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7579DA" w:rsidRPr="007579DA">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w:t>
      </w:r>
      <w:r w:rsidR="00F675B8" w:rsidRPr="00D12624">
        <w:rPr>
          <w:rFonts w:ascii="Times New Roman" w:eastAsia="Times New Roman" w:hAnsi="Times New Roman"/>
          <w:sz w:val="24"/>
          <w:szCs w:val="24"/>
          <w:highlight w:val="yellow"/>
          <w:lang w:eastAsia="ru-RU"/>
        </w:rPr>
        <w:t>7</w:t>
      </w:r>
      <w:r w:rsidR="00F675B8" w:rsidRPr="00BD43FA">
        <w:rPr>
          <w:rFonts w:ascii="Times New Roman" w:eastAsia="Times New Roman" w:hAnsi="Times New Roman"/>
          <w:sz w:val="24"/>
          <w:szCs w:val="24"/>
          <w:lang w:eastAsia="ru-RU"/>
        </w:rPr>
        <w:t>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Pr="00BD43F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2.3. Цена Контракта составляет</w:t>
      </w:r>
      <w:r w:rsidR="00510995">
        <w:rPr>
          <w:rFonts w:ascii="Times New Roman" w:eastAsia="Times New Roman" w:hAnsi="Times New Roman"/>
          <w:bCs/>
          <w:sz w:val="24"/>
          <w:szCs w:val="24"/>
          <w:lang w:eastAsia="ru-RU"/>
        </w:rPr>
        <w:t xml:space="preserve"> _________________</w:t>
      </w:r>
      <w:r w:rsidR="00FC6AC8" w:rsidRPr="00BD43FA">
        <w:rPr>
          <w:rFonts w:ascii="Times New Roman" w:eastAsia="Times New Roman" w:hAnsi="Times New Roman"/>
          <w:bCs/>
          <w:sz w:val="24"/>
          <w:szCs w:val="24"/>
          <w:lang w:eastAsia="ru-RU"/>
        </w:rPr>
        <w:t xml:space="preserve"> рублей (</w:t>
      </w:r>
      <w:r w:rsidR="00510995">
        <w:rPr>
          <w:rFonts w:ascii="Times New Roman" w:eastAsia="Times New Roman" w:hAnsi="Times New Roman"/>
          <w:bCs/>
          <w:sz w:val="24"/>
          <w:szCs w:val="24"/>
          <w:lang w:eastAsia="ru-RU"/>
        </w:rPr>
        <w:t>__________________</w:t>
      </w:r>
      <w:r w:rsidR="00FC6AC8"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в том числе НДС_____ % / </w:t>
      </w:r>
      <w:r w:rsidR="00FC6AC8" w:rsidRPr="00BD43FA">
        <w:rPr>
          <w:rFonts w:ascii="Times New Roman" w:eastAsia="Times New Roman" w:hAnsi="Times New Roman"/>
          <w:bCs/>
          <w:sz w:val="24"/>
          <w:szCs w:val="24"/>
          <w:lang w:eastAsia="ru-RU"/>
        </w:rPr>
        <w:t xml:space="preserve">НДС не облагается. </w:t>
      </w:r>
      <w:r w:rsidRPr="00BD43FA">
        <w:rPr>
          <w:rFonts w:ascii="Times New Roman" w:eastAsia="Times New Roman" w:hAnsi="Times New Roman"/>
          <w:bCs/>
          <w:sz w:val="24"/>
          <w:szCs w:val="24"/>
          <w:lang w:eastAsia="ru-RU"/>
        </w:rPr>
        <w:t xml:space="preserve"> </w:t>
      </w:r>
      <w:r w:rsidR="00FC6AC8" w:rsidRPr="00BD43FA">
        <w:rPr>
          <w:rFonts w:ascii="Times New Roman" w:eastAsia="Times New Roman" w:hAnsi="Times New Roman"/>
          <w:bCs/>
          <w:i/>
          <w:sz w:val="24"/>
          <w:szCs w:val="24"/>
          <w:lang w:eastAsia="ru-RU"/>
        </w:rPr>
        <w:t xml:space="preserve"> </w:t>
      </w:r>
    </w:p>
    <w:p w:rsidR="00100C5A" w:rsidRPr="00BD43FA" w:rsidRDefault="00100C5A" w:rsidP="00FC6AC8">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 Оплата по Контракту производится в следующем порядке:</w:t>
      </w:r>
    </w:p>
    <w:p w:rsidR="00100C5A" w:rsidRPr="00BD43FA" w:rsidRDefault="00100C5A" w:rsidP="003C31D3">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FC6AC8" w:rsidRPr="00BD43FA">
        <w:rPr>
          <w:rFonts w:ascii="Times New Roman" w:eastAsia="Times New Roman" w:hAnsi="Times New Roman"/>
          <w:bCs/>
          <w:sz w:val="24"/>
          <w:szCs w:val="24"/>
          <w:lang w:eastAsia="ru-RU"/>
        </w:rPr>
        <w:t xml:space="preserve"> реквизитах настоящего Контракта. В случае изменения платежных реквизитов </w:t>
      </w:r>
      <w:r w:rsidRPr="00BD43FA">
        <w:rPr>
          <w:rFonts w:ascii="Times New Roman" w:eastAsia="Times New Roman" w:hAnsi="Times New Roman"/>
          <w:bCs/>
          <w:sz w:val="24"/>
          <w:szCs w:val="24"/>
          <w:lang w:eastAsia="ru-RU"/>
        </w:rPr>
        <w:t>Поставщик обязан в однодневный срок в письменной форме сообщить об этом Заказчи</w:t>
      </w:r>
      <w:r w:rsidR="00FC6AC8" w:rsidRPr="00BD43FA">
        <w:rPr>
          <w:rFonts w:ascii="Times New Roman" w:eastAsia="Times New Roman" w:hAnsi="Times New Roman"/>
          <w:bCs/>
          <w:sz w:val="24"/>
          <w:szCs w:val="24"/>
          <w:lang w:eastAsia="ru-RU"/>
        </w:rPr>
        <w:t>ку с указанием новых платежных реквизитов</w:t>
      </w:r>
      <w:r w:rsidRPr="00BD43FA">
        <w:rPr>
          <w:rFonts w:ascii="Times New Roman" w:eastAsia="Times New Roman" w:hAnsi="Times New Roman"/>
          <w:bCs/>
          <w:sz w:val="24"/>
          <w:szCs w:val="24"/>
          <w:lang w:eastAsia="ru-RU"/>
        </w:rPr>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73CE0" w:rsidRPr="00BD43FA" w:rsidRDefault="00100C5A" w:rsidP="000C58BC">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p>
    <w:p w:rsidR="00BF7DBA" w:rsidRPr="00662974" w:rsidRDefault="00FC6AC8" w:rsidP="00290509">
      <w:pPr>
        <w:shd w:val="clear" w:color="auto" w:fill="FFFFFF"/>
        <w:tabs>
          <w:tab w:val="left" w:pos="993"/>
        </w:tabs>
        <w:ind w:firstLine="567"/>
        <w:jc w:val="both"/>
        <w:rPr>
          <w:rFonts w:ascii="Times New Roman" w:hAnsi="Times New Roman"/>
          <w:i/>
          <w:color w:val="000000"/>
          <w:spacing w:val="-3"/>
          <w:sz w:val="24"/>
          <w:szCs w:val="24"/>
        </w:rPr>
      </w:pPr>
      <w:r w:rsidRPr="00BD43FA">
        <w:rPr>
          <w:rFonts w:ascii="Times New Roman" w:eastAsia="Times New Roman" w:hAnsi="Times New Roman"/>
          <w:bCs/>
          <w:i/>
          <w:sz w:val="24"/>
          <w:szCs w:val="24"/>
          <w:lang w:eastAsia="ru-RU"/>
        </w:rPr>
        <w:t xml:space="preserve">- </w:t>
      </w:r>
      <w:r w:rsidR="00BF7DBA" w:rsidRPr="00BD43FA">
        <w:rPr>
          <w:rFonts w:ascii="Times New Roman" w:eastAsia="Times New Roman" w:hAnsi="Times New Roman"/>
          <w:bCs/>
          <w:i/>
          <w:sz w:val="24"/>
          <w:szCs w:val="24"/>
          <w:lang w:eastAsia="ru-RU"/>
        </w:rPr>
        <w:t xml:space="preserve">Средств </w:t>
      </w:r>
      <w:r w:rsidR="00AB262D">
        <w:rPr>
          <w:rFonts w:ascii="Times New Roman" w:hAnsi="Times New Roman"/>
          <w:i/>
          <w:color w:val="000000"/>
          <w:spacing w:val="-3"/>
          <w:sz w:val="24"/>
          <w:szCs w:val="24"/>
        </w:rPr>
        <w:t>субсидии на обеспечение выполнения государственного задания</w:t>
      </w:r>
      <w:r w:rsidR="00662974">
        <w:rPr>
          <w:rFonts w:ascii="Times New Roman" w:hAnsi="Times New Roman"/>
          <w:i/>
          <w:color w:val="000000"/>
          <w:spacing w:val="-3"/>
          <w:sz w:val="24"/>
          <w:szCs w:val="24"/>
        </w:rPr>
        <w:t>.</w:t>
      </w:r>
    </w:p>
    <w:p w:rsidR="00100C5A" w:rsidRPr="00BD43FA" w:rsidRDefault="00100C5A" w:rsidP="00BF7DBA">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2.5.3.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2.5.5.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lastRenderedPageBreak/>
        <w:t>4. Порядок и сроки поставки товара</w:t>
      </w:r>
    </w:p>
    <w:p w:rsidR="00BD43FA" w:rsidRPr="000E2E22" w:rsidRDefault="00F70733" w:rsidP="00BD43FA">
      <w:pPr>
        <w:spacing w:after="0"/>
        <w:ind w:firstLine="708"/>
        <w:jc w:val="both"/>
        <w:rPr>
          <w:rFonts w:ascii="Times New Roman" w:hAnsi="Times New Roman"/>
          <w:b/>
          <w:bCs/>
          <w:sz w:val="24"/>
          <w:szCs w:val="24"/>
        </w:rPr>
      </w:pPr>
      <w:r w:rsidRPr="00BD43FA">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BD43FA">
        <w:rPr>
          <w:rFonts w:ascii="Times New Roman" w:hAnsi="Times New Roman"/>
          <w:sz w:val="24"/>
          <w:szCs w:val="24"/>
        </w:rPr>
        <w:t xml:space="preserve"> в период:</w:t>
      </w:r>
      <w:r w:rsidR="000E2E22">
        <w:rPr>
          <w:rFonts w:ascii="Times New Roman" w:hAnsi="Times New Roman"/>
          <w:sz w:val="24"/>
          <w:szCs w:val="24"/>
        </w:rPr>
        <w:t xml:space="preserve"> </w:t>
      </w:r>
      <w:r w:rsidR="00AB262D">
        <w:rPr>
          <w:rFonts w:ascii="Times New Roman" w:hAnsi="Times New Roman"/>
          <w:b/>
          <w:sz w:val="24"/>
          <w:szCs w:val="24"/>
        </w:rPr>
        <w:t>5</w:t>
      </w:r>
      <w:r w:rsidR="000E2E22" w:rsidRPr="000E2E22">
        <w:rPr>
          <w:rFonts w:ascii="Times New Roman" w:hAnsi="Times New Roman"/>
          <w:b/>
          <w:sz w:val="24"/>
          <w:szCs w:val="24"/>
        </w:rPr>
        <w:t xml:space="preserve"> календарных дней с даты заключения ко</w:t>
      </w:r>
      <w:r w:rsidR="000E2E22">
        <w:rPr>
          <w:rFonts w:ascii="Times New Roman" w:hAnsi="Times New Roman"/>
          <w:b/>
          <w:sz w:val="24"/>
          <w:szCs w:val="24"/>
        </w:rPr>
        <w:t>н</w:t>
      </w:r>
      <w:r w:rsidR="000E2E22" w:rsidRPr="000E2E22">
        <w:rPr>
          <w:rFonts w:ascii="Times New Roman" w:hAnsi="Times New Roman"/>
          <w:b/>
          <w:sz w:val="24"/>
          <w:szCs w:val="24"/>
        </w:rPr>
        <w:t>тракта.</w:t>
      </w:r>
      <w:r w:rsidR="00510995" w:rsidRPr="000E2E22">
        <w:rPr>
          <w:rFonts w:ascii="Times New Roman" w:hAnsi="Times New Roman"/>
          <w:b/>
          <w:bCs/>
          <w:sz w:val="24"/>
          <w:szCs w:val="24"/>
        </w:rPr>
        <w:t xml:space="preserve"> </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47785D" w:rsidRPr="0047785D" w:rsidRDefault="00BD43FA" w:rsidP="0047785D">
      <w:pPr>
        <w:spacing w:after="0" w:line="240" w:lineRule="auto"/>
        <w:ind w:firstLine="709"/>
        <w:jc w:val="both"/>
        <w:rPr>
          <w:rFonts w:ascii="Times New Roman" w:hAnsi="Times New Roman"/>
          <w:bCs/>
          <w:sz w:val="24"/>
          <w:szCs w:val="24"/>
        </w:rPr>
      </w:pPr>
      <w:r>
        <w:rPr>
          <w:rFonts w:ascii="Times New Roman" w:hAnsi="Times New Roman"/>
          <w:bCs/>
          <w:sz w:val="24"/>
          <w:szCs w:val="24"/>
        </w:rPr>
        <w:t>4.1.6</w:t>
      </w:r>
      <w:r w:rsidR="00D2027A" w:rsidRPr="00BD43FA">
        <w:rPr>
          <w:rFonts w:ascii="Times New Roman" w:hAnsi="Times New Roman"/>
          <w:bCs/>
          <w:sz w:val="24"/>
          <w:szCs w:val="24"/>
        </w:rPr>
        <w:t>.</w:t>
      </w:r>
      <w:r w:rsidR="0047785D">
        <w:rPr>
          <w:rFonts w:ascii="Times New Roman" w:hAnsi="Times New Roman"/>
          <w:bCs/>
          <w:sz w:val="24"/>
          <w:szCs w:val="24"/>
        </w:rPr>
        <w:t xml:space="preserve"> </w:t>
      </w:r>
      <w:r w:rsidR="0047785D" w:rsidRPr="0047785D">
        <w:rPr>
          <w:rFonts w:ascii="Times New Roman" w:hAnsi="Times New Roman"/>
          <w:bCs/>
          <w:sz w:val="24"/>
          <w:szCs w:val="24"/>
        </w:rPr>
        <w:t xml:space="preserve">Поставщик обязан на момент поставки передать Заказчику вместе с Товаром полный комплект товарно-сопроводительной документации, в том числе: </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товарную накладную или УПД,</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D1179F" w:rsidRDefault="0047785D" w:rsidP="00D1179F">
      <w:pPr>
        <w:spacing w:after="0" w:line="240" w:lineRule="auto"/>
        <w:jc w:val="both"/>
        <w:rPr>
          <w:rFonts w:ascii="Times New Roman" w:hAnsi="Times New Roman"/>
          <w:bCs/>
          <w:sz w:val="24"/>
          <w:szCs w:val="24"/>
        </w:rPr>
      </w:pPr>
      <w:r w:rsidRPr="0047785D">
        <w:rPr>
          <w:rFonts w:ascii="Times New Roman" w:hAnsi="Times New Roman"/>
          <w:bCs/>
          <w:sz w:val="24"/>
          <w:szCs w:val="24"/>
        </w:rPr>
        <w:t>-</w:t>
      </w:r>
      <w:r>
        <w:rPr>
          <w:rFonts w:ascii="Times New Roman" w:hAnsi="Times New Roman"/>
          <w:bCs/>
          <w:sz w:val="24"/>
          <w:szCs w:val="24"/>
        </w:rPr>
        <w:t xml:space="preserve"> </w:t>
      </w:r>
      <w:r w:rsidR="00D1179F">
        <w:rPr>
          <w:rFonts w:ascii="Times New Roman" w:hAnsi="Times New Roman"/>
          <w:bCs/>
          <w:sz w:val="24"/>
          <w:szCs w:val="24"/>
        </w:rPr>
        <w:t xml:space="preserve"> копию регистрационного удостоверения на медицинское изделие</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выписку из ГРМИ, выданную Росздравнадзором в соответствии с требованиями постановления Правительства РФ от 30.09.2021 №1650; </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Pr="0047785D"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сведения о реквизитах (номер и дата или номер ЕРУЛ) регистрационного удостоверения.</w:t>
      </w:r>
    </w:p>
    <w:p w:rsidR="00F70733"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При наличии у Сторон техническ</w:t>
      </w:r>
      <w:r>
        <w:rPr>
          <w:rFonts w:ascii="Times New Roman" w:hAnsi="Times New Roman"/>
          <w:bCs/>
          <w:sz w:val="24"/>
          <w:szCs w:val="24"/>
        </w:rPr>
        <w:t>ой возможности указанные в п.4.1</w:t>
      </w:r>
      <w:r w:rsidRPr="0047785D">
        <w:rPr>
          <w:rFonts w:ascii="Times New Roman" w:hAnsi="Times New Roman"/>
          <w:bCs/>
          <w:sz w:val="24"/>
          <w:szCs w:val="24"/>
        </w:rPr>
        <w:t>.</w:t>
      </w:r>
      <w:r>
        <w:rPr>
          <w:rFonts w:ascii="Times New Roman" w:hAnsi="Times New Roman"/>
          <w:bCs/>
          <w:sz w:val="24"/>
          <w:szCs w:val="24"/>
        </w:rPr>
        <w:t>6.</w:t>
      </w:r>
      <w:r w:rsidRPr="0047785D">
        <w:rPr>
          <w:rFonts w:ascii="Times New Roman" w:hAnsi="Times New Roman"/>
          <w:bCs/>
          <w:sz w:val="24"/>
          <w:szCs w:val="24"/>
        </w:rPr>
        <w:t xml:space="preserve"> документы могут быть направлены Поставщиком Заказчику через оператора ЭДО.</w:t>
      </w:r>
      <w:r>
        <w:rPr>
          <w:rFonts w:ascii="Times New Roman" w:hAnsi="Times New Roman"/>
          <w:bCs/>
          <w:sz w:val="24"/>
          <w:szCs w:val="24"/>
        </w:rPr>
        <w:t xml:space="preserve">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0" w:name="_ref_1294612"/>
      <w:bookmarkStart w:id="1" w:name="_ref_1294610"/>
      <w:bookmarkEnd w:id="0"/>
      <w:bookmarkEnd w:id="1"/>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w:t>
      </w:r>
      <w:r w:rsidR="00486CE2">
        <w:rPr>
          <w:rFonts w:ascii="Times New Roman" w:hAnsi="Times New Roman"/>
          <w:bCs/>
          <w:sz w:val="24"/>
          <w:szCs w:val="24"/>
        </w:rPr>
        <w:t>-</w:t>
      </w:r>
      <w:r w:rsidR="005509FD" w:rsidRPr="00BD43FA">
        <w:rPr>
          <w:rFonts w:ascii="Times New Roman" w:hAnsi="Times New Roman"/>
          <w:bCs/>
          <w:sz w:val="24"/>
          <w:szCs w:val="24"/>
        </w:rPr>
        <w:t>12) или УПД, скрепляя свою подпись печатью Заказчика, один экземпляр товарной накладной (ТОРГ</w:t>
      </w:r>
      <w:r w:rsidR="00486CE2">
        <w:rPr>
          <w:rFonts w:ascii="Times New Roman" w:hAnsi="Times New Roman"/>
          <w:bCs/>
          <w:sz w:val="24"/>
          <w:szCs w:val="24"/>
        </w:rPr>
        <w:t>-</w:t>
      </w:r>
      <w:r w:rsidR="005509FD" w:rsidRPr="00BD43FA">
        <w:rPr>
          <w:rFonts w:ascii="Times New Roman" w:hAnsi="Times New Roman"/>
          <w:bCs/>
          <w:sz w:val="24"/>
          <w:szCs w:val="24"/>
        </w:rPr>
        <w:t xml:space="preserve">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lastRenderedPageBreak/>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2" w:name="Par0"/>
      <w:bookmarkEnd w:id="2"/>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3" w:name="_ref_1066947"/>
      <w:bookmarkEnd w:id="3"/>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486CE2" w:rsidRPr="00486CE2">
        <w:rPr>
          <w:rFonts w:ascii="Times New Roman" w:hAnsi="Times New Roman"/>
          <w:b/>
          <w:sz w:val="24"/>
          <w:szCs w:val="24"/>
        </w:rPr>
        <w:t xml:space="preserve">не менее 12 </w:t>
      </w:r>
      <w:r w:rsidR="00510995" w:rsidRPr="00486CE2">
        <w:rPr>
          <w:rFonts w:ascii="Times New Roman" w:hAnsi="Times New Roman"/>
          <w:b/>
          <w:sz w:val="24"/>
          <w:szCs w:val="24"/>
        </w:rPr>
        <w:t>месяцев</w:t>
      </w:r>
      <w:r w:rsidR="00510995" w:rsidRPr="00510995">
        <w:rPr>
          <w:rFonts w:ascii="Times New Roman" w:hAnsi="Times New Roman"/>
          <w:sz w:val="24"/>
          <w:szCs w:val="24"/>
        </w:rPr>
        <w:t xml:space="preserve"> и исчисляется с даты подписания Заказчиком товарной накладной или УПД.</w:t>
      </w:r>
    </w:p>
    <w:p w:rsidR="00525F77" w:rsidRDefault="00525F77" w:rsidP="00493536">
      <w:pPr>
        <w:spacing w:after="0" w:line="240" w:lineRule="auto"/>
        <w:ind w:firstLine="708"/>
        <w:jc w:val="both"/>
        <w:rPr>
          <w:rFonts w:ascii="Times New Roman" w:eastAsia="Times New Roman" w:hAnsi="Times New Roman"/>
          <w:bCs/>
          <w:sz w:val="24"/>
          <w:szCs w:val="24"/>
          <w:lang w:eastAsia="ru-RU"/>
        </w:rPr>
      </w:pPr>
    </w:p>
    <w:p w:rsidR="00486CE2" w:rsidRPr="00BD43FA" w:rsidRDefault="00486CE2" w:rsidP="00493536">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4" w:name="_ref_148830411"/>
      <w:bookmarkEnd w:id="4"/>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5" w:name="_ref_14883051"/>
      <w:bookmarkEnd w:id="5"/>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6" w:name="_ref_1488306"/>
      <w:bookmarkEnd w:id="6"/>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7" w:name="_ref_1488307"/>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8" w:name="_ref_1488308"/>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FF15A0">
        <w:rPr>
          <w:rFonts w:ascii="Times New Roman" w:eastAsia="Times New Roman" w:hAnsi="Times New Roman"/>
          <w:b/>
          <w:bCs/>
          <w:sz w:val="24"/>
          <w:szCs w:val="24"/>
          <w:lang w:eastAsia="ru-RU"/>
        </w:rPr>
        <w:t xml:space="preserve">по </w:t>
      </w:r>
      <w:r w:rsidR="00FF15A0" w:rsidRPr="00FF15A0">
        <w:rPr>
          <w:rFonts w:ascii="Times New Roman" w:eastAsia="Times New Roman" w:hAnsi="Times New Roman"/>
          <w:b/>
          <w:bCs/>
          <w:sz w:val="24"/>
          <w:szCs w:val="24"/>
          <w:lang w:eastAsia="ru-RU"/>
        </w:rPr>
        <w:t>30.12.2026г</w:t>
      </w:r>
      <w:r w:rsidR="0030708C" w:rsidRPr="00FF15A0">
        <w:rPr>
          <w:rFonts w:ascii="Times New Roman" w:eastAsia="Times New Roman" w:hAnsi="Times New Roman"/>
          <w:b/>
          <w:bCs/>
          <w:sz w:val="24"/>
          <w:szCs w:val="24"/>
          <w:lang w:eastAsia="ru-RU"/>
        </w:rPr>
        <w:t>.</w:t>
      </w:r>
      <w:r w:rsidR="0030708C">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297562" w:rsidRPr="00297562" w:rsidRDefault="006664A9" w:rsidP="00297562">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r w:rsidR="00297562">
        <w:rPr>
          <w:rFonts w:ascii="Times New Roman" w:eastAsia="Times New Roman" w:hAnsi="Times New Roman"/>
          <w:bCs/>
          <w:sz w:val="24"/>
          <w:szCs w:val="24"/>
          <w:lang w:eastAsia="ru-RU"/>
        </w:rPr>
        <w:t xml:space="preserve"> </w:t>
      </w:r>
      <w:r w:rsidR="00297562" w:rsidRPr="00297562">
        <w:rPr>
          <w:rFonts w:ascii="Times New Roman" w:eastAsia="Times New Roman" w:hAnsi="Times New Roman"/>
          <w:bCs/>
          <w:sz w:val="24"/>
          <w:szCs w:val="24"/>
          <w:lang w:eastAsia="ru-RU"/>
        </w:rPr>
        <w:t xml:space="preserve">Вне единого </w:t>
      </w:r>
      <w:proofErr w:type="spellStart"/>
      <w:r w:rsidR="00297562" w:rsidRPr="00297562">
        <w:rPr>
          <w:rFonts w:ascii="Times New Roman" w:eastAsia="Times New Roman" w:hAnsi="Times New Roman"/>
          <w:bCs/>
          <w:sz w:val="24"/>
          <w:szCs w:val="24"/>
          <w:lang w:eastAsia="ru-RU"/>
        </w:rPr>
        <w:t>агрегатора</w:t>
      </w:r>
      <w:proofErr w:type="spellEnd"/>
      <w:r w:rsidR="00297562" w:rsidRPr="00297562">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Pr="00BD43FA"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Pr="00BD43FA">
        <w:rPr>
          <w:rFonts w:ascii="Times New Roman" w:eastAsia="Times New Roman" w:hAnsi="Times New Roman"/>
          <w:bCs/>
          <w:sz w:val="24"/>
          <w:szCs w:val="24"/>
          <w:u w:val="single"/>
          <w:lang w:eastAsia="ru-RU"/>
        </w:rPr>
        <w:t>.</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w:t>
      </w:r>
      <w:r w:rsidR="002C18C0" w:rsidRPr="002C18C0">
        <w:rPr>
          <w:rFonts w:ascii="Times New Roman" w:eastAsia="Times New Roman" w:hAnsi="Times New Roman"/>
          <w:bCs/>
          <w:sz w:val="24"/>
          <w:szCs w:val="24"/>
          <w:lang w:eastAsia="ru-RU"/>
        </w:rPr>
        <w:t>1</w:t>
      </w:r>
      <w:r w:rsidR="002C18C0" w:rsidRPr="007579DA">
        <w:rPr>
          <w:rFonts w:ascii="Times New Roman" w:eastAsia="Times New Roman" w:hAnsi="Times New Roman"/>
          <w:bCs/>
          <w:sz w:val="24"/>
          <w:szCs w:val="24"/>
          <w:lang w:eastAsia="ru-RU"/>
        </w:rPr>
        <w:t>0</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ФГБУ «ФЦССХ» Минздрава России</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ИНН 7453215984/ КПП 745301001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ОГРН 1107453002777</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Получатель: УФК по Новосибирской области (ФГБУ «ФЦССХ» Минздрава России (г. Челябинск)</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Единый казначейский счет (ЕКС): 40102810445370000043</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Казначейский счет: 03214643000000015115</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Л/</w:t>
            </w:r>
            <w:proofErr w:type="gramStart"/>
            <w:r w:rsidRPr="00C54058">
              <w:rPr>
                <w:rFonts w:ascii="Times New Roman" w:eastAsia="Times New Roman" w:hAnsi="Times New Roman"/>
                <w:sz w:val="24"/>
                <w:szCs w:val="24"/>
                <w:lang w:eastAsia="ru-RU"/>
              </w:rPr>
              <w:t>С</w:t>
            </w:r>
            <w:proofErr w:type="gramEnd"/>
            <w:r w:rsidRPr="00C54058">
              <w:rPr>
                <w:rFonts w:ascii="Times New Roman" w:eastAsia="Times New Roman" w:hAnsi="Times New Roman"/>
                <w:sz w:val="24"/>
                <w:szCs w:val="24"/>
                <w:lang w:eastAsia="ru-RU"/>
              </w:rPr>
              <w:t xml:space="preserve"> 20696Х75030, 22696Х75030</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xml:space="preserve">Наименование Банка: ОКЦ № 1 </w:t>
            </w:r>
            <w:proofErr w:type="spellStart"/>
            <w:r w:rsidRPr="00C54058">
              <w:rPr>
                <w:rFonts w:ascii="Times New Roman" w:eastAsia="Times New Roman" w:hAnsi="Times New Roman"/>
                <w:sz w:val="24"/>
                <w:szCs w:val="24"/>
                <w:lang w:eastAsia="ru-RU"/>
              </w:rPr>
              <w:t>СибГУ</w:t>
            </w:r>
            <w:proofErr w:type="spellEnd"/>
            <w:r w:rsidRPr="00C54058">
              <w:rPr>
                <w:rFonts w:ascii="Times New Roman" w:eastAsia="Times New Roman" w:hAnsi="Times New Roman"/>
                <w:sz w:val="24"/>
                <w:szCs w:val="24"/>
                <w:lang w:eastAsia="ru-RU"/>
              </w:rPr>
              <w:t xml:space="preserve"> Банка России//УФК по Новосибирской области, г Новосибирск</w:t>
            </w:r>
          </w:p>
          <w:p w:rsidR="00EC0833" w:rsidRPr="00EC0833"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r w:rsidR="00EC0833" w:rsidRPr="00EC0833">
              <w:rPr>
                <w:rFonts w:ascii="Times New Roman" w:eastAsia="Times New Roman" w:hAnsi="Times New Roman"/>
                <w:sz w:val="24"/>
                <w:szCs w:val="24"/>
                <w:lang w:eastAsia="ru-RU"/>
              </w:rPr>
              <w:t>Тел/факс: 8(351) 255-93-30,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e-</w:t>
            </w:r>
            <w:proofErr w:type="spellStart"/>
            <w:r w:rsidRPr="00EC0833">
              <w:rPr>
                <w:rFonts w:ascii="Times New Roman" w:eastAsia="Times New Roman" w:hAnsi="Times New Roman"/>
                <w:sz w:val="24"/>
                <w:szCs w:val="24"/>
                <w:lang w:eastAsia="ru-RU"/>
              </w:rPr>
              <w:t>mail</w:t>
            </w:r>
            <w:proofErr w:type="spellEnd"/>
            <w:r w:rsidRPr="00EC0833">
              <w:rPr>
                <w:rFonts w:ascii="Times New Roman" w:eastAsia="Times New Roman" w:hAnsi="Times New Roman"/>
                <w:sz w:val="24"/>
                <w:szCs w:val="24"/>
                <w:lang w:eastAsia="ru-RU"/>
              </w:rPr>
              <w:t>: kardio74cs@mail.ru</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ОКПО 65710847, ОКТМО 75701000001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ОКОПФ 75103 </w:t>
            </w:r>
          </w:p>
          <w:p w:rsidR="00C54058" w:rsidRPr="00C54058" w:rsidRDefault="00C54058" w:rsidP="00C54058">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p>
          <w:p w:rsidR="00C54058" w:rsidRDefault="00C54058" w:rsidP="00AF6EB5">
            <w:pPr>
              <w:spacing w:after="0" w:line="240" w:lineRule="auto"/>
              <w:rPr>
                <w:rFonts w:ascii="Times New Roman" w:eastAsia="Times New Roman" w:hAnsi="Times New Roman"/>
                <w:sz w:val="24"/>
                <w:szCs w:val="24"/>
                <w:lang w:eastAsia="ru-RU"/>
              </w:rPr>
            </w:pPr>
          </w:p>
          <w:p w:rsidR="00740951" w:rsidRDefault="00EC0833" w:rsidP="00AF6EB5">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sidR="00740951">
              <w:rPr>
                <w:rFonts w:ascii="Times New Roman" w:eastAsia="Times New Roman" w:hAnsi="Times New Roman"/>
                <w:sz w:val="24"/>
                <w:szCs w:val="24"/>
                <w:lang w:eastAsia="ru-RU"/>
              </w:rPr>
              <w:t xml:space="preserve"> </w:t>
            </w:r>
            <w:r w:rsidR="00AF6EB5">
              <w:rPr>
                <w:rFonts w:ascii="Times New Roman" w:eastAsia="Times New Roman" w:hAnsi="Times New Roman"/>
                <w:sz w:val="24"/>
                <w:szCs w:val="24"/>
                <w:lang w:eastAsia="ru-RU"/>
              </w:rPr>
              <w:t xml:space="preserve"> </w:t>
            </w:r>
          </w:p>
          <w:p w:rsidR="008E3477" w:rsidRDefault="008E3477" w:rsidP="008E34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8E3477" w:rsidRDefault="008E3477"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8(351)734-27-82</w:t>
            </w:r>
          </w:p>
          <w:p w:rsidR="00BC36A1" w:rsidRDefault="00BC36A1" w:rsidP="00BC36A1">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за приемку</w:t>
            </w:r>
            <w:r w:rsidRPr="00EC083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C36A1" w:rsidRDefault="00BC36A1"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BC36A1" w:rsidRDefault="008E3477"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w:t>
            </w:r>
            <w:r w:rsidR="00BC36A1">
              <w:rPr>
                <w:rFonts w:ascii="Times New Roman" w:eastAsia="Times New Roman" w:hAnsi="Times New Roman"/>
                <w:sz w:val="24"/>
                <w:szCs w:val="24"/>
                <w:lang w:eastAsia="ru-RU"/>
              </w:rPr>
              <w:t>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740951" w:rsidRDefault="00740951"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8"/>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62523D" w:rsidRPr="00BD43FA" w:rsidRDefault="00E12825"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Спецификация поставляемых товаров</w:t>
      </w: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BD43FA" w:rsidRPr="002D6C72" w:rsidTr="006B351D">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426F45" w:rsidRPr="006627D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194210" w:rsidRDefault="00194210"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426F45" w:rsidRPr="002D6C72" w:rsidRDefault="002867ED"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p>
        </w:tc>
        <w:tc>
          <w:tcPr>
            <w:tcW w:w="1134"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6F45" w:rsidRPr="002D6C72" w:rsidRDefault="00426F45"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BD43FA" w:rsidRPr="002D6C72" w:rsidTr="006B351D">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194210" w:rsidRDefault="00194210" w:rsidP="00194210">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Pr>
                <w:rFonts w:ascii="Times New Roman" w:eastAsia="Times New Roman" w:hAnsi="Times New Roman"/>
                <w:sz w:val="18"/>
                <w:szCs w:val="18"/>
                <w:lang w:eastAsia="ru-RU"/>
              </w:rPr>
              <w:t xml:space="preserve"> </w:t>
            </w:r>
            <w:r w:rsidRPr="00CF3797">
              <w:rPr>
                <w:rFonts w:ascii="Times New Roman" w:hAnsi="Times New Roman"/>
                <w:sz w:val="20"/>
                <w:szCs w:val="20"/>
              </w:rPr>
              <w:t>32.50.13.110-00005183</w:t>
            </w:r>
            <w:r>
              <w:rPr>
                <w:rFonts w:ascii="Times New Roman" w:eastAsia="Times New Roman" w:hAnsi="Times New Roman"/>
                <w:sz w:val="18"/>
                <w:szCs w:val="18"/>
                <w:lang w:eastAsia="ru-RU"/>
              </w:rPr>
              <w:t>/</w:t>
            </w:r>
          </w:p>
          <w:p w:rsidR="00994FD2" w:rsidRPr="002D6C72" w:rsidRDefault="00194210" w:rsidP="00194210">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CF3797">
              <w:rPr>
                <w:rFonts w:ascii="Times New Roman" w:hAnsi="Times New Roman"/>
                <w:sz w:val="20"/>
                <w:szCs w:val="20"/>
              </w:rPr>
              <w:t>32.50.13.110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EE0B4E" w:rsidRPr="00FC1000" w:rsidRDefault="00EE0B4E" w:rsidP="006B351D">
            <w:pPr>
              <w:pStyle w:val="ad"/>
              <w:snapToGrid w:val="0"/>
              <w:rPr>
                <w:rFonts w:eastAsia="Times New Roman"/>
                <w:b/>
                <w:bCs/>
                <w:sz w:val="18"/>
                <w:szCs w:val="18"/>
              </w:rPr>
            </w:pPr>
            <w:r w:rsidRPr="00FC1000">
              <w:rPr>
                <w:rFonts w:eastAsia="Times New Roman"/>
                <w:b/>
                <w:bCs/>
                <w:sz w:val="18"/>
                <w:szCs w:val="18"/>
              </w:rPr>
              <w:t xml:space="preserve">Катетер для </w:t>
            </w:r>
            <w:proofErr w:type="spellStart"/>
            <w:r w:rsidRPr="00FC1000">
              <w:rPr>
                <w:rFonts w:eastAsia="Times New Roman"/>
                <w:b/>
                <w:bCs/>
                <w:sz w:val="18"/>
                <w:szCs w:val="18"/>
              </w:rPr>
              <w:t>перитонеального</w:t>
            </w:r>
            <w:proofErr w:type="spellEnd"/>
            <w:r w:rsidRPr="00FC1000">
              <w:rPr>
                <w:rFonts w:eastAsia="Times New Roman"/>
                <w:b/>
                <w:bCs/>
                <w:sz w:val="18"/>
                <w:szCs w:val="18"/>
              </w:rPr>
              <w:t xml:space="preserve"> диализа, для экстренной/постоянной катетеризации</w:t>
            </w:r>
          </w:p>
          <w:p w:rsidR="00EE0B4E" w:rsidRDefault="00EE0B4E" w:rsidP="006B351D">
            <w:pPr>
              <w:pStyle w:val="ad"/>
              <w:snapToGrid w:val="0"/>
              <w:rPr>
                <w:rFonts w:eastAsia="Times New Roman"/>
                <w:bCs/>
                <w:sz w:val="18"/>
                <w:szCs w:val="18"/>
              </w:rPr>
            </w:pPr>
            <w:r w:rsidRPr="00EE0B4E">
              <w:rPr>
                <w:rFonts w:eastAsia="Times New Roman"/>
                <w:bCs/>
                <w:sz w:val="18"/>
                <w:szCs w:val="18"/>
              </w:rPr>
              <w:t xml:space="preserve">Трубка для </w:t>
            </w:r>
            <w:proofErr w:type="spellStart"/>
            <w:r w:rsidRPr="00EE0B4E">
              <w:rPr>
                <w:rFonts w:eastAsia="Times New Roman"/>
                <w:bCs/>
                <w:sz w:val="18"/>
                <w:szCs w:val="18"/>
              </w:rPr>
              <w:t>инфузии</w:t>
            </w:r>
            <w:proofErr w:type="spellEnd"/>
            <w:r w:rsidRPr="00EE0B4E">
              <w:rPr>
                <w:rFonts w:eastAsia="Times New Roman"/>
                <w:bCs/>
                <w:sz w:val="18"/>
                <w:szCs w:val="18"/>
              </w:rPr>
              <w:t xml:space="preserve"> раствора (диализата) в </w:t>
            </w:r>
            <w:proofErr w:type="spellStart"/>
            <w:r w:rsidRPr="00EE0B4E">
              <w:rPr>
                <w:rFonts w:eastAsia="Times New Roman"/>
                <w:bCs/>
                <w:sz w:val="18"/>
                <w:szCs w:val="18"/>
              </w:rPr>
              <w:t>перитонеальную</w:t>
            </w:r>
            <w:proofErr w:type="spellEnd"/>
            <w:r w:rsidRPr="00EE0B4E">
              <w:rPr>
                <w:rFonts w:eastAsia="Times New Roman"/>
                <w:bCs/>
                <w:sz w:val="18"/>
                <w:szCs w:val="18"/>
              </w:rPr>
              <w:t xml:space="preserve"> полость, позволяющая осуществлять диффузию метаболических отходов/жидкости из крови в диализат через брюшину, работающую как диализная мембрана. Может использоваться при остром и хроническом </w:t>
            </w:r>
            <w:proofErr w:type="spellStart"/>
            <w:r w:rsidRPr="00EE0B4E">
              <w:rPr>
                <w:rFonts w:eastAsia="Times New Roman"/>
                <w:bCs/>
                <w:sz w:val="18"/>
                <w:szCs w:val="18"/>
              </w:rPr>
              <w:t>перитонеальном</w:t>
            </w:r>
            <w:proofErr w:type="spellEnd"/>
            <w:r w:rsidRPr="00EE0B4E">
              <w:rPr>
                <w:rFonts w:eastAsia="Times New Roman"/>
                <w:bCs/>
                <w:sz w:val="18"/>
                <w:szCs w:val="18"/>
              </w:rPr>
              <w:t xml:space="preserve"> диализе. Катетер может быть имплантирован хирургически или </w:t>
            </w:r>
            <w:proofErr w:type="spellStart"/>
            <w:r w:rsidRPr="00EE0B4E">
              <w:rPr>
                <w:rFonts w:eastAsia="Times New Roman"/>
                <w:bCs/>
                <w:sz w:val="18"/>
                <w:szCs w:val="18"/>
              </w:rPr>
              <w:t>эндоскопически</w:t>
            </w:r>
            <w:proofErr w:type="spellEnd"/>
            <w:r w:rsidRPr="00EE0B4E">
              <w:rPr>
                <w:rFonts w:eastAsia="Times New Roman"/>
                <w:bCs/>
                <w:sz w:val="18"/>
                <w:szCs w:val="18"/>
              </w:rPr>
              <w:t xml:space="preserve">, </w:t>
            </w:r>
            <w:proofErr w:type="spellStart"/>
            <w:r w:rsidRPr="00EE0B4E">
              <w:rPr>
                <w:rFonts w:eastAsia="Times New Roman"/>
                <w:bCs/>
                <w:sz w:val="18"/>
                <w:szCs w:val="18"/>
              </w:rPr>
              <w:t>чрескожно</w:t>
            </w:r>
            <w:proofErr w:type="spellEnd"/>
            <w:r w:rsidRPr="00EE0B4E">
              <w:rPr>
                <w:rFonts w:eastAsia="Times New Roman"/>
                <w:bCs/>
                <w:sz w:val="18"/>
                <w:szCs w:val="18"/>
              </w:rPr>
              <w:t xml:space="preserve"> для длительного использования, либо введен </w:t>
            </w:r>
            <w:proofErr w:type="spellStart"/>
            <w:r w:rsidRPr="00EE0B4E">
              <w:rPr>
                <w:rFonts w:eastAsia="Times New Roman"/>
                <w:bCs/>
                <w:sz w:val="18"/>
                <w:szCs w:val="18"/>
              </w:rPr>
              <w:t>чрескожно</w:t>
            </w:r>
            <w:proofErr w:type="spellEnd"/>
            <w:r w:rsidRPr="00EE0B4E">
              <w:rPr>
                <w:rFonts w:eastAsia="Times New Roman"/>
                <w:bCs/>
                <w:sz w:val="18"/>
                <w:szCs w:val="18"/>
              </w:rPr>
              <w:t xml:space="preserve"> для одного сеанса диализа. Это изделие одноразового использования.</w:t>
            </w:r>
          </w:p>
          <w:p w:rsidR="00E72F4A" w:rsidRDefault="00E72F4A" w:rsidP="00EE0B4E">
            <w:pPr>
              <w:pStyle w:val="ad"/>
              <w:snapToGrid w:val="0"/>
              <w:rPr>
                <w:rFonts w:eastAsia="Times New Roman"/>
                <w:b/>
                <w:bCs/>
                <w:sz w:val="18"/>
                <w:szCs w:val="18"/>
              </w:rPr>
            </w:pPr>
          </w:p>
          <w:p w:rsidR="00E72F4A" w:rsidRPr="00E72F4A" w:rsidRDefault="00E72F4A" w:rsidP="00EE0B4E">
            <w:pPr>
              <w:pStyle w:val="ad"/>
              <w:snapToGrid w:val="0"/>
              <w:rPr>
                <w:rFonts w:eastAsia="Times New Roman"/>
                <w:bCs/>
                <w:sz w:val="18"/>
                <w:szCs w:val="18"/>
              </w:rPr>
            </w:pPr>
            <w:r>
              <w:rPr>
                <w:rFonts w:eastAsia="Times New Roman"/>
                <w:b/>
                <w:bCs/>
                <w:sz w:val="18"/>
                <w:szCs w:val="18"/>
              </w:rPr>
              <w:t xml:space="preserve">Описание: </w:t>
            </w:r>
            <w:r w:rsidRPr="00E72F4A">
              <w:rPr>
                <w:rFonts w:eastAsia="Times New Roman"/>
                <w:bCs/>
                <w:sz w:val="18"/>
                <w:szCs w:val="18"/>
              </w:rPr>
              <w:t xml:space="preserve">Катетеры для гемодиализа и </w:t>
            </w:r>
            <w:proofErr w:type="spellStart"/>
            <w:r w:rsidRPr="00E72F4A">
              <w:rPr>
                <w:rFonts w:eastAsia="Times New Roman"/>
                <w:bCs/>
                <w:sz w:val="18"/>
                <w:szCs w:val="18"/>
              </w:rPr>
              <w:t>перитонеального</w:t>
            </w:r>
            <w:proofErr w:type="spellEnd"/>
            <w:r w:rsidRPr="00E72F4A">
              <w:rPr>
                <w:rFonts w:eastAsia="Times New Roman"/>
                <w:bCs/>
                <w:sz w:val="18"/>
                <w:szCs w:val="18"/>
              </w:rPr>
              <w:t xml:space="preserve"> диализа в наборах и отдельны</w:t>
            </w:r>
            <w:r w:rsidRPr="00E72F4A">
              <w:rPr>
                <w:rFonts w:eastAsia="Times New Roman"/>
                <w:bCs/>
                <w:sz w:val="18"/>
                <w:szCs w:val="18"/>
              </w:rPr>
              <w:t xml:space="preserve">х упаковках, с принадлежностями. </w:t>
            </w:r>
            <w:r w:rsidRPr="00E72F4A">
              <w:t xml:space="preserve"> </w:t>
            </w:r>
            <w:proofErr w:type="spellStart"/>
            <w:r w:rsidRPr="00E72F4A">
              <w:rPr>
                <w:rFonts w:eastAsia="Times New Roman"/>
                <w:bCs/>
                <w:sz w:val="18"/>
                <w:szCs w:val="18"/>
              </w:rPr>
              <w:t>Тенкхоффа</w:t>
            </w:r>
            <w:proofErr w:type="spellEnd"/>
            <w:r w:rsidRPr="00E72F4A">
              <w:rPr>
                <w:rFonts w:eastAsia="Times New Roman"/>
                <w:bCs/>
                <w:sz w:val="18"/>
                <w:szCs w:val="18"/>
              </w:rPr>
              <w:t xml:space="preserve"> катетер - </w:t>
            </w:r>
            <w:proofErr w:type="spellStart"/>
            <w:r w:rsidRPr="00E72F4A">
              <w:rPr>
                <w:rFonts w:eastAsia="Times New Roman"/>
                <w:bCs/>
                <w:sz w:val="18"/>
                <w:szCs w:val="18"/>
              </w:rPr>
              <w:t>Tenckhoff-Catheter</w:t>
            </w:r>
            <w:proofErr w:type="spellEnd"/>
            <w:r w:rsidRPr="00E72F4A">
              <w:rPr>
                <w:rFonts w:eastAsia="Times New Roman"/>
                <w:bCs/>
                <w:sz w:val="18"/>
                <w:szCs w:val="18"/>
              </w:rPr>
              <w:t xml:space="preserve"> 215 (катетер, адаптер)</w:t>
            </w:r>
            <w:r>
              <w:rPr>
                <w:rFonts w:eastAsia="Times New Roman"/>
                <w:bCs/>
                <w:sz w:val="18"/>
                <w:szCs w:val="18"/>
              </w:rPr>
              <w:t>.</w:t>
            </w:r>
          </w:p>
          <w:p w:rsidR="00E72F4A" w:rsidRDefault="00E72F4A" w:rsidP="00EE0B4E">
            <w:pPr>
              <w:pStyle w:val="ad"/>
              <w:snapToGrid w:val="0"/>
              <w:rPr>
                <w:rFonts w:eastAsia="Times New Roman"/>
                <w:b/>
                <w:bCs/>
                <w:sz w:val="18"/>
                <w:szCs w:val="18"/>
              </w:rPr>
            </w:pPr>
          </w:p>
          <w:p w:rsidR="00EE0B4E" w:rsidRPr="00EE0B4E" w:rsidRDefault="00EE0B4E" w:rsidP="00EE0B4E">
            <w:pPr>
              <w:pStyle w:val="ad"/>
              <w:snapToGrid w:val="0"/>
              <w:rPr>
                <w:rFonts w:eastAsia="Times New Roman"/>
                <w:bCs/>
                <w:sz w:val="18"/>
                <w:szCs w:val="18"/>
              </w:rPr>
            </w:pPr>
            <w:r w:rsidRPr="00EE0B4E">
              <w:rPr>
                <w:rFonts w:eastAsia="Times New Roman"/>
                <w:b/>
                <w:bCs/>
                <w:sz w:val="18"/>
                <w:szCs w:val="18"/>
              </w:rPr>
              <w:t>Назначение</w:t>
            </w:r>
            <w:r w:rsidRPr="00EE0B4E">
              <w:rPr>
                <w:rFonts w:eastAsia="Times New Roman"/>
                <w:b/>
                <w:bCs/>
                <w:sz w:val="18"/>
                <w:szCs w:val="18"/>
              </w:rPr>
              <w:t>:</w:t>
            </w:r>
            <w:r w:rsidRPr="00EE0B4E">
              <w:rPr>
                <w:rFonts w:eastAsia="Times New Roman"/>
                <w:bCs/>
                <w:sz w:val="18"/>
                <w:szCs w:val="18"/>
              </w:rPr>
              <w:tab/>
              <w:t xml:space="preserve">для проведения </w:t>
            </w:r>
            <w:proofErr w:type="spellStart"/>
            <w:r w:rsidRPr="00EE0B4E">
              <w:rPr>
                <w:rFonts w:eastAsia="Times New Roman"/>
                <w:bCs/>
                <w:sz w:val="18"/>
                <w:szCs w:val="18"/>
              </w:rPr>
              <w:t>перитонеального</w:t>
            </w:r>
            <w:proofErr w:type="spellEnd"/>
            <w:r w:rsidRPr="00EE0B4E">
              <w:rPr>
                <w:rFonts w:eastAsia="Times New Roman"/>
                <w:bCs/>
                <w:sz w:val="18"/>
                <w:szCs w:val="18"/>
              </w:rPr>
              <w:t xml:space="preserve"> диализа при лечении хронической и острой почечной недостаточности  </w:t>
            </w:r>
          </w:p>
          <w:p w:rsidR="00EE0B4E" w:rsidRPr="00EE0B4E" w:rsidRDefault="00EE0B4E" w:rsidP="00EE0B4E">
            <w:pPr>
              <w:pStyle w:val="ad"/>
              <w:snapToGrid w:val="0"/>
              <w:rPr>
                <w:rFonts w:eastAsia="Times New Roman"/>
                <w:bCs/>
                <w:sz w:val="18"/>
                <w:szCs w:val="18"/>
              </w:rPr>
            </w:pPr>
            <w:r w:rsidRPr="00EE0B4E">
              <w:rPr>
                <w:rFonts w:eastAsia="Times New Roman"/>
                <w:b/>
                <w:bCs/>
                <w:sz w:val="18"/>
                <w:szCs w:val="18"/>
              </w:rPr>
              <w:t>Конструкция и форма</w:t>
            </w:r>
            <w:r w:rsidRPr="00EE0B4E">
              <w:rPr>
                <w:rFonts w:eastAsia="Times New Roman"/>
                <w:b/>
                <w:bCs/>
                <w:sz w:val="18"/>
                <w:szCs w:val="18"/>
              </w:rPr>
              <w:t>:</w:t>
            </w:r>
            <w:r w:rsidRPr="00EE0B4E">
              <w:rPr>
                <w:rFonts w:eastAsia="Times New Roman"/>
                <w:bCs/>
                <w:sz w:val="18"/>
                <w:szCs w:val="18"/>
              </w:rPr>
              <w:tab/>
              <w:t xml:space="preserve">катетер прямой с одной фиксированной манжетой, включает адаптер катетера </w:t>
            </w:r>
            <w:proofErr w:type="spellStart"/>
            <w:r w:rsidRPr="00EE0B4E">
              <w:rPr>
                <w:rFonts w:eastAsia="Times New Roman"/>
                <w:bCs/>
                <w:sz w:val="18"/>
                <w:szCs w:val="18"/>
              </w:rPr>
              <w:t>люер-лок</w:t>
            </w:r>
            <w:proofErr w:type="spellEnd"/>
            <w:r w:rsidRPr="00EE0B4E">
              <w:rPr>
                <w:rFonts w:eastAsia="Times New Roman"/>
                <w:bCs/>
                <w:sz w:val="18"/>
                <w:szCs w:val="18"/>
              </w:rPr>
              <w:t xml:space="preserve"> с закрывающим колпачком, закручивающее устройство </w:t>
            </w:r>
            <w:proofErr w:type="spellStart"/>
            <w:r w:rsidRPr="00EE0B4E">
              <w:rPr>
                <w:rFonts w:eastAsia="Times New Roman"/>
                <w:bCs/>
                <w:sz w:val="18"/>
                <w:szCs w:val="18"/>
              </w:rPr>
              <w:t>луер-лок</w:t>
            </w:r>
            <w:proofErr w:type="spellEnd"/>
          </w:p>
          <w:p w:rsidR="00EE0B4E" w:rsidRPr="00EE0B4E" w:rsidRDefault="00EE0B4E" w:rsidP="00EE0B4E">
            <w:pPr>
              <w:pStyle w:val="ad"/>
              <w:snapToGrid w:val="0"/>
              <w:rPr>
                <w:rFonts w:eastAsia="Times New Roman"/>
                <w:bCs/>
                <w:sz w:val="18"/>
                <w:szCs w:val="18"/>
              </w:rPr>
            </w:pPr>
            <w:r w:rsidRPr="00EE0B4E">
              <w:rPr>
                <w:rFonts w:eastAsia="Times New Roman"/>
                <w:b/>
                <w:bCs/>
                <w:sz w:val="18"/>
                <w:szCs w:val="18"/>
              </w:rPr>
              <w:t>Длина катетера</w:t>
            </w:r>
            <w:r w:rsidRPr="00EE0B4E">
              <w:rPr>
                <w:rFonts w:eastAsia="Times New Roman"/>
                <w:b/>
                <w:bCs/>
                <w:sz w:val="18"/>
                <w:szCs w:val="18"/>
              </w:rPr>
              <w:t>:</w:t>
            </w:r>
            <w:r w:rsidRPr="00EE0B4E">
              <w:rPr>
                <w:rFonts w:eastAsia="Times New Roman"/>
                <w:bCs/>
                <w:sz w:val="18"/>
                <w:szCs w:val="18"/>
              </w:rPr>
              <w:tab/>
              <w:t>25 Сантиметр</w:t>
            </w:r>
          </w:p>
          <w:p w:rsidR="00EE0B4E" w:rsidRPr="00EE0B4E" w:rsidRDefault="00EE0B4E" w:rsidP="00EE0B4E">
            <w:pPr>
              <w:pStyle w:val="ad"/>
              <w:snapToGrid w:val="0"/>
              <w:rPr>
                <w:rFonts w:eastAsia="Times New Roman"/>
                <w:bCs/>
                <w:sz w:val="18"/>
                <w:szCs w:val="18"/>
              </w:rPr>
            </w:pPr>
            <w:r w:rsidRPr="00D073AD">
              <w:rPr>
                <w:rFonts w:eastAsia="Times New Roman"/>
                <w:b/>
                <w:bCs/>
                <w:sz w:val="18"/>
                <w:szCs w:val="18"/>
              </w:rPr>
              <w:t>Длина внутрибрюшного отдела катетера</w:t>
            </w:r>
            <w:r w:rsidR="00D073AD" w:rsidRPr="00D073AD">
              <w:rPr>
                <w:rFonts w:eastAsia="Times New Roman"/>
                <w:b/>
                <w:bCs/>
                <w:sz w:val="18"/>
                <w:szCs w:val="18"/>
              </w:rPr>
              <w:t>:</w:t>
            </w:r>
            <w:r w:rsidRPr="00EE0B4E">
              <w:rPr>
                <w:rFonts w:eastAsia="Times New Roman"/>
                <w:bCs/>
                <w:sz w:val="18"/>
                <w:szCs w:val="18"/>
              </w:rPr>
              <w:tab/>
              <w:t>14 Сантиметр</w:t>
            </w:r>
          </w:p>
          <w:p w:rsidR="00EE0B4E" w:rsidRPr="00EE0B4E" w:rsidRDefault="00EE0B4E" w:rsidP="00EE0B4E">
            <w:pPr>
              <w:pStyle w:val="ad"/>
              <w:snapToGrid w:val="0"/>
              <w:rPr>
                <w:rFonts w:eastAsia="Times New Roman"/>
                <w:bCs/>
                <w:sz w:val="18"/>
                <w:szCs w:val="18"/>
              </w:rPr>
            </w:pPr>
            <w:r w:rsidRPr="00EE0B4E">
              <w:rPr>
                <w:rFonts w:eastAsia="Times New Roman"/>
                <w:b/>
                <w:bCs/>
                <w:sz w:val="18"/>
                <w:szCs w:val="18"/>
              </w:rPr>
              <w:t>Материал</w:t>
            </w:r>
            <w:r w:rsidRPr="00EE0B4E">
              <w:rPr>
                <w:rFonts w:eastAsia="Times New Roman"/>
                <w:b/>
                <w:bCs/>
                <w:sz w:val="18"/>
                <w:szCs w:val="18"/>
              </w:rPr>
              <w:t>:</w:t>
            </w:r>
            <w:r w:rsidRPr="00EE0B4E">
              <w:rPr>
                <w:rFonts w:eastAsia="Times New Roman"/>
                <w:bCs/>
                <w:sz w:val="18"/>
                <w:szCs w:val="18"/>
              </w:rPr>
              <w:tab/>
              <w:t>Силикон</w:t>
            </w:r>
          </w:p>
          <w:p w:rsidR="00EE0B4E" w:rsidRPr="00EE0B4E" w:rsidRDefault="00EE0B4E" w:rsidP="00EE0B4E">
            <w:pPr>
              <w:pStyle w:val="ad"/>
              <w:snapToGrid w:val="0"/>
              <w:rPr>
                <w:rFonts w:eastAsia="Times New Roman"/>
                <w:bCs/>
                <w:sz w:val="18"/>
                <w:szCs w:val="18"/>
              </w:rPr>
            </w:pPr>
            <w:r w:rsidRPr="00D073AD">
              <w:rPr>
                <w:rFonts w:eastAsia="Times New Roman"/>
                <w:b/>
                <w:bCs/>
                <w:sz w:val="18"/>
                <w:szCs w:val="18"/>
              </w:rPr>
              <w:t>Требования к стерильности</w:t>
            </w:r>
            <w:r w:rsidRPr="00D073AD">
              <w:rPr>
                <w:rFonts w:eastAsia="Times New Roman"/>
                <w:b/>
                <w:bCs/>
                <w:sz w:val="18"/>
                <w:szCs w:val="18"/>
              </w:rPr>
              <w:t>:</w:t>
            </w:r>
            <w:r>
              <w:rPr>
                <w:rFonts w:eastAsia="Times New Roman"/>
                <w:bCs/>
                <w:sz w:val="18"/>
                <w:szCs w:val="18"/>
              </w:rPr>
              <w:t xml:space="preserve"> </w:t>
            </w:r>
            <w:r w:rsidRPr="00EE0B4E">
              <w:rPr>
                <w:rFonts w:eastAsia="Times New Roman"/>
                <w:bCs/>
                <w:sz w:val="18"/>
                <w:szCs w:val="18"/>
              </w:rPr>
              <w:tab/>
              <w:t>Стерильно</w:t>
            </w:r>
          </w:p>
          <w:p w:rsidR="00EE0B4E" w:rsidRPr="002D6C72" w:rsidRDefault="00EE0B4E" w:rsidP="006B351D">
            <w:pPr>
              <w:pStyle w:val="ad"/>
              <w:snapToGrid w:val="0"/>
              <w:rPr>
                <w:rFonts w:eastAsia="Times New Roman"/>
                <w:bCs/>
                <w:sz w:val="18"/>
                <w:szCs w:val="18"/>
              </w:rPr>
            </w:pPr>
            <w:r w:rsidRPr="00EE0B4E">
              <w:rPr>
                <w:rFonts w:eastAsia="Times New Roman"/>
                <w:b/>
                <w:bCs/>
                <w:sz w:val="18"/>
                <w:szCs w:val="18"/>
              </w:rPr>
              <w:t>Наличие индивидуальной упаковки</w:t>
            </w:r>
            <w:r w:rsidRPr="00EE0B4E">
              <w:rPr>
                <w:rFonts w:eastAsia="Times New Roman"/>
                <w:b/>
                <w:bCs/>
                <w:sz w:val="18"/>
                <w:szCs w:val="18"/>
              </w:rPr>
              <w:t>:</w:t>
            </w:r>
            <w:r w:rsidRPr="00EE0B4E">
              <w:rPr>
                <w:rFonts w:eastAsia="Times New Roman"/>
                <w:bCs/>
                <w:sz w:val="18"/>
                <w:szCs w:val="18"/>
              </w:rPr>
              <w:tab/>
              <w:t>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6B351D" w:rsidRPr="002D6C72" w:rsidRDefault="006B351D"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6B351D" w:rsidRPr="002D6C72" w:rsidRDefault="006B351D"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6B351D" w:rsidRPr="002D6C72" w:rsidRDefault="006B351D"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994FD2" w:rsidRPr="002D6C72" w:rsidRDefault="006B351D" w:rsidP="006B351D">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994FD2" w:rsidRPr="002D6C72" w:rsidRDefault="00194210" w:rsidP="006B351D">
            <w:pPr>
              <w:spacing w:after="0" w:line="240" w:lineRule="auto"/>
              <w:jc w:val="center"/>
              <w:rPr>
                <w:rFonts w:ascii="Times New Roman" w:hAnsi="Times New Roman"/>
                <w:sz w:val="18"/>
                <w:szCs w:val="18"/>
              </w:rPr>
            </w:pPr>
            <w:r>
              <w:rPr>
                <w:rFonts w:ascii="Times New Roman" w:hAnsi="Times New Roman"/>
                <w:sz w:val="18"/>
                <w:szCs w:val="18"/>
              </w:rPr>
              <w:t>штук</w:t>
            </w:r>
          </w:p>
        </w:tc>
        <w:tc>
          <w:tcPr>
            <w:tcW w:w="1276"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994FD2" w:rsidRPr="002D6C72" w:rsidRDefault="00194210" w:rsidP="006B351D">
            <w:pPr>
              <w:spacing w:after="0" w:line="240" w:lineRule="auto"/>
              <w:jc w:val="center"/>
              <w:rPr>
                <w:rFonts w:ascii="Times New Roman" w:hAnsi="Times New Roman"/>
                <w:sz w:val="18"/>
                <w:szCs w:val="18"/>
              </w:rPr>
            </w:pPr>
            <w:r>
              <w:rPr>
                <w:rFonts w:ascii="Times New Roman" w:hAnsi="Times New Roman"/>
                <w:sz w:val="18"/>
                <w:szCs w:val="18"/>
              </w:rPr>
              <w:t>7</w:t>
            </w:r>
          </w:p>
        </w:tc>
        <w:tc>
          <w:tcPr>
            <w:tcW w:w="1192" w:type="dxa"/>
            <w:tcBorders>
              <w:top w:val="single" w:sz="4" w:space="0" w:color="000000"/>
              <w:left w:val="single" w:sz="4" w:space="0" w:color="000000"/>
              <w:bottom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4FD2" w:rsidRPr="002D6C72" w:rsidRDefault="00994FD2" w:rsidP="006B351D">
            <w:pPr>
              <w:snapToGrid w:val="0"/>
              <w:spacing w:after="0" w:line="240" w:lineRule="auto"/>
              <w:contextualSpacing/>
              <w:jc w:val="center"/>
              <w:rPr>
                <w:rFonts w:ascii="Times New Roman" w:eastAsia="Times New Roman" w:hAnsi="Times New Roman"/>
                <w:sz w:val="18"/>
                <w:szCs w:val="18"/>
                <w:lang w:eastAsia="ru-RU"/>
              </w:rPr>
            </w:pPr>
          </w:p>
        </w:tc>
      </w:tr>
      <w:tr w:rsidR="00BD43FA" w:rsidRPr="006627D2" w:rsidTr="006B351D">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1849F8" w:rsidRPr="002D6C72" w:rsidRDefault="001849F8"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1849F8" w:rsidRPr="002D6C72" w:rsidRDefault="001849F8"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pacing w:after="0" w:line="240" w:lineRule="auto"/>
              <w:contextualSpacing/>
              <w:jc w:val="center"/>
              <w:rPr>
                <w:rFonts w:ascii="Times New Roman" w:eastAsia="Times New Roman" w:hAnsi="Times New Roman"/>
                <w:spacing w:val="-6"/>
                <w:sz w:val="18"/>
                <w:szCs w:val="18"/>
                <w:lang w:eastAsia="ru-RU"/>
              </w:rPr>
            </w:pPr>
            <w:r w:rsidRPr="002D6C72">
              <w:rPr>
                <w:rFonts w:ascii="Times New Roman" w:eastAsia="Times New Roman" w:hAnsi="Times New Roman"/>
                <w:spacing w:val="-6"/>
                <w:sz w:val="18"/>
                <w:szCs w:val="18"/>
                <w:lang w:eastAsia="ru-RU"/>
              </w:rPr>
              <w:t>ИТОГО:</w:t>
            </w:r>
          </w:p>
        </w:tc>
        <w:tc>
          <w:tcPr>
            <w:tcW w:w="2551" w:type="dxa"/>
            <w:tcBorders>
              <w:top w:val="single" w:sz="4" w:space="0" w:color="000000"/>
              <w:left w:val="single" w:sz="4" w:space="0" w:color="000000"/>
              <w:bottom w:val="single" w:sz="4" w:space="0" w:color="000000"/>
              <w:right w:val="single" w:sz="4" w:space="0" w:color="000000"/>
            </w:tcBorders>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9F8" w:rsidRPr="006627D2" w:rsidRDefault="001849F8" w:rsidP="006B351D">
            <w:pPr>
              <w:snapToGrid w:val="0"/>
              <w:spacing w:after="0" w:line="240" w:lineRule="auto"/>
              <w:contextualSpacing/>
              <w:jc w:val="center"/>
              <w:rPr>
                <w:rFonts w:ascii="Times New Roman" w:eastAsia="Times New Roman" w:hAnsi="Times New Roman"/>
                <w:sz w:val="18"/>
                <w:szCs w:val="18"/>
                <w:lang w:eastAsia="ru-RU"/>
              </w:rPr>
            </w:pPr>
          </w:p>
        </w:tc>
      </w:tr>
    </w:tbl>
    <w:p w:rsidR="00BB0D6C" w:rsidRP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w:t>
      </w:r>
      <w:proofErr w:type="gramStart"/>
      <w:r w:rsidRPr="00BB0D6C">
        <w:rPr>
          <w:rFonts w:ascii="Times New Roman" w:eastAsia="Times New Roman" w:hAnsi="Times New Roman"/>
          <w:color w:val="000000"/>
          <w:sz w:val="16"/>
          <w:szCs w:val="16"/>
          <w:lang w:eastAsia="ru-RU"/>
        </w:rPr>
        <w:t>контракт,  а</w:t>
      </w:r>
      <w:proofErr w:type="gramEnd"/>
      <w:r w:rsidRPr="00BB0D6C">
        <w:rPr>
          <w:rFonts w:ascii="Times New Roman" w:eastAsia="Times New Roman" w:hAnsi="Times New Roman"/>
          <w:color w:val="000000"/>
          <w:sz w:val="16"/>
          <w:szCs w:val="16"/>
          <w:lang w:eastAsia="ru-RU"/>
        </w:rPr>
        <w:t xml:space="preserve"> также информации о товаре, предложенном для участия в закупочной сессии.</w:t>
      </w:r>
    </w:p>
    <w:p w:rsidR="00BB0D6C" w:rsidRPr="00BB0D6C" w:rsidRDefault="00BB0D6C" w:rsidP="00BB0D6C">
      <w:pPr>
        <w:spacing w:after="0" w:line="240" w:lineRule="auto"/>
        <w:rPr>
          <w:rFonts w:ascii="Times New Roman" w:eastAsia="Times New Roman" w:hAnsi="Times New Roman"/>
          <w:color w:val="000000"/>
          <w:sz w:val="24"/>
          <w:szCs w:val="24"/>
          <w:lang w:eastAsia="ru-RU"/>
        </w:rPr>
      </w:pPr>
      <w:proofErr w:type="gramStart"/>
      <w:r w:rsidRPr="00BB0D6C">
        <w:rPr>
          <w:rFonts w:ascii="Times New Roman" w:eastAsia="Times New Roman" w:hAnsi="Times New Roman"/>
          <w:color w:val="000000"/>
          <w:sz w:val="24"/>
          <w:szCs w:val="24"/>
          <w:lang w:eastAsia="ru-RU"/>
        </w:rPr>
        <w:t>Итого:_</w:t>
      </w:r>
      <w:proofErr w:type="gramEnd"/>
      <w:r w:rsidRPr="00BB0D6C">
        <w:rPr>
          <w:rFonts w:ascii="Times New Roman" w:eastAsia="Times New Roman" w:hAnsi="Times New Roman"/>
          <w:color w:val="000000"/>
          <w:sz w:val="24"/>
          <w:szCs w:val="24"/>
          <w:lang w:eastAsia="ru-RU"/>
        </w:rPr>
        <w:t>___________________________</w:t>
      </w:r>
    </w:p>
    <w:p w:rsidR="00274F98" w:rsidRPr="00FC1000" w:rsidRDefault="00BB0D6C" w:rsidP="00FC1000">
      <w:pPr>
        <w:spacing w:after="0" w:line="240" w:lineRule="auto"/>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                            сумма прописью</w:t>
      </w:r>
      <w:r>
        <w:rPr>
          <w:rFonts w:ascii="Times New Roman" w:eastAsia="Times New Roman" w:hAnsi="Times New Roman"/>
          <w:color w:val="000000"/>
          <w:sz w:val="20"/>
          <w:szCs w:val="20"/>
          <w:lang w:eastAsia="ru-RU"/>
        </w:rPr>
        <w:t xml:space="preserve"> </w:t>
      </w:r>
      <w:bookmarkStart w:id="9" w:name="_GoBack"/>
      <w:bookmarkEnd w:id="9"/>
    </w:p>
    <w:p w:rsidR="00274F98" w:rsidRPr="00274F98" w:rsidRDefault="00274F98" w:rsidP="00FC1000">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w:t>
      </w:r>
      <w:r w:rsidR="00FC1000">
        <w:rPr>
          <w:rFonts w:ascii="Times New Roman" w:eastAsia="Times New Roman" w:hAnsi="Times New Roman"/>
          <w:color w:val="000000"/>
          <w:sz w:val="20"/>
          <w:szCs w:val="20"/>
          <w:lang w:eastAsia="ru-RU"/>
        </w:rPr>
        <w:t>я неотъемлемой частью контракта.</w:t>
      </w: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FC1000">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r w:rsidR="00274F98" w:rsidRPr="00274F98">
              <w:rPr>
                <w:rFonts w:ascii="Times New Roman" w:hAnsi="Times New Roman"/>
                <w:bCs/>
                <w:color w:val="000000"/>
                <w:sz w:val="20"/>
                <w:szCs w:val="20"/>
                <w:lang w:eastAsia="ru-RU"/>
              </w:rPr>
              <w:t xml:space="preserve">_________________ </w:t>
            </w:r>
            <w:r w:rsidR="006627D2">
              <w:rPr>
                <w:rFonts w:ascii="Times New Roman" w:hAnsi="Times New Roman"/>
                <w:bCs/>
                <w:color w:val="000000"/>
                <w:sz w:val="20"/>
                <w:szCs w:val="20"/>
                <w:lang w:eastAsia="ru-RU"/>
              </w:rPr>
              <w:t>/</w:t>
            </w:r>
            <w:r>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FC1000" w:rsidRDefault="00BB0D6C" w:rsidP="00FC1000">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r w:rsidR="006627D2">
              <w:rPr>
                <w:rFonts w:ascii="Times New Roman" w:hAnsi="Times New Roman"/>
                <w:bCs/>
                <w:color w:val="000000"/>
                <w:sz w:val="20"/>
                <w:szCs w:val="20"/>
                <w:lang w:eastAsia="ru-RU"/>
              </w:rPr>
              <w:t>________________/</w:t>
            </w:r>
            <w:r>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r>
              <w:rPr>
                <w:rFonts w:ascii="Times New Roman" w:hAnsi="Times New Roman"/>
                <w:bCs/>
                <w:color w:val="000000"/>
                <w:sz w:val="20"/>
                <w:szCs w:val="20"/>
                <w:lang w:eastAsia="ru-RU"/>
              </w:rPr>
              <w:t xml:space="preserve"> </w:t>
            </w:r>
          </w:p>
        </w:tc>
      </w:tr>
    </w:tbl>
    <w:p w:rsidR="008C21BF" w:rsidRPr="00BD43FA" w:rsidRDefault="008C21BF" w:rsidP="008C21BF">
      <w:pPr>
        <w:spacing w:after="0" w:line="240" w:lineRule="auto"/>
        <w:ind w:right="111" w:firstLine="708"/>
        <w:jc w:val="both"/>
        <w:rPr>
          <w:rFonts w:ascii="Times New Roman" w:eastAsia="Times New Roman" w:hAnsi="Times New Roman"/>
          <w:i/>
          <w:sz w:val="20"/>
          <w:szCs w:val="20"/>
          <w:lang w:eastAsia="ru-RU"/>
        </w:rPr>
      </w:pPr>
    </w:p>
    <w:p w:rsidR="00426F45" w:rsidRPr="00BD43FA" w:rsidRDefault="006B351D" w:rsidP="00426F45">
      <w:pPr>
        <w:spacing w:after="0" w:line="240" w:lineRule="auto"/>
        <w:rPr>
          <w:rFonts w:ascii="Times New Roman" w:eastAsia="Times New Roman" w:hAnsi="Times New Roman"/>
          <w:sz w:val="24"/>
          <w:szCs w:val="24"/>
          <w:lang w:eastAsia="ru-RU"/>
        </w:rPr>
        <w:sectPr w:rsidR="00426F45" w:rsidRPr="00BD43FA" w:rsidSect="00A816B8">
          <w:footerReference w:type="default" r:id="rId9"/>
          <w:pgSz w:w="16838" w:h="11906" w:orient="landscape"/>
          <w:pgMar w:top="709" w:right="709" w:bottom="850" w:left="567" w:header="708" w:footer="708" w:gutter="0"/>
          <w:cols w:space="708"/>
          <w:docGrid w:linePitch="360"/>
        </w:sectPr>
      </w:pPr>
      <w:r>
        <w:rPr>
          <w:rFonts w:ascii="Times New Roman" w:eastAsia="Times New Roman" w:hAnsi="Times New Roman"/>
          <w:lang w:eastAsia="ru-RU"/>
        </w:rPr>
        <w:t xml:space="preserve"> </w:t>
      </w:r>
    </w:p>
    <w:p w:rsidR="00A968ED" w:rsidRPr="00BD43FA" w:rsidRDefault="00A968ED" w:rsidP="00D83BD9">
      <w:pPr>
        <w:spacing w:after="0"/>
      </w:pPr>
    </w:p>
    <w:sectPr w:rsidR="00A968ED" w:rsidRPr="00BD43FA"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9E" w:rsidRDefault="00564B9E">
      <w:pPr>
        <w:spacing w:after="0" w:line="240" w:lineRule="auto"/>
      </w:pPr>
      <w:r>
        <w:separator/>
      </w:r>
    </w:p>
  </w:endnote>
  <w:endnote w:type="continuationSeparator" w:id="0">
    <w:p w:rsidR="00564B9E" w:rsidRDefault="0056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9E" w:rsidRDefault="00564B9E">
      <w:pPr>
        <w:spacing w:after="0" w:line="240" w:lineRule="auto"/>
      </w:pPr>
      <w:r>
        <w:separator/>
      </w:r>
    </w:p>
  </w:footnote>
  <w:footnote w:type="continuationSeparator" w:id="0">
    <w:p w:rsidR="00564B9E" w:rsidRDefault="0056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95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415F0"/>
    <w:rsid w:val="000628FF"/>
    <w:rsid w:val="00076E0A"/>
    <w:rsid w:val="0009090C"/>
    <w:rsid w:val="00091757"/>
    <w:rsid w:val="000918AC"/>
    <w:rsid w:val="000B21DA"/>
    <w:rsid w:val="000C1E9D"/>
    <w:rsid w:val="000C58BC"/>
    <w:rsid w:val="000D5719"/>
    <w:rsid w:val="000D6277"/>
    <w:rsid w:val="000E2E22"/>
    <w:rsid w:val="000E46CE"/>
    <w:rsid w:val="00100C5A"/>
    <w:rsid w:val="0010781F"/>
    <w:rsid w:val="00130731"/>
    <w:rsid w:val="00160736"/>
    <w:rsid w:val="00164118"/>
    <w:rsid w:val="0018090A"/>
    <w:rsid w:val="00180C37"/>
    <w:rsid w:val="001849F8"/>
    <w:rsid w:val="00194210"/>
    <w:rsid w:val="001A0EDD"/>
    <w:rsid w:val="001B258C"/>
    <w:rsid w:val="001B580E"/>
    <w:rsid w:val="001C2053"/>
    <w:rsid w:val="001D35F3"/>
    <w:rsid w:val="001E3CD6"/>
    <w:rsid w:val="001E4A23"/>
    <w:rsid w:val="001F0071"/>
    <w:rsid w:val="001F1BC1"/>
    <w:rsid w:val="001F2C05"/>
    <w:rsid w:val="002006DD"/>
    <w:rsid w:val="002131A6"/>
    <w:rsid w:val="002138FF"/>
    <w:rsid w:val="00214F48"/>
    <w:rsid w:val="002422CF"/>
    <w:rsid w:val="0024560D"/>
    <w:rsid w:val="00246531"/>
    <w:rsid w:val="00247974"/>
    <w:rsid w:val="002653B2"/>
    <w:rsid w:val="00267838"/>
    <w:rsid w:val="00274F98"/>
    <w:rsid w:val="002867ED"/>
    <w:rsid w:val="00290509"/>
    <w:rsid w:val="002919BA"/>
    <w:rsid w:val="002942D8"/>
    <w:rsid w:val="00295F85"/>
    <w:rsid w:val="00297562"/>
    <w:rsid w:val="002C0748"/>
    <w:rsid w:val="002C0E38"/>
    <w:rsid w:val="002C18C0"/>
    <w:rsid w:val="002C5D6C"/>
    <w:rsid w:val="002D6C72"/>
    <w:rsid w:val="002F3E07"/>
    <w:rsid w:val="00303975"/>
    <w:rsid w:val="0030708C"/>
    <w:rsid w:val="00326427"/>
    <w:rsid w:val="003266F8"/>
    <w:rsid w:val="0033318D"/>
    <w:rsid w:val="00333688"/>
    <w:rsid w:val="00347154"/>
    <w:rsid w:val="003858C1"/>
    <w:rsid w:val="0039055F"/>
    <w:rsid w:val="0039266E"/>
    <w:rsid w:val="003A3336"/>
    <w:rsid w:val="003B110F"/>
    <w:rsid w:val="003C31D3"/>
    <w:rsid w:val="003C3A1E"/>
    <w:rsid w:val="003D43FE"/>
    <w:rsid w:val="003D4C25"/>
    <w:rsid w:val="003D4CCC"/>
    <w:rsid w:val="003D5109"/>
    <w:rsid w:val="003D7559"/>
    <w:rsid w:val="0042110A"/>
    <w:rsid w:val="00426F45"/>
    <w:rsid w:val="00451D57"/>
    <w:rsid w:val="00464E19"/>
    <w:rsid w:val="0047327D"/>
    <w:rsid w:val="004759BB"/>
    <w:rsid w:val="0047785D"/>
    <w:rsid w:val="00482D5A"/>
    <w:rsid w:val="00486CE2"/>
    <w:rsid w:val="00493536"/>
    <w:rsid w:val="004A4115"/>
    <w:rsid w:val="004A7942"/>
    <w:rsid w:val="004B4562"/>
    <w:rsid w:val="004D5D88"/>
    <w:rsid w:val="004E41C7"/>
    <w:rsid w:val="00507DC5"/>
    <w:rsid w:val="00510995"/>
    <w:rsid w:val="00520E2E"/>
    <w:rsid w:val="00523FB6"/>
    <w:rsid w:val="00525F77"/>
    <w:rsid w:val="00526721"/>
    <w:rsid w:val="005509FD"/>
    <w:rsid w:val="00555741"/>
    <w:rsid w:val="005560CF"/>
    <w:rsid w:val="005639DC"/>
    <w:rsid w:val="00564B9E"/>
    <w:rsid w:val="005750D7"/>
    <w:rsid w:val="005765E7"/>
    <w:rsid w:val="00580419"/>
    <w:rsid w:val="00594E34"/>
    <w:rsid w:val="005A65B2"/>
    <w:rsid w:val="005A7D86"/>
    <w:rsid w:val="005B4542"/>
    <w:rsid w:val="005B6277"/>
    <w:rsid w:val="005B71F3"/>
    <w:rsid w:val="005C2AF4"/>
    <w:rsid w:val="005C6B88"/>
    <w:rsid w:val="005D2810"/>
    <w:rsid w:val="00602C15"/>
    <w:rsid w:val="00624C84"/>
    <w:rsid w:val="0062523D"/>
    <w:rsid w:val="00626840"/>
    <w:rsid w:val="0062714E"/>
    <w:rsid w:val="00656FD7"/>
    <w:rsid w:val="006627D2"/>
    <w:rsid w:val="00662974"/>
    <w:rsid w:val="006664A9"/>
    <w:rsid w:val="00671B9E"/>
    <w:rsid w:val="00677024"/>
    <w:rsid w:val="006B0FD5"/>
    <w:rsid w:val="006B351D"/>
    <w:rsid w:val="006C501A"/>
    <w:rsid w:val="006E4DB3"/>
    <w:rsid w:val="0070544F"/>
    <w:rsid w:val="00706509"/>
    <w:rsid w:val="00712D6B"/>
    <w:rsid w:val="00714FBB"/>
    <w:rsid w:val="0073278B"/>
    <w:rsid w:val="00740951"/>
    <w:rsid w:val="00744392"/>
    <w:rsid w:val="00750C83"/>
    <w:rsid w:val="007579DA"/>
    <w:rsid w:val="0076026D"/>
    <w:rsid w:val="00770E4B"/>
    <w:rsid w:val="0077132A"/>
    <w:rsid w:val="007838DD"/>
    <w:rsid w:val="00793CD2"/>
    <w:rsid w:val="00793DB6"/>
    <w:rsid w:val="007A16A2"/>
    <w:rsid w:val="007C0F8C"/>
    <w:rsid w:val="007C2364"/>
    <w:rsid w:val="007C68BD"/>
    <w:rsid w:val="007C7F2D"/>
    <w:rsid w:val="007D5966"/>
    <w:rsid w:val="007E22AC"/>
    <w:rsid w:val="007F25EF"/>
    <w:rsid w:val="007F2B17"/>
    <w:rsid w:val="007F599E"/>
    <w:rsid w:val="00805B6E"/>
    <w:rsid w:val="008233ED"/>
    <w:rsid w:val="00826D2F"/>
    <w:rsid w:val="0083377E"/>
    <w:rsid w:val="008404FC"/>
    <w:rsid w:val="00843A40"/>
    <w:rsid w:val="00854166"/>
    <w:rsid w:val="00856E1A"/>
    <w:rsid w:val="00861C1D"/>
    <w:rsid w:val="00861DF3"/>
    <w:rsid w:val="008A3570"/>
    <w:rsid w:val="008A4870"/>
    <w:rsid w:val="008B057B"/>
    <w:rsid w:val="008B5646"/>
    <w:rsid w:val="008C21BF"/>
    <w:rsid w:val="008D3016"/>
    <w:rsid w:val="008D7585"/>
    <w:rsid w:val="008E3477"/>
    <w:rsid w:val="008F0AF7"/>
    <w:rsid w:val="00906F3C"/>
    <w:rsid w:val="00910E20"/>
    <w:rsid w:val="009128E7"/>
    <w:rsid w:val="009567FB"/>
    <w:rsid w:val="00963AAE"/>
    <w:rsid w:val="00987FCC"/>
    <w:rsid w:val="0099080F"/>
    <w:rsid w:val="0099167D"/>
    <w:rsid w:val="00994FD2"/>
    <w:rsid w:val="009971E6"/>
    <w:rsid w:val="009C1530"/>
    <w:rsid w:val="009C340A"/>
    <w:rsid w:val="009C48A0"/>
    <w:rsid w:val="009C71CB"/>
    <w:rsid w:val="009E0E36"/>
    <w:rsid w:val="009E1B60"/>
    <w:rsid w:val="009E731F"/>
    <w:rsid w:val="009F208D"/>
    <w:rsid w:val="00A00CA4"/>
    <w:rsid w:val="00A05B9A"/>
    <w:rsid w:val="00A24BF1"/>
    <w:rsid w:val="00A40363"/>
    <w:rsid w:val="00A42926"/>
    <w:rsid w:val="00A64465"/>
    <w:rsid w:val="00A66521"/>
    <w:rsid w:val="00A67230"/>
    <w:rsid w:val="00A816B8"/>
    <w:rsid w:val="00A86326"/>
    <w:rsid w:val="00A901CD"/>
    <w:rsid w:val="00A968ED"/>
    <w:rsid w:val="00AA44B8"/>
    <w:rsid w:val="00AB262D"/>
    <w:rsid w:val="00AD01C4"/>
    <w:rsid w:val="00AF6EB5"/>
    <w:rsid w:val="00B02F15"/>
    <w:rsid w:val="00B032CC"/>
    <w:rsid w:val="00B14228"/>
    <w:rsid w:val="00B22A0C"/>
    <w:rsid w:val="00B347A3"/>
    <w:rsid w:val="00B5010A"/>
    <w:rsid w:val="00B53516"/>
    <w:rsid w:val="00B660F3"/>
    <w:rsid w:val="00B72321"/>
    <w:rsid w:val="00B93663"/>
    <w:rsid w:val="00BB0D6C"/>
    <w:rsid w:val="00BC36A1"/>
    <w:rsid w:val="00BD43FA"/>
    <w:rsid w:val="00BD7B7D"/>
    <w:rsid w:val="00BE77ED"/>
    <w:rsid w:val="00BF2EC9"/>
    <w:rsid w:val="00BF7DBA"/>
    <w:rsid w:val="00C040F4"/>
    <w:rsid w:val="00C14130"/>
    <w:rsid w:val="00C17AC8"/>
    <w:rsid w:val="00C43071"/>
    <w:rsid w:val="00C43CC2"/>
    <w:rsid w:val="00C54058"/>
    <w:rsid w:val="00C62146"/>
    <w:rsid w:val="00C65D7C"/>
    <w:rsid w:val="00C71E68"/>
    <w:rsid w:val="00C73CE0"/>
    <w:rsid w:val="00C76E61"/>
    <w:rsid w:val="00C934E4"/>
    <w:rsid w:val="00C9571D"/>
    <w:rsid w:val="00CA1FD7"/>
    <w:rsid w:val="00CB0BF0"/>
    <w:rsid w:val="00CB3EC0"/>
    <w:rsid w:val="00CD19D8"/>
    <w:rsid w:val="00CE36AD"/>
    <w:rsid w:val="00CE6529"/>
    <w:rsid w:val="00CF1225"/>
    <w:rsid w:val="00D02169"/>
    <w:rsid w:val="00D0688A"/>
    <w:rsid w:val="00D073AD"/>
    <w:rsid w:val="00D1179F"/>
    <w:rsid w:val="00D12624"/>
    <w:rsid w:val="00D1494E"/>
    <w:rsid w:val="00D17B7D"/>
    <w:rsid w:val="00D2027A"/>
    <w:rsid w:val="00D34142"/>
    <w:rsid w:val="00D80206"/>
    <w:rsid w:val="00D83BD9"/>
    <w:rsid w:val="00D90B23"/>
    <w:rsid w:val="00D97C7F"/>
    <w:rsid w:val="00DB3977"/>
    <w:rsid w:val="00DC2881"/>
    <w:rsid w:val="00DC785A"/>
    <w:rsid w:val="00DD4390"/>
    <w:rsid w:val="00DE0334"/>
    <w:rsid w:val="00DF06E7"/>
    <w:rsid w:val="00DF7D36"/>
    <w:rsid w:val="00E047CC"/>
    <w:rsid w:val="00E12825"/>
    <w:rsid w:val="00E2494F"/>
    <w:rsid w:val="00E444CF"/>
    <w:rsid w:val="00E5384C"/>
    <w:rsid w:val="00E54861"/>
    <w:rsid w:val="00E72F4A"/>
    <w:rsid w:val="00E86172"/>
    <w:rsid w:val="00E97F6B"/>
    <w:rsid w:val="00EB0E28"/>
    <w:rsid w:val="00EB71EF"/>
    <w:rsid w:val="00EC0833"/>
    <w:rsid w:val="00ED0F7E"/>
    <w:rsid w:val="00EE0B4E"/>
    <w:rsid w:val="00EF5A28"/>
    <w:rsid w:val="00F011FA"/>
    <w:rsid w:val="00F06A95"/>
    <w:rsid w:val="00F16C3C"/>
    <w:rsid w:val="00F17621"/>
    <w:rsid w:val="00F325B0"/>
    <w:rsid w:val="00F40673"/>
    <w:rsid w:val="00F527D8"/>
    <w:rsid w:val="00F60CD3"/>
    <w:rsid w:val="00F675B8"/>
    <w:rsid w:val="00F67E98"/>
    <w:rsid w:val="00F70733"/>
    <w:rsid w:val="00F72D48"/>
    <w:rsid w:val="00F7346E"/>
    <w:rsid w:val="00F7612B"/>
    <w:rsid w:val="00F95774"/>
    <w:rsid w:val="00F969B5"/>
    <w:rsid w:val="00FC1000"/>
    <w:rsid w:val="00FC140F"/>
    <w:rsid w:val="00FC3943"/>
    <w:rsid w:val="00FC6AC8"/>
    <w:rsid w:val="00FE41D7"/>
    <w:rsid w:val="00FE6B5E"/>
    <w:rsid w:val="00FF15A0"/>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6A78"/>
  <w15:docId w15:val="{C151B4DE-481A-4F85-A7E6-3E4553C9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1168446547">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6D6ED-9990-4C2D-819A-8BC8784DC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5176</Words>
  <Characters>29507</Characters>
  <Application>Microsoft Office Word</Application>
  <DocSecurity>4</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34614</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Викторовна Депринда</dc:creator>
  <cp:lastModifiedBy>Анастасия Гончарова</cp:lastModifiedBy>
  <cp:revision>2</cp:revision>
  <cp:lastPrinted>2025-03-14T04:31:00Z</cp:lastPrinted>
  <dcterms:created xsi:type="dcterms:W3CDTF">2026-09-02T04:41:00Z</dcterms:created>
  <dcterms:modified xsi:type="dcterms:W3CDTF">2026-09-02T04:41:00Z</dcterms:modified>
</cp:coreProperties>
</file>