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rPr>
      </w:pPr>
      <w:r>
        <w:rPr>
          <w:rFonts w:ascii="Times New Roman" w:hAnsi="Times New Roman"/>
          <w:b/>
          <w:bCs/>
          <w:sz w:val="24"/>
          <w:szCs w:val="24"/>
        </w:rPr>
        <w:t>ПРОЕКТ ГОСУДАРСТВЕННОГО КОНТРАКТА</w:t>
      </w:r>
    </w:p>
    <w:p>
      <w:pPr>
        <w:pStyle w:val="Normal"/>
        <w:bidi w:val="0"/>
        <w:ind w:hanging="0" w:left="0"/>
        <w:jc w:val="center"/>
        <w:rPr>
          <w:rFonts w:ascii="Times New Roman" w:hAnsi="Times New Roman"/>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Государственный</w:t>
      </w:r>
      <w:r>
        <w:rPr>
          <w:rFonts w:ascii="Times New Roman" w:hAnsi="Times New Roman"/>
          <w:b w:val="false"/>
          <w:i w:val="false"/>
          <w:strike w:val="false"/>
          <w:dstrike w:val="false"/>
          <w:sz w:val="24"/>
          <w:szCs w:val="24"/>
          <w:u w:val="none"/>
        </w:rPr>
        <w:t xml:space="preserve"> контракт  N ___</w:t>
      </w:r>
    </w:p>
    <w:p>
      <w:pPr>
        <w:pStyle w:val="Normal"/>
        <w:bidi w:val="0"/>
        <w:ind w:hanging="0" w:left="0"/>
        <w:jc w:val="center"/>
        <w:rPr>
          <w:rFonts w:ascii="Times New Roman" w:hAnsi="Times New Roman"/>
        </w:rPr>
      </w:pPr>
      <w:r>
        <w:rPr>
          <w:rFonts w:ascii="Times New Roman" w:hAnsi="Times New Roman"/>
          <w:b w:val="false"/>
          <w:i w:val="false"/>
          <w:strike w:val="false"/>
          <w:dstrike w:val="false"/>
          <w:sz w:val="24"/>
          <w:szCs w:val="24"/>
          <w:u w:val="none"/>
        </w:rPr>
        <w:t>на поставку</w:t>
      </w:r>
      <w:r>
        <w:rPr>
          <w:rFonts w:ascii="Times New Roman" w:hAnsi="Times New Roman"/>
          <w:b w:val="false"/>
          <w:i w:val="false"/>
          <w:strike w:val="false"/>
          <w:dstrike w:val="false"/>
          <w:color w:val="0000FF"/>
          <w:sz w:val="24"/>
          <w:szCs w:val="24"/>
          <w:u w:val="none"/>
        </w:rPr>
        <w:t xml:space="preserve"> </w:t>
      </w:r>
      <w:r>
        <w:rPr>
          <w:rFonts w:eastAsia="NSimSun" w:cs="Lucida Sans" w:ascii="Times New Roman" w:hAnsi="Times New Roman"/>
          <w:b w:val="false"/>
          <w:i w:val="false"/>
          <w:strike w:val="false"/>
          <w:dstrike w:val="false"/>
          <w:color w:val="000000"/>
          <w:kern w:val="2"/>
          <w:sz w:val="24"/>
          <w:szCs w:val="24"/>
          <w:u w:val="none"/>
          <w:lang w:val="ru-RU" w:eastAsia="zh-CN" w:bidi="hi-IN"/>
        </w:rPr>
        <w:t xml:space="preserve">запасных частей </w:t>
      </w:r>
      <w:r>
        <w:rPr>
          <w:rFonts w:eastAsia="NSimSun" w:cs="Times New Roman" w:ascii="Times New Roman" w:hAnsi="Times New Roman"/>
          <w:b w:val="false"/>
          <w:bCs w:val="false"/>
          <w:i w:val="false"/>
          <w:strike w:val="false"/>
          <w:dstrike w:val="false"/>
          <w:outline w:val="false"/>
          <w:shadow w:val="false"/>
          <w:color w:val="000000"/>
          <w:kern w:val="2"/>
          <w:sz w:val="24"/>
          <w:szCs w:val="24"/>
          <w:u w:val="none"/>
          <w:em w:val="none"/>
          <w:lang w:val="ru-RU" w:eastAsia="zh-CN" w:bidi="hi-IN"/>
        </w:rPr>
        <w:t>к компьютерной технике</w:t>
      </w:r>
      <w:r>
        <w:rPr>
          <w:rFonts w:eastAsia="NSimSun" w:cs="Times New Roman" w:ascii="Times New Roman" w:hAnsi="Times New Roman"/>
          <w:b/>
          <w:i w:val="false"/>
          <w:strike w:val="false"/>
          <w:dstrike w:val="false"/>
          <w:outline w:val="false"/>
          <w:shadow w:val="false"/>
          <w:color w:val="000000"/>
          <w:kern w:val="2"/>
          <w:sz w:val="24"/>
          <w:szCs w:val="24"/>
          <w:u w:val="none"/>
          <w:em w:val="none"/>
          <w:lang w:val="ru-RU" w:eastAsia="zh-CN" w:bidi="hi-IN"/>
        </w:rPr>
        <w:t xml:space="preserve"> </w:t>
      </w:r>
    </w:p>
    <w:p>
      <w:pPr>
        <w:pStyle w:val="Normal"/>
        <w:numPr>
          <w:ilvl w:val="0"/>
          <w:numId w:val="0"/>
        </w:numPr>
        <w:bidi w:val="0"/>
        <w:ind w:hanging="0" w:left="0"/>
        <w:jc w:val="both"/>
        <w:outlineLvl w:val="0"/>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bidi w:val="0"/>
        <w:ind w:hanging="0" w:left="0"/>
        <w:jc w:val="center"/>
        <w:rPr/>
      </w:pPr>
      <w:r>
        <w:rPr>
          <w:rFonts w:ascii="Times New Roman" w:hAnsi="Times New Roman"/>
          <w:b w:val="false"/>
          <w:i w:val="false"/>
          <w:iCs w:val="false"/>
          <w:strike w:val="false"/>
          <w:dstrike w:val="false"/>
          <w:sz w:val="24"/>
          <w:szCs w:val="24"/>
          <w:u w:val="none"/>
          <w:shd w:fill="auto" w:val="clear"/>
        </w:rPr>
        <w:t>(Идентификационный код закупки N</w:t>
      </w:r>
      <w:r>
        <w:rPr>
          <w:rFonts w:ascii="Times New Roman" w:hAnsi="Times New Roman"/>
          <w:b/>
          <w:i w:val="false"/>
          <w:strike w:val="false"/>
          <w:dstrike w:val="false"/>
          <w:outline w:val="false"/>
          <w:shadow w:val="false"/>
          <w:color w:val="000000"/>
          <w:sz w:val="21"/>
          <w:u w:val="none"/>
          <w:em w:val="none"/>
        </w:rPr>
        <w:t>:</w:t>
      </w:r>
      <w:r>
        <w:rPr>
          <w:rFonts w:cs="Times New Roman" w:ascii="Times New Roman" w:hAnsi="Times New Roman"/>
          <w:b w:val="false"/>
          <w:bCs w:val="false"/>
          <w:i w:val="false"/>
          <w:iCs w:val="false"/>
          <w:caps w:val="false"/>
          <w:smallCaps w:val="false"/>
          <w:strike w:val="false"/>
          <w:dstrike w:val="false"/>
          <w:outline w:val="false"/>
          <w:shadow w:val="false"/>
          <w:color w:val="000000"/>
          <w:spacing w:val="0"/>
          <w:sz w:val="21"/>
          <w:szCs w:val="24"/>
          <w:u w:val="none"/>
          <w:shd w:fill="auto" w:val="clear"/>
          <w:em w:val="none"/>
          <w:lang w:val="ru-RU"/>
        </w:rPr>
        <w:t xml:space="preserve"> </w:t>
      </w:r>
      <w:r>
        <w:rPr>
          <w:rFonts w:cs="Times New Roman" w:ascii="Times New Roman" w:hAnsi="Times New Roman"/>
          <w:b w:val="false"/>
          <w:bCs w:val="false"/>
          <w:i w:val="false"/>
          <w:iCs w:val="false"/>
          <w:caps w:val="false"/>
          <w:smallCaps w:val="false"/>
          <w:strike w:val="false"/>
          <w:dstrike w:val="false"/>
          <w:outline w:val="false"/>
          <w:shadow w:val="false"/>
          <w:color w:val="000000"/>
          <w:spacing w:val="0"/>
          <w:sz w:val="21"/>
          <w:szCs w:val="24"/>
          <w:u w:val="none"/>
          <w:shd w:fill="auto" w:val="clear"/>
          <w:em w:val="none"/>
          <w:lang w:val="ru-RU"/>
        </w:rPr>
        <w:t>261366406237736640100100280000000000</w:t>
      </w:r>
      <w:r>
        <w:rPr>
          <w:rFonts w:ascii="Times New Roman" w:hAnsi="Times New Roman"/>
          <w:b w:val="false"/>
          <w:i w:val="false"/>
          <w:iCs w:val="false"/>
          <w:strike w:val="false"/>
          <w:dstrike w:val="false"/>
          <w:sz w:val="24"/>
          <w:szCs w:val="24"/>
          <w:u w:val="none"/>
          <w:shd w:fill="auto" w:val="clear"/>
        </w:rPr>
        <w:t>)</w:t>
      </w:r>
    </w:p>
    <w:p>
      <w:pPr>
        <w:pStyle w:val="Normal"/>
        <w:bidi w:val="0"/>
        <w:ind w:hanging="0" w:left="0"/>
        <w:jc w:val="both"/>
        <w:rPr>
          <w:rFonts w:ascii="Times New Roman" w:hAnsi="Times New Roman"/>
          <w:b w:val="false"/>
          <w:i w:val="false"/>
          <w:i w:val="false"/>
          <w:iCs w:val="false"/>
          <w:strike w:val="false"/>
          <w:dstrike w:val="false"/>
          <w:sz w:val="24"/>
          <w:szCs w:val="24"/>
          <w:u w:val="none"/>
        </w:rPr>
      </w:pPr>
      <w:r>
        <w:rPr>
          <w:rFonts w:ascii="Times New Roman" w:hAnsi="Times New Roman"/>
          <w:b w:val="false"/>
          <w:i w:val="false"/>
          <w:iCs w:val="false"/>
          <w:strike w:val="false"/>
          <w:dstrike w:val="false"/>
          <w:sz w:val="24"/>
          <w:szCs w:val="24"/>
          <w:u w:val="none"/>
        </w:rPr>
      </w:r>
    </w:p>
    <w:p>
      <w:pPr>
        <w:pStyle w:val="Normal"/>
        <w:bidi w:val="0"/>
        <w:ind w:hanging="0" w:left="0"/>
        <w:jc w:val="both"/>
        <w:rPr/>
      </w:pPr>
      <w:r>
        <w:rPr>
          <w:rFonts w:ascii="Times New Roman" w:hAnsi="Times New Roman"/>
          <w:b w:val="false"/>
          <w:i w:val="false"/>
          <w:strike w:val="false"/>
          <w:dstrike w:val="false"/>
          <w:sz w:val="24"/>
          <w:szCs w:val="24"/>
          <w:u w:val="none"/>
        </w:rPr>
        <w:t>__ _______ 20</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26</w:t>
      </w:r>
      <w:r>
        <w:rPr>
          <w:rFonts w:ascii="Times New Roman" w:hAnsi="Times New Roman"/>
          <w:b w:val="false"/>
          <w:i w:val="false"/>
          <w:strike w:val="false"/>
          <w:dstrike w:val="false"/>
          <w:sz w:val="24"/>
          <w:szCs w:val="24"/>
          <w:u w:val="none"/>
        </w:rPr>
        <w:t xml:space="preserve"> г. </w:t>
      </w:r>
      <w:r>
        <w:rPr>
          <w:rFonts w:ascii="Times New Roman" w:hAnsi="Times New Roman"/>
          <w:b w:val="false"/>
          <w:i w:val="false"/>
          <w:strike w:val="false"/>
          <w:dstrike w:val="false"/>
          <w:color w:val="0000FF"/>
          <w:sz w:val="24"/>
          <w:szCs w:val="24"/>
          <w:u w:val="none"/>
        </w:rPr>
        <w:t xml:space="preserve">                                                                        </w:t>
      </w:r>
      <w:r>
        <w:rPr>
          <w:rFonts w:ascii="Times New Roman" w:hAnsi="Times New Roman"/>
          <w:b w:val="false"/>
          <w:i w:val="false"/>
          <w:strike w:val="false"/>
          <w:dstrike w:val="false"/>
          <w:sz w:val="24"/>
          <w:szCs w:val="24"/>
          <w:u w:val="none"/>
        </w:rPr>
        <w:t xml:space="preserve">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г. Воронеж</w:t>
      </w:r>
    </w:p>
    <w:p>
      <w:pPr>
        <w:pStyle w:val="Normal"/>
        <w:bidi w:val="0"/>
        <w:ind w:hanging="0" w:left="0"/>
        <w:jc w:val="both"/>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bidi w:val="0"/>
        <w:ind w:firstLine="540" w:left="0"/>
        <w:jc w:val="both"/>
        <w:rPr>
          <w:rFonts w:ascii="Times New Roman" w:hAnsi="Times New Roman"/>
        </w:rPr>
      </w:pPr>
      <w:r>
        <w:rPr>
          <w:rFonts w:eastAsia="MS Mincho;ＭＳ 明朝" w:ascii="Times New Roman" w:hAnsi="Times New Roman"/>
          <w:b w:val="false"/>
          <w:i w:val="false"/>
          <w:strike w:val="false"/>
          <w:dstrike w:val="false"/>
          <w:color w:val="000000"/>
          <w:sz w:val="24"/>
          <w:szCs w:val="24"/>
          <w:u w:val="none"/>
        </w:rPr>
        <w:t>Управление Федеральной службы судебных приставов по Воронежской области</w:t>
      </w:r>
      <w:r>
        <w:rPr>
          <w:rFonts w:ascii="Times New Roman" w:hAnsi="Times New Roman"/>
          <w:b w:val="false"/>
          <w:i w:val="false"/>
          <w:strike w:val="false"/>
          <w:dstrike w:val="false"/>
          <w:color w:val="000000"/>
          <w:sz w:val="24"/>
          <w:szCs w:val="24"/>
          <w:u w:val="none"/>
        </w:rPr>
        <w:t>,</w:t>
      </w:r>
      <w:r>
        <w:rPr>
          <w:rFonts w:ascii="Times New Roman" w:hAnsi="Times New Roman"/>
          <w:b w:val="false"/>
          <w:i w:val="false"/>
          <w:strike w:val="false"/>
          <w:dstrike w:val="false"/>
          <w:color w:val="0000FF"/>
          <w:sz w:val="24"/>
          <w:szCs w:val="24"/>
          <w:u w:val="none"/>
        </w:rPr>
        <w:t xml:space="preserve"> </w:t>
      </w:r>
      <w:r>
        <w:rPr>
          <w:rFonts w:ascii="Times New Roman" w:hAnsi="Times New Roman"/>
          <w:b w:val="false"/>
          <w:i w:val="false"/>
          <w:strike w:val="false"/>
          <w:dstrike w:val="false"/>
          <w:color w:val="000000"/>
          <w:sz w:val="24"/>
          <w:szCs w:val="24"/>
          <w:u w:val="none"/>
        </w:rPr>
        <w:t>именуем</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ое</w:t>
      </w:r>
      <w:r>
        <w:rPr>
          <w:rFonts w:ascii="Times New Roman" w:hAnsi="Times New Roman"/>
          <w:b w:val="false"/>
          <w:i w:val="false"/>
          <w:strike w:val="false"/>
          <w:dstrike w:val="false"/>
          <w:sz w:val="24"/>
          <w:szCs w:val="24"/>
          <w:u w:val="none"/>
        </w:rPr>
        <w:t xml:space="preserve"> в дальнейшем "Заказчик", в лице __________________ , действующего на основании __________________ , с одной стороны, и __________________, именуемый в дальнейшем "Поставщик", в лице __________________ , действующего на основании __________________ , с другой стороны, вместе именуемые в дальнейшем "Стороны", на основании </w:t>
      </w:r>
      <w:r>
        <w:rPr>
          <w:rFonts w:eastAsia="Arial" w:cs="Times New Roman" w:ascii="Times New Roman" w:hAnsi="Times New Roman"/>
          <w:b w:val="false"/>
          <w:i w:val="false"/>
          <w:strike w:val="false"/>
          <w:dstrike w:val="false"/>
          <w:color w:val="000000"/>
          <w:sz w:val="23"/>
          <w:szCs w:val="23"/>
          <w:u w:val="none"/>
          <w:lang w:val="ru-RU"/>
        </w:rPr>
        <w:t xml:space="preserve">п. 4 ч. 1 ст. 93 </w:t>
      </w:r>
      <w:r>
        <w:rPr>
          <w:rFonts w:eastAsia="Times New Roman" w:cs="Times New Roman" w:ascii="Times New Roman" w:hAnsi="Times New Roman"/>
          <w:b w:val="false"/>
          <w:i w:val="false"/>
          <w:strike w:val="false"/>
          <w:dstrike w:val="false"/>
          <w:color w:val="000000"/>
          <w:sz w:val="23"/>
          <w:szCs w:val="23"/>
          <w:u w:val="none"/>
          <w:lang w:val="ru-RU"/>
        </w:rPr>
        <w:t>Федерального закона от 5 апреля 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 w:val="false"/>
          <w:i w:val="false"/>
          <w:strike w:val="false"/>
          <w:dstrike w:val="false"/>
          <w:sz w:val="24"/>
          <w:szCs w:val="24"/>
          <w:u w:val="none"/>
        </w:rPr>
        <w:t xml:space="preserve">  заключили настоящий государственный контракт  (далее - Контракт) о нижеследующем.</w:t>
      </w:r>
    </w:p>
    <w:p>
      <w:pPr>
        <w:pStyle w:val="Normal"/>
        <w:bidi w:val="0"/>
        <w:ind w:hanging="0" w:left="0"/>
        <w:jc w:val="both"/>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I. Предмет Контракта</w:t>
      </w:r>
    </w:p>
    <w:p>
      <w:pPr>
        <w:pStyle w:val="Normal"/>
        <w:bidi w:val="0"/>
        <w:ind w:hanging="0" w:left="0"/>
        <w:jc w:val="both"/>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bidi w:val="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1.1. Поставщик обязуется поставить </w:t>
      </w:r>
      <w:r>
        <w:rPr>
          <w:rFonts w:eastAsia="NSimSun" w:cs="Lucida Sans" w:ascii="Times New Roman" w:hAnsi="Times New Roman"/>
          <w:b w:val="false"/>
          <w:i w:val="false"/>
          <w:strike w:val="false"/>
          <w:dstrike w:val="false"/>
          <w:color w:val="000000"/>
          <w:kern w:val="2"/>
          <w:sz w:val="24"/>
          <w:szCs w:val="24"/>
          <w:u w:val="none"/>
          <w:lang w:val="ru-RU" w:eastAsia="zh-CN" w:bidi="hi-IN"/>
        </w:rPr>
        <w:t xml:space="preserve">запасные части </w:t>
      </w:r>
      <w:r>
        <w:rPr>
          <w:rFonts w:eastAsia="NSimSun" w:cs="Times New Roman" w:ascii="Times New Roman" w:hAnsi="Times New Roman"/>
          <w:b w:val="false"/>
          <w:bCs w:val="false"/>
          <w:i w:val="false"/>
          <w:strike w:val="false"/>
          <w:dstrike w:val="false"/>
          <w:outline w:val="false"/>
          <w:shadow w:val="false"/>
          <w:color w:val="000000"/>
          <w:kern w:val="2"/>
          <w:sz w:val="24"/>
          <w:szCs w:val="24"/>
          <w:u w:val="none"/>
          <w:em w:val="none"/>
          <w:lang w:val="ru-RU" w:eastAsia="zh-CN" w:bidi="hi-IN"/>
        </w:rPr>
        <w:t>к компьютерной технике</w:t>
      </w:r>
      <w:r>
        <w:rPr>
          <w:rFonts w:eastAsia="NSimSun" w:cs="Times New Roman" w:ascii="Times New Roman" w:hAnsi="Times New Roman"/>
          <w:b/>
          <w:i w:val="false"/>
          <w:strike w:val="false"/>
          <w:dstrike w:val="false"/>
          <w:outline w:val="false"/>
          <w:shadow w:val="false"/>
          <w:color w:val="000000"/>
          <w:kern w:val="2"/>
          <w:sz w:val="24"/>
          <w:szCs w:val="24"/>
          <w:u w:val="none"/>
          <w:em w:val="none"/>
          <w:lang w:val="ru-RU" w:eastAsia="zh-CN" w:bidi="hi-IN"/>
        </w:rPr>
        <w:t xml:space="preserve"> </w:t>
      </w:r>
      <w:r>
        <w:rPr>
          <w:rFonts w:ascii="Times New Roman" w:hAnsi="Times New Roman"/>
          <w:b w:val="false"/>
          <w:i w:val="false"/>
          <w:strike w:val="false"/>
          <w:dstrike w:val="false"/>
          <w:sz w:val="24"/>
          <w:szCs w:val="24"/>
          <w:u w:val="none"/>
        </w:rPr>
        <w:t>(далее - Товар), а Заказчик обязуется принять и оплатить Товар в порядке и на условиях, предусмотренных Контрактом.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1.2. Наименование, количество и иные характеристики поставляемого Товара указаны в спецификации (</w:t>
      </w:r>
      <w:r>
        <w:rPr>
          <w:rFonts w:ascii="Times New Roman" w:hAnsi="Times New Roman"/>
          <w:b w:val="false"/>
          <w:i w:val="false"/>
          <w:strike w:val="false"/>
          <w:dstrike w:val="false"/>
          <w:color w:val="0000FF"/>
          <w:sz w:val="24"/>
          <w:szCs w:val="24"/>
          <w:u w:val="none"/>
        </w:rPr>
        <w:t>приложение</w:t>
      </w:r>
      <w:r>
        <w:rPr>
          <w:rFonts w:ascii="Times New Roman" w:hAnsi="Times New Roman"/>
          <w:b w:val="false"/>
          <w:i w:val="false"/>
          <w:strike w:val="false"/>
          <w:dstrike w:val="false"/>
          <w:sz w:val="24"/>
          <w:szCs w:val="24"/>
          <w:u w:val="none"/>
        </w:rPr>
        <w:t xml:space="preserve"> к Контракту), являющейся неотъемлемой частью Контракта.</w:t>
      </w:r>
    </w:p>
    <w:p>
      <w:pPr>
        <w:pStyle w:val="Normal"/>
        <w:bidi w:val="0"/>
        <w:ind w:hanging="0" w:left="0"/>
        <w:jc w:val="both"/>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II. Цена Контракта и порядок расчетов</w:t>
      </w:r>
    </w:p>
    <w:p>
      <w:pPr>
        <w:pStyle w:val="Normal"/>
        <w:bidi w:val="0"/>
        <w:ind w:hanging="0" w:left="0"/>
        <w:jc w:val="both"/>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bidi w:val="0"/>
        <w:ind w:hanging="0" w:left="0"/>
        <w:jc w:val="both"/>
        <w:rPr>
          <w:rFonts w:ascii="Times New Roman" w:hAnsi="Times New Roman"/>
        </w:rPr>
      </w:pPr>
      <w:r>
        <w:rPr>
          <w:rFonts w:ascii="Times New Roman" w:hAnsi="Times New Roman"/>
          <w:b w:val="false"/>
          <w:i w:val="false"/>
          <w:strike w:val="false"/>
          <w:dstrike w:val="false"/>
          <w:sz w:val="24"/>
          <w:szCs w:val="24"/>
          <w:u w:val="none"/>
        </w:rPr>
        <w:t xml:space="preserve">2.1.  Цена  Контракта  составляет  _____________  (_____)  рублей __                                          (цифрами и прописью) копеек,  в  том  числе  НДС  _____ (_____) рублей _____ копеек (НДС не облагается). </w:t>
      </w:r>
    </w:p>
    <w:p>
      <w:pPr>
        <w:pStyle w:val="Normal"/>
        <w:bidi w:val="0"/>
        <w:ind w:hanging="0" w:left="0"/>
        <w:jc w:val="both"/>
        <w:rPr>
          <w:rFonts w:ascii="Times New Roman" w:hAnsi="Times New Roman"/>
        </w:rPr>
      </w:pPr>
      <w:r>
        <w:rPr>
          <w:rFonts w:ascii="Times New Roman" w:hAnsi="Times New Roman"/>
          <w:b w:val="false"/>
          <w:i w:val="false"/>
          <w:strike w:val="false"/>
          <w:dstrike w:val="false"/>
          <w:sz w:val="24"/>
          <w:szCs w:val="24"/>
          <w:u w:val="none"/>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suppressAutoHyphens w:val="true"/>
        <w:bidi w:val="0"/>
        <w:spacing w:before="0" w:after="0"/>
        <w:ind w:hanging="0" w:left="0" w:right="0"/>
        <w:jc w:val="both"/>
        <w:rPr>
          <w:rFonts w:ascii="Times New Roman" w:hAnsi="Times New Roman"/>
        </w:rPr>
      </w:pPr>
      <w:r>
        <w:rPr>
          <w:rFonts w:ascii="Times New Roman" w:hAnsi="Times New Roman"/>
          <w:b w:val="false"/>
          <w:i w:val="false"/>
          <w:strike w:val="false"/>
          <w:dstrike w:val="false"/>
          <w:sz w:val="24"/>
          <w:szCs w:val="24"/>
          <w:u w:val="none"/>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widowControl/>
        <w:suppressAutoHyphens w:val="true"/>
        <w:bidi w:val="0"/>
        <w:spacing w:before="0" w:after="0"/>
        <w:ind w:hanging="0" w:left="0" w:right="0"/>
        <w:jc w:val="both"/>
        <w:rPr/>
      </w:pPr>
      <w:r>
        <w:rPr>
          <w:rFonts w:ascii="Times New Roman" w:hAnsi="Times New Roman"/>
          <w:b w:val="false"/>
          <w:i w:val="false"/>
          <w:strike w:val="false"/>
          <w:dstrike w:val="false"/>
          <w:sz w:val="24"/>
          <w:szCs w:val="24"/>
          <w:u w:val="none"/>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mes New Roman" w:hAnsi="Times New Roman"/>
          <w:b w:val="false"/>
          <w:i w:val="false"/>
          <w:strike w:val="false"/>
          <w:dstrike w:val="false"/>
          <w:color w:val="0000FF"/>
          <w:sz w:val="24"/>
          <w:szCs w:val="24"/>
          <w:u w:val="none"/>
        </w:rPr>
        <w:t>законом</w:t>
      </w:r>
      <w:r>
        <w:rPr>
          <w:rFonts w:ascii="Times New Roman" w:hAnsi="Times New Roman"/>
          <w:b w:val="false"/>
          <w:i w:val="false"/>
          <w:strike w:val="false"/>
          <w:dstrike w:val="false"/>
          <w:sz w:val="24"/>
          <w:szCs w:val="24"/>
          <w:u w: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Normal"/>
        <w:widowControl/>
        <w:suppressAutoHyphens w:val="true"/>
        <w:bidi w:val="0"/>
        <w:spacing w:before="0" w:after="0"/>
        <w:ind w:hanging="0" w:left="0" w:right="0"/>
        <w:jc w:val="both"/>
        <w:rPr>
          <w:rFonts w:ascii="Times New Roman" w:hAnsi="Times New Roman"/>
        </w:rPr>
      </w:pPr>
      <w:r>
        <w:rPr>
          <w:rFonts w:ascii="Times New Roman" w:hAnsi="Times New Roman"/>
          <w:b w:val="false"/>
          <w:i w:val="false"/>
          <w:strike w:val="false"/>
          <w:dstrike w:val="false"/>
          <w:sz w:val="24"/>
          <w:szCs w:val="24"/>
          <w:u w:val="none"/>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widowControl/>
        <w:suppressAutoHyphens w:val="true"/>
        <w:bidi w:val="0"/>
        <w:spacing w:before="0" w:after="0"/>
        <w:ind w:hanging="0" w:left="0" w:right="0"/>
        <w:jc w:val="both"/>
        <w:rPr>
          <w:rFonts w:ascii="Times New Roman" w:hAnsi="Times New Roman"/>
        </w:rPr>
      </w:pPr>
      <w:r>
        <w:rPr>
          <w:rFonts w:ascii="Times New Roman" w:hAnsi="Times New Roman"/>
          <w:b w:val="false"/>
          <w:i w:val="false"/>
          <w:strike w:val="false"/>
          <w:dstrike w:val="false"/>
          <w:sz w:val="24"/>
          <w:szCs w:val="24"/>
          <w:u w:val="none"/>
        </w:rPr>
        <w:t>2.5. Источник финансирования Контракта - денежные средства федерального бюджета Российской Федерации</w:t>
      </w:r>
      <w:r>
        <w:rPr>
          <w:rFonts w:ascii="Times New Roman" w:hAnsi="Times New Roman"/>
          <w:b w:val="false"/>
          <w:i w:val="false"/>
          <w:strike w:val="false"/>
          <w:dstrike w:val="false"/>
          <w:color w:val="0000FF"/>
          <w:sz w:val="24"/>
          <w:szCs w:val="24"/>
          <w:u w:val="none"/>
        </w:rPr>
        <w:t>.</w:t>
      </w:r>
      <w:r>
        <w:rPr>
          <w:rFonts w:ascii="Times New Roman" w:hAnsi="Times New Roman"/>
          <w:b w:val="false"/>
          <w:i w:val="false"/>
          <w:strike w:val="false"/>
          <w:dstrike w:val="false"/>
          <w:sz w:val="24"/>
          <w:szCs w:val="24"/>
          <w:u w:val="none"/>
        </w:rPr>
        <w:t xml:space="preserve"> </w:t>
      </w:r>
    </w:p>
    <w:p>
      <w:pPr>
        <w:pStyle w:val="Normal"/>
        <w:widowControl/>
        <w:suppressAutoHyphens w:val="true"/>
        <w:bidi w:val="0"/>
        <w:spacing w:before="0" w:after="0"/>
        <w:ind w:hanging="0" w:left="0" w:right="0"/>
        <w:jc w:val="both"/>
        <w:rPr/>
      </w:pPr>
      <w:r>
        <w:rPr>
          <w:rFonts w:ascii="Times New Roman" w:hAnsi="Times New Roman"/>
          <w:b w:val="false"/>
          <w:i w:val="false"/>
          <w:strike w:val="false"/>
          <w:dstrike w:val="false"/>
          <w:sz w:val="24"/>
          <w:szCs w:val="24"/>
          <w:u w:val="none"/>
        </w:rPr>
        <w:t xml:space="preserve">2.6. Выплата аванса при исполнении контракта, заключенного с участником закупки, указанным в </w:t>
      </w:r>
      <w:r>
        <w:rPr>
          <w:rFonts w:ascii="Times New Roman" w:hAnsi="Times New Roman"/>
          <w:b w:val="false"/>
          <w:i w:val="false"/>
          <w:strike w:val="false"/>
          <w:dstrike w:val="false"/>
          <w:color w:val="0000FF"/>
          <w:sz w:val="24"/>
          <w:szCs w:val="24"/>
          <w:u w:val="none"/>
        </w:rPr>
        <w:t>части 1</w:t>
      </w:r>
      <w:r>
        <w:rPr>
          <w:rFonts w:ascii="Times New Roman" w:hAnsi="Times New Roman"/>
          <w:b w:val="false"/>
          <w:i w:val="false"/>
          <w:strike w:val="false"/>
          <w:dstrike w:val="false"/>
          <w:sz w:val="24"/>
          <w:szCs w:val="24"/>
          <w:u w:val="none"/>
        </w:rPr>
        <w:t xml:space="preserve"> или </w:t>
      </w:r>
      <w:r>
        <w:rPr>
          <w:rFonts w:ascii="Times New Roman" w:hAnsi="Times New Roman"/>
          <w:b w:val="false"/>
          <w:i w:val="false"/>
          <w:strike w:val="false"/>
          <w:dstrike w:val="false"/>
          <w:color w:val="0000FF"/>
          <w:sz w:val="24"/>
          <w:szCs w:val="24"/>
          <w:u w:val="none"/>
        </w:rPr>
        <w:t>2 статьи 37</w:t>
      </w:r>
      <w:r>
        <w:rPr>
          <w:rFonts w:ascii="Times New Roman" w:hAnsi="Times New Roman"/>
          <w:b w:val="false"/>
          <w:i w:val="false"/>
          <w:strike w:val="false"/>
          <w:dstrike w:val="false"/>
          <w:sz w:val="24"/>
          <w:szCs w:val="24"/>
          <w:u w: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pPr>
        <w:pStyle w:val="Normal"/>
        <w:widowControl/>
        <w:suppressAutoHyphens w:val="true"/>
        <w:bidi w:val="0"/>
        <w:spacing w:before="0" w:after="0"/>
        <w:ind w:hanging="0" w:left="0" w:right="0"/>
        <w:jc w:val="both"/>
        <w:rPr/>
      </w:pPr>
      <w:r>
        <w:rPr>
          <w:rFonts w:ascii="Times New Roman" w:hAnsi="Times New Roman"/>
          <w:b w:val="false"/>
          <w:i w:val="false"/>
          <w:strike w:val="false"/>
          <w:dstrike w:val="false"/>
          <w:sz w:val="24"/>
          <w:szCs w:val="24"/>
          <w:u w:val="none"/>
        </w:rPr>
        <w:t xml:space="preserve">2.7. Расчеты между Заказчиком и Поставщиком производятся не позднее </w:t>
      </w:r>
      <w:r>
        <w:rPr>
          <w:rFonts w:eastAsia="Times New Roman" w:cs="Times New Roman" w:ascii="Times New Roman" w:hAnsi="Times New Roman"/>
          <w:b w:val="false"/>
          <w:i w:val="false"/>
          <w:strike w:val="false"/>
          <w:dstrike w:val="false"/>
          <w:color w:val="000000"/>
          <w:kern w:val="0"/>
          <w:sz w:val="23"/>
          <w:szCs w:val="23"/>
          <w:u w:val="none"/>
          <w:shd w:fill="auto" w:val="clear"/>
          <w:lang w:val="ru-RU" w:eastAsia="ru-RU" w:bidi="ar-SA"/>
        </w:rPr>
        <w:t>10</w:t>
      </w:r>
      <w:r>
        <w:rPr>
          <w:rFonts w:cs="Times New Roman" w:ascii="Times New Roman" w:hAnsi="Times New Roman"/>
          <w:b w:val="false"/>
          <w:i w:val="false"/>
          <w:strike w:val="false"/>
          <w:dstrike w:val="false"/>
          <w:color w:val="3465A4"/>
          <w:sz w:val="23"/>
          <w:szCs w:val="23"/>
          <w:u w:val="none"/>
          <w:shd w:fill="auto" w:val="clear"/>
          <w:lang w:val="ru-RU"/>
        </w:rPr>
        <w:t xml:space="preserve"> </w:t>
      </w:r>
      <w:r>
        <w:rPr>
          <w:rFonts w:eastAsia="Times New Roman" w:cs="Times New Roman" w:ascii="Times New Roman" w:hAnsi="Times New Roman"/>
          <w:b w:val="false"/>
          <w:i w:val="false"/>
          <w:strike w:val="false"/>
          <w:dstrike w:val="false"/>
          <w:color w:val="000000"/>
          <w:kern w:val="0"/>
          <w:sz w:val="23"/>
          <w:szCs w:val="23"/>
          <w:u w:val="none"/>
          <w:shd w:fill="auto" w:val="clear"/>
          <w:lang w:val="ru-RU" w:eastAsia="ru-RU" w:bidi="ar-SA"/>
        </w:rPr>
        <w:t>рабочих</w:t>
      </w:r>
      <w:r>
        <w:rPr>
          <w:rFonts w:cs="Times New Roman" w:ascii="Times New Roman" w:hAnsi="Times New Roman"/>
          <w:b w:val="false"/>
          <w:i w:val="false"/>
          <w:strike w:val="false"/>
          <w:dstrike w:val="false"/>
          <w:color w:val="3465A4"/>
          <w:sz w:val="23"/>
          <w:szCs w:val="23"/>
          <w:u w:val="none"/>
          <w:shd w:fill="auto" w:val="clear"/>
          <w:lang w:val="ru-RU"/>
        </w:rPr>
        <w:t xml:space="preserve"> дней с даты подписания Заказчиком </w:t>
      </w:r>
      <w:r>
        <w:rPr>
          <w:rFonts w:cs="Times New Roman" w:ascii="Times New Roman" w:hAnsi="Times New Roman"/>
          <w:b w:val="false"/>
          <w:i w:val="false"/>
          <w:strike w:val="false"/>
          <w:dstrike w:val="false"/>
          <w:color w:val="3465A4"/>
          <w:sz w:val="23"/>
          <w:szCs w:val="23"/>
          <w:u w:val="none"/>
          <w:shd w:fill="FFFFFF" w:val="clear"/>
          <w:lang w:val="ru-RU"/>
        </w:rPr>
        <w:t xml:space="preserve">товарной накладной (или УПД), акта приема-передачи товара, на основании счета, </w:t>
      </w:r>
      <w:r>
        <w:rPr>
          <w:rFonts w:eastAsia="Arial" w:cs="Times New Roman" w:ascii="Times New Roman" w:hAnsi="Times New Roman" w:eastAsiaTheme="minorHAnsi"/>
          <w:b w:val="false"/>
          <w:i w:val="false"/>
          <w:strike w:val="false"/>
          <w:dstrike w:val="false"/>
          <w:color w:val="3465A4"/>
          <w:sz w:val="23"/>
          <w:szCs w:val="23"/>
          <w:u w:val="none"/>
          <w:shd w:fill="auto" w:val="clear"/>
          <w:lang w:val="ru-RU" w:eastAsia="en-US"/>
        </w:rPr>
        <w:t>счета-фактура</w:t>
      </w:r>
      <w:r>
        <w:rPr>
          <w:rFonts w:cs="Times New Roman" w:ascii="Times New Roman" w:hAnsi="Times New Roman"/>
          <w:b w:val="false"/>
          <w:i w:val="false"/>
          <w:strike w:val="false"/>
          <w:dstrike w:val="false"/>
          <w:color w:val="3465A4"/>
          <w:sz w:val="23"/>
          <w:szCs w:val="23"/>
          <w:u w:val="none"/>
          <w:shd w:fill="FFFFFF" w:val="clear"/>
          <w:lang w:val="ru-RU"/>
        </w:rPr>
        <w:t xml:space="preserve"> (при наличии</w:t>
      </w:r>
      <w:r>
        <w:rPr>
          <w:rFonts w:cs="Times New Roman" w:ascii="Times New Roman" w:hAnsi="Times New Roman"/>
          <w:b w:val="false"/>
          <w:i w:val="false"/>
          <w:strike w:val="false"/>
          <w:dstrike w:val="false"/>
          <w:color w:val="3465A4"/>
          <w:sz w:val="23"/>
          <w:szCs w:val="23"/>
          <w:u w:val="none"/>
          <w:shd w:fill="auto" w:val="clear"/>
          <w:lang w:val="ru-RU"/>
        </w:rPr>
        <w:t>).</w:t>
      </w:r>
    </w:p>
    <w:p>
      <w:pPr>
        <w:pStyle w:val="Normal"/>
        <w:widowControl/>
        <w:suppressAutoHyphens w:val="true"/>
        <w:bidi w:val="0"/>
        <w:spacing w:before="0" w:after="0"/>
        <w:ind w:hanging="0" w:left="0" w:right="0"/>
        <w:jc w:val="both"/>
        <w:rPr>
          <w:rFonts w:ascii="Times New Roman" w:hAnsi="Times New Roman"/>
        </w:rPr>
      </w:pPr>
      <w:r>
        <w:rPr>
          <w:rFonts w:ascii="Times New Roman" w:hAnsi="Times New Roman"/>
          <w:b w:val="false"/>
          <w:i w:val="false"/>
          <w:strike w:val="false"/>
          <w:dstrike w:val="false"/>
          <w:sz w:val="24"/>
          <w:szCs w:val="24"/>
          <w:u w:val="none"/>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III. Порядок, сроки и условия поставки</w:t>
      </w:r>
    </w:p>
    <w:p>
      <w:pPr>
        <w:pStyle w:val="Normal"/>
        <w:bidi w:val="0"/>
        <w:ind w:hanging="0" w:left="0"/>
        <w:jc w:val="center"/>
        <w:rPr>
          <w:rFonts w:ascii="Times New Roman" w:hAnsi="Times New Roman"/>
        </w:rPr>
      </w:pPr>
      <w:r>
        <w:rPr>
          <w:rFonts w:ascii="Times New Roman" w:hAnsi="Times New Roman"/>
          <w:b w:val="false"/>
          <w:i w:val="false"/>
          <w:strike w:val="false"/>
          <w:dstrike w:val="false"/>
          <w:color w:val="000000"/>
          <w:sz w:val="24"/>
          <w:szCs w:val="24"/>
          <w:u w:val="none"/>
        </w:rPr>
        <w:t xml:space="preserve">и приемки Товара </w:t>
      </w:r>
    </w:p>
    <w:p>
      <w:pPr>
        <w:pStyle w:val="Normal"/>
        <w:widowControl/>
        <w:suppressAutoHyphens w:val="true"/>
        <w:bidi w:val="0"/>
        <w:spacing w:before="0" w:after="0"/>
        <w:ind w:firstLine="510" w:left="0" w:right="0"/>
        <w:jc w:val="both"/>
        <w:rPr/>
      </w:pPr>
      <w:r>
        <w:rPr>
          <w:rFonts w:ascii="Times New Roman" w:hAnsi="Times New Roman"/>
          <w:b w:val="false"/>
          <w:i w:val="false"/>
          <w:strike w:val="false"/>
          <w:dstrike w:val="false"/>
          <w:sz w:val="24"/>
          <w:szCs w:val="24"/>
          <w:u w:val="none"/>
        </w:rPr>
        <w:t>3.1. Поставщик самостоятельно доставляет Товар Заказчику по адресу:</w:t>
      </w:r>
      <w:bookmarkStart w:id="0" w:name="__DdeLink__898_3525950088"/>
      <w:r>
        <w:rPr>
          <w:rFonts w:ascii="Times New Roman" w:hAnsi="Times New Roman"/>
          <w:b w:val="false"/>
          <w:i w:val="false"/>
          <w:strike w:val="false"/>
          <w:dstrike w:val="false"/>
          <w:sz w:val="24"/>
          <w:szCs w:val="24"/>
          <w:u w:val="none"/>
        </w:rPr>
        <w:t xml:space="preserve"> </w:t>
      </w:r>
      <w:r>
        <w:rPr>
          <w:rFonts w:ascii="Times New Roman" w:hAnsi="Times New Roman"/>
          <w:b w:val="false"/>
          <w:bCs/>
          <w:i w:val="false"/>
          <w:strike w:val="false"/>
          <w:dstrike w:val="false"/>
          <w:color w:themeColor="text1" w:val="000000"/>
          <w:sz w:val="24"/>
          <w:szCs w:val="24"/>
          <w:u w:val="none"/>
        </w:rPr>
        <w:t>394006, г. Воронеж, ул. Краснознаменная, д. 2 (цокольный этаж)</w:t>
      </w:r>
      <w:bookmarkEnd w:id="0"/>
      <w:r>
        <w:rPr>
          <w:rFonts w:ascii="Times New Roman" w:hAnsi="Times New Roman"/>
          <w:b w:val="false"/>
          <w:bCs/>
          <w:i w:val="false"/>
          <w:strike w:val="false"/>
          <w:dstrike w:val="false"/>
          <w:color w:themeColor="text1" w:val="000000"/>
          <w:sz w:val="24"/>
          <w:szCs w:val="24"/>
          <w:u w:val="none"/>
        </w:rPr>
        <w:t xml:space="preserve"> </w:t>
      </w:r>
      <w:r>
        <w:rPr>
          <w:rFonts w:ascii="Times New Roman" w:hAnsi="Times New Roman"/>
          <w:b w:val="false"/>
          <w:i w:val="false"/>
          <w:strike w:val="false"/>
          <w:dstrike w:val="false"/>
          <w:sz w:val="24"/>
          <w:szCs w:val="24"/>
          <w:u w:val="none"/>
        </w:rPr>
        <w:t xml:space="preserve">(далее - место доставки), </w:t>
      </w:r>
      <w:r>
        <w:rPr>
          <w:rFonts w:eastAsia="NSimSun" w:cs="Times New Roman" w:ascii="Times New Roman" w:hAnsi="Times New Roman"/>
          <w:b w:val="false"/>
          <w:i w:val="false"/>
          <w:strike w:val="false"/>
          <w:dstrike w:val="false"/>
          <w:color w:val="auto"/>
          <w:kern w:val="2"/>
          <w:sz w:val="24"/>
          <w:szCs w:val="24"/>
          <w:u w:val="none"/>
          <w:lang w:val="ru-RU" w:eastAsia="zh-CN" w:bidi="hi-IN"/>
        </w:rPr>
        <w:t>в</w:t>
      </w:r>
      <w:r>
        <w:rPr>
          <w:rFonts w:cs="Times New Roman" w:ascii="Times New Roman" w:hAnsi="Times New Roman"/>
        </w:rPr>
        <w:t xml:space="preserve"> течение 40 рабочих дней с даты заключение контракта.</w:t>
      </w:r>
    </w:p>
    <w:p>
      <w:pPr>
        <w:pStyle w:val="Normal"/>
        <w:spacing w:before="0" w:after="0"/>
        <w:ind w:firstLine="540" w:left="0"/>
        <w:jc w:val="both"/>
        <w:rPr/>
      </w:pPr>
      <w:r>
        <w:rPr>
          <w:rFonts w:ascii="Times New Roman" w:hAnsi="Times New Roman"/>
          <w:b w:val="false"/>
          <w:i w:val="false"/>
          <w:strike w:val="false"/>
          <w:dstrike w:val="false"/>
          <w:sz w:val="24"/>
          <w:szCs w:val="24"/>
          <w:u w:val="none"/>
        </w:rPr>
        <w:t xml:space="preserve">Поставщик не менее чем за </w:t>
      </w:r>
      <w:r>
        <w:rPr>
          <w:rFonts w:eastAsia="NSimSun" w:cs="Lucida Sans" w:ascii="Times New Roman" w:hAnsi="Times New Roman"/>
          <w:b w:val="false"/>
          <w:i w:val="false"/>
          <w:strike w:val="false"/>
          <w:dstrike w:val="false"/>
          <w:color w:val="auto"/>
          <w:kern w:val="2"/>
          <w:sz w:val="24"/>
          <w:szCs w:val="24"/>
          <w:u w:val="none"/>
          <w:lang w:val="ru-RU" w:eastAsia="zh-CN" w:bidi="hi-IN"/>
        </w:rPr>
        <w:t>1</w:t>
      </w:r>
      <w:r>
        <w:rPr>
          <w:rFonts w:ascii="Times New Roman" w:hAnsi="Times New Roman"/>
          <w:b w:val="false"/>
          <w:i w:val="false"/>
          <w:strike w:val="false"/>
          <w:dstrike w:val="false"/>
          <w:sz w:val="24"/>
          <w:szCs w:val="24"/>
          <w:u w:val="none"/>
        </w:rPr>
        <w:t xml:space="preserve"> д</w:t>
      </w:r>
      <w:r>
        <w:rPr>
          <w:rFonts w:eastAsia="NSimSun" w:cs="Lucida Sans" w:ascii="Times New Roman" w:hAnsi="Times New Roman"/>
          <w:b w:val="false"/>
          <w:i w:val="false"/>
          <w:strike w:val="false"/>
          <w:dstrike w:val="false"/>
          <w:color w:val="auto"/>
          <w:kern w:val="2"/>
          <w:sz w:val="24"/>
          <w:szCs w:val="24"/>
          <w:u w:val="none"/>
          <w:lang w:val="ru-RU" w:eastAsia="zh-CN" w:bidi="hi-IN"/>
        </w:rPr>
        <w:t>ень</w:t>
      </w:r>
      <w:r>
        <w:rPr>
          <w:rFonts w:ascii="Times New Roman" w:hAnsi="Times New Roman"/>
          <w:b w:val="false"/>
          <w:i w:val="false"/>
          <w:strike w:val="false"/>
          <w:dstrike w:val="false"/>
          <w:sz w:val="24"/>
          <w:szCs w:val="24"/>
          <w:u w:val="none"/>
        </w:rPr>
        <w:t xml:space="preserve"> до осуществления поставки Товара направляет в адрес Заказчика уведомление о времени и дате доставки Товара в место доставки.</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2</w:t>
      </w:r>
      <w:r>
        <w:rPr>
          <w:rFonts w:ascii="Times New Roman" w:hAnsi="Times New Roman"/>
          <w:b w:val="false"/>
          <w:i w:val="false"/>
          <w:strike w:val="false"/>
          <w:dstrike w:val="false"/>
          <w:sz w:val="24"/>
          <w:szCs w:val="24"/>
          <w:u w:val="none"/>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3</w:t>
      </w:r>
      <w:r>
        <w:rPr>
          <w:rFonts w:ascii="Times New Roman" w:hAnsi="Times New Roman"/>
          <w:b w:val="false"/>
          <w:i w:val="false"/>
          <w:strike w:val="false"/>
          <w:dstrike w:val="false"/>
          <w:sz w:val="24"/>
          <w:szCs w:val="24"/>
          <w:u w:val="none"/>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4</w:t>
      </w:r>
      <w:r>
        <w:rPr>
          <w:rFonts w:ascii="Times New Roman" w:hAnsi="Times New Roman"/>
          <w:b w:val="false"/>
          <w:i w:val="false"/>
          <w:strike w:val="false"/>
          <w:dstrike w:val="false"/>
          <w:sz w:val="24"/>
          <w:szCs w:val="24"/>
          <w:u w:val="none"/>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rFonts w:ascii="Times New Roman" w:hAnsi="Times New Roman"/>
          <w:b w:val="false"/>
          <w:i w:val="false"/>
          <w:strike w:val="false"/>
          <w:dstrike w:val="false"/>
          <w:color w:val="0000FF"/>
          <w:sz w:val="24"/>
          <w:szCs w:val="24"/>
          <w:u w:val="none"/>
        </w:rPr>
        <w:t>законом</w:t>
      </w:r>
      <w:r>
        <w:rPr>
          <w:rFonts w:ascii="Times New Roman" w:hAnsi="Times New Roman"/>
          <w:b w:val="false"/>
          <w:i w:val="false"/>
          <w:strike w:val="false"/>
          <w:dstrike w:val="false"/>
          <w:sz w:val="24"/>
          <w:szCs w:val="24"/>
          <w:u w:val="none"/>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5</w:t>
      </w:r>
      <w:r>
        <w:rPr>
          <w:rFonts w:ascii="Times New Roman" w:hAnsi="Times New Roman"/>
          <w:b w:val="false"/>
          <w:i w:val="false"/>
          <w:strike w:val="false"/>
          <w:dstrike w:val="false"/>
          <w:sz w:val="24"/>
          <w:szCs w:val="24"/>
          <w:u w:val="none"/>
        </w:rPr>
        <w:t xml:space="preserve">. При отсутствии у Заказчика претензий по количеству и качеству поставленного Товара </w:t>
      </w:r>
      <w:r>
        <w:rPr>
          <w:rFonts w:cs="Times New Roman" w:ascii="Times New Roman" w:hAnsi="Times New Roman"/>
          <w:b w:val="false"/>
          <w:i w:val="false"/>
          <w:strike w:val="false"/>
          <w:dstrike w:val="false"/>
          <w:sz w:val="24"/>
          <w:szCs w:val="24"/>
          <w:u w:val="none"/>
          <w:shd w:fill="auto" w:val="clear"/>
        </w:rPr>
        <w:t xml:space="preserve">Заказчик </w:t>
      </w:r>
      <w:r>
        <w:rPr>
          <w:rFonts w:eastAsia="NSimSun" w:cs="Lucida Sans" w:ascii="Times New Roman" w:hAnsi="Times New Roman"/>
          <w:b w:val="false"/>
          <w:i w:val="false"/>
          <w:strike w:val="false"/>
          <w:dstrike w:val="false"/>
          <w:color w:val="55308D"/>
          <w:kern w:val="2"/>
          <w:sz w:val="24"/>
          <w:szCs w:val="24"/>
          <w:u w:val="none"/>
          <w:shd w:fill="auto" w:val="clear"/>
          <w:lang w:val="ru-RU" w:eastAsia="zh-CN" w:bidi="hi-IN"/>
        </w:rPr>
        <w:t xml:space="preserve">в течение </w:t>
      </w:r>
      <w:r>
        <w:rPr>
          <w:rFonts w:eastAsia="NSimSun" w:cs="Lucida Sans" w:ascii="Times New Roman" w:hAnsi="Times New Roman"/>
          <w:b w:val="false"/>
          <w:i w:val="false"/>
          <w:strike w:val="false"/>
          <w:dstrike w:val="false"/>
          <w:color w:val="55308D"/>
          <w:kern w:val="2"/>
          <w:sz w:val="23"/>
          <w:szCs w:val="23"/>
          <w:u w:val="none"/>
          <w:shd w:fill="auto" w:val="clear"/>
          <w:lang w:val="ru-RU" w:eastAsia="zh-CN" w:bidi="hi-IN"/>
        </w:rPr>
        <w:t>10</w:t>
      </w:r>
      <w:r>
        <w:rPr>
          <w:rFonts w:eastAsia="NSimSun" w:cs="Times New Roman" w:ascii="Times New Roman" w:hAnsi="Times New Roman"/>
          <w:b w:val="false"/>
          <w:i w:val="false"/>
          <w:strike w:val="false"/>
          <w:dstrike w:val="false"/>
          <w:color w:val="55308D"/>
          <w:kern w:val="2"/>
          <w:sz w:val="23"/>
          <w:szCs w:val="23"/>
          <w:u w:val="none"/>
          <w:shd w:fill="auto" w:val="clear"/>
          <w:lang w:val="ru-RU" w:eastAsia="zh-CN" w:bidi="hi-IN"/>
        </w:rPr>
        <w:t xml:space="preserve">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6</w:t>
      </w:r>
      <w:r>
        <w:rPr>
          <w:rFonts w:ascii="Times New Roman" w:hAnsi="Times New Roman"/>
          <w:b w:val="false"/>
          <w:i w:val="false"/>
          <w:strike w:val="false"/>
          <w:dstrike w:val="false"/>
          <w:sz w:val="24"/>
          <w:szCs w:val="24"/>
          <w:u w:val="none"/>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mes New Roman" w:hAnsi="Times New Roman"/>
          <w:b w:val="false"/>
          <w:i w:val="false"/>
          <w:strike w:val="false"/>
          <w:dstrike w:val="false"/>
          <w:color w:val="0000FF"/>
          <w:sz w:val="24"/>
          <w:szCs w:val="24"/>
          <w:u w:val="none"/>
        </w:rPr>
        <w:t>пункте 3.5</w:t>
      </w:r>
      <w:r>
        <w:rPr>
          <w:rFonts w:ascii="Times New Roman" w:hAnsi="Times New Roman"/>
          <w:b w:val="false"/>
          <w:i w:val="false"/>
          <w:strike w:val="false"/>
          <w:dstrike w:val="false"/>
          <w:sz w:val="24"/>
          <w:szCs w:val="24"/>
          <w:u w:val="none"/>
        </w:rPr>
        <w:t xml:space="preserve"> Контракта, </w:t>
      </w:r>
      <w:r>
        <w:rPr>
          <w:rFonts w:cs="Times New Roman" w:ascii="Times New Roman" w:hAnsi="Times New Roman"/>
          <w:b w:val="false"/>
          <w:i w:val="false"/>
          <w:strike w:val="false"/>
          <w:dstrike w:val="false"/>
          <w:color w:val="8D1D75"/>
          <w:sz w:val="23"/>
          <w:szCs w:val="23"/>
          <w:u w:val="none"/>
          <w:shd w:fill="auto" w:val="clear"/>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7</w:t>
      </w:r>
      <w:r>
        <w:rPr>
          <w:rFonts w:ascii="Times New Roman" w:hAnsi="Times New Roman"/>
          <w:b w:val="false"/>
          <w:i w:val="false"/>
          <w:strike w:val="false"/>
          <w:dstrike w:val="false"/>
          <w:sz w:val="24"/>
          <w:szCs w:val="24"/>
          <w:u w:val="none"/>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8</w:t>
      </w:r>
      <w:r>
        <w:rPr>
          <w:rFonts w:ascii="Times New Roman" w:hAnsi="Times New Roman"/>
          <w:b w:val="false"/>
          <w:i w:val="false"/>
          <w:strike w:val="false"/>
          <w:dstrike w:val="false"/>
          <w:sz w:val="24"/>
          <w:szCs w:val="24"/>
          <w:u w:val="none"/>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rFonts w:ascii="Times New Roman" w:hAnsi="Times New Roman"/>
          <w:b w:val="false"/>
          <w:i w:val="false"/>
          <w:strike w:val="false"/>
          <w:dstrike w:val="false"/>
          <w:color w:val="0000FF"/>
          <w:sz w:val="24"/>
          <w:szCs w:val="24"/>
          <w:u w:val="none"/>
        </w:rPr>
        <w:t>пункте 3.5</w:t>
      </w:r>
      <w:r>
        <w:rPr>
          <w:rFonts w:ascii="Times New Roman" w:hAnsi="Times New Roman"/>
          <w:b w:val="false"/>
          <w:i w:val="false"/>
          <w:strike w:val="false"/>
          <w:dstrike w:val="false"/>
          <w:sz w:val="24"/>
          <w:szCs w:val="24"/>
          <w:u w:val="none"/>
        </w:rPr>
        <w:t xml:space="preserve"> Контракта.</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3.</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9</w:t>
      </w:r>
      <w:r>
        <w:rPr>
          <w:rFonts w:ascii="Times New Roman" w:hAnsi="Times New Roman"/>
          <w:b w:val="false"/>
          <w:i w:val="false"/>
          <w:strike w:val="false"/>
          <w:dstrike w:val="false"/>
          <w:sz w:val="24"/>
          <w:szCs w:val="24"/>
          <w:u w:val="none"/>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widowControl/>
        <w:suppressAutoHyphens w:val="true"/>
        <w:bidi w:val="0"/>
        <w:spacing w:before="0" w:after="0"/>
        <w:ind w:hanging="0" w:left="0" w:right="0"/>
        <w:jc w:val="both"/>
        <w:rPr>
          <w:rFonts w:ascii="Times New Roman" w:hAnsi="Times New Roman"/>
          <w:b w:val="false"/>
          <w:i w:val="false"/>
          <w:i w:val="false"/>
          <w:strike w:val="false"/>
          <w:dstrike w:val="false"/>
          <w:color w:val="55308D"/>
          <w:sz w:val="24"/>
          <w:szCs w:val="24"/>
          <w:u w:val="none"/>
          <w:shd w:fill="auto" w:val="clear"/>
        </w:rPr>
      </w:pPr>
      <w:r>
        <w:rPr/>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IV. Взаимодействие Сторон</w:t>
      </w:r>
    </w:p>
    <w:p>
      <w:pPr>
        <w:pStyle w:val="Normal"/>
        <w:bidi w:val="0"/>
        <w:ind w:hanging="0" w:left="0"/>
        <w:jc w:val="both"/>
        <w:rPr/>
      </w:pPr>
      <w:r>
        <w:rPr/>
      </w:r>
    </w:p>
    <w:p>
      <w:pPr>
        <w:pStyle w:val="Normal"/>
        <w:bidi w:val="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4.1. Поставщик обязан: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4.1.1. поставить Товар в порядке, количестве, в срок и на условиях, предусмотренных Контрактом и спецификацией;</w:t>
      </w:r>
    </w:p>
    <w:p>
      <w:pPr>
        <w:pStyle w:val="Normal"/>
        <w:bidi w:val="0"/>
        <w:spacing w:before="200" w:after="60"/>
        <w:ind w:firstLine="540" w:left="0"/>
        <w:jc w:val="both"/>
        <w:rPr>
          <w:rFonts w:ascii="Times New Roman" w:hAnsi="Times New Roman"/>
        </w:rPr>
      </w:pPr>
      <w:bookmarkStart w:id="1" w:name="Par8111"/>
      <w:bookmarkEnd w:id="1"/>
      <w:r>
        <w:rPr>
          <w:rFonts w:ascii="Times New Roman" w:hAnsi="Times New Roman"/>
          <w:b w:val="false"/>
          <w:i w:val="false"/>
          <w:strike w:val="false"/>
          <w:dstrike w:val="false"/>
          <w:sz w:val="24"/>
          <w:szCs w:val="24"/>
          <w:u w:val="none"/>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bidi w:val="0"/>
        <w:spacing w:before="200" w:after="60"/>
        <w:ind w:firstLine="540" w:left="0"/>
        <w:jc w:val="both"/>
        <w:rPr>
          <w:rFonts w:ascii="Times New Roman" w:hAnsi="Times New Roman"/>
        </w:rPr>
      </w:pPr>
      <w:bookmarkStart w:id="2" w:name="Par8421"/>
      <w:bookmarkStart w:id="3" w:name="Par8521"/>
      <w:bookmarkEnd w:id="2"/>
      <w:bookmarkEnd w:id="3"/>
      <w:r>
        <w:rPr>
          <w:rFonts w:ascii="Times New Roman" w:hAnsi="Times New Roman"/>
          <w:b w:val="false"/>
          <w:i w:val="false"/>
          <w:strike w:val="false"/>
          <w:dstrike w:val="false"/>
          <w:sz w:val="24"/>
          <w:szCs w:val="24"/>
          <w:u w:val="none"/>
        </w:rPr>
        <w:t>4.1.</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4</w:t>
      </w:r>
      <w:r>
        <w:rPr>
          <w:rFonts w:ascii="Times New Roman" w:hAnsi="Times New Roman"/>
          <w:b w:val="false"/>
          <w:i w:val="false"/>
          <w:strike w:val="false"/>
          <w:dstrike w:val="false"/>
          <w:sz w:val="24"/>
          <w:szCs w:val="24"/>
          <w:u w:val="none"/>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Normal"/>
        <w:bidi w:val="0"/>
        <w:spacing w:before="200" w:after="60"/>
        <w:ind w:firstLine="540" w:left="0"/>
        <w:jc w:val="both"/>
        <w:rPr>
          <w:rFonts w:ascii="Times New Roman" w:hAnsi="Times New Roman"/>
        </w:rPr>
      </w:pPr>
      <w:bookmarkStart w:id="4" w:name="Par8721"/>
      <w:bookmarkEnd w:id="4"/>
      <w:r>
        <w:rPr>
          <w:rFonts w:ascii="Times New Roman" w:hAnsi="Times New Roman"/>
          <w:b w:val="false"/>
          <w:i w:val="false"/>
          <w:strike w:val="false"/>
          <w:dstrike w:val="false"/>
          <w:sz w:val="24"/>
          <w:szCs w:val="24"/>
          <w:u w:val="none"/>
        </w:rPr>
        <w:t>4.1.</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5</w:t>
      </w:r>
      <w:r>
        <w:rPr>
          <w:rFonts w:ascii="Times New Roman" w:hAnsi="Times New Roman"/>
          <w:b w:val="false"/>
          <w:i w:val="false"/>
          <w:strike w:val="false"/>
          <w:dstrike w:val="false"/>
          <w:sz w:val="24"/>
          <w:szCs w:val="24"/>
          <w:u w:val="none"/>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bidi w:val="0"/>
        <w:spacing w:before="200" w:after="60"/>
        <w:ind w:firstLine="540" w:left="0"/>
        <w:jc w:val="both"/>
        <w:rPr>
          <w:rFonts w:ascii="Times New Roman" w:hAnsi="Times New Roman"/>
        </w:rPr>
      </w:pPr>
      <w:bookmarkStart w:id="5" w:name="Par9421"/>
      <w:bookmarkStart w:id="6" w:name="Par9721"/>
      <w:bookmarkStart w:id="7" w:name="Par9321"/>
      <w:bookmarkStart w:id="8" w:name="Par9021"/>
      <w:bookmarkStart w:id="9" w:name="Par8921"/>
      <w:bookmarkEnd w:id="5"/>
      <w:bookmarkEnd w:id="6"/>
      <w:bookmarkEnd w:id="7"/>
      <w:bookmarkEnd w:id="8"/>
      <w:bookmarkEnd w:id="9"/>
      <w:r>
        <w:rPr>
          <w:rFonts w:ascii="Times New Roman" w:hAnsi="Times New Roman"/>
          <w:b w:val="false"/>
          <w:i w:val="false"/>
          <w:strike w:val="false"/>
          <w:dstrike w:val="false"/>
          <w:sz w:val="24"/>
          <w:szCs w:val="24"/>
          <w:u w:val="none"/>
        </w:rPr>
        <w:t>4.2. Поставщик вправе:</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4.2.1. требовать от Заказчика произвести приемку Товара в порядке и в сроки, предусмотренные Контрактом;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4.2.3. принять решение об одностороннем отказе от исполнения Контракта в соответствии с гражданским законодательством; </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4.2.4. требовать возмещения убытков, уплаты неустоек (штрафов, пеней) в соответствии с </w:t>
      </w:r>
      <w:r>
        <w:rPr>
          <w:rFonts w:ascii="Times New Roman" w:hAnsi="Times New Roman"/>
          <w:b w:val="false"/>
          <w:i w:val="false"/>
          <w:strike w:val="false"/>
          <w:dstrike w:val="false"/>
          <w:color w:val="0000FF"/>
          <w:sz w:val="24"/>
          <w:szCs w:val="24"/>
          <w:u w:val="none"/>
        </w:rPr>
        <w:t>разделом VI</w:t>
      </w:r>
      <w:r>
        <w:rPr>
          <w:rFonts w:ascii="Times New Roman" w:hAnsi="Times New Roman"/>
          <w:b w:val="false"/>
          <w:i w:val="false"/>
          <w:strike w:val="false"/>
          <w:dstrike w:val="false"/>
          <w:sz w:val="24"/>
          <w:szCs w:val="24"/>
          <w:u w:val="none"/>
        </w:rPr>
        <w:t xml:space="preserve"> Контракта;</w:t>
      </w:r>
    </w:p>
    <w:p>
      <w:pPr>
        <w:pStyle w:val="Normal"/>
        <w:bidi w:val="0"/>
        <w:spacing w:before="200" w:after="60"/>
        <w:ind w:firstLine="540" w:left="0"/>
        <w:jc w:val="both"/>
        <w:rPr/>
      </w:pPr>
      <w:bookmarkStart w:id="10" w:name="Par10321"/>
      <w:bookmarkEnd w:id="10"/>
      <w:r>
        <w:rPr>
          <w:rFonts w:ascii="Times New Roman" w:hAnsi="Times New Roman"/>
          <w:b w:val="false"/>
          <w:i w:val="false"/>
          <w:strike w:val="false"/>
          <w:dstrike w:val="false"/>
          <w:sz w:val="24"/>
          <w:szCs w:val="24"/>
          <w:u w:val="none"/>
        </w:rPr>
        <w:t>4.2.</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5</w:t>
      </w:r>
      <w:r>
        <w:rPr>
          <w:rFonts w:ascii="Times New Roman" w:hAnsi="Times New Roman"/>
          <w:b w:val="false"/>
          <w:i w:val="false"/>
          <w:strike w:val="false"/>
          <w:dstrike w:val="false"/>
          <w:sz w:val="24"/>
          <w:szCs w:val="24"/>
          <w:u w:val="none"/>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rFonts w:ascii="Times New Roman" w:hAnsi="Times New Roman"/>
          <w:b w:val="false"/>
          <w:i w:val="false"/>
          <w:strike w:val="false"/>
          <w:dstrike w:val="false"/>
          <w:color w:val="0000FF"/>
          <w:sz w:val="24"/>
          <w:szCs w:val="24"/>
          <w:u w:val="none"/>
        </w:rPr>
        <w:t>частью 6 статьи 14</w:t>
      </w:r>
      <w:r>
        <w:rPr>
          <w:rFonts w:ascii="Times New Roman" w:hAnsi="Times New Roman"/>
          <w:b w:val="false"/>
          <w:i w:val="false"/>
          <w:strike w:val="false"/>
          <w:dstrike w:val="false"/>
          <w:sz w:val="24"/>
          <w:szCs w:val="24"/>
          <w:u w: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4.3. Заказчик обязуется:</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4.3.4. требовать уплаты неустоек (штрафов, пеней) в соответствии с </w:t>
      </w:r>
      <w:r>
        <w:rPr>
          <w:rFonts w:ascii="Times New Roman" w:hAnsi="Times New Roman"/>
          <w:b w:val="false"/>
          <w:i w:val="false"/>
          <w:strike w:val="false"/>
          <w:dstrike w:val="false"/>
          <w:color w:val="0000FF"/>
          <w:sz w:val="24"/>
          <w:szCs w:val="24"/>
          <w:u w:val="none"/>
        </w:rPr>
        <w:t>разделом VI</w:t>
      </w:r>
      <w:r>
        <w:rPr>
          <w:rFonts w:ascii="Times New Roman" w:hAnsi="Times New Roman"/>
          <w:b w:val="false"/>
          <w:i w:val="false"/>
          <w:strike w:val="false"/>
          <w:dstrike w:val="false"/>
          <w:sz w:val="24"/>
          <w:szCs w:val="24"/>
          <w:u w:val="none"/>
        </w:rPr>
        <w:t xml:space="preserve"> Контракта;</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4.3.5. провести экспертизу поставленного Товара для проверки его соответствия условиям Контракта в соответствии с Федеральным </w:t>
      </w:r>
      <w:r>
        <w:rPr>
          <w:rFonts w:ascii="Times New Roman" w:hAnsi="Times New Roman"/>
          <w:b w:val="false"/>
          <w:i w:val="false"/>
          <w:strike w:val="false"/>
          <w:dstrike w:val="false"/>
          <w:color w:val="0000FF"/>
          <w:sz w:val="24"/>
          <w:szCs w:val="24"/>
          <w:u w:val="none"/>
        </w:rPr>
        <w:t>законом</w:t>
      </w:r>
      <w:r>
        <w:rPr>
          <w:rFonts w:ascii="Times New Roman" w:hAnsi="Times New Roman"/>
          <w:b w:val="false"/>
          <w:i w:val="false"/>
          <w:strike w:val="false"/>
          <w:dstrike w:val="false"/>
          <w:sz w:val="24"/>
          <w:szCs w:val="24"/>
          <w:u w:val="none"/>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suppressAutoHyphens w:val="true"/>
        <w:bidi w:val="0"/>
        <w:spacing w:before="0" w:after="0"/>
        <w:ind w:firstLine="624" w:left="0" w:right="0"/>
        <w:jc w:val="both"/>
        <w:rPr/>
      </w:pPr>
      <w:r>
        <w:rPr>
          <w:rFonts w:eastAsia="NSimSun" w:cs="Lucida Sans" w:ascii="Times New Roman" w:hAnsi="Times New Roman"/>
          <w:b w:val="false"/>
          <w:i w:val="false"/>
          <w:strike w:val="false"/>
          <w:dstrike w:val="false"/>
          <w:color w:val="000000"/>
          <w:spacing w:val="3"/>
          <w:kern w:val="2"/>
          <w:sz w:val="24"/>
          <w:szCs w:val="24"/>
          <w:u w:val="none"/>
          <w:shd w:fill="auto" w:val="clear"/>
          <w:lang w:val="ru-RU" w:eastAsia="zh-CN" w:bidi="hi-IN"/>
        </w:rPr>
        <w:t>4.3.6. вернуть</w:t>
      </w:r>
      <w:r>
        <w:rPr>
          <w:rFonts w:ascii="Times New Roman" w:hAnsi="Times New Roman"/>
          <w:b w:val="false"/>
          <w:i w:val="false"/>
          <w:strike w:val="false"/>
          <w:dstrike w:val="false"/>
          <w:color w:val="000000"/>
          <w:spacing w:val="3"/>
          <w:sz w:val="24"/>
          <w:szCs w:val="24"/>
          <w:u w:val="none"/>
          <w:shd w:fill="auto" w:val="clear"/>
          <w:lang w:val="ru-RU"/>
        </w:rPr>
        <w:t xml:space="preserve"> денежные средства в счет обеспечения исполнения Контракта, </w:t>
      </w:r>
      <w:r>
        <w:rPr>
          <w:rFonts w:eastAsia="Calibri" w:ascii="Times New Roman" w:hAnsi="Times New Roman"/>
          <w:b w:val="false"/>
          <w:i w:val="false"/>
          <w:strike w:val="false"/>
          <w:dstrike w:val="false"/>
          <w:color w:val="000000"/>
          <w:sz w:val="24"/>
          <w:szCs w:val="24"/>
          <w:u w:val="none"/>
          <w:shd w:fill="auto" w:val="clear"/>
          <w:lang w:val="ru-RU"/>
        </w:rPr>
        <w:t>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w:t>
      </w:r>
      <w:r>
        <w:rPr>
          <w:rFonts w:ascii="Times New Roman" w:hAnsi="Times New Roman"/>
          <w:b w:val="false"/>
          <w:i w:val="false"/>
          <w:strike w:val="false"/>
          <w:dstrike w:val="false"/>
          <w:color w:val="000000"/>
          <w:sz w:val="24"/>
          <w:szCs w:val="24"/>
          <w:u w:val="none"/>
          <w:shd w:fill="auto" w:val="clear"/>
          <w:lang w:val="ru-RU"/>
        </w:rPr>
        <w:t xml:space="preserve"> от 5 апреля 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b w:val="false"/>
          <w:i w:val="false"/>
          <w:strike w:val="false"/>
          <w:dstrike w:val="false"/>
          <w:color w:val="000000"/>
          <w:spacing w:val="3"/>
          <w:sz w:val="24"/>
          <w:szCs w:val="24"/>
          <w:u w:val="none"/>
          <w:shd w:fill="auto" w:val="clear"/>
          <w:lang w:val="ru-RU"/>
        </w:rPr>
        <w:t xml:space="preserve">путем их перечисления на банковский счет </w:t>
      </w:r>
      <w:r>
        <w:rPr>
          <w:rFonts w:eastAsia="NSimSun" w:cs="Lucida Sans" w:ascii="Times New Roman" w:hAnsi="Times New Roman"/>
          <w:b w:val="false"/>
          <w:i w:val="false"/>
          <w:strike w:val="false"/>
          <w:dstrike w:val="false"/>
          <w:color w:val="000000"/>
          <w:spacing w:val="3"/>
          <w:kern w:val="2"/>
          <w:sz w:val="24"/>
          <w:szCs w:val="24"/>
          <w:u w:val="none"/>
          <w:shd w:fill="auto" w:val="clear"/>
          <w:lang w:val="ru-RU" w:eastAsia="zh-CN" w:bidi="hi-IN"/>
        </w:rPr>
        <w:t>Исполнителя</w:t>
      </w:r>
      <w:r>
        <w:rPr>
          <w:rFonts w:ascii="Times New Roman" w:hAnsi="Times New Roman"/>
          <w:b w:val="false"/>
          <w:i w:val="false"/>
          <w:strike w:val="false"/>
          <w:dstrike w:val="false"/>
          <w:color w:val="000000"/>
          <w:spacing w:val="3"/>
          <w:sz w:val="24"/>
          <w:szCs w:val="24"/>
          <w:u w:val="none"/>
          <w:shd w:fill="auto" w:val="clear"/>
          <w:lang w:val="ru-RU"/>
        </w:rPr>
        <w:t>, реквизиты которого указаны в разделе 1</w:t>
      </w:r>
      <w:r>
        <w:rPr>
          <w:rFonts w:eastAsia="NSimSun" w:cs="Lucida Sans" w:ascii="Times New Roman" w:hAnsi="Times New Roman"/>
          <w:b w:val="false"/>
          <w:i w:val="false"/>
          <w:strike w:val="false"/>
          <w:dstrike w:val="false"/>
          <w:color w:val="000000"/>
          <w:spacing w:val="3"/>
          <w:kern w:val="2"/>
          <w:sz w:val="24"/>
          <w:szCs w:val="24"/>
          <w:u w:val="none"/>
          <w:shd w:fill="auto" w:val="clear"/>
          <w:lang w:val="ru-RU" w:eastAsia="zh-CN" w:bidi="hi-IN"/>
        </w:rPr>
        <w:t>5</w:t>
      </w:r>
      <w:r>
        <w:rPr>
          <w:rFonts w:ascii="Times New Roman" w:hAnsi="Times New Roman"/>
          <w:b w:val="false"/>
          <w:i w:val="false"/>
          <w:strike w:val="false"/>
          <w:dstrike w:val="false"/>
          <w:color w:val="000000"/>
          <w:spacing w:val="3"/>
          <w:sz w:val="24"/>
          <w:szCs w:val="24"/>
          <w:u w:val="none"/>
          <w:shd w:fill="auto" w:val="clear"/>
          <w:lang w:val="ru-RU"/>
        </w:rPr>
        <w:t xml:space="preserve"> настоящего Контракта в течение </w:t>
      </w:r>
      <w:r>
        <w:rPr>
          <w:rFonts w:ascii="Times New Roman" w:hAnsi="Times New Roman"/>
          <w:b w:val="false"/>
          <w:i w:val="false"/>
          <w:strike w:val="false"/>
          <w:dstrike w:val="false"/>
          <w:color w:val="000000"/>
          <w:sz w:val="24"/>
          <w:szCs w:val="24"/>
          <w:u w:val="none"/>
          <w:shd w:fill="auto" w:val="clear"/>
          <w:lang w:val="ru-RU"/>
        </w:rPr>
        <w:t>15 дней с даты исполнения обязательств</w:t>
      </w:r>
      <w:r>
        <w:rPr>
          <w:rFonts w:ascii="Times New Roman" w:hAnsi="Times New Roman"/>
          <w:b w:val="false"/>
          <w:i w:val="false"/>
          <w:strike w:val="false"/>
          <w:dstrike w:val="false"/>
          <w:color w:val="000000"/>
          <w:spacing w:val="3"/>
          <w:sz w:val="24"/>
          <w:szCs w:val="24"/>
          <w:u w:val="none"/>
          <w:shd w:fill="auto" w:val="clear"/>
          <w:lang w:val="ru-RU"/>
        </w:rPr>
        <w:t xml:space="preserve">, </w:t>
      </w:r>
      <w:r>
        <w:rPr>
          <w:rFonts w:eastAsia="Calibri" w:ascii="Times New Roman" w:hAnsi="Times New Roman"/>
          <w:b w:val="false"/>
          <w:i w:val="false"/>
          <w:strike w:val="false"/>
          <w:dstrike w:val="false"/>
          <w:color w:val="000000"/>
          <w:sz w:val="24"/>
          <w:szCs w:val="24"/>
          <w:u w:val="none"/>
          <w:shd w:fill="auto" w:val="clear"/>
          <w:lang w:val="ru-RU"/>
        </w:rPr>
        <w:t>предусмотренных контрактом.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4.4.1. требовать от Поставщика надлежащего исполнения обязательств по Контракту;</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4.4.2. требовать от Поставщика своевременного устранения недостатков, выявленных  в ходе приемки;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4.4.4. требовать возмещения убытков в соответствии с </w:t>
      </w:r>
      <w:r>
        <w:rPr>
          <w:rFonts w:ascii="Times New Roman" w:hAnsi="Times New Roman"/>
          <w:b w:val="false"/>
          <w:i w:val="false"/>
          <w:strike w:val="false"/>
          <w:dstrike w:val="false"/>
          <w:color w:val="0000FF"/>
          <w:sz w:val="24"/>
          <w:szCs w:val="24"/>
          <w:u w:val="none"/>
        </w:rPr>
        <w:t>разделом VI</w:t>
      </w:r>
      <w:r>
        <w:rPr>
          <w:rFonts w:ascii="Times New Roman" w:hAnsi="Times New Roman"/>
          <w:b w:val="false"/>
          <w:i w:val="false"/>
          <w:strike w:val="false"/>
          <w:dstrike w:val="false"/>
          <w:sz w:val="24"/>
          <w:szCs w:val="24"/>
          <w:u w:val="none"/>
        </w:rPr>
        <w:t xml:space="preserve"> Контракта, причиненных по вине Поставщика;</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4.4.5. предложить увеличить или уменьшить в процессе исполнения Контракта количество Товара, предусмотренного Контрактом, </w:t>
      </w:r>
      <w:r>
        <w:rPr>
          <w:rFonts w:ascii="Times New Roman" w:hAnsi="Times New Roman"/>
          <w:b w:val="false"/>
          <w:i w:val="false"/>
          <w:strike w:val="false"/>
          <w:dstrike w:val="false"/>
          <w:color w:val="000000"/>
          <w:sz w:val="24"/>
          <w:szCs w:val="24"/>
          <w:u w:val="none"/>
        </w:rPr>
        <w:t xml:space="preserve">но </w:t>
      </w:r>
      <w:r>
        <w:rPr>
          <w:rFonts w:ascii="Times New Roman" w:hAnsi="Times New Roman"/>
          <w:b w:val="false"/>
          <w:i w:val="false"/>
          <w:strike w:val="false"/>
          <w:dstrike w:val="false"/>
          <w:color w:val="2A6099"/>
          <w:sz w:val="24"/>
          <w:szCs w:val="24"/>
          <w:u w:val="none"/>
          <w:shd w:fill="auto" w:val="clear"/>
          <w:lang w:val="ru-RU"/>
        </w:rPr>
        <w:t xml:space="preserve">не более чем на десять процентов или уменьшение предусмотренного Контрактом объема поставляемого товара не более чем на десять процентов. При этом по соглашению сторон </w:t>
      </w:r>
      <w:r>
        <w:rPr>
          <w:rFonts w:ascii="Times New Roman" w:hAnsi="Times New Roman"/>
          <w:b w:val="false"/>
          <w:i w:val="false"/>
          <w:strike w:val="false"/>
          <w:dstrike w:val="false"/>
          <w:color w:val="2A6099"/>
          <w:sz w:val="24"/>
          <w:szCs w:val="24"/>
          <w:u w:val="none"/>
          <w:shd w:fill="auto" w:val="clear"/>
        </w:rPr>
        <w:t>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b w:val="false"/>
          <w:i w:val="false"/>
          <w:strike w:val="false"/>
          <w:dstrike w:val="false"/>
          <w:sz w:val="24"/>
          <w:szCs w:val="24"/>
          <w:u w:val="none"/>
        </w:rPr>
        <w:t xml:space="preserve">;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4.4.6. отказаться от приемки и оплаты Товара, не соответствующего условиям Контракта;</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 xml:space="preserve">4.4.7. принять решение об одностороннем отказе от исполнения Контракта в соответствии с гражданским законодательством; </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4.4.9. заказчик вправе увеличить количество поставляемого товара на сумму, не превышающую разницы между ценой контракта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w:t>
      </w:r>
    </w:p>
    <w:p>
      <w:pPr>
        <w:pStyle w:val="Normal"/>
        <w:widowControl/>
        <w:suppressAutoHyphens w:val="true"/>
        <w:bidi w:val="0"/>
        <w:spacing w:before="0" w:after="0"/>
        <w:ind w:firstLine="567" w:left="0" w:right="0"/>
        <w:jc w:val="both"/>
        <w:rPr/>
      </w:pPr>
      <w:r>
        <w:rPr>
          <w:rFonts w:eastAsia="Calibri" w:cs="Times New Roman" w:ascii="Times New Roman" w:hAnsi="Times New Roman"/>
          <w:b w:val="false"/>
          <w:i w:val="false"/>
          <w:strike w:val="false"/>
          <w:dstrike w:val="false"/>
          <w:color w:val="8D1D75"/>
          <w:sz w:val="24"/>
          <w:szCs w:val="24"/>
          <w:u w:val="none"/>
          <w:lang w:val="ru-RU" w:eastAsia="en-US"/>
        </w:rPr>
        <w:t>4.5.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V. Качество Товара</w:t>
      </w:r>
    </w:p>
    <w:p>
      <w:pPr>
        <w:pStyle w:val="Normal"/>
        <w:bidi w:val="0"/>
        <w:ind w:hanging="0" w:left="0"/>
        <w:jc w:val="both"/>
        <w:rPr/>
      </w:pPr>
      <w:r>
        <w:rPr/>
      </w:r>
    </w:p>
    <w:p>
      <w:pPr>
        <w:pStyle w:val="Normal"/>
        <w:bidi w:val="0"/>
        <w:ind w:firstLine="540" w:left="0"/>
        <w:jc w:val="both"/>
        <w:rPr>
          <w:rFonts w:ascii="Times New Roman" w:hAnsi="Times New Roman"/>
        </w:rPr>
      </w:pPr>
      <w:r>
        <w:rPr>
          <w:rFonts w:ascii="Times New Roman" w:hAnsi="Times New Roman"/>
          <w:b w:val="false"/>
          <w:i w:val="false"/>
          <w:strike w:val="false"/>
          <w:dstrike w:val="false"/>
          <w:sz w:val="24"/>
          <w:szCs w:val="24"/>
          <w:u w:val="none"/>
        </w:rPr>
        <w:t>5.1. Поставщик гарантирует, что поставляемый Товар соответствует требованиям, установленным Контрактом.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Поставляемый Товар должен соответствовать действующим в Российской Федерации стандартам , техническим регламентам, санитарным и фитосанитарным нормам.</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5.3. Товар должен быть упакован и замаркирован в соответствии с действующими стандартами.</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numPr>
          <w:ilvl w:val="0"/>
          <w:numId w:val="0"/>
        </w:numPr>
        <w:bidi w:val="0"/>
        <w:ind w:hanging="0" w:left="0"/>
        <w:jc w:val="center"/>
        <w:outlineLvl w:val="0"/>
        <w:rPr>
          <w:rFonts w:ascii="Times New Roman" w:hAnsi="Times New Roman"/>
        </w:rPr>
      </w:pPr>
      <w:bookmarkStart w:id="11" w:name="Par12821"/>
      <w:bookmarkStart w:id="12" w:name="Par12921"/>
      <w:bookmarkStart w:id="13" w:name="Par13021"/>
      <w:bookmarkEnd w:id="11"/>
      <w:bookmarkEnd w:id="12"/>
      <w:bookmarkEnd w:id="13"/>
      <w:r>
        <w:rPr>
          <w:rFonts w:ascii="Times New Roman" w:hAnsi="Times New Roman"/>
          <w:b w:val="false"/>
          <w:i w:val="false"/>
          <w:strike w:val="false"/>
          <w:dstrike w:val="false"/>
          <w:sz w:val="24"/>
          <w:szCs w:val="24"/>
          <w:u w:val="none"/>
        </w:rPr>
        <w:t xml:space="preserve">VI. Ответственность Сторон </w:t>
      </w:r>
    </w:p>
    <w:p>
      <w:pPr>
        <w:pStyle w:val="Normal"/>
        <w:bidi w:val="0"/>
        <w:ind w:hanging="0" w:left="0"/>
        <w:jc w:val="both"/>
        <w:rPr/>
      </w:pPr>
      <w:r>
        <w:rPr/>
      </w:r>
    </w:p>
    <w:p>
      <w:pPr>
        <w:pStyle w:val="Normal"/>
        <w:bidi w:val="0"/>
        <w:ind w:firstLine="540" w:left="0"/>
        <w:jc w:val="both"/>
        <w:rPr>
          <w:rFonts w:ascii="Times New Roman" w:hAnsi="Times New Roman"/>
        </w:rPr>
      </w:pPr>
      <w:r>
        <w:rPr>
          <w:rFonts w:ascii="Times New Roman" w:hAnsi="Times New Roman"/>
          <w:b w:val="false"/>
          <w:i w:val="false"/>
          <w:strike w:val="false"/>
          <w:dstrike w:val="false"/>
          <w:sz w:val="24"/>
          <w:szCs w:val="24"/>
          <w:u w:val="none"/>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rFonts w:ascii="Times New Roman" w:hAnsi="Times New Roman"/>
          <w:b w:val="false"/>
          <w:i w:val="false"/>
          <w:strike w:val="false"/>
          <w:dstrike w:val="false"/>
          <w:color w:val="0000FF"/>
          <w:sz w:val="24"/>
          <w:szCs w:val="24"/>
          <w:u w:val="none"/>
        </w:rPr>
        <w:t>Правилами</w:t>
      </w:r>
      <w:r>
        <w:rPr>
          <w:rFonts w:ascii="Times New Roman" w:hAnsi="Times New Roman"/>
          <w:b w:val="false"/>
          <w:i w:val="false"/>
          <w:strike w:val="false"/>
          <w:dstrike w:val="false"/>
          <w:sz w:val="24"/>
          <w:szCs w:val="24"/>
          <w:u w: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1</w:t>
      </w:r>
      <w:r>
        <w:rPr>
          <w:rFonts w:ascii="Times New Roman" w:hAnsi="Times New Roman"/>
          <w:b w:val="false"/>
          <w:i w:val="false"/>
          <w:strike w:val="false"/>
          <w:dstrike w:val="false"/>
          <w:sz w:val="24"/>
          <w:szCs w:val="24"/>
          <w:u w:val="none"/>
        </w:rPr>
        <w:t xml:space="preserve">% цены Контракта, </w:t>
      </w:r>
      <w:r>
        <w:rPr>
          <w:rFonts w:ascii="Times New Roman" w:hAnsi="Times New Roman"/>
          <w:b w:val="false"/>
          <w:i w:val="false"/>
          <w:strike w:val="false"/>
          <w:dstrike w:val="false"/>
          <w:color w:val="000000"/>
          <w:sz w:val="24"/>
          <w:szCs w:val="24"/>
          <w:u w:val="none"/>
        </w:rPr>
        <w:t>но не более 5 тыс. рублей и не менее 1 тыс. рублей.</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rFonts w:ascii="Times New Roman" w:hAnsi="Times New Roman"/>
          <w:b w:val="false"/>
          <w:i w:val="false"/>
          <w:strike w:val="false"/>
          <w:dstrike w:val="false"/>
          <w:color w:val="0000FF"/>
          <w:sz w:val="24"/>
          <w:szCs w:val="24"/>
          <w:u w:val="none"/>
        </w:rPr>
        <w:t>Правилами</w:t>
      </w:r>
      <w:r>
        <w:rPr>
          <w:rFonts w:ascii="Times New Roman" w:hAnsi="Times New Roman"/>
          <w:b w:val="false"/>
          <w:i w:val="false"/>
          <w:strike w:val="false"/>
          <w:dstrike w:val="false"/>
          <w:sz w:val="24"/>
          <w:szCs w:val="24"/>
          <w:u w:val="none"/>
        </w:rPr>
        <w:t xml:space="preserve"> и составляет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1000</w:t>
      </w:r>
      <w:r>
        <w:rPr>
          <w:rFonts w:ascii="Times New Roman" w:hAnsi="Times New Roman"/>
          <w:b w:val="false"/>
          <w:i w:val="false"/>
          <w:strike w:val="false"/>
          <w:dstrike w:val="false"/>
          <w:sz w:val="24"/>
          <w:szCs w:val="24"/>
          <w:u w:val="none"/>
        </w:rPr>
        <w:t xml:space="preserve">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одна тысяча</w:t>
      </w:r>
      <w:r>
        <w:rPr>
          <w:rFonts w:ascii="Times New Roman" w:hAnsi="Times New Roman"/>
          <w:b w:val="false"/>
          <w:i w:val="false"/>
          <w:strike w:val="false"/>
          <w:dstrike w:val="false"/>
          <w:sz w:val="24"/>
          <w:szCs w:val="24"/>
          <w:u w:val="none"/>
        </w:rPr>
        <w:t>) рублей.</w:t>
      </w:r>
    </w:p>
    <w:p>
      <w:pPr>
        <w:pStyle w:val="Normal"/>
        <w:bidi w:val="0"/>
        <w:spacing w:before="200" w:after="60"/>
        <w:ind w:firstLine="540" w:left="0"/>
        <w:jc w:val="both"/>
        <w:rPr>
          <w:rFonts w:ascii="Times New Roman" w:hAnsi="Times New Roman"/>
        </w:rPr>
      </w:pPr>
      <w:bookmarkStart w:id="14" w:name="Par13911"/>
      <w:bookmarkStart w:id="15" w:name="Par14011"/>
      <w:bookmarkEnd w:id="14"/>
      <w:bookmarkEnd w:id="15"/>
      <w:r>
        <w:rPr>
          <w:rFonts w:ascii="Times New Roman" w:hAnsi="Times New Roman"/>
          <w:b w:val="false"/>
          <w:i w:val="false"/>
          <w:strike w:val="false"/>
          <w:dstrike w:val="false"/>
          <w:sz w:val="24"/>
          <w:szCs w:val="24"/>
          <w:u w:val="none"/>
        </w:rPr>
        <w:t>6.</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7</w:t>
      </w:r>
      <w:r>
        <w:rPr>
          <w:rFonts w:ascii="Times New Roman" w:hAnsi="Times New Roman"/>
          <w:b w:val="false"/>
          <w:i w:val="false"/>
          <w:strike w:val="false"/>
          <w:dstrike w:val="false"/>
          <w:sz w:val="24"/>
          <w:szCs w:val="24"/>
          <w:u w:val="none"/>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6.</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8</w:t>
      </w:r>
      <w:r>
        <w:rPr>
          <w:rFonts w:ascii="Times New Roman" w:hAnsi="Times New Roman"/>
          <w:b w:val="false"/>
          <w:i w:val="false"/>
          <w:strike w:val="false"/>
          <w:dstrike w:val="false"/>
          <w:sz w:val="24"/>
          <w:szCs w:val="24"/>
          <w:u w:val="none"/>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b w:val="false"/>
          <w:i w:val="false"/>
          <w:strike w:val="false"/>
          <w:dstrike w:val="false"/>
          <w:color w:val="0000FF"/>
          <w:sz w:val="24"/>
          <w:szCs w:val="24"/>
          <w:u w:val="none"/>
        </w:rPr>
        <w:t>Правилами</w:t>
      </w:r>
      <w:r>
        <w:rPr>
          <w:rFonts w:ascii="Times New Roman" w:hAnsi="Times New Roman"/>
          <w:b w:val="false"/>
          <w:i w:val="false"/>
          <w:strike w:val="false"/>
          <w:dstrike w:val="false"/>
          <w:sz w:val="24"/>
          <w:szCs w:val="24"/>
          <w:u w:val="none"/>
        </w:rPr>
        <w:t xml:space="preserve"> и составляет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1000</w:t>
      </w:r>
      <w:r>
        <w:rPr>
          <w:rFonts w:ascii="Times New Roman" w:hAnsi="Times New Roman"/>
          <w:b w:val="false"/>
          <w:i w:val="false"/>
          <w:strike w:val="false"/>
          <w:dstrike w:val="false"/>
          <w:sz w:val="24"/>
          <w:szCs w:val="24"/>
          <w:u w:val="none"/>
        </w:rPr>
        <w:t xml:space="preserve">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одна тысяча</w:t>
      </w:r>
      <w:r>
        <w:rPr>
          <w:rFonts w:ascii="Times New Roman" w:hAnsi="Times New Roman"/>
          <w:b w:val="false"/>
          <w:i w:val="false"/>
          <w:strike w:val="false"/>
          <w:dstrike w:val="false"/>
          <w:sz w:val="24"/>
          <w:szCs w:val="24"/>
          <w:u w:val="none"/>
        </w:rPr>
        <w:t>) рублей.</w:t>
      </w:r>
    </w:p>
    <w:p>
      <w:pPr>
        <w:pStyle w:val="Normal"/>
        <w:bidi w:val="0"/>
        <w:spacing w:before="200" w:after="60"/>
        <w:ind w:firstLine="540" w:left="0"/>
        <w:jc w:val="both"/>
        <w:rPr/>
      </w:pPr>
      <w:bookmarkStart w:id="16" w:name="Par14311"/>
      <w:bookmarkEnd w:id="16"/>
      <w:r>
        <w:rPr>
          <w:rFonts w:ascii="Times New Roman" w:hAnsi="Times New Roman"/>
          <w:b w:val="false"/>
          <w:i w:val="false"/>
          <w:strike w:val="false"/>
          <w:dstrike w:val="false"/>
          <w:sz w:val="24"/>
          <w:szCs w:val="24"/>
          <w:u w:val="none"/>
        </w:rPr>
        <w:t>6.</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9</w:t>
      </w:r>
      <w:r>
        <w:rPr>
          <w:rFonts w:ascii="Times New Roman" w:hAnsi="Times New Roman"/>
          <w:b w:val="false"/>
          <w:i w:val="false"/>
          <w:strike w:val="false"/>
          <w:dstrike w:val="false"/>
          <w:sz w:val="24"/>
          <w:szCs w:val="24"/>
          <w:u w:val="none"/>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r>
        <w:rPr>
          <w:rFonts w:ascii="Times New Roman" w:hAnsi="Times New Roman"/>
          <w:b w:val="false"/>
          <w:i w:val="false"/>
          <w:strike w:val="false"/>
          <w:dstrike w:val="false"/>
          <w:color w:val="0000FF"/>
          <w:sz w:val="24"/>
          <w:szCs w:val="24"/>
          <w:u w:val="none"/>
        </w:rPr>
        <w:t>пунктом 7.8</w:t>
      </w:r>
      <w:r>
        <w:rPr>
          <w:rFonts w:ascii="Times New Roman" w:hAnsi="Times New Roman"/>
          <w:b w:val="false"/>
          <w:i w:val="false"/>
          <w:strike w:val="false"/>
          <w:dstrike w:val="false"/>
          <w:sz w:val="24"/>
          <w:szCs w:val="24"/>
          <w:u w:val="none"/>
        </w:rPr>
        <w:t xml:space="preserve"> Контракта, начисляется пеня в размере, определенном в порядке, установленном в соответствии с </w:t>
      </w:r>
      <w:r>
        <w:rPr>
          <w:rFonts w:ascii="Times New Roman" w:hAnsi="Times New Roman"/>
          <w:b w:val="false"/>
          <w:i w:val="false"/>
          <w:strike w:val="false"/>
          <w:dstrike w:val="false"/>
          <w:color w:val="0000FF"/>
          <w:sz w:val="24"/>
          <w:szCs w:val="24"/>
          <w:u w:val="none"/>
        </w:rPr>
        <w:t>пунктом 6.3</w:t>
      </w:r>
      <w:r>
        <w:rPr>
          <w:rFonts w:ascii="Times New Roman" w:hAnsi="Times New Roman"/>
          <w:b w:val="false"/>
          <w:i w:val="false"/>
          <w:strike w:val="false"/>
          <w:dstrike w:val="false"/>
          <w:sz w:val="24"/>
          <w:szCs w:val="24"/>
          <w:u w:val="none"/>
        </w:rPr>
        <w:t xml:space="preserve"> Контракта.</w:t>
      </w:r>
    </w:p>
    <w:p>
      <w:pPr>
        <w:pStyle w:val="Normal"/>
        <w:bidi w:val="0"/>
        <w:spacing w:before="0" w:after="0"/>
        <w:ind w:firstLine="540" w:left="0"/>
        <w:jc w:val="both"/>
        <w:rPr>
          <w:rFonts w:ascii="Times New Roman" w:hAnsi="Times New Roman"/>
        </w:rPr>
      </w:pPr>
      <w:r>
        <w:rPr>
          <w:rFonts w:ascii="Times New Roman" w:hAnsi="Times New Roman"/>
          <w:b w:val="false"/>
          <w:i w:val="false"/>
          <w:strike w:val="false"/>
          <w:dstrike w:val="false"/>
          <w:sz w:val="24"/>
          <w:szCs w:val="24"/>
          <w:u w:val="none"/>
        </w:rPr>
        <w:t>6.10. Применение неустойки (штрафа, пени) не освобождает Стороны от исполнения обязательств по Контракту.</w:t>
      </w:r>
    </w:p>
    <w:p>
      <w:pPr>
        <w:pStyle w:val="Normal"/>
        <w:bidi w:val="0"/>
        <w:spacing w:before="0" w:after="0"/>
        <w:ind w:firstLine="540" w:left="0"/>
        <w:jc w:val="both"/>
        <w:rPr>
          <w:rFonts w:ascii="Times New Roman" w:hAnsi="Times New Roman"/>
        </w:rPr>
      </w:pPr>
      <w:r>
        <w:rPr>
          <w:rFonts w:ascii="Times New Roman" w:hAnsi="Times New Roman"/>
          <w:b w:val="false"/>
          <w:i w:val="false"/>
          <w:strike w:val="false"/>
          <w:dstrike w:val="false"/>
          <w:sz w:val="24"/>
          <w:szCs w:val="24"/>
          <w:u w:val="none"/>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bidi w:val="0"/>
        <w:spacing w:before="0" w:after="0"/>
        <w:ind w:firstLine="540" w:left="0"/>
        <w:jc w:val="both"/>
        <w:rPr>
          <w:rFonts w:ascii="Times New Roman" w:hAnsi="Times New Roman"/>
        </w:rPr>
      </w:pPr>
      <w:r>
        <w:rPr>
          <w:rFonts w:ascii="Times New Roman" w:hAnsi="Times New Roman"/>
          <w:b w:val="false"/>
          <w:i w:val="false"/>
          <w:strike w:val="false"/>
          <w:dstrike w:val="false"/>
          <w:sz w:val="24"/>
          <w:szCs w:val="24"/>
          <w:u w:val="none"/>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bidi w:val="0"/>
        <w:spacing w:before="0" w:after="0"/>
        <w:ind w:firstLine="540" w:left="0"/>
        <w:jc w:val="both"/>
        <w:rPr>
          <w:rFonts w:ascii="Times New Roman" w:hAnsi="Times New Roman"/>
        </w:rPr>
      </w:pPr>
      <w:r>
        <w:rPr>
          <w:rFonts w:ascii="Times New Roman" w:hAnsi="Times New Roman"/>
          <w:b w:val="false"/>
          <w:i w:val="false"/>
          <w:strike w:val="false"/>
          <w:dstrike w:val="false"/>
          <w:sz w:val="24"/>
          <w:szCs w:val="24"/>
          <w:u w:val="none"/>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bidi w:val="0"/>
        <w:spacing w:before="0" w:after="0"/>
        <w:ind w:firstLine="540" w:left="0" w:right="0"/>
        <w:jc w:val="both"/>
        <w:rPr>
          <w:rFonts w:ascii="Times New Roman" w:hAnsi="Times New Roman" w:cs="Times New Roman"/>
          <w:b w:val="false"/>
          <w:i w:val="false"/>
          <w:i w:val="false"/>
          <w:strike w:val="false"/>
          <w:dstrike w:val="false"/>
          <w:sz w:val="24"/>
          <w:szCs w:val="24"/>
          <w:u w:val="none"/>
        </w:rPr>
      </w:pPr>
      <w:r>
        <w:rPr>
          <w:rFonts w:eastAsia="NSimSun" w:cs="Lucida Sans" w:ascii="Times New Roman" w:hAnsi="Times New Roman"/>
          <w:b w:val="false"/>
          <w:i w:val="false"/>
          <w:strike w:val="false"/>
          <w:dstrike w:val="false"/>
          <w:color w:val="2A6099"/>
          <w:kern w:val="2"/>
          <w:sz w:val="24"/>
          <w:szCs w:val="24"/>
          <w:u w:val="none"/>
          <w:lang w:val="ru-RU" w:eastAsia="zh-CN" w:bidi="hi-IN"/>
        </w:rPr>
        <w:t>6.14. С</w:t>
      </w:r>
      <w:r>
        <w:rPr>
          <w:rFonts w:cs="Times New Roman" w:ascii="Times New Roman" w:hAnsi="Times New Roman"/>
          <w:b w:val="false"/>
          <w:i w:val="false"/>
          <w:strike w:val="false"/>
          <w:dstrike w:val="false"/>
          <w:color w:val="2A6099"/>
          <w:sz w:val="24"/>
          <w:szCs w:val="24"/>
          <w:u w:val="none"/>
        </w:rPr>
        <w:t xml:space="preserve">умма не исполненных </w:t>
      </w:r>
      <w:r>
        <w:rPr>
          <w:rFonts w:eastAsia="NSimSun" w:cs="Times New Roman" w:ascii="Times New Roman" w:hAnsi="Times New Roman"/>
          <w:b w:val="false"/>
          <w:i w:val="false"/>
          <w:strike w:val="false"/>
          <w:dstrike w:val="false"/>
          <w:color w:val="2A6099"/>
          <w:kern w:val="2"/>
          <w:sz w:val="24"/>
          <w:szCs w:val="24"/>
          <w:u w:val="none"/>
          <w:lang w:val="ru-RU" w:eastAsia="zh-CN" w:bidi="hi-IN"/>
        </w:rPr>
        <w:t>Исполнителем</w:t>
      </w:r>
      <w:r>
        <w:rPr>
          <w:rFonts w:cs="Times New Roman" w:ascii="Times New Roman" w:hAnsi="Times New Roman"/>
          <w:b w:val="false"/>
          <w:i w:val="false"/>
          <w:strike w:val="false"/>
          <w:dstrike w:val="false"/>
          <w:color w:val="2A6099"/>
          <w:sz w:val="24"/>
          <w:szCs w:val="24"/>
          <w:u w:val="none"/>
        </w:rPr>
        <w:t xml:space="preserve"> требований об уплате неустоек (штрафов, пеней), предъявленных </w:t>
      </w:r>
      <w:r>
        <w:rPr>
          <w:rFonts w:eastAsia="NSimSun" w:cs="Times New Roman" w:ascii="Times New Roman" w:hAnsi="Times New Roman"/>
          <w:b w:val="false"/>
          <w:i w:val="false"/>
          <w:strike w:val="false"/>
          <w:dstrike w:val="false"/>
          <w:color w:val="2A6099"/>
          <w:kern w:val="2"/>
          <w:sz w:val="24"/>
          <w:szCs w:val="24"/>
          <w:u w:val="none"/>
          <w:lang w:val="ru-RU" w:eastAsia="zh-CN" w:bidi="hi-IN"/>
        </w:rPr>
        <w:t>Заказчиком</w:t>
      </w:r>
      <w:r>
        <w:rPr>
          <w:rFonts w:cs="Times New Roman" w:ascii="Times New Roman" w:hAnsi="Times New Roman"/>
          <w:b w:val="false"/>
          <w:i w:val="false"/>
          <w:strike w:val="false"/>
          <w:dstrike w:val="false"/>
          <w:color w:val="2A6099"/>
          <w:sz w:val="24"/>
          <w:szCs w:val="24"/>
          <w:u w:val="none"/>
          <w:lang w:val="ru-RU"/>
        </w:rPr>
        <w:t>,</w:t>
      </w:r>
      <w:r>
        <w:rPr>
          <w:rFonts w:cs="Times New Roman" w:ascii="Times New Roman" w:hAnsi="Times New Roman"/>
          <w:b w:val="false"/>
          <w:i w:val="false"/>
          <w:strike w:val="false"/>
          <w:dstrike w:val="false"/>
          <w:color w:val="2A6099"/>
          <w:sz w:val="24"/>
          <w:szCs w:val="24"/>
          <w:u w:val="none"/>
        </w:rPr>
        <w:t xml:space="preserve"> </w:t>
      </w:r>
      <w:r>
        <w:rPr>
          <w:rFonts w:eastAsia="NSimSun" w:cs="Lucida Sans" w:ascii="Times New Roman" w:hAnsi="Times New Roman"/>
          <w:b w:val="false"/>
          <w:i w:val="false"/>
          <w:strike w:val="false"/>
          <w:dstrike w:val="false"/>
          <w:color w:val="2A6099"/>
          <w:kern w:val="2"/>
          <w:sz w:val="24"/>
          <w:szCs w:val="24"/>
          <w:u w:val="none"/>
          <w:lang w:val="ru-RU" w:eastAsia="zh-CN" w:bidi="hi-IN"/>
        </w:rPr>
        <w:t>может быть удержана</w:t>
      </w:r>
      <w:r>
        <w:rPr>
          <w:rFonts w:cs="Times New Roman" w:ascii="Times New Roman" w:hAnsi="Times New Roman"/>
          <w:b w:val="false"/>
          <w:i w:val="false"/>
          <w:strike w:val="false"/>
          <w:dstrike w:val="false"/>
          <w:color w:val="2A6099"/>
          <w:sz w:val="24"/>
          <w:szCs w:val="24"/>
          <w:u w:val="none"/>
        </w:rPr>
        <w:t>, из суммы, подлежащей оплате поставщику (подрядчику, исполнителю).</w:t>
      </w:r>
    </w:p>
    <w:p>
      <w:pPr>
        <w:pStyle w:val="NoSpacing"/>
        <w:widowControl/>
        <w:suppressAutoHyphens w:val="true"/>
        <w:bidi w:val="0"/>
        <w:spacing w:lineRule="auto" w:line="240" w:before="0" w:after="0"/>
        <w:ind w:firstLine="567" w:left="0" w:right="0"/>
        <w:jc w:val="both"/>
        <w:rPr>
          <w:rFonts w:ascii="Times New Roman" w:hAnsi="Times New Roman" w:cs="Times New Roman"/>
          <w:b w:val="false"/>
          <w:i w:val="false"/>
          <w:i w:val="false"/>
          <w:strike w:val="false"/>
          <w:dstrike w:val="false"/>
          <w:sz w:val="24"/>
          <w:szCs w:val="24"/>
          <w:u w:val="none"/>
        </w:rPr>
      </w:pPr>
      <w:r>
        <w:rPr>
          <w:rFonts w:eastAsia="Calibri" w:cs="Times New Roman" w:ascii="Times New Roman" w:hAnsi="Times New Roman"/>
          <w:b w:val="false"/>
          <w:i w:val="false"/>
          <w:strike w:val="false"/>
          <w:dstrike w:val="false"/>
          <w:color w:val="8D1D75"/>
          <w:sz w:val="24"/>
          <w:szCs w:val="24"/>
          <w:u w:val="none"/>
          <w:lang w:val="ru-RU" w:eastAsia="en-US"/>
        </w:rPr>
        <w:t>6.15.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VII. Обеспечение исполнения Контракта</w:t>
      </w:r>
    </w:p>
    <w:p>
      <w:pPr>
        <w:pStyle w:val="Normal"/>
        <w:bidi w:val="0"/>
        <w:spacing w:before="0" w:after="0"/>
        <w:ind w:firstLine="540" w:left="0" w:right="0"/>
        <w:jc w:val="both"/>
        <w:rPr/>
      </w:pPr>
      <w:r>
        <w:rPr>
          <w:rFonts w:cs="Times New Roman" w:ascii="Times New Roman" w:hAnsi="Times New Roman"/>
          <w:b w:val="false"/>
          <w:i w:val="false"/>
          <w:strike w:val="false"/>
          <w:dstrike w:val="false"/>
          <w:sz w:val="24"/>
          <w:szCs w:val="24"/>
          <w:u w:val="none"/>
          <w:shd w:fill="auto" w:val="clear"/>
        </w:rPr>
        <w:t xml:space="preserve">7.1. </w:t>
      </w:r>
      <w:r>
        <w:rPr>
          <w:rFonts w:cs="Times New Roman" w:ascii="Times New Roman" w:hAnsi="Times New Roman"/>
          <w:b w:val="false"/>
          <w:i w:val="false"/>
          <w:strike w:val="false"/>
          <w:dstrike w:val="false"/>
          <w:color w:val="55308D"/>
          <w:sz w:val="23"/>
          <w:szCs w:val="23"/>
          <w:u w:val="none"/>
          <w:shd w:fill="auto" w:val="clear"/>
        </w:rPr>
        <w:t>Требование обеспечения исполнения Контракта не установлено.</w:t>
      </w:r>
    </w:p>
    <w:p>
      <w:pPr>
        <w:pStyle w:val="Normal"/>
        <w:widowControl/>
        <w:numPr>
          <w:ilvl w:val="0"/>
          <w:numId w:val="0"/>
        </w:numPr>
        <w:suppressAutoHyphens w:val="true"/>
        <w:bidi w:val="0"/>
        <w:spacing w:before="0" w:after="0"/>
        <w:ind w:firstLine="624" w:left="0" w:right="0"/>
        <w:jc w:val="both"/>
        <w:outlineLvl w:val="0"/>
        <w:rPr>
          <w:rFonts w:ascii="Times New Roman" w:hAnsi="Times New Roman"/>
          <w:b w:val="false"/>
          <w:i w:val="false"/>
          <w:i w:val="false"/>
          <w:strike w:val="false"/>
          <w:dstrike w:val="false"/>
          <w:color w:val="55308D"/>
          <w:u w:val="none"/>
        </w:rPr>
      </w:pPr>
      <w:r>
        <w:rPr>
          <w:rFonts w:ascii="Times New Roman" w:hAnsi="Times New Roman"/>
          <w:b w:val="false"/>
          <w:i w:val="false"/>
          <w:strike w:val="false"/>
          <w:dstrike w:val="false"/>
          <w:color w:val="55308D"/>
          <w:u w:val="none"/>
        </w:rPr>
      </w:r>
    </w:p>
    <w:p>
      <w:pPr>
        <w:pStyle w:val="Normal"/>
        <w:numPr>
          <w:ilvl w:val="0"/>
          <w:numId w:val="0"/>
        </w:numPr>
        <w:bidi w:val="0"/>
        <w:ind w:hanging="0" w:left="0"/>
        <w:jc w:val="center"/>
        <w:outlineLvl w:val="0"/>
        <w:rPr/>
      </w:pPr>
      <w:r>
        <w:rPr>
          <w:rFonts w:ascii="Times New Roman" w:hAnsi="Times New Roman"/>
          <w:b w:val="false"/>
          <w:i w:val="false"/>
          <w:strike w:val="false"/>
          <w:dstrike w:val="false"/>
          <w:sz w:val="22"/>
          <w:szCs w:val="22"/>
          <w:u w:val="none"/>
        </w:rPr>
        <w:t>VIII. Обстоятельства непреодолимой силы</w:t>
      </w:r>
    </w:p>
    <w:p>
      <w:pPr>
        <w:pStyle w:val="Normal"/>
        <w:bidi w:val="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8</w:t>
      </w:r>
      <w:r>
        <w:rPr>
          <w:rFonts w:ascii="Times New Roman" w:hAnsi="Times New Roman"/>
          <w:b w:val="false"/>
          <w:i w:val="false"/>
          <w:strike w:val="false"/>
          <w:dstrike w:val="false"/>
          <w:sz w:val="22"/>
          <w:szCs w:val="22"/>
          <w:u w:val="none"/>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bidi w:val="0"/>
        <w:spacing w:before="0" w:after="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8</w:t>
      </w:r>
      <w:r>
        <w:rPr>
          <w:rFonts w:ascii="Times New Roman" w:hAnsi="Times New Roman"/>
          <w:b w:val="false"/>
          <w:i w:val="false"/>
          <w:strike w:val="false"/>
          <w:dstrike w:val="false"/>
          <w:sz w:val="22"/>
          <w:szCs w:val="22"/>
          <w:u w:val="none"/>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eastAsia="Times New Roman" w:cs="Times New Roman" w:ascii="Times New Roman" w:hAnsi="Times New Roman"/>
          <w:b w:val="false"/>
          <w:i w:val="false"/>
          <w:strike w:val="false"/>
          <w:dstrike w:val="false"/>
          <w:color w:val="auto"/>
          <w:kern w:val="0"/>
          <w:sz w:val="22"/>
          <w:szCs w:val="22"/>
          <w:u w:val="none"/>
          <w:lang w:val="ru-RU" w:eastAsia="ru-RU" w:bidi="ar-SA"/>
        </w:rPr>
        <w:t>5</w:t>
      </w:r>
      <w:r>
        <w:rPr>
          <w:rFonts w:ascii="Times New Roman" w:hAnsi="Times New Roman"/>
          <w:b w:val="false"/>
          <w:i w:val="false"/>
          <w:strike w:val="false"/>
          <w:dstrike w:val="false"/>
          <w:sz w:val="22"/>
          <w:szCs w:val="22"/>
          <w:u w:val="none"/>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bidi w:val="0"/>
        <w:spacing w:before="0" w:after="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8</w:t>
      </w:r>
      <w:r>
        <w:rPr>
          <w:rFonts w:ascii="Times New Roman" w:hAnsi="Times New Roman"/>
          <w:b w:val="false"/>
          <w:i w:val="false"/>
          <w:strike w:val="false"/>
          <w:dstrike w:val="false"/>
          <w:sz w:val="22"/>
          <w:szCs w:val="22"/>
          <w:u w:val="none"/>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bidi w:val="0"/>
        <w:spacing w:before="0" w:after="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8</w:t>
      </w:r>
      <w:r>
        <w:rPr>
          <w:rFonts w:ascii="Times New Roman" w:hAnsi="Times New Roman"/>
          <w:b w:val="false"/>
          <w:i w:val="false"/>
          <w:strike w:val="false"/>
          <w:dstrike w:val="false"/>
          <w:sz w:val="22"/>
          <w:szCs w:val="22"/>
          <w:u w:val="none"/>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numPr>
          <w:ilvl w:val="0"/>
          <w:numId w:val="0"/>
        </w:numPr>
        <w:bidi w:val="0"/>
        <w:ind w:hanging="0" w:left="0"/>
        <w:jc w:val="center"/>
        <w:outlineLvl w:val="0"/>
        <w:rPr/>
      </w:pPr>
      <w:r>
        <w:rPr>
          <w:rFonts w:ascii="Times New Roman" w:hAnsi="Times New Roman"/>
          <w:b w:val="false"/>
          <w:i w:val="false"/>
          <w:strike w:val="false"/>
          <w:dstrike w:val="false"/>
          <w:sz w:val="22"/>
          <w:szCs w:val="22"/>
          <w:u w:val="none"/>
        </w:rPr>
        <w:t>IX. Рассмотрение и разрешение споров</w:t>
      </w:r>
    </w:p>
    <w:p>
      <w:pPr>
        <w:pStyle w:val="Normal"/>
        <w:bidi w:val="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9</w:t>
      </w:r>
      <w:r>
        <w:rPr>
          <w:rFonts w:ascii="Times New Roman" w:hAnsi="Times New Roman"/>
          <w:b w:val="false"/>
          <w:i w:val="false"/>
          <w:strike w:val="false"/>
          <w:dstrike w:val="false"/>
          <w:sz w:val="22"/>
          <w:szCs w:val="22"/>
          <w:u w:val="none"/>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bidi w:val="0"/>
        <w:spacing w:before="200" w:after="60"/>
        <w:ind w:firstLine="540" w:left="0"/>
        <w:jc w:val="both"/>
        <w:rPr/>
      </w:pPr>
      <w:r>
        <w:rPr>
          <w:rFonts w:eastAsia="Times New Roman" w:cs="Times New Roman" w:ascii="Times New Roman" w:hAnsi="Times New Roman"/>
          <w:b w:val="false"/>
          <w:i w:val="false"/>
          <w:strike w:val="false"/>
          <w:dstrike w:val="false"/>
          <w:color w:val="auto"/>
          <w:kern w:val="0"/>
          <w:sz w:val="22"/>
          <w:szCs w:val="22"/>
          <w:u w:val="none"/>
          <w:lang w:val="ru-RU" w:eastAsia="ru-RU" w:bidi="ar-SA"/>
        </w:rPr>
        <w:t>9</w:t>
      </w:r>
      <w:r>
        <w:rPr>
          <w:rFonts w:ascii="Times New Roman" w:hAnsi="Times New Roman"/>
          <w:b w:val="false"/>
          <w:i w:val="false"/>
          <w:strike w:val="false"/>
          <w:dstrike w:val="false"/>
          <w:sz w:val="22"/>
          <w:szCs w:val="22"/>
          <w:u w:val="none"/>
        </w:rPr>
        <w:t xml:space="preserve">.2. Претензия оформляется </w:t>
      </w:r>
      <w:r>
        <w:rPr>
          <w:rFonts w:eastAsia="Calibri" w:cs="Times New Roman" w:ascii="Times New Roman" w:hAnsi="Times New Roman"/>
          <w:b w:val="false"/>
          <w:i w:val="false"/>
          <w:strike w:val="false"/>
          <w:dstrike w:val="false"/>
          <w:color w:val="8D1D75"/>
          <w:sz w:val="24"/>
          <w:szCs w:val="24"/>
          <w:u w:val="none"/>
          <w:lang w:val="ru-RU" w:eastAsia="en-US"/>
        </w:rPr>
        <w:t xml:space="preserve">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w:t>
      </w:r>
      <w:r>
        <w:rPr>
          <w:rFonts w:ascii="Times New Roman" w:hAnsi="Times New Roman"/>
          <w:b w:val="false"/>
          <w:i w:val="false"/>
          <w:strike w:val="false"/>
          <w:dstrike w:val="false"/>
          <w:sz w:val="22"/>
          <w:szCs w:val="22"/>
          <w:u w:val="none"/>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bidi w:val="0"/>
        <w:spacing w:before="200" w:after="60"/>
        <w:ind w:firstLine="540" w:left="0"/>
        <w:jc w:val="both"/>
        <w:rPr>
          <w:rFonts w:ascii="Times New Roman" w:hAnsi="Times New Roman"/>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t>9</w:t>
      </w:r>
      <w:r>
        <w:rPr>
          <w:rFonts w:ascii="Times New Roman" w:hAnsi="Times New Roman"/>
          <w:b w:val="false"/>
          <w:i w:val="false"/>
          <w:strike w:val="false"/>
          <w:dstrike w:val="false"/>
          <w:sz w:val="24"/>
          <w:szCs w:val="24"/>
          <w:u w:val="none"/>
        </w:rPr>
        <w:t xml:space="preserve">.3. Срок рассмотрения претензии не может превышать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10</w:t>
      </w:r>
      <w:r>
        <w:rPr>
          <w:rFonts w:ascii="Times New Roman" w:hAnsi="Times New Roman"/>
          <w:b w:val="false"/>
          <w:i w:val="false"/>
          <w:strike w:val="false"/>
          <w:dstrike w:val="false"/>
          <w:sz w:val="24"/>
          <w:szCs w:val="24"/>
          <w:u w:val="none"/>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bidi w:val="0"/>
        <w:spacing w:before="200" w:after="60"/>
        <w:ind w:firstLine="540" w:left="0"/>
        <w:jc w:val="both"/>
        <w:rPr>
          <w:rFonts w:ascii="Times New Roman" w:hAnsi="Times New Roman"/>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t>9</w:t>
      </w:r>
      <w:r>
        <w:rPr>
          <w:rFonts w:ascii="Times New Roman" w:hAnsi="Times New Roman"/>
          <w:b w:val="false"/>
          <w:i w:val="false"/>
          <w:strike w:val="false"/>
          <w:dstrike w:val="false"/>
          <w:sz w:val="24"/>
          <w:szCs w:val="24"/>
          <w:u w:val="none"/>
        </w:rPr>
        <w:t xml:space="preserve">.4. При неурегулировании Сторонами спора в досудебном порядке, спор разрешается в судебном порядке </w:t>
      </w:r>
      <w:r>
        <w:rPr>
          <w:rFonts w:ascii="Times New Roman" w:hAnsi="Times New Roman"/>
          <w:b w:val="false"/>
          <w:i w:val="false"/>
          <w:strike w:val="false"/>
          <w:dstrike w:val="false"/>
          <w:color w:val="0000FF"/>
          <w:sz w:val="24"/>
          <w:szCs w:val="24"/>
          <w:u w:val="none"/>
        </w:rPr>
        <w:t xml:space="preserve"> </w:t>
      </w:r>
      <w:r>
        <w:rPr>
          <w:rFonts w:ascii="Times New Roman" w:hAnsi="Times New Roman"/>
          <w:b w:val="false"/>
          <w:i w:val="false"/>
          <w:strike w:val="false"/>
          <w:dstrike w:val="false"/>
          <w:color w:val="000000"/>
          <w:spacing w:val="3"/>
          <w:sz w:val="24"/>
          <w:szCs w:val="24"/>
          <w:u w:val="none"/>
        </w:rPr>
        <w:t>в Арбитражном суде Воронежской области</w:t>
      </w:r>
      <w:r>
        <w:rPr>
          <w:rFonts w:ascii="Times New Roman" w:hAnsi="Times New Roman"/>
          <w:b w:val="false"/>
          <w:i w:val="false"/>
          <w:strike w:val="false"/>
          <w:dstrike w:val="false"/>
          <w:sz w:val="24"/>
          <w:szCs w:val="24"/>
          <w:u w:val="none"/>
        </w:rPr>
        <w:t>.</w:t>
      </w:r>
    </w:p>
    <w:p>
      <w:pPr>
        <w:pStyle w:val="Normal"/>
        <w:bidi w:val="0"/>
        <w:ind w:hanging="0" w:left="0"/>
        <w:jc w:val="both"/>
        <w:rPr/>
      </w:pPr>
      <w:r>
        <w:rPr/>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X. Срок действия и порядок расторжения Контракта</w:t>
      </w:r>
    </w:p>
    <w:p>
      <w:pPr>
        <w:pStyle w:val="Normal"/>
        <w:bidi w:val="0"/>
        <w:ind w:hanging="0" w:left="0"/>
        <w:jc w:val="both"/>
        <w:rPr/>
      </w:pPr>
      <w:r>
        <w:rPr/>
      </w:r>
    </w:p>
    <w:p>
      <w:pPr>
        <w:pStyle w:val="Normal"/>
        <w:bidi w:val="0"/>
        <w:ind w:firstLine="540" w:left="0"/>
        <w:jc w:val="both"/>
        <w:rPr/>
      </w:pPr>
      <w:r>
        <w:rPr>
          <w:rFonts w:ascii="Times New Roman" w:hAnsi="Times New Roman"/>
          <w:b w:val="false"/>
          <w:i w:val="false"/>
          <w:strike w:val="false"/>
          <w:dstrike w:val="false"/>
          <w:sz w:val="24"/>
          <w:szCs w:val="24"/>
          <w:u w:val="none"/>
        </w:rPr>
        <w:t xml:space="preserve">10.1. Контракт вступает в силу с момента его подписания обеими Сторонами и действует по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30</w:t>
      </w:r>
      <w:r>
        <w:rPr>
          <w:rFonts w:ascii="Times New Roman" w:hAnsi="Times New Roman"/>
          <w:b w:val="false"/>
          <w:i w:val="false"/>
          <w:strike w:val="false"/>
          <w:dstrike w:val="false"/>
          <w:sz w:val="24"/>
          <w:szCs w:val="24"/>
          <w:u w:val="none"/>
        </w:rPr>
        <w:t xml:space="preserve">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декабря</w:t>
      </w:r>
      <w:r>
        <w:rPr>
          <w:rFonts w:ascii="Times New Roman" w:hAnsi="Times New Roman"/>
          <w:b w:val="false"/>
          <w:i w:val="false"/>
          <w:strike w:val="false"/>
          <w:dstrike w:val="false"/>
          <w:sz w:val="24"/>
          <w:szCs w:val="24"/>
          <w:u w:val="none"/>
        </w:rPr>
        <w:t xml:space="preserve"> 20</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26</w:t>
      </w:r>
      <w:r>
        <w:rPr>
          <w:rFonts w:ascii="Times New Roman" w:hAnsi="Times New Roman"/>
          <w:b w:val="false"/>
          <w:i w:val="false"/>
          <w:strike w:val="false"/>
          <w:dstrike w:val="false"/>
          <w:sz w:val="24"/>
          <w:szCs w:val="24"/>
          <w:u w:val="none"/>
        </w:rPr>
        <w:t xml:space="preserve"> г. Окончание срока действия Контракта не влечет прекращения неисполненных обязательств Сторон по Контракту</w:t>
      </w:r>
      <w:r>
        <w:rPr>
          <w:rFonts w:ascii="Times New Roman" w:hAnsi="Times New Roman"/>
          <w:b w:val="false"/>
          <w:i w:val="false"/>
          <w:strike w:val="false"/>
          <w:dstrike w:val="false"/>
          <w:color w:val="0000FF"/>
          <w:sz w:val="24"/>
          <w:szCs w:val="24"/>
          <w:u w:val="none"/>
        </w:rPr>
        <w:t>.</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rFonts w:ascii="Times New Roman" w:hAnsi="Times New Roman"/>
          <w:b w:val="false"/>
          <w:i w:val="false"/>
          <w:strike w:val="false"/>
          <w:dstrike w:val="false"/>
          <w:color w:val="0000FF"/>
          <w:sz w:val="24"/>
          <w:szCs w:val="24"/>
          <w:u w:val="none"/>
        </w:rPr>
        <w:t>частями 9</w:t>
      </w:r>
      <w:r>
        <w:rPr>
          <w:rFonts w:ascii="Times New Roman" w:hAnsi="Times New Roman"/>
          <w:b w:val="false"/>
          <w:i w:val="false"/>
          <w:strike w:val="false"/>
          <w:dstrike w:val="false"/>
          <w:sz w:val="24"/>
          <w:szCs w:val="24"/>
          <w:u w:val="none"/>
        </w:rPr>
        <w:t xml:space="preserve"> - </w:t>
      </w:r>
      <w:r>
        <w:rPr>
          <w:rFonts w:ascii="Times New Roman" w:hAnsi="Times New Roman"/>
          <w:b w:val="false"/>
          <w:i w:val="false"/>
          <w:strike w:val="false"/>
          <w:dstrike w:val="false"/>
          <w:color w:val="0000FF"/>
          <w:sz w:val="24"/>
          <w:szCs w:val="24"/>
          <w:u w:val="none"/>
        </w:rPr>
        <w:t>23 статьи 95</w:t>
      </w:r>
      <w:r>
        <w:rPr>
          <w:rFonts w:ascii="Times New Roman" w:hAnsi="Times New Roman"/>
          <w:b w:val="false"/>
          <w:i w:val="false"/>
          <w:strike w:val="false"/>
          <w:dstrike w:val="false"/>
          <w:sz w:val="24"/>
          <w:szCs w:val="24"/>
          <w:u w: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bidi w:val="0"/>
        <w:ind w:hanging="0" w:left="0"/>
        <w:jc w:val="both"/>
        <w:rPr/>
      </w:pPr>
      <w:r>
        <w:rPr/>
      </w:r>
    </w:p>
    <w:p>
      <w:pPr>
        <w:pStyle w:val="Normal"/>
        <w:numPr>
          <w:ilvl w:val="0"/>
          <w:numId w:val="0"/>
        </w:numPr>
        <w:bidi w:val="0"/>
        <w:ind w:hanging="0" w:left="0"/>
        <w:jc w:val="center"/>
        <w:outlineLvl w:val="0"/>
        <w:rPr>
          <w:rFonts w:ascii="Times New Roman" w:hAnsi="Times New Roman"/>
          <w:sz w:val="24"/>
          <w:szCs w:val="24"/>
        </w:rPr>
      </w:pPr>
      <w:r>
        <w:rPr>
          <w:rFonts w:ascii="Times New Roman" w:hAnsi="Times New Roman"/>
          <w:b w:val="false"/>
          <w:i w:val="false"/>
          <w:strike w:val="false"/>
          <w:dstrike w:val="false"/>
          <w:sz w:val="24"/>
          <w:szCs w:val="24"/>
          <w:u w:val="none"/>
        </w:rPr>
        <w:t xml:space="preserve">XI.  Обеспечение </w:t>
      </w:r>
      <w:r>
        <w:rPr>
          <w:rFonts w:cs="Times New Roman" w:ascii="Times New Roman" w:hAnsi="Times New Roman"/>
          <w:b w:val="false"/>
          <w:bCs w:val="false"/>
          <w:i w:val="false"/>
          <w:strike w:val="false"/>
          <w:dstrike w:val="false"/>
          <w:sz w:val="24"/>
          <w:szCs w:val="24"/>
          <w:u w:val="none"/>
        </w:rPr>
        <w:t>гарантийных обязательства</w:t>
      </w:r>
    </w:p>
    <w:p>
      <w:pPr>
        <w:pStyle w:val="Normal"/>
        <w:numPr>
          <w:ilvl w:val="0"/>
          <w:numId w:val="0"/>
        </w:numPr>
        <w:bidi w:val="0"/>
        <w:ind w:hanging="0" w:left="0"/>
        <w:jc w:val="center"/>
        <w:outlineLvl w:val="0"/>
        <w:rPr>
          <w:rFonts w:cs="Times New Roman"/>
          <w:b w:val="false"/>
          <w:bCs w:val="false"/>
          <w:i w:val="false"/>
          <w:i w:val="false"/>
          <w:strike w:val="false"/>
          <w:dstrike w:val="false"/>
          <w:u w:val="none"/>
        </w:rPr>
      </w:pPr>
      <w:r>
        <w:rPr>
          <w:rFonts w:cs="Times New Roman"/>
          <w:b w:val="false"/>
          <w:bCs w:val="false"/>
          <w:i w:val="false"/>
          <w:strike w:val="false"/>
          <w:dstrike w:val="false"/>
          <w:u w:val="none"/>
        </w:rPr>
      </w:r>
    </w:p>
    <w:p>
      <w:pPr>
        <w:pStyle w:val="NoSpacing"/>
        <w:widowControl/>
        <w:suppressAutoHyphens w:val="true"/>
        <w:bidi w:val="0"/>
        <w:spacing w:lineRule="auto" w:line="240" w:before="0" w:after="0"/>
        <w:ind w:firstLine="567" w:left="0" w:right="0"/>
        <w:jc w:val="both"/>
        <w:rPr>
          <w:rFonts w:ascii="Times New Roman" w:hAnsi="Times New Roman"/>
          <w:sz w:val="24"/>
          <w:szCs w:val="24"/>
        </w:rPr>
      </w:pPr>
      <w:r>
        <w:rPr>
          <w:rFonts w:cs="Times New Roman" w:ascii="Times New Roman" w:hAnsi="Times New Roman"/>
          <w:b w:val="false"/>
          <w:bCs w:val="false"/>
          <w:sz w:val="24"/>
          <w:szCs w:val="24"/>
        </w:rPr>
        <w:t xml:space="preserve">11.1. </w:t>
      </w:r>
      <w:r>
        <w:rPr>
          <w:rFonts w:cs="Times New Roman" w:ascii="Times New Roman" w:hAnsi="Times New Roman"/>
          <w:b w:val="false"/>
          <w:bCs w:val="false"/>
          <w:i w:val="false"/>
          <w:strike w:val="false"/>
          <w:dstrike w:val="false"/>
          <w:color w:val="55308D"/>
          <w:sz w:val="23"/>
          <w:szCs w:val="23"/>
          <w:u w:val="none"/>
          <w:shd w:fill="auto" w:val="clear"/>
        </w:rPr>
        <w:t>Требование обеспечения</w:t>
      </w:r>
      <w:r>
        <w:rPr>
          <w:rFonts w:cs="Times New Roman" w:ascii="Times New Roman" w:hAnsi="Times New Roman"/>
          <w:b w:val="false"/>
          <w:sz w:val="24"/>
          <w:szCs w:val="24"/>
        </w:rPr>
        <w:t xml:space="preserve"> </w:t>
      </w:r>
      <w:r>
        <w:rPr>
          <w:rFonts w:eastAsia="Times New Roman" w:cs="Times New Roman" w:ascii="Times New Roman" w:hAnsi="Times New Roman"/>
          <w:b w:val="false"/>
          <w:bCs w:val="false"/>
          <w:i w:val="false"/>
          <w:strike w:val="false"/>
          <w:dstrike w:val="false"/>
          <w:color w:val="55308D"/>
          <w:kern w:val="0"/>
          <w:sz w:val="23"/>
          <w:szCs w:val="23"/>
          <w:u w:val="none"/>
          <w:shd w:fill="auto" w:val="clear"/>
          <w:lang w:val="en-US" w:eastAsia="en-US" w:bidi="ar-SA"/>
        </w:rPr>
        <w:t xml:space="preserve">гарантийных обязательств  </w:t>
      </w:r>
      <w:r>
        <w:rPr>
          <w:rFonts w:cs="Times New Roman" w:ascii="Times New Roman" w:hAnsi="Times New Roman"/>
          <w:b w:val="false"/>
          <w:i w:val="false"/>
          <w:strike w:val="false"/>
          <w:dstrike w:val="false"/>
          <w:color w:val="55308D"/>
          <w:sz w:val="23"/>
          <w:szCs w:val="23"/>
          <w:u w:val="none"/>
          <w:shd w:fill="auto" w:val="clear"/>
        </w:rPr>
        <w:t>не установлено.</w:t>
      </w:r>
    </w:p>
    <w:p>
      <w:pPr>
        <w:pStyle w:val="Normal"/>
        <w:numPr>
          <w:ilvl w:val="0"/>
          <w:numId w:val="0"/>
        </w:numPr>
        <w:bidi w:val="0"/>
        <w:ind w:hanging="0" w:left="0"/>
        <w:jc w:val="center"/>
        <w:outlineLvl w:val="0"/>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 xml:space="preserve">XII. Прочие положения </w:t>
      </w:r>
    </w:p>
    <w:p>
      <w:pPr>
        <w:pStyle w:val="Normal"/>
        <w:bidi w:val="0"/>
        <w:ind w:hanging="0" w:left="0"/>
        <w:jc w:val="both"/>
        <w:rPr/>
      </w:pPr>
      <w:r>
        <w:rPr/>
      </w:r>
    </w:p>
    <w:p>
      <w:pPr>
        <w:pStyle w:val="Normal"/>
        <w:bidi w:val="0"/>
        <w:ind w:firstLine="540" w:left="0"/>
        <w:jc w:val="both"/>
        <w:rPr/>
      </w:pPr>
      <w:r>
        <w:rPr>
          <w:rFonts w:ascii="Times New Roman" w:hAnsi="Times New Roman"/>
          <w:b w:val="false"/>
          <w:i w:val="false"/>
          <w:strike w:val="false"/>
          <w:dstrike w:val="false"/>
          <w:sz w:val="24"/>
          <w:szCs w:val="24"/>
          <w:u w:val="none"/>
        </w:rPr>
        <w:t>12.1. Во всем, что не предусмотрено Контрактом, Стороны руководствуются законодательством Российской Федерации.</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12.3. </w:t>
      </w:r>
      <w:r>
        <w:rPr>
          <w:rFonts w:eastAsia="Times New Roman" w:cs="Times New Roman" w:ascii="Times New Roman" w:hAnsi="Times New Roman"/>
          <w:b w:val="false"/>
          <w:i w:val="false"/>
          <w:strike w:val="false"/>
          <w:dstrike w:val="false"/>
          <w:color w:val="000000"/>
          <w:sz w:val="23"/>
          <w:szCs w:val="23"/>
          <w:u w:val="none"/>
          <w:lang w:val="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12.4. Изменение условий Контракта при его исполнении не допускается, за исключением случаев, предусмотренных </w:t>
      </w:r>
      <w:r>
        <w:rPr>
          <w:rFonts w:ascii="Times New Roman" w:hAnsi="Times New Roman"/>
          <w:b w:val="false"/>
          <w:i w:val="false"/>
          <w:strike w:val="false"/>
          <w:dstrike w:val="false"/>
          <w:color w:val="0000FF"/>
          <w:sz w:val="24"/>
          <w:szCs w:val="24"/>
          <w:u w:val="none"/>
        </w:rPr>
        <w:t>статьей 95</w:t>
      </w:r>
      <w:r>
        <w:rPr>
          <w:rFonts w:ascii="Times New Roman" w:hAnsi="Times New Roman"/>
          <w:b w:val="false"/>
          <w:i w:val="false"/>
          <w:strike w:val="false"/>
          <w:dstrike w:val="false"/>
          <w:sz w:val="24"/>
          <w:szCs w:val="24"/>
          <w:u w: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bidi w:val="0"/>
        <w:spacing w:before="200" w:after="60"/>
        <w:ind w:firstLine="540" w:left="0"/>
        <w:jc w:val="both"/>
        <w:rPr>
          <w:rFonts w:ascii="Times New Roman" w:hAnsi="Times New Roman"/>
        </w:rPr>
      </w:pPr>
      <w:r>
        <w:rPr>
          <w:rFonts w:ascii="Times New Roman" w:hAnsi="Times New Roman"/>
          <w:b w:val="false"/>
          <w:i w:val="false"/>
          <w:strike w:val="false"/>
          <w:dstrike w:val="false"/>
          <w:sz w:val="24"/>
          <w:szCs w:val="24"/>
          <w:u w:val="none"/>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bidi w:val="0"/>
        <w:spacing w:before="200" w:after="60"/>
        <w:ind w:hanging="0" w:left="0"/>
        <w:jc w:val="both"/>
        <w:rPr/>
      </w:pPr>
      <w:r>
        <w:rPr>
          <w:rFonts w:ascii="Times New Roman" w:hAnsi="Times New Roman"/>
          <w:b w:val="false"/>
          <w:i w:val="false"/>
          <w:strike w:val="false"/>
          <w:dstrike w:val="false"/>
          <w:color w:val="000000"/>
          <w:sz w:val="24"/>
          <w:szCs w:val="24"/>
          <w:u w:val="none"/>
        </w:rPr>
        <w:t xml:space="preserve">   </w:t>
      </w:r>
      <w:r>
        <w:rPr>
          <w:rFonts w:ascii="Times New Roman" w:hAnsi="Times New Roman"/>
          <w:b w:val="false"/>
          <w:i w:val="false"/>
          <w:strike w:val="false"/>
          <w:dstrike w:val="false"/>
          <w:color w:val="000000"/>
          <w:sz w:val="24"/>
          <w:szCs w:val="24"/>
          <w:u w:val="none"/>
        </w:rPr>
        <w:t>12.7. Контракт составлен в форме электронного документа, подписанного усиленными электронными подписями Сторон.</w:t>
      </w:r>
    </w:p>
    <w:p>
      <w:pPr>
        <w:pStyle w:val="Normal"/>
        <w:bidi w:val="0"/>
        <w:ind w:hanging="0" w:left="0"/>
        <w:jc w:val="both"/>
        <w:rPr/>
      </w:pPr>
      <w:r>
        <w:rPr/>
      </w:r>
    </w:p>
    <w:p>
      <w:pPr>
        <w:pStyle w:val="Normal"/>
        <w:numPr>
          <w:ilvl w:val="0"/>
          <w:numId w:val="0"/>
        </w:numPr>
        <w:bidi w:val="0"/>
        <w:ind w:hanging="0" w:left="0"/>
        <w:jc w:val="center"/>
        <w:outlineLvl w:val="0"/>
        <w:rPr/>
      </w:pPr>
      <w:r>
        <w:rPr>
          <w:rFonts w:ascii="Times New Roman" w:hAnsi="Times New Roman"/>
          <w:b w:val="false"/>
          <w:i w:val="false"/>
          <w:strike w:val="false"/>
          <w:dstrike w:val="false"/>
          <w:sz w:val="24"/>
          <w:szCs w:val="24"/>
          <w:u w:val="none"/>
        </w:rPr>
        <w:t>XIII. Перечень приложений</w:t>
      </w:r>
    </w:p>
    <w:p>
      <w:pPr>
        <w:pStyle w:val="Normal"/>
        <w:bidi w:val="0"/>
        <w:ind w:hanging="0" w:left="0"/>
        <w:jc w:val="both"/>
        <w:rPr/>
      </w:pPr>
      <w:r>
        <w:rPr/>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13.1. Неотъемлемой частью Контракта являются следующие приложения:</w:t>
      </w:r>
    </w:p>
    <w:p>
      <w:pPr>
        <w:pStyle w:val="Normal"/>
        <w:bidi w:val="0"/>
        <w:spacing w:before="200" w:after="60"/>
        <w:ind w:firstLine="540" w:left="0"/>
        <w:jc w:val="both"/>
        <w:rPr/>
      </w:pPr>
      <w:r>
        <w:rPr>
          <w:rFonts w:ascii="Times New Roman" w:hAnsi="Times New Roman"/>
          <w:b w:val="false"/>
          <w:i w:val="false"/>
          <w:strike w:val="false"/>
          <w:dstrike w:val="false"/>
          <w:sz w:val="24"/>
          <w:szCs w:val="24"/>
          <w:u w:val="none"/>
        </w:rPr>
        <w:t xml:space="preserve">спецификация </w:t>
      </w:r>
      <w:r>
        <w:rPr>
          <w:rFonts w:ascii="Times New Roman" w:hAnsi="Times New Roman"/>
          <w:b w:val="false"/>
          <w:i w:val="false"/>
          <w:strike w:val="false"/>
          <w:dstrike w:val="false"/>
          <w:color w:val="0000FF"/>
          <w:sz w:val="24"/>
          <w:szCs w:val="24"/>
          <w:u w:val="none"/>
        </w:rPr>
        <w:t>(приложение N 1).</w:t>
      </w:r>
    </w:p>
    <w:p>
      <w:pPr>
        <w:pStyle w:val="Normal"/>
        <w:numPr>
          <w:ilvl w:val="0"/>
          <w:numId w:val="0"/>
        </w:numPr>
        <w:bidi w:val="0"/>
        <w:ind w:hanging="0" w:left="0"/>
        <w:jc w:val="center"/>
        <w:outlineLvl w:val="0"/>
        <w:rPr>
          <w:rFonts w:ascii="Times New Roman" w:hAnsi="Times New Roman"/>
        </w:rPr>
      </w:pPr>
      <w:r>
        <w:rPr>
          <w:rFonts w:ascii="Times New Roman" w:hAnsi="Times New Roman"/>
          <w:b w:val="false"/>
          <w:i w:val="false"/>
          <w:strike w:val="false"/>
          <w:dstrike w:val="false"/>
          <w:sz w:val="24"/>
          <w:szCs w:val="24"/>
          <w:u w:val="none"/>
        </w:rPr>
        <w:t>XIV. Адреса и банковские реквизиты Сторон</w:t>
      </w:r>
    </w:p>
    <w:tbl>
      <w:tblPr>
        <w:tblW w:w="10155" w:type="dxa"/>
        <w:jc w:val="left"/>
        <w:tblInd w:w="62" w:type="dxa"/>
        <w:tblLayout w:type="fixed"/>
        <w:tblCellMar>
          <w:top w:w="102" w:type="dxa"/>
          <w:left w:w="62" w:type="dxa"/>
          <w:bottom w:w="102" w:type="dxa"/>
          <w:right w:w="62" w:type="dxa"/>
        </w:tblCellMar>
      </w:tblPr>
      <w:tblGrid>
        <w:gridCol w:w="4479"/>
        <w:gridCol w:w="5675"/>
      </w:tblGrid>
      <w:tr>
        <w:trPr/>
        <w:tc>
          <w:tcPr>
            <w:tcW w:w="447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 xml:space="preserve"> </w:t>
            </w:r>
            <w:r>
              <w:rPr>
                <w:rFonts w:ascii="Times New Roman" w:hAnsi="Times New Roman"/>
                <w:b w:val="false"/>
                <w:i w:val="false"/>
                <w:strike w:val="false"/>
                <w:dstrike w:val="false"/>
                <w:sz w:val="22"/>
                <w:szCs w:val="22"/>
                <w:u w:val="none"/>
              </w:rPr>
              <w:t>ЗАКАЗЧИК:</w:t>
            </w:r>
          </w:p>
        </w:tc>
        <w:tc>
          <w:tcPr>
            <w:tcW w:w="5675"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ПОСТАВЩИК:</w:t>
            </w:r>
          </w:p>
        </w:tc>
      </w:tr>
      <w:tr>
        <w:trPr/>
        <w:tc>
          <w:tcPr>
            <w:tcW w:w="447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полное наименование Заказчика</w:t>
            </w:r>
          </w:p>
        </w:tc>
        <w:tc>
          <w:tcPr>
            <w:tcW w:w="5675"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trPr/>
        <w:tc>
          <w:tcPr>
            <w:tcW w:w="4479" w:type="dxa"/>
            <w:tcBorders/>
            <w:shd w:fill="auto" w:val="clear"/>
          </w:tcPr>
          <w:p>
            <w:pPr>
              <w:pStyle w:val="Normal"/>
              <w:widowControl w:val="false"/>
              <w:tabs>
                <w:tab w:val="clear" w:pos="367"/>
              </w:tabs>
              <w:bidi w:val="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Адрес местонахождения: __________</w:t>
            </w:r>
          </w:p>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tc>
        <w:tc>
          <w:tcPr>
            <w:tcW w:w="5675" w:type="dxa"/>
            <w:tcBorders/>
            <w:shd w:fill="auto" w:val="clear"/>
          </w:tcPr>
          <w:p>
            <w:pPr>
              <w:pStyle w:val="Normal"/>
              <w:widowControl w:val="false"/>
              <w:tabs>
                <w:tab w:val="clear" w:pos="367"/>
              </w:tabs>
              <w:bidi w:val="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Адрес местонахождения: ___________</w:t>
            </w:r>
          </w:p>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tc>
      </w:tr>
      <w:tr>
        <w:trPr/>
        <w:tc>
          <w:tcPr>
            <w:tcW w:w="4479" w:type="dxa"/>
            <w:tcBorders/>
            <w:shd w:fill="auto" w:val="clear"/>
          </w:tcPr>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ИНН __________________________</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ИНН ___________________________</w:t>
            </w:r>
          </w:p>
        </w:tc>
      </w:tr>
      <w:tr>
        <w:trPr/>
        <w:tc>
          <w:tcPr>
            <w:tcW w:w="4479" w:type="dxa"/>
            <w:tcBorders/>
            <w:shd w:fill="auto" w:val="clear"/>
          </w:tcPr>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КПП (при наличии) ________________</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КПП (при наличии) _________________</w:t>
            </w:r>
          </w:p>
        </w:tc>
      </w:tr>
      <w:tr>
        <w:trPr/>
        <w:tc>
          <w:tcPr>
            <w:tcW w:w="4479" w:type="dxa"/>
            <w:tcBorders/>
            <w:shd w:fill="auto" w:val="clear"/>
          </w:tcPr>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Наименование органа Федерального казначейства ____________________</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Банковские реквизиты:</w:t>
            </w:r>
          </w:p>
        </w:tc>
      </w:tr>
      <w:tr>
        <w:trPr/>
        <w:tc>
          <w:tcPr>
            <w:tcW w:w="4479" w:type="dxa"/>
            <w:tcBorders/>
            <w:shd w:fill="auto" w:val="clear"/>
          </w:tcPr>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Банковские реквизиты счета, открытого органу Федерального казначейства: ________________:</w:t>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r>
      <w:tr>
        <w:trPr/>
        <w:tc>
          <w:tcPr>
            <w:tcW w:w="4479"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Лицевой счет ____________________</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р/с _____________________________</w:t>
            </w:r>
          </w:p>
        </w:tc>
      </w:tr>
      <w:tr>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к/с _____________________________</w:t>
            </w:r>
          </w:p>
        </w:tc>
      </w:tr>
      <w:tr>
        <w:trPr/>
        <w:tc>
          <w:tcPr>
            <w:tcW w:w="4479" w:type="dxa"/>
            <w:tcBorders/>
            <w:shd w:fill="auto" w:val="clear"/>
          </w:tcPr>
          <w:p>
            <w:pPr>
              <w:pStyle w:val="Normal"/>
              <w:widowControl w:val="false"/>
              <w:tabs>
                <w:tab w:val="clear" w:pos="367"/>
              </w:tabs>
              <w:bidi w:val="0"/>
              <w:spacing w:before="0" w:after="60"/>
              <w:ind w:hanging="0" w:left="0"/>
              <w:jc w:val="both"/>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БИК ___________________________</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БИК ____________________________</w:t>
            </w:r>
          </w:p>
        </w:tc>
      </w:tr>
      <w:tr>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ОКОПФ</w:t>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ОКОПФ</w:t>
            </w:r>
          </w:p>
        </w:tc>
      </w:tr>
      <w:tr>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ОКВЭД2</w:t>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ОКПО</w:t>
            </w:r>
          </w:p>
        </w:tc>
      </w:tr>
      <w:tr>
        <w:trPr/>
        <w:tc>
          <w:tcPr>
            <w:tcW w:w="4479"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Адрес электронной почты:</w:t>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ОКПД2</w:t>
            </w:r>
          </w:p>
        </w:tc>
      </w:tr>
      <w:tr>
        <w:trPr/>
        <w:tc>
          <w:tcPr>
            <w:tcW w:w="4479"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ОКАТО</w:t>
            </w:r>
          </w:p>
        </w:tc>
      </w:tr>
      <w:tr>
        <w:trPr/>
        <w:tc>
          <w:tcPr>
            <w:tcW w:w="4479"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Телефон: _______________________</w:t>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rFonts w:ascii="Times New Roman" w:hAnsi="Times New Roman"/>
                <w:b w:val="false"/>
                <w:i w:val="false"/>
                <w:strike w:val="false"/>
                <w:dstrike w:val="false"/>
                <w:color w:val="0000FF"/>
                <w:sz w:val="22"/>
                <w:szCs w:val="22"/>
                <w:u w:val="none"/>
              </w:rPr>
              <w:t>ОКТМО</w:t>
            </w:r>
          </w:p>
        </w:tc>
      </w:tr>
      <w:tr>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Адрес электронной почты:</w:t>
            </w:r>
          </w:p>
        </w:tc>
      </w:tr>
      <w:tr>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c>
          <w:tcPr>
            <w:tcW w:w="5675" w:type="dxa"/>
            <w:tcBorders/>
            <w:shd w:fill="auto" w:val="clear"/>
          </w:tcPr>
          <w:p>
            <w:pPr>
              <w:pStyle w:val="Normal"/>
              <w:widowControl w:val="false"/>
              <w:tabs>
                <w:tab w:val="clear" w:pos="367"/>
              </w:tabs>
              <w:bidi w:val="0"/>
              <w:spacing w:before="0" w:after="60"/>
              <w:ind w:hanging="0" w:left="0"/>
              <w:jc w:val="left"/>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Телефон: ________________________</w:t>
            </w:r>
          </w:p>
        </w:tc>
      </w:tr>
      <w:tr>
        <w:trPr>
          <w:trHeight w:val="354" w:hRule="atLeast"/>
        </w:trPr>
        <w:tc>
          <w:tcPr>
            <w:tcW w:w="4479"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c>
          <w:tcPr>
            <w:tcW w:w="5675" w:type="dxa"/>
            <w:tcBorders/>
            <w:shd w:fill="auto" w:val="clear"/>
          </w:tcPr>
          <w:p>
            <w:pPr>
              <w:pStyle w:val="Normal"/>
              <w:widowControl w:val="false"/>
              <w:tabs>
                <w:tab w:val="clear" w:pos="367"/>
              </w:tabs>
              <w:bidi w:val="0"/>
              <w:spacing w:before="0" w:after="60"/>
              <w:ind w:hanging="0" w:left="0"/>
              <w:jc w:val="left"/>
              <w:rPr>
                <w:sz w:val="22"/>
                <w:szCs w:val="22"/>
              </w:rPr>
            </w:pPr>
            <w:r>
              <w:rPr>
                <w:sz w:val="22"/>
                <w:szCs w:val="22"/>
              </w:rPr>
            </w:r>
          </w:p>
        </w:tc>
      </w:tr>
      <w:tr>
        <w:trPr/>
        <w:tc>
          <w:tcPr>
            <w:tcW w:w="447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ЗАКАЗЧИК:</w:t>
            </w:r>
          </w:p>
        </w:tc>
        <w:tc>
          <w:tcPr>
            <w:tcW w:w="5675"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ПОСТАВЩИК:</w:t>
            </w:r>
          </w:p>
        </w:tc>
      </w:tr>
      <w:tr>
        <w:trPr>
          <w:trHeight w:val="630" w:hRule="atLeast"/>
        </w:trPr>
        <w:tc>
          <w:tcPr>
            <w:tcW w:w="4479" w:type="dxa"/>
            <w:tcBorders/>
            <w:shd w:fill="auto" w:val="clear"/>
          </w:tcPr>
          <w:p>
            <w:pPr>
              <w:pStyle w:val="Normal"/>
              <w:widowControl w:val="false"/>
              <w:tabs>
                <w:tab w:val="clear" w:pos="367"/>
              </w:tabs>
              <w:bidi w:val="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(должность)</w:t>
            </w:r>
          </w:p>
        </w:tc>
        <w:tc>
          <w:tcPr>
            <w:tcW w:w="5675" w:type="dxa"/>
            <w:tcBorders/>
            <w:shd w:fill="auto" w:val="clear"/>
          </w:tcPr>
          <w:p>
            <w:pPr>
              <w:pStyle w:val="Normal"/>
              <w:widowControl w:val="false"/>
              <w:tabs>
                <w:tab w:val="clear" w:pos="367"/>
              </w:tabs>
              <w:bidi w:val="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(должность)</w:t>
            </w:r>
          </w:p>
        </w:tc>
      </w:tr>
      <w:tr>
        <w:trPr/>
        <w:tc>
          <w:tcPr>
            <w:tcW w:w="4479" w:type="dxa"/>
            <w:tcBorders/>
            <w:shd w:fill="auto" w:val="clear"/>
          </w:tcPr>
          <w:p>
            <w:pPr>
              <w:pStyle w:val="Normal"/>
              <w:widowControl w:val="false"/>
              <w:tabs>
                <w:tab w:val="clear" w:pos="367"/>
              </w:tabs>
              <w:bidi w:val="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(подпись, фамилия и инициалы)</w:t>
            </w:r>
          </w:p>
        </w:tc>
        <w:tc>
          <w:tcPr>
            <w:tcW w:w="5675" w:type="dxa"/>
            <w:tcBorders/>
            <w:shd w:fill="auto" w:val="clear"/>
          </w:tcPr>
          <w:p>
            <w:pPr>
              <w:pStyle w:val="Normal"/>
              <w:widowControl w:val="false"/>
              <w:tabs>
                <w:tab w:val="clear" w:pos="367"/>
              </w:tabs>
              <w:bidi w:val="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_______________________________</w:t>
            </w:r>
          </w:p>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(подпись, фамилия и инициалы)</w:t>
            </w:r>
          </w:p>
        </w:tc>
      </w:tr>
      <w:tr>
        <w:trPr/>
        <w:tc>
          <w:tcPr>
            <w:tcW w:w="4479" w:type="dxa"/>
            <w:tcBorders/>
            <w:shd w:fill="auto" w:val="clear"/>
          </w:tcPr>
          <w:p>
            <w:pPr>
              <w:pStyle w:val="Normal"/>
              <w:widowControl w:val="false"/>
              <w:tabs>
                <w:tab w:val="clear" w:pos="367"/>
              </w:tabs>
              <w:bidi w:val="0"/>
              <w:spacing w:before="0" w:after="60"/>
              <w:ind w:hanging="0" w:left="0"/>
              <w:jc w:val="center"/>
              <w:rPr/>
            </w:pPr>
            <w:r>
              <w:rPr>
                <w:rFonts w:ascii="Times New Roman" w:hAnsi="Times New Roman"/>
                <w:b w:val="false"/>
                <w:i w:val="false"/>
                <w:strike w:val="false"/>
                <w:dstrike w:val="false"/>
                <w:sz w:val="22"/>
                <w:szCs w:val="22"/>
                <w:u w:val="none"/>
              </w:rPr>
              <w:t>__ _____________ 20</w:t>
            </w:r>
            <w:r>
              <w:rPr>
                <w:rFonts w:eastAsia="NSimSun" w:cs="Lucida Sans" w:ascii="Times New Roman" w:hAnsi="Times New Roman"/>
                <w:b w:val="false"/>
                <w:i w:val="false"/>
                <w:strike w:val="false"/>
                <w:dstrike w:val="false"/>
                <w:color w:val="auto"/>
                <w:kern w:val="2"/>
                <w:sz w:val="22"/>
                <w:szCs w:val="22"/>
                <w:u w:val="none"/>
                <w:lang w:val="ru-RU" w:eastAsia="zh-CN" w:bidi="hi-IN"/>
              </w:rPr>
              <w:t>26</w:t>
            </w:r>
            <w:r>
              <w:rPr>
                <w:rFonts w:ascii="Times New Roman" w:hAnsi="Times New Roman"/>
                <w:b w:val="false"/>
                <w:i w:val="false"/>
                <w:strike w:val="false"/>
                <w:dstrike w:val="false"/>
                <w:sz w:val="22"/>
                <w:szCs w:val="22"/>
                <w:u w:val="none"/>
              </w:rPr>
              <w:t xml:space="preserve"> г.</w:t>
            </w:r>
          </w:p>
        </w:tc>
        <w:tc>
          <w:tcPr>
            <w:tcW w:w="5675" w:type="dxa"/>
            <w:tcBorders/>
            <w:shd w:fill="auto" w:val="clear"/>
          </w:tcPr>
          <w:p>
            <w:pPr>
              <w:pStyle w:val="Normal"/>
              <w:widowControl w:val="false"/>
              <w:tabs>
                <w:tab w:val="clear" w:pos="367"/>
              </w:tabs>
              <w:bidi w:val="0"/>
              <w:spacing w:before="0" w:after="60"/>
              <w:ind w:hanging="0" w:left="0"/>
              <w:jc w:val="center"/>
              <w:rPr/>
            </w:pPr>
            <w:r>
              <w:rPr>
                <w:rFonts w:ascii="Times New Roman" w:hAnsi="Times New Roman"/>
                <w:b w:val="false"/>
                <w:i w:val="false"/>
                <w:strike w:val="false"/>
                <w:dstrike w:val="false"/>
                <w:sz w:val="22"/>
                <w:szCs w:val="22"/>
                <w:u w:val="none"/>
              </w:rPr>
              <w:t>__ _____________ 20</w:t>
            </w:r>
            <w:r>
              <w:rPr>
                <w:rFonts w:eastAsia="NSimSun" w:cs="Lucida Sans" w:ascii="Times New Roman" w:hAnsi="Times New Roman"/>
                <w:b w:val="false"/>
                <w:i w:val="false"/>
                <w:strike w:val="false"/>
                <w:dstrike w:val="false"/>
                <w:color w:val="auto"/>
                <w:kern w:val="2"/>
                <w:sz w:val="22"/>
                <w:szCs w:val="22"/>
                <w:u w:val="none"/>
                <w:lang w:val="ru-RU" w:eastAsia="zh-CN" w:bidi="hi-IN"/>
              </w:rPr>
              <w:t>26</w:t>
            </w:r>
            <w:r>
              <w:rPr>
                <w:rFonts w:ascii="Times New Roman" w:hAnsi="Times New Roman"/>
                <w:b w:val="false"/>
                <w:i w:val="false"/>
                <w:strike w:val="false"/>
                <w:dstrike w:val="false"/>
                <w:sz w:val="22"/>
                <w:szCs w:val="22"/>
                <w:u w:val="none"/>
              </w:rPr>
              <w:t xml:space="preserve"> г.</w:t>
            </w:r>
          </w:p>
        </w:tc>
      </w:tr>
      <w:tr>
        <w:trPr/>
        <w:tc>
          <w:tcPr>
            <w:tcW w:w="447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М.П. (при наличии печати)</w:t>
            </w:r>
          </w:p>
        </w:tc>
        <w:tc>
          <w:tcPr>
            <w:tcW w:w="5675"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2"/>
                <w:szCs w:val="22"/>
                <w:u w:val="none"/>
              </w:rPr>
            </w:pPr>
            <w:r>
              <w:rPr>
                <w:rFonts w:ascii="Times New Roman" w:hAnsi="Times New Roman"/>
                <w:b w:val="false"/>
                <w:i w:val="false"/>
                <w:strike w:val="false"/>
                <w:dstrike w:val="false"/>
                <w:sz w:val="22"/>
                <w:szCs w:val="22"/>
                <w:u w:val="none"/>
              </w:rPr>
              <w:t>М.П. (при наличии печати)</w:t>
            </w:r>
          </w:p>
        </w:tc>
      </w:tr>
    </w:tbl>
    <w:p>
      <w:pPr>
        <w:pStyle w:val="Normal"/>
        <w:widowControl w:val="false"/>
        <w:bidi w:val="0"/>
        <w:ind w:hanging="0" w:left="0"/>
        <w:jc w:val="both"/>
        <w:rPr/>
      </w:pPr>
      <w:r>
        <w:rPr/>
      </w:r>
    </w:p>
    <w:p>
      <w:pPr>
        <w:pStyle w:val="Normal"/>
        <w:bidi w:val="0"/>
        <w:ind w:hanging="0" w:left="0"/>
        <w:jc w:val="both"/>
        <w:rPr/>
      </w:pPr>
      <w:r>
        <w:rPr/>
      </w:r>
      <w:r>
        <w:br w:type="page"/>
      </w:r>
    </w:p>
    <w:p>
      <w:pPr>
        <w:pStyle w:val="Heading3"/>
        <w:numPr>
          <w:ilvl w:val="0"/>
          <w:numId w:val="0"/>
        </w:numPr>
        <w:bidi w:val="0"/>
        <w:spacing w:before="0" w:after="60"/>
        <w:ind w:hanging="0" w:left="720"/>
        <w:jc w:val="right"/>
        <w:rPr>
          <w:rFonts w:ascii="Times New Roman" w:hAnsi="Times New Roman"/>
        </w:rPr>
      </w:pPr>
      <w:r>
        <w:rPr>
          <w:rFonts w:ascii="Times New Roman" w:hAnsi="Times New Roman"/>
          <w:b w:val="false"/>
          <w:bCs w:val="false"/>
          <w:sz w:val="24"/>
          <w:szCs w:val="24"/>
        </w:rPr>
        <w:t xml:space="preserve">Приложение №1 </w:t>
      </w:r>
    </w:p>
    <w:p>
      <w:pPr>
        <w:pStyle w:val="Normal"/>
        <w:bidi w:val="0"/>
        <w:ind w:hanging="0" w:left="0"/>
        <w:jc w:val="right"/>
        <w:rPr>
          <w:rFonts w:ascii="Times New Roman" w:hAnsi="Times New Roman"/>
        </w:rPr>
      </w:pPr>
      <w:r>
        <w:rPr>
          <w:rFonts w:ascii="Times New Roman" w:hAnsi="Times New Roman"/>
          <w:b w:val="false"/>
          <w:i w:val="false"/>
          <w:strike w:val="false"/>
          <w:dstrike w:val="false"/>
          <w:sz w:val="24"/>
          <w:szCs w:val="24"/>
          <w:u w:val="none"/>
        </w:rPr>
        <w:t xml:space="preserve">к </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государственному</w:t>
      </w:r>
      <w:r>
        <w:rPr>
          <w:rFonts w:ascii="Times New Roman" w:hAnsi="Times New Roman"/>
          <w:b w:val="false"/>
          <w:i w:val="false"/>
          <w:strike w:val="false"/>
          <w:dstrike w:val="false"/>
          <w:sz w:val="24"/>
          <w:szCs w:val="24"/>
          <w:u w:val="none"/>
        </w:rPr>
        <w:t xml:space="preserve"> контракту на поставку</w:t>
      </w:r>
    </w:p>
    <w:p>
      <w:pPr>
        <w:pStyle w:val="Normal"/>
        <w:bidi w:val="0"/>
        <w:ind w:hanging="0" w:left="0"/>
        <w:jc w:val="right"/>
        <w:rPr>
          <w:rFonts w:ascii="Times New Roman" w:hAnsi="Times New Roman"/>
        </w:rPr>
      </w:pPr>
      <w:r>
        <w:rPr>
          <w:rFonts w:eastAsia="NSimSun" w:cs="Lucida Sans" w:ascii="Times New Roman" w:hAnsi="Times New Roman"/>
          <w:b w:val="false"/>
          <w:i w:val="false"/>
          <w:strike w:val="false"/>
          <w:dstrike w:val="false"/>
          <w:color w:val="000000"/>
          <w:kern w:val="2"/>
          <w:sz w:val="24"/>
          <w:szCs w:val="24"/>
          <w:u w:val="none"/>
          <w:lang w:val="ru-RU" w:eastAsia="zh-CN" w:bidi="hi-IN"/>
        </w:rPr>
        <w:t xml:space="preserve">запасных частей </w:t>
      </w:r>
      <w:r>
        <w:rPr>
          <w:rFonts w:eastAsia="NSimSun" w:cs="Times New Roman" w:ascii="Times New Roman" w:hAnsi="Times New Roman"/>
          <w:b w:val="false"/>
          <w:bCs w:val="false"/>
          <w:i w:val="false"/>
          <w:strike w:val="false"/>
          <w:dstrike w:val="false"/>
          <w:outline w:val="false"/>
          <w:shadow w:val="false"/>
          <w:color w:val="000000"/>
          <w:kern w:val="2"/>
          <w:sz w:val="24"/>
          <w:szCs w:val="24"/>
          <w:u w:val="none"/>
          <w:em w:val="none"/>
          <w:lang w:val="ru-RU" w:eastAsia="zh-CN" w:bidi="hi-IN"/>
        </w:rPr>
        <w:t>к компьютерной технике</w:t>
      </w:r>
    </w:p>
    <w:p>
      <w:pPr>
        <w:pStyle w:val="Normal"/>
        <w:bidi w:val="0"/>
        <w:ind w:hanging="0" w:left="0"/>
        <w:jc w:val="right"/>
        <w:rPr/>
      </w:pPr>
      <w:r>
        <w:rPr>
          <w:rFonts w:ascii="Times New Roman" w:hAnsi="Times New Roman"/>
          <w:b w:val="false"/>
          <w:i w:val="false"/>
          <w:strike w:val="false"/>
          <w:dstrike w:val="false"/>
          <w:sz w:val="24"/>
          <w:szCs w:val="24"/>
          <w:u w:val="none"/>
        </w:rPr>
        <w:t>от ________ 20</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26</w:t>
      </w:r>
      <w:r>
        <w:rPr>
          <w:rFonts w:ascii="Times New Roman" w:hAnsi="Times New Roman"/>
          <w:b w:val="false"/>
          <w:i w:val="false"/>
          <w:strike w:val="false"/>
          <w:dstrike w:val="false"/>
          <w:sz w:val="24"/>
          <w:szCs w:val="24"/>
          <w:u w:val="none"/>
        </w:rPr>
        <w:t xml:space="preserve"> г. N ___</w:t>
      </w:r>
    </w:p>
    <w:p>
      <w:pPr>
        <w:pStyle w:val="Normal"/>
        <w:bidi w:val="0"/>
        <w:ind w:hanging="0" w:left="0"/>
        <w:jc w:val="center"/>
        <w:rPr>
          <w:rFonts w:ascii="Times New Roman" w:hAnsi="Times New Roman"/>
        </w:rPr>
      </w:pPr>
      <w:r>
        <w:rPr>
          <w:rFonts w:ascii="Times New Roman" w:hAnsi="Times New Roman"/>
        </w:rPr>
      </w:r>
    </w:p>
    <w:p>
      <w:pPr>
        <w:pStyle w:val="Normal"/>
        <w:bidi w:val="0"/>
        <w:ind w:hanging="0" w:left="0"/>
        <w:jc w:val="center"/>
        <w:rPr>
          <w:rFonts w:ascii="Times New Roman" w:hAnsi="Times New Roman"/>
        </w:rPr>
      </w:pPr>
      <w:r>
        <w:rPr>
          <w:rFonts w:ascii="Times New Roman" w:hAnsi="Times New Roman"/>
          <w:b w:val="false"/>
          <w:i w:val="false"/>
          <w:strike w:val="false"/>
          <w:dstrike w:val="false"/>
          <w:sz w:val="24"/>
          <w:szCs w:val="24"/>
          <w:u w:val="none"/>
        </w:rPr>
        <w:t>Спецификация</w:t>
      </w:r>
    </w:p>
    <w:p>
      <w:pPr>
        <w:pStyle w:val="Normal"/>
        <w:bidi w:val="0"/>
        <w:ind w:hanging="0" w:left="0"/>
        <w:jc w:val="center"/>
        <w:rPr/>
      </w:pPr>
      <w:r>
        <w:rPr>
          <w:rFonts w:ascii="Times New Roman" w:hAnsi="Times New Roman"/>
          <w:b w:val="false"/>
          <w:i w:val="false"/>
          <w:strike w:val="false"/>
          <w:dstrike w:val="false"/>
          <w:sz w:val="24"/>
          <w:szCs w:val="24"/>
          <w:u w:val="none"/>
        </w:rPr>
        <w:t xml:space="preserve">на поставку </w:t>
      </w:r>
      <w:r>
        <w:rPr>
          <w:rFonts w:eastAsia="NSimSun" w:cs="Lucida Sans" w:ascii="Times New Roman" w:hAnsi="Times New Roman"/>
          <w:b w:val="false"/>
          <w:i w:val="false"/>
          <w:strike w:val="false"/>
          <w:dstrike w:val="false"/>
          <w:color w:val="000000"/>
          <w:kern w:val="2"/>
          <w:sz w:val="24"/>
          <w:szCs w:val="24"/>
          <w:u w:val="none"/>
          <w:lang w:val="ru-RU" w:eastAsia="zh-CN" w:bidi="hi-IN"/>
        </w:rPr>
        <w:t xml:space="preserve">запасных частей </w:t>
      </w:r>
      <w:r>
        <w:rPr>
          <w:rFonts w:eastAsia="NSimSun" w:cs="Times New Roman" w:ascii="Times New Roman" w:hAnsi="Times New Roman"/>
          <w:b w:val="false"/>
          <w:bCs w:val="false"/>
          <w:i w:val="false"/>
          <w:strike w:val="false"/>
          <w:dstrike w:val="false"/>
          <w:outline w:val="false"/>
          <w:shadow w:val="false"/>
          <w:color w:val="000000"/>
          <w:kern w:val="2"/>
          <w:sz w:val="24"/>
          <w:szCs w:val="24"/>
          <w:u w:val="none"/>
          <w:em w:val="none"/>
          <w:lang w:val="ru-RU" w:eastAsia="zh-CN" w:bidi="hi-IN"/>
        </w:rPr>
        <w:t>к компьютерной технике</w:t>
      </w:r>
      <w:r>
        <w:rPr>
          <w:rFonts w:eastAsia="Times New Roman" w:cs="Times New Roman" w:ascii="Times New Roman" w:hAnsi="Times New Roman"/>
          <w:b w:val="false"/>
          <w:i w:val="false"/>
          <w:strike w:val="false"/>
          <w:dstrike w:val="false"/>
          <w:color w:val="auto"/>
          <w:kern w:val="0"/>
          <w:sz w:val="24"/>
          <w:szCs w:val="24"/>
          <w:u w:val="none"/>
          <w:lang w:val="ru-RU" w:eastAsia="ru-RU" w:bidi="ar-SA"/>
        </w:rPr>
        <w:t xml:space="preserve"> </w:t>
      </w:r>
    </w:p>
    <w:p>
      <w:pPr>
        <w:pStyle w:val="Normal"/>
        <w:bidi w:val="0"/>
        <w:ind w:hanging="0" w:left="0"/>
        <w:jc w:val="center"/>
        <w:rPr>
          <w:rFonts w:ascii="Times New Roman" w:hAnsi="Times New Roman" w:eastAsia="Times New Roman" w:cs="Times New Roman"/>
          <w:b w:val="false"/>
          <w:i w:val="false"/>
          <w:i w:val="false"/>
          <w:strike w:val="false"/>
          <w:dstrike w:val="false"/>
          <w:color w:val="auto"/>
          <w:kern w:val="0"/>
          <w:sz w:val="24"/>
          <w:szCs w:val="24"/>
          <w:u w:val="none"/>
          <w:lang w:val="ru-RU" w:eastAsia="ru-RU" w:bidi="ar-SA"/>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r>
    </w:p>
    <w:tbl>
      <w:tblPr>
        <w:tblW w:w="10155" w:type="dxa"/>
        <w:jc w:val="left"/>
        <w:tblInd w:w="129" w:type="dxa"/>
        <w:tblLayout w:type="fixed"/>
        <w:tblCellMar>
          <w:top w:w="0" w:type="dxa"/>
          <w:left w:w="103" w:type="dxa"/>
          <w:bottom w:w="0" w:type="dxa"/>
          <w:right w:w="108" w:type="dxa"/>
        </w:tblCellMar>
        <w:tblLook w:val="0000"/>
      </w:tblPr>
      <w:tblGrid>
        <w:gridCol w:w="367"/>
        <w:gridCol w:w="1895"/>
        <w:gridCol w:w="2328"/>
        <w:gridCol w:w="1470"/>
        <w:gridCol w:w="900"/>
        <w:gridCol w:w="1710"/>
        <w:gridCol w:w="1484"/>
      </w:tblGrid>
      <w:tr>
        <w:trPr>
          <w:trHeight w:val="405" w:hRule="atLeast"/>
        </w:trPr>
        <w:tc>
          <w:tcPr>
            <w:tcW w:w="367"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Fonts w:ascii="Times New Roman" w:hAnsi="Times New Roman"/>
                <w:b/>
                <w:color w:val="000000"/>
              </w:rPr>
              <w:t>№</w:t>
            </w:r>
          </w:p>
        </w:tc>
        <w:tc>
          <w:tcPr>
            <w:tcW w:w="1895" w:type="dxa"/>
            <w:tcBorders>
              <w:top w:val="single" w:sz="4" w:space="0" w:color="000000"/>
              <w:left w:val="single" w:sz="4" w:space="0" w:color="000000"/>
              <w:bottom w:val="single" w:sz="4" w:space="0" w:color="000000"/>
              <w:right w:val="single" w:sz="4" w:space="0" w:color="000000"/>
            </w:tcBorders>
            <w:shd w:fill="auto" w:val="clear"/>
          </w:tcPr>
          <w:p>
            <w:pPr>
              <w:pStyle w:val="NoSpacing"/>
              <w:widowControl w:val="false"/>
              <w:jc w:val="center"/>
              <w:rPr/>
            </w:pPr>
            <w:r>
              <w:rPr>
                <w:rFonts w:cs="Times New Roman" w:ascii="Times New Roman" w:hAnsi="Times New Roman"/>
                <w:b/>
                <w:sz w:val="24"/>
                <w:szCs w:val="24"/>
              </w:rPr>
              <w:t>Наименование</w:t>
            </w:r>
          </w:p>
          <w:p>
            <w:pPr>
              <w:pStyle w:val="NoSpacing"/>
              <w:widowControl w:val="false"/>
              <w:jc w:val="center"/>
              <w:rPr/>
            </w:pPr>
            <w:r>
              <w:rPr>
                <w:rFonts w:cs="Times New Roman" w:ascii="Times New Roman" w:hAnsi="Times New Roman"/>
                <w:b/>
                <w:sz w:val="24"/>
                <w:szCs w:val="24"/>
              </w:rPr>
              <w:t>товара</w:t>
            </w:r>
          </w:p>
        </w:tc>
        <w:tc>
          <w:tcPr>
            <w:tcW w:w="2328" w:type="dxa"/>
            <w:tcBorders>
              <w:top w:val="single" w:sz="4" w:space="0" w:color="000000"/>
              <w:left w:val="single" w:sz="4" w:space="0" w:color="000000"/>
              <w:bottom w:val="single" w:sz="4" w:space="0" w:color="000000"/>
              <w:right w:val="single" w:sz="4" w:space="0" w:color="000000"/>
            </w:tcBorders>
            <w:shd w:fill="auto" w:val="clear"/>
          </w:tcPr>
          <w:p>
            <w:pPr>
              <w:pStyle w:val="NoSpacing"/>
              <w:widowControl w:val="false"/>
              <w:jc w:val="center"/>
              <w:rPr/>
            </w:pPr>
            <w:r>
              <w:rPr>
                <w:rFonts w:cs="Times New Roman" w:ascii="Times New Roman" w:hAnsi="Times New Roman"/>
                <w:b/>
                <w:sz w:val="24"/>
                <w:szCs w:val="24"/>
              </w:rPr>
              <w:t>Характеристик</w:t>
            </w:r>
            <w:r>
              <w:rPr>
                <w:rFonts w:cs="Times New Roman" w:ascii="Times New Roman" w:hAnsi="Times New Roman"/>
                <w:b/>
                <w:sz w:val="24"/>
                <w:szCs w:val="24"/>
                <w:lang w:val="ru-RU"/>
              </w:rPr>
              <w:t>а</w:t>
            </w:r>
          </w:p>
          <w:p>
            <w:pPr>
              <w:pStyle w:val="NoSpacing"/>
              <w:widowControl w:val="false"/>
              <w:jc w:val="center"/>
              <w:rPr/>
            </w:pPr>
            <w:r>
              <w:rPr>
                <w:rFonts w:cs="Times New Roman" w:ascii="Times New Roman" w:hAnsi="Times New Roman"/>
                <w:b/>
                <w:sz w:val="24"/>
                <w:szCs w:val="24"/>
                <w:lang w:val="ru-RU"/>
              </w:rPr>
              <w:t>т</w:t>
            </w:r>
            <w:r>
              <w:rPr>
                <w:rFonts w:cs="Times New Roman" w:ascii="Times New Roman" w:hAnsi="Times New Roman"/>
                <w:b/>
                <w:sz w:val="24"/>
                <w:szCs w:val="24"/>
              </w:rPr>
              <w:t>овара</w:t>
            </w:r>
            <w:r>
              <w:rPr>
                <w:rFonts w:cs="Times New Roman" w:ascii="Times New Roman" w:hAnsi="Times New Roman"/>
                <w:b/>
                <w:sz w:val="24"/>
                <w:szCs w:val="24"/>
                <w:lang w:val="ru-RU"/>
              </w:rPr>
              <w:t>, страна происхождения</w:t>
            </w:r>
          </w:p>
        </w:tc>
        <w:tc>
          <w:tcPr>
            <w:tcW w:w="147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spacing w:before="0" w:after="60"/>
              <w:jc w:val="center"/>
              <w:rPr/>
            </w:pPr>
            <w:r>
              <w:rPr>
                <w:rFonts w:ascii="Times New Roman" w:hAnsi="Times New Roman"/>
                <w:b/>
                <w:color w:val="000000"/>
              </w:rPr>
              <w:t>Единица измерения</w:t>
            </w:r>
          </w:p>
        </w:tc>
        <w:tc>
          <w:tcPr>
            <w:tcW w:w="9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center"/>
              <w:rPr/>
            </w:pPr>
            <w:r>
              <w:rPr>
                <w:rFonts w:ascii="Times New Roman" w:hAnsi="Times New Roman"/>
                <w:b/>
                <w:color w:val="000000"/>
              </w:rPr>
              <w:t>Кол-во</w:t>
            </w:r>
          </w:p>
          <w:p>
            <w:pPr>
              <w:pStyle w:val="Style15"/>
              <w:widowControl w:val="false"/>
              <w:bidi w:val="0"/>
              <w:jc w:val="center"/>
              <w:rPr/>
            </w:pPr>
            <w:r>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Fonts w:ascii="Times New Roman" w:hAnsi="Times New Roman"/>
                <w:b/>
                <w:color w:val="000000"/>
              </w:rPr>
              <w:t>Цена</w:t>
            </w:r>
          </w:p>
          <w:p>
            <w:pPr>
              <w:pStyle w:val="Style15"/>
              <w:widowControl w:val="false"/>
              <w:bidi w:val="0"/>
              <w:jc w:val="center"/>
              <w:rPr/>
            </w:pPr>
            <w:r>
              <w:rPr>
                <w:rFonts w:ascii="Times New Roman" w:hAnsi="Times New Roman"/>
                <w:b/>
                <w:color w:val="000000"/>
              </w:rPr>
              <w:t>за единицу</w:t>
            </w:r>
          </w:p>
          <w:p>
            <w:pPr>
              <w:pStyle w:val="Style15"/>
              <w:widowControl w:val="false"/>
              <w:bidi w:val="0"/>
              <w:jc w:val="center"/>
              <w:rPr/>
            </w:pPr>
            <w:r>
              <w:rPr>
                <w:rFonts w:ascii="Times New Roman" w:hAnsi="Times New Roman"/>
                <w:b/>
                <w:color w:val="000000"/>
              </w:rPr>
              <w:t>с НДС*, (руб.)</w:t>
            </w:r>
          </w:p>
        </w:tc>
        <w:tc>
          <w:tcPr>
            <w:tcW w:w="1484"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Fonts w:ascii="Times New Roman" w:hAnsi="Times New Roman"/>
                <w:b/>
                <w:color w:val="000000"/>
              </w:rPr>
              <w:t>Сумма</w:t>
            </w:r>
          </w:p>
          <w:p>
            <w:pPr>
              <w:pStyle w:val="Style15"/>
              <w:widowControl w:val="false"/>
              <w:bidi w:val="0"/>
              <w:jc w:val="center"/>
              <w:rPr/>
            </w:pPr>
            <w:r>
              <w:rPr>
                <w:rFonts w:ascii="Times New Roman" w:hAnsi="Times New Roman"/>
                <w:b/>
                <w:color w:val="000000"/>
              </w:rPr>
              <w:t>с НДС*,</w:t>
            </w:r>
          </w:p>
          <w:p>
            <w:pPr>
              <w:pStyle w:val="Style15"/>
              <w:widowControl w:val="false"/>
              <w:bidi w:val="0"/>
              <w:jc w:val="center"/>
              <w:rPr/>
            </w:pPr>
            <w:r>
              <w:rPr>
                <w:rFonts w:ascii="Times New Roman" w:hAnsi="Times New Roman"/>
                <w:b/>
                <w:color w:val="000000"/>
              </w:rPr>
              <w:t>(руб.)</w:t>
            </w:r>
          </w:p>
        </w:tc>
      </w:tr>
      <w:tr>
        <w:trPr>
          <w:trHeight w:val="229" w:hRule="atLeast"/>
        </w:trPr>
        <w:tc>
          <w:tcPr>
            <w:tcW w:w="367"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left"/>
              <w:rPr/>
            </w:pPr>
            <w:r>
              <w:rPr>
                <w:rFonts w:ascii="Times New Roman" w:hAnsi="Times New Roman"/>
                <w:color w:val="000000"/>
              </w:rPr>
              <w:t>1</w:t>
            </w:r>
          </w:p>
        </w:tc>
        <w:tc>
          <w:tcPr>
            <w:tcW w:w="1895" w:type="dxa"/>
            <w:tcBorders>
              <w:top w:val="single" w:sz="4" w:space="0" w:color="000000"/>
              <w:left w:val="single" w:sz="4" w:space="0" w:color="000000"/>
              <w:bottom w:val="single" w:sz="4" w:space="0" w:color="000000"/>
              <w:right w:val="single" w:sz="4" w:space="0" w:color="000000"/>
            </w:tcBorders>
            <w:shd w:fill="auto" w:val="clear"/>
          </w:tcPr>
          <w:p>
            <w:pPr>
              <w:pStyle w:val="BodyText"/>
              <w:bidi w:val="0"/>
              <w:spacing w:lineRule="auto" w:line="276" w:before="0" w:after="140"/>
              <w:jc w:val="left"/>
              <w:rPr>
                <w:rFonts w:ascii="Times New Roman" w:hAnsi="Times New Roman" w:cs="Times New Roman"/>
                <w:b w:val="false"/>
                <w:bCs w:val="false"/>
                <w:i w:val="false"/>
                <w:i w:val="false"/>
                <w:caps w:val="false"/>
                <w:smallCaps w:val="false"/>
                <w:color w:val="000000"/>
                <w:spacing w:val="0"/>
                <w:sz w:val="24"/>
                <w:szCs w:val="24"/>
                <w:shd w:fill="auto" w:val="clear"/>
              </w:rPr>
            </w:pPr>
            <w:r>
              <w:rPr>
                <w:rFonts w:cs="Times New Roman" w:ascii="Times New Roman" w:hAnsi="Times New Roman"/>
                <w:b w:val="false"/>
                <w:bCs w:val="false"/>
                <w:i w:val="false"/>
                <w:caps w:val="false"/>
                <w:smallCaps w:val="false"/>
                <w:color w:val="000000"/>
                <w:spacing w:val="0"/>
                <w:sz w:val="24"/>
                <w:szCs w:val="24"/>
                <w:shd w:fill="auto" w:val="clear"/>
              </w:rPr>
              <w:t>Накопитель данных внутренний</w:t>
            </w:r>
          </w:p>
        </w:tc>
        <w:tc>
          <w:tcPr>
            <w:tcW w:w="2328" w:type="dxa"/>
            <w:tcBorders>
              <w:top w:val="single" w:sz="4" w:space="0" w:color="000000"/>
              <w:left w:val="single" w:sz="4" w:space="0" w:color="000000"/>
              <w:bottom w:val="single" w:sz="4" w:space="0" w:color="000000"/>
              <w:right w:val="single" w:sz="4" w:space="0" w:color="000000"/>
            </w:tcBorders>
            <w:shd w:fill="auto" w:val="clear"/>
          </w:tcPr>
          <w:p>
            <w:pPr>
              <w:pStyle w:val="Style15"/>
              <w:bidi w:val="0"/>
              <w:spacing w:before="0" w:after="0"/>
              <w:ind w:right="0"/>
              <w:jc w:val="left"/>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Наличие интерфейсов: SATA III</w:t>
            </w:r>
          </w:p>
          <w:p>
            <w:pPr>
              <w:pStyle w:val="Style15"/>
              <w:widowControl w:val="false"/>
              <w:suppressAutoHyphens w:val="true"/>
              <w:bidi w:val="0"/>
              <w:spacing w:lineRule="auto" w:line="240" w:before="0" w:after="0"/>
              <w:ind w:right="0"/>
              <w:jc w:val="left"/>
              <w:rPr/>
            </w:pPr>
            <w:r>
              <w:rPr>
                <w:rFonts w:cs="Times New Roman" w:ascii="Times New Roman" w:hAnsi="Times New Roman"/>
                <w:color w:val="000000"/>
                <w:kern w:val="0"/>
                <w:sz w:val="24"/>
                <w:szCs w:val="24"/>
                <w:shd w:fill="auto" w:val="clear"/>
                <w:lang w:val="en-US" w:eastAsia="zh-CN" w:bidi="ar-SA"/>
              </w:rPr>
              <w:t>Объем накопителя: ≥</w:t>
            </w:r>
            <w:r>
              <w:rPr>
                <w:rFonts w:eastAsia="Liberation Serif;Times New Roman" w:cs="Times New Roman" w:ascii="Times New Roman" w:hAnsi="Times New Roman"/>
                <w:color w:val="000000"/>
                <w:kern w:val="0"/>
                <w:sz w:val="24"/>
                <w:szCs w:val="24"/>
                <w:shd w:fill="auto" w:val="clear"/>
                <w:lang w:val="en-US" w:eastAsia="zh-CN" w:bidi="ar-SA"/>
              </w:rPr>
              <w:t xml:space="preserve"> </w:t>
            </w:r>
            <w:r>
              <w:rPr>
                <w:rFonts w:cs="Times New Roman" w:ascii="Times New Roman" w:hAnsi="Times New Roman"/>
                <w:b/>
                <w:bCs/>
                <w:color w:val="000000"/>
                <w:kern w:val="0"/>
                <w:sz w:val="24"/>
                <w:szCs w:val="24"/>
                <w:shd w:fill="auto" w:val="clear"/>
                <w:lang w:val="en-US" w:eastAsia="zh-CN" w:bidi="ar-SA"/>
              </w:rPr>
              <w:t>1000</w:t>
            </w:r>
            <w:r>
              <w:rPr>
                <w:rFonts w:cs="Times New Roman" w:ascii="Times New Roman" w:hAnsi="Times New Roman"/>
                <w:color w:val="000000"/>
                <w:kern w:val="0"/>
                <w:sz w:val="24"/>
                <w:szCs w:val="24"/>
                <w:shd w:fill="auto" w:val="clear"/>
                <w:lang w:val="en-US" w:eastAsia="zh-CN" w:bidi="ar-SA"/>
              </w:rPr>
              <w:t xml:space="preserve"> Гигабайт</w:t>
            </w:r>
          </w:p>
          <w:p>
            <w:pPr>
              <w:pStyle w:val="Style15"/>
              <w:widowControl w:val="false"/>
              <w:suppressAutoHyphens w:val="true"/>
              <w:bidi w:val="0"/>
              <w:spacing w:lineRule="auto" w:line="240" w:before="0" w:after="0"/>
              <w:ind w:right="0"/>
              <w:jc w:val="left"/>
              <w:rPr/>
            </w:pPr>
            <w:r>
              <w:rPr>
                <w:rFonts w:cs="Times New Roman" w:ascii="Times New Roman" w:hAnsi="Times New Roman"/>
                <w:color w:val="000000"/>
                <w:kern w:val="0"/>
                <w:sz w:val="24"/>
                <w:szCs w:val="24"/>
                <w:shd w:fill="auto" w:val="clear"/>
                <w:lang w:val="en-US" w:eastAsia="zh-CN" w:bidi="ar-SA"/>
              </w:rPr>
              <w:t>Скорость чтения: ≥</w:t>
            </w:r>
            <w:r>
              <w:rPr>
                <w:rFonts w:eastAsia="Liberation Serif;Times New Roman" w:cs="Times New Roman" w:ascii="Times New Roman" w:hAnsi="Times New Roman"/>
                <w:color w:val="000000"/>
                <w:kern w:val="0"/>
                <w:sz w:val="24"/>
                <w:szCs w:val="24"/>
                <w:shd w:fill="auto" w:val="clear"/>
                <w:lang w:val="en-US" w:eastAsia="zh-CN" w:bidi="ar-SA"/>
              </w:rPr>
              <w:t xml:space="preserve"> </w:t>
            </w:r>
            <w:r>
              <w:rPr>
                <w:rFonts w:cs="Times New Roman" w:ascii="Times New Roman" w:hAnsi="Times New Roman"/>
                <w:color w:val="000000"/>
                <w:kern w:val="0"/>
                <w:sz w:val="24"/>
                <w:szCs w:val="24"/>
                <w:shd w:fill="auto" w:val="clear"/>
                <w:lang w:val="en-US" w:eastAsia="zh-CN" w:bidi="ar-SA"/>
              </w:rPr>
              <w:t>500 Мегабайт в секунду</w:t>
            </w:r>
          </w:p>
          <w:p>
            <w:pPr>
              <w:pStyle w:val="Style15"/>
              <w:widowControl w:val="false"/>
              <w:suppressAutoHyphens w:val="true"/>
              <w:bidi w:val="0"/>
              <w:spacing w:lineRule="auto" w:line="240" w:before="0" w:after="0"/>
              <w:ind w:right="0"/>
              <w:jc w:val="left"/>
              <w:rPr>
                <w:rFonts w:ascii="Times New Roman" w:hAnsi="Times New Roman" w:cs="Times New Roman"/>
                <w:color w:val="000000"/>
                <w:kern w:val="0"/>
                <w:sz w:val="24"/>
                <w:szCs w:val="24"/>
                <w:shd w:fill="auto" w:val="clear"/>
                <w:lang w:val="en-US" w:eastAsia="zh-CN" w:bidi="ar-SA"/>
              </w:rPr>
            </w:pPr>
            <w:r>
              <w:rPr>
                <w:rFonts w:cs="Times New Roman" w:ascii="Times New Roman" w:hAnsi="Times New Roman"/>
                <w:color w:val="000000"/>
                <w:kern w:val="0"/>
                <w:sz w:val="24"/>
                <w:szCs w:val="24"/>
                <w:shd w:fill="auto" w:val="clear"/>
                <w:lang w:val="en-US" w:eastAsia="zh-CN" w:bidi="ar-SA"/>
              </w:rPr>
              <w:t>Тип памяти: TLC 3D NAND</w:t>
            </w:r>
          </w:p>
          <w:p>
            <w:pPr>
              <w:pStyle w:val="Style15"/>
              <w:widowControl w:val="false"/>
              <w:suppressAutoHyphens w:val="true"/>
              <w:bidi w:val="0"/>
              <w:spacing w:lineRule="auto" w:line="240" w:before="0" w:after="0"/>
              <w:ind w:right="0"/>
              <w:jc w:val="left"/>
              <w:rPr>
                <w:rFonts w:ascii="Times New Roman" w:hAnsi="Times New Roman" w:cs="Times New Roman"/>
                <w:color w:val="000000"/>
                <w:kern w:val="0"/>
                <w:sz w:val="24"/>
                <w:szCs w:val="24"/>
                <w:shd w:fill="auto" w:val="clear"/>
                <w:lang w:val="en-US" w:eastAsia="zh-CN" w:bidi="ar-SA"/>
              </w:rPr>
            </w:pPr>
            <w:r>
              <w:rPr>
                <w:rFonts w:cs="Times New Roman" w:ascii="Times New Roman" w:hAnsi="Times New Roman"/>
                <w:color w:val="000000"/>
                <w:kern w:val="0"/>
                <w:sz w:val="24"/>
                <w:szCs w:val="24"/>
                <w:shd w:fill="auto" w:val="clear"/>
                <w:lang w:val="en-US" w:eastAsia="zh-CN" w:bidi="ar-SA"/>
              </w:rPr>
              <w:t>Тип устройства: SSD</w:t>
            </w:r>
          </w:p>
          <w:p>
            <w:pPr>
              <w:pStyle w:val="Style15"/>
              <w:widowControl w:val="false"/>
              <w:suppressAutoHyphens w:val="true"/>
              <w:bidi w:val="0"/>
              <w:spacing w:lineRule="auto" w:line="240" w:before="0" w:after="0"/>
              <w:ind w:right="0"/>
              <w:jc w:val="left"/>
              <w:rPr>
                <w:rFonts w:ascii="Times New Roman" w:hAnsi="Times New Roman" w:cs="Times New Roman"/>
                <w:color w:val="000000"/>
                <w:kern w:val="0"/>
                <w:sz w:val="24"/>
                <w:szCs w:val="24"/>
                <w:shd w:fill="auto" w:val="clear"/>
                <w:lang w:val="en-US" w:eastAsia="zh-CN" w:bidi="ar-SA"/>
              </w:rPr>
            </w:pPr>
            <w:r>
              <w:rPr>
                <w:rFonts w:cs="Times New Roman" w:ascii="Times New Roman" w:hAnsi="Times New Roman"/>
                <w:color w:val="000000"/>
                <w:kern w:val="0"/>
                <w:sz w:val="24"/>
                <w:szCs w:val="24"/>
                <w:shd w:fill="auto" w:val="clear"/>
                <w:lang w:val="en-US" w:eastAsia="zh-CN" w:bidi="ar-SA"/>
              </w:rPr>
              <w:t>Форм фактор: 2,5 дюйм</w:t>
            </w:r>
          </w:p>
          <w:p>
            <w:pPr>
              <w:pStyle w:val="Normal"/>
              <w:widowControl w:val="false"/>
              <w:bidi w:val="0"/>
              <w:jc w:val="left"/>
              <w:rPr/>
            </w:pPr>
            <w:r>
              <w:rPr>
                <w:rFonts w:ascii="Times New Roman" w:hAnsi="Times New Roman"/>
                <w:color w:val="212529"/>
                <w:sz w:val="24"/>
                <w:szCs w:val="24"/>
                <w:shd w:fill="FFFFD7" w:val="clear"/>
              </w:rPr>
              <w:t>Страна происхождения:</w:t>
            </w:r>
          </w:p>
          <w:p>
            <w:pPr>
              <w:pStyle w:val="Normal"/>
              <w:widowControl w:val="false"/>
              <w:bidi w:val="0"/>
              <w:jc w:val="left"/>
              <w:rPr/>
            </w:pPr>
            <w:r>
              <w:rPr/>
            </w:r>
          </w:p>
        </w:tc>
        <w:tc>
          <w:tcPr>
            <w:tcW w:w="1470" w:type="dxa"/>
            <w:tcBorders>
              <w:top w:val="single" w:sz="4" w:space="0" w:color="000000"/>
              <w:left w:val="single" w:sz="4" w:space="0" w:color="000000"/>
              <w:bottom w:val="single" w:sz="4" w:space="0" w:color="000000"/>
              <w:right w:val="single" w:sz="4" w:space="0" w:color="000000"/>
            </w:tcBorders>
            <w:shd w:fill="auto" w:val="clear"/>
          </w:tcPr>
          <w:p>
            <w:pPr>
              <w:pStyle w:val="Style16"/>
              <w:rPr>
                <w:rFonts w:cs="Times New Roman"/>
                <w:color w:val="000000"/>
                <w:sz w:val="24"/>
                <w:szCs w:val="24"/>
              </w:rPr>
            </w:pPr>
            <w:r>
              <w:rPr>
                <w:rFonts w:cs="Times New Roman"/>
                <w:color w:val="000000"/>
                <w:sz w:val="24"/>
                <w:szCs w:val="24"/>
              </w:rPr>
              <w:t>шт.</w:t>
            </w:r>
          </w:p>
        </w:tc>
        <w:tc>
          <w:tcPr>
            <w:tcW w:w="900" w:type="dxa"/>
            <w:tcBorders>
              <w:top w:val="single" w:sz="4" w:space="0" w:color="000000"/>
              <w:left w:val="single" w:sz="4" w:space="0" w:color="000000"/>
              <w:bottom w:val="single" w:sz="4" w:space="0" w:color="000000"/>
              <w:right w:val="single" w:sz="4" w:space="0" w:color="000000"/>
            </w:tcBorders>
            <w:shd w:fill="auto" w:val="clear"/>
          </w:tcPr>
          <w:p>
            <w:pPr>
              <w:pStyle w:val="Style15"/>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1</w:t>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
          </w:p>
        </w:tc>
        <w:tc>
          <w:tcPr>
            <w:tcW w:w="1484"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
          </w:p>
        </w:tc>
      </w:tr>
      <w:tr>
        <w:trPr>
          <w:trHeight w:val="229" w:hRule="atLeast"/>
        </w:trPr>
        <w:tc>
          <w:tcPr>
            <w:tcW w:w="367"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left"/>
              <w:rPr/>
            </w:pPr>
            <w:r>
              <w:rPr/>
            </w:r>
          </w:p>
        </w:tc>
        <w:tc>
          <w:tcPr>
            <w:tcW w:w="8303" w:type="dxa"/>
            <w:gridSpan w:val="5"/>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right"/>
              <w:rPr/>
            </w:pPr>
            <w:r>
              <w:rPr>
                <w:rFonts w:ascii="Times New Roman" w:hAnsi="Times New Roman"/>
                <w:b/>
                <w:color w:val="000000"/>
              </w:rPr>
              <w:t>ИТОГО:</w:t>
            </w:r>
          </w:p>
        </w:tc>
        <w:tc>
          <w:tcPr>
            <w:tcW w:w="1484" w:type="dxa"/>
            <w:tcBorders>
              <w:top w:val="single" w:sz="4" w:space="0" w:color="000000"/>
              <w:left w:val="single" w:sz="4" w:space="0" w:color="000000"/>
              <w:bottom w:val="single" w:sz="4" w:space="0" w:color="000000"/>
              <w:right w:val="single" w:sz="4" w:space="0" w:color="000000"/>
            </w:tcBorders>
            <w:shd w:fill="auto" w:val="clear"/>
          </w:tcPr>
          <w:p>
            <w:pPr>
              <w:pStyle w:val="Style15"/>
              <w:widowControl w:val="false"/>
              <w:bidi w:val="0"/>
              <w:jc w:val="center"/>
              <w:rPr/>
            </w:pPr>
            <w:r>
              <w:rPr/>
            </w:r>
          </w:p>
        </w:tc>
      </w:tr>
    </w:tbl>
    <w:p>
      <w:pPr>
        <w:pStyle w:val="Normal"/>
        <w:bidi w:val="0"/>
        <w:jc w:val="left"/>
        <w:rPr/>
      </w:pPr>
      <w:r>
        <w:rPr>
          <w:rFonts w:ascii="Times New Roman" w:hAnsi="Times New Roman"/>
        </w:rPr>
        <w:t>* или НДС не облагается.</w:t>
      </w:r>
    </w:p>
    <w:p>
      <w:pPr>
        <w:pStyle w:val="Normal"/>
        <w:bidi w:val="0"/>
        <w:spacing w:before="0" w:after="0"/>
        <w:ind w:firstLine="567"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jc w:val="center"/>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Требования к качеству товара.</w:t>
      </w:r>
    </w:p>
    <w:p>
      <w:pPr>
        <w:pStyle w:val="Normal"/>
        <w:widowControl/>
        <w:shd w:val="clear" w:fill="FFFFFF"/>
        <w:suppressAutoHyphens w:val="true"/>
        <w:bidi w:val="0"/>
        <w:spacing w:lineRule="auto" w:line="276" w:before="0" w:after="200"/>
        <w:ind w:firstLine="794" w:left="0" w:right="0"/>
        <w:jc w:val="left"/>
        <w:rPr>
          <w:rFonts w:ascii="Times New Roman" w:hAnsi="Times New Roman" w:cs="Times New Roman"/>
          <w:bCs/>
          <w:iCs/>
          <w:color w:val="000000"/>
          <w:spacing w:val="-2"/>
          <w:sz w:val="24"/>
          <w:szCs w:val="24"/>
          <w:lang w:eastAsia="ar-SA"/>
        </w:rPr>
      </w:pPr>
      <w:r>
        <w:rPr>
          <w:rFonts w:cs="Times New Roman" w:ascii="Times New Roman" w:hAnsi="Times New Roman"/>
          <w:bCs/>
          <w:iCs/>
          <w:color w:val="000000"/>
          <w:spacing w:val="-2"/>
          <w:sz w:val="24"/>
          <w:szCs w:val="24"/>
          <w:lang w:eastAsia="ar-SA"/>
        </w:rPr>
        <w:t>Товар должен быть новым, не восстановленным, изготовленным без использования бывших в употреблении каких-либо частей, деталей или комплектующих изделий, ранее не использованным, не эксплуатировавшимся, не бывшем в ремонте.</w:t>
      </w:r>
    </w:p>
    <w:p>
      <w:pPr>
        <w:pStyle w:val="Normal"/>
        <w:shd w:val="clear" w:fill="FFFFFF"/>
        <w:rPr>
          <w:rFonts w:ascii="Times New Roman" w:hAnsi="Times New Roman" w:cs="Times New Roman"/>
          <w:bCs/>
          <w:iCs/>
          <w:color w:val="000000"/>
          <w:spacing w:val="-2"/>
          <w:sz w:val="24"/>
          <w:szCs w:val="24"/>
          <w:lang w:eastAsia="ar-SA"/>
        </w:rPr>
      </w:pPr>
      <w:r>
        <w:rPr>
          <w:rFonts w:cs="Times New Roman" w:ascii="Times New Roman" w:hAnsi="Times New Roman"/>
          <w:bCs/>
          <w:iCs/>
          <w:color w:val="000000"/>
          <w:spacing w:val="-2"/>
          <w:sz w:val="24"/>
          <w:szCs w:val="24"/>
          <w:lang w:eastAsia="ar-SA"/>
        </w:rPr>
        <w:t>Каждая единица товара должна быть укомплектована технической документацией на русском языке.</w:t>
      </w:r>
    </w:p>
    <w:p>
      <w:pPr>
        <w:pStyle w:val="Normal"/>
        <w:jc w:val="center"/>
        <w:rPr/>
      </w:pPr>
      <w:r>
        <w:rPr>
          <w:rFonts w:eastAsia="Times New Roman" w:cs="Times New Roman" w:ascii="Times New Roman" w:hAnsi="Times New Roman"/>
          <w:b/>
          <w:bCs/>
          <w:color w:val="000000"/>
          <w:sz w:val="24"/>
          <w:szCs w:val="24"/>
        </w:rPr>
        <w:t xml:space="preserve"> </w:t>
      </w:r>
      <w:r>
        <w:rPr>
          <w:rFonts w:cs="Times New Roman" w:ascii="Times New Roman" w:hAnsi="Times New Roman"/>
          <w:b/>
          <w:bCs/>
          <w:color w:val="000000"/>
          <w:sz w:val="24"/>
          <w:szCs w:val="24"/>
        </w:rPr>
        <w:t>Требования к гарантийному сроку и (или) объему предоставления гарантий качества товара Поставщика, требования к гарантийному обслуживанию товара.</w:t>
      </w:r>
    </w:p>
    <w:p>
      <w:pPr>
        <w:pStyle w:val="Normal"/>
        <w:spacing w:before="0" w:after="0"/>
        <w:ind w:firstLine="709" w:left="0" w:right="0"/>
        <w:jc w:val="both"/>
        <w:rPr/>
      </w:pPr>
      <w:r>
        <w:rPr>
          <w:rFonts w:cs="Times New Roman" w:ascii="Times New Roman" w:hAnsi="Times New Roman"/>
          <w:bCs/>
          <w:color w:val="000000"/>
          <w:sz w:val="24"/>
          <w:szCs w:val="24"/>
        </w:rPr>
        <w:t xml:space="preserve">Гарантийный срок эксплуатации на накопители данных внутренние составляет 12 месяцев и начинает исчисляться с даты подписания документа о приемке. </w:t>
      </w:r>
      <w:r>
        <w:rPr>
          <w:rFonts w:cs="Times New Roman" w:ascii="Times New Roman" w:hAnsi="Times New Roman"/>
          <w:bCs/>
          <w:sz w:val="24"/>
          <w:szCs w:val="24"/>
        </w:rPr>
        <w:t xml:space="preserve">Обязательно предоставляется правильно заполненный гарантийный талон, в котором правильно и чётко указаны: модель, серийный номер изделия, дата продажи, чёткие печати фирмы-продавца, подписи покупателя. Серийный номер и модель изделия должны соответствовать указанным в гарантийном талоне. </w:t>
      </w:r>
      <w:r>
        <w:rPr>
          <w:rFonts w:cs="Times New Roman" w:ascii="Times New Roman" w:hAnsi="Times New Roman"/>
          <w:bCs/>
          <w:color w:val="000000"/>
          <w:sz w:val="24"/>
          <w:szCs w:val="24"/>
        </w:rPr>
        <w:t xml:space="preserve">Поставщик гарантирует качество и безопасность поставляемого товара в период гарантийного срока. </w:t>
      </w:r>
    </w:p>
    <w:p>
      <w:pPr>
        <w:pStyle w:val="Normal"/>
        <w:jc w:val="both"/>
        <w:rPr>
          <w:rFonts w:ascii="Times New Roman" w:hAnsi="Times New Roman" w:cs="Times New Roman"/>
          <w:bCs/>
          <w:color w:val="000000"/>
          <w:sz w:val="24"/>
          <w:szCs w:val="24"/>
        </w:rPr>
      </w:pPr>
      <w:r>
        <w:rPr>
          <w:rFonts w:cs="Times New Roman" w:ascii="Times New Roman" w:hAnsi="Times New Roman"/>
          <w:bCs/>
          <w:color w:val="000000"/>
          <w:sz w:val="24"/>
          <w:szCs w:val="24"/>
        </w:rPr>
        <w:t>Поставщик в течение гарантийного срока товара обязан:</w:t>
      </w:r>
    </w:p>
    <w:p>
      <w:pPr>
        <w:pStyle w:val="Normal"/>
        <w:jc w:val="both"/>
        <w:rPr/>
      </w:pPr>
      <w:r>
        <w:rPr>
          <w:rFonts w:cs="Times New Roman" w:ascii="Times New Roman" w:hAnsi="Times New Roman"/>
          <w:bCs/>
          <w:color w:val="000000"/>
          <w:sz w:val="24"/>
          <w:szCs w:val="24"/>
        </w:rPr>
        <w:t>–</w:t>
      </w: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 xml:space="preserve">заменить товар ненадлежащего качества на товар надлежащего качества в срок не позднее 2 (двух) рабочих дней со дня получения от Заказчика уведомления о ненадлежащем качестве товара без дополнительной оплаты со стороны Заказчика, при условии соблюдения Заказчиком условий эксплуатации, установленных производителем товара; </w:t>
      </w:r>
    </w:p>
    <w:p>
      <w:pPr>
        <w:pStyle w:val="Normal"/>
        <w:jc w:val="both"/>
        <w:rPr/>
      </w:pPr>
      <w:r>
        <w:rPr>
          <w:rFonts w:cs="Times New Roman" w:ascii="Times New Roman" w:hAnsi="Times New Roman"/>
          <w:bCs/>
          <w:color w:val="000000"/>
          <w:sz w:val="24"/>
          <w:szCs w:val="24"/>
        </w:rPr>
        <w:t>–</w:t>
      </w: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 xml:space="preserve">провести экспертизу товара за свой счет при наличии разногласий с Заказчиком о причинах изменения функциональных и/или качественных характеристик товара; </w:t>
      </w:r>
    </w:p>
    <w:p>
      <w:pPr>
        <w:pStyle w:val="Normal"/>
        <w:jc w:val="both"/>
        <w:rPr/>
      </w:pPr>
      <w:r>
        <w:rPr>
          <w:rFonts w:cs="Times New Roman" w:ascii="Times New Roman" w:hAnsi="Times New Roman"/>
          <w:bCs/>
          <w:color w:val="000000"/>
          <w:sz w:val="24"/>
          <w:szCs w:val="24"/>
        </w:rPr>
        <w:t>–</w:t>
      </w: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предоставить Заказчику качественный товар с аналогичными или лучшими характеристиками на время проведения экспертизы товара ненадлежащего качества;</w:t>
      </w:r>
    </w:p>
    <w:p>
      <w:pPr>
        <w:pStyle w:val="Normal"/>
        <w:jc w:val="both"/>
        <w:rPr/>
      </w:pPr>
      <w:r>
        <w:rPr>
          <w:rFonts w:cs="Times New Roman" w:ascii="Times New Roman" w:hAnsi="Times New Roman"/>
          <w:bCs/>
          <w:color w:val="000000"/>
          <w:sz w:val="24"/>
          <w:szCs w:val="24"/>
        </w:rPr>
        <w:t>–</w:t>
      </w: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 xml:space="preserve">заменить товар ненадлежащего качества на качественный товар в срок не позднее 2 (двух) рабочих дней со дня получения результатов экспертизы без дополнительной оплаты со стороны Заказчика в случае отсутствия вины Заказчика в причинах изменения функциональных и/или качественных характеристик товара; </w:t>
      </w:r>
    </w:p>
    <w:p>
      <w:pPr>
        <w:pStyle w:val="Normal"/>
        <w:jc w:val="both"/>
        <w:rPr/>
      </w:pPr>
      <w:r>
        <w:rPr>
          <w:rFonts w:cs="Times New Roman" w:ascii="Times New Roman" w:hAnsi="Times New Roman"/>
          <w:bCs/>
          <w:color w:val="000000"/>
          <w:sz w:val="24"/>
          <w:szCs w:val="24"/>
        </w:rPr>
        <w:t>–</w:t>
      </w: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продлить гарантийный срок товара на количество времени, затраченное Поставщиком на замену некачественного товара на товар надлежащего качества.</w:t>
      </w:r>
    </w:p>
    <w:p>
      <w:pPr>
        <w:pStyle w:val="Normal"/>
        <w:jc w:val="center"/>
        <w:rPr>
          <w:rFonts w:ascii="Times New Roman" w:hAnsi="Times New Roman" w:cs="Times New Roman"/>
          <w:b/>
          <w:color w:val="000000"/>
          <w:sz w:val="24"/>
          <w:szCs w:val="24"/>
        </w:rPr>
      </w:pPr>
      <w:r>
        <w:rPr>
          <w:rFonts w:cs="Times New Roman" w:ascii="Times New Roman" w:hAnsi="Times New Roman"/>
          <w:b/>
          <w:color w:val="000000"/>
          <w:sz w:val="24"/>
          <w:szCs w:val="24"/>
        </w:rPr>
        <w:t>Требования к упаковке товара.</w:t>
      </w:r>
    </w:p>
    <w:p>
      <w:pPr>
        <w:pStyle w:val="Normal"/>
        <w:widowControl w:val="false"/>
        <w:suppressAutoHyphens w:val="true"/>
        <w:bidi w:val="0"/>
        <w:spacing w:lineRule="auto" w:line="276" w:before="0" w:after="20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Поставщик обеспечивает упаковку товара, способную предотвратить его повреждение или порчу во время перевозки к конечному пункту назначения.</w:t>
      </w:r>
    </w:p>
    <w:tbl>
      <w:tblPr>
        <w:tblW w:w="9645" w:type="dxa"/>
        <w:jc w:val="left"/>
        <w:tblInd w:w="62" w:type="dxa"/>
        <w:tblLayout w:type="fixed"/>
        <w:tblCellMar>
          <w:top w:w="102" w:type="dxa"/>
          <w:left w:w="62" w:type="dxa"/>
          <w:bottom w:w="102" w:type="dxa"/>
          <w:right w:w="62" w:type="dxa"/>
        </w:tblCellMar>
      </w:tblPr>
      <w:tblGrid>
        <w:gridCol w:w="4917"/>
        <w:gridCol w:w="109"/>
        <w:gridCol w:w="4619"/>
      </w:tblGrid>
      <w:tr>
        <w:trPr/>
        <w:tc>
          <w:tcPr>
            <w:tcW w:w="4917"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ЗАКАЗЧИК:</w:t>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ПОСТАВЩИК:</w:t>
            </w:r>
          </w:p>
        </w:tc>
      </w:tr>
      <w:tr>
        <w:trPr/>
        <w:tc>
          <w:tcPr>
            <w:tcW w:w="4917" w:type="dxa"/>
            <w:tcBorders>
              <w:top w:val="single" w:sz="4" w:space="0" w:color="000000"/>
              <w:bottom w:val="single" w:sz="4" w:space="0" w:color="000000"/>
            </w:tcBorders>
            <w:shd w:fill="auto" w:val="clear"/>
          </w:tcPr>
          <w:p>
            <w:pPr>
              <w:pStyle w:val="Normal"/>
              <w:widowControl w:val="false"/>
              <w:tabs>
                <w:tab w:val="clear" w:pos="367"/>
              </w:tabs>
              <w:bidi w:val="0"/>
              <w:spacing w:before="0" w:after="60"/>
              <w:ind w:hanging="0" w:left="0"/>
              <w:jc w:val="left"/>
              <w:rPr/>
            </w:pPr>
            <w:r>
              <w:rPr/>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top w:val="single" w:sz="4" w:space="0" w:color="000000"/>
              <w:bottom w:val="single" w:sz="4" w:space="0" w:color="000000"/>
            </w:tcBorders>
            <w:shd w:fill="auto" w:val="clear"/>
          </w:tcPr>
          <w:p>
            <w:pPr>
              <w:pStyle w:val="Normal"/>
              <w:widowControl w:val="false"/>
              <w:tabs>
                <w:tab w:val="clear" w:pos="367"/>
              </w:tabs>
              <w:bidi w:val="0"/>
              <w:spacing w:before="0" w:after="60"/>
              <w:ind w:hanging="0" w:left="0"/>
              <w:jc w:val="left"/>
              <w:rPr/>
            </w:pPr>
            <w:r>
              <w:rPr/>
            </w:r>
          </w:p>
        </w:tc>
      </w:tr>
      <w:tr>
        <w:trPr/>
        <w:tc>
          <w:tcPr>
            <w:tcW w:w="4917" w:type="dxa"/>
            <w:tcBorders>
              <w:top w:val="single" w:sz="4" w:space="0" w:color="000000"/>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(должность)</w:t>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top w:val="single" w:sz="4" w:space="0" w:color="000000"/>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(должность)</w:t>
            </w:r>
          </w:p>
        </w:tc>
      </w:tr>
      <w:tr>
        <w:trPr/>
        <w:tc>
          <w:tcPr>
            <w:tcW w:w="4917" w:type="dxa"/>
            <w:tcBorders>
              <w:top w:val="single" w:sz="4" w:space="0" w:color="000000"/>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(подпись, фамилия и инициалы)</w:t>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top w:val="single" w:sz="4" w:space="0" w:color="000000"/>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(подпись, фамилия и инициалы)</w:t>
            </w:r>
          </w:p>
        </w:tc>
      </w:tr>
      <w:tr>
        <w:trPr/>
        <w:tc>
          <w:tcPr>
            <w:tcW w:w="4917" w:type="dxa"/>
            <w:tcBorders/>
            <w:shd w:fill="auto" w:val="clear"/>
          </w:tcPr>
          <w:p>
            <w:pPr>
              <w:pStyle w:val="Normal"/>
              <w:widowControl w:val="false"/>
              <w:tabs>
                <w:tab w:val="clear" w:pos="367"/>
              </w:tabs>
              <w:bidi w:val="0"/>
              <w:spacing w:before="0" w:after="60"/>
              <w:ind w:hanging="0" w:left="0"/>
              <w:jc w:val="center"/>
              <w:rPr/>
            </w:pPr>
            <w:r>
              <w:rPr>
                <w:rFonts w:ascii="Times New Roman" w:hAnsi="Times New Roman"/>
                <w:b w:val="false"/>
                <w:i w:val="false"/>
                <w:strike w:val="false"/>
                <w:dstrike w:val="false"/>
                <w:sz w:val="24"/>
                <w:szCs w:val="24"/>
                <w:u w:val="none"/>
              </w:rPr>
              <w:t>__ ___________ 2026 г.</w:t>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shd w:fill="auto" w:val="clear"/>
          </w:tcPr>
          <w:p>
            <w:pPr>
              <w:pStyle w:val="Normal"/>
              <w:widowControl w:val="false"/>
              <w:tabs>
                <w:tab w:val="clear" w:pos="367"/>
              </w:tabs>
              <w:bidi w:val="0"/>
              <w:spacing w:before="0" w:after="60"/>
              <w:ind w:hanging="0" w:left="0"/>
              <w:jc w:val="center"/>
              <w:rPr/>
            </w:pPr>
            <w:r>
              <w:rPr>
                <w:rFonts w:ascii="Times New Roman" w:hAnsi="Times New Roman"/>
                <w:b w:val="false"/>
                <w:i w:val="false"/>
                <w:strike w:val="false"/>
                <w:dstrike w:val="false"/>
                <w:sz w:val="24"/>
                <w:szCs w:val="24"/>
                <w:u w:val="none"/>
              </w:rPr>
              <w:t>__ ___________ 2026 г.</w:t>
            </w:r>
          </w:p>
        </w:tc>
      </w:tr>
      <w:tr>
        <w:trPr/>
        <w:tc>
          <w:tcPr>
            <w:tcW w:w="4917"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М.П. (при наличии печати)</w:t>
            </w:r>
          </w:p>
        </w:tc>
        <w:tc>
          <w:tcPr>
            <w:tcW w:w="109" w:type="dxa"/>
            <w:tcBorders/>
            <w:shd w:fill="auto" w:val="clear"/>
          </w:tcPr>
          <w:p>
            <w:pPr>
              <w:pStyle w:val="Normal"/>
              <w:widowControl w:val="false"/>
              <w:tabs>
                <w:tab w:val="clear" w:pos="367"/>
              </w:tabs>
              <w:bidi w:val="0"/>
              <w:spacing w:before="0" w:after="60"/>
              <w:ind w:hanging="0" w:left="0"/>
              <w:jc w:val="left"/>
              <w:rPr/>
            </w:pPr>
            <w:r>
              <w:rPr/>
            </w:r>
          </w:p>
        </w:tc>
        <w:tc>
          <w:tcPr>
            <w:tcW w:w="4619" w:type="dxa"/>
            <w:tcBorders/>
            <w:shd w:fill="auto" w:val="clear"/>
          </w:tcPr>
          <w:p>
            <w:pPr>
              <w:pStyle w:val="Normal"/>
              <w:widowControl w:val="false"/>
              <w:tabs>
                <w:tab w:val="clear" w:pos="367"/>
              </w:tabs>
              <w:bidi w:val="0"/>
              <w:spacing w:before="0" w:after="60"/>
              <w:ind w:hanging="0" w:left="0"/>
              <w:jc w:val="center"/>
              <w:rPr>
                <w:rFonts w:ascii="Times New Roman" w:hAnsi="Times New Roman"/>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t>М.П. (при наличии печати)</w:t>
            </w:r>
          </w:p>
        </w:tc>
      </w:tr>
    </w:tbl>
    <w:p>
      <w:pPr>
        <w:pStyle w:val="Normal"/>
        <w:numPr>
          <w:ilvl w:val="0"/>
          <w:numId w:val="0"/>
        </w:numPr>
        <w:bidi w:val="0"/>
        <w:ind w:hanging="0" w:left="0"/>
        <w:jc w:val="right"/>
        <w:outlineLvl w:val="0"/>
        <w:rPr/>
      </w:pPr>
      <w:r>
        <w:rPr/>
      </w:r>
    </w:p>
    <w:sectPr>
      <w:type w:val="nextPage"/>
      <w:pgSz w:w="11906" w:h="16838"/>
      <w:pgMar w:left="1185" w:right="567"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Times New Roman">
    <w:charset w:val="01"/>
    <w:family w:val="roman"/>
    <w:pitch w:val="variable"/>
  </w:font>
  <w:font w:name="Liberation Sans">
    <w:altName w:val="Arial"/>
    <w:charset w:val="01"/>
    <w:family w:val="roman"/>
    <w:pitch w:val="variable"/>
  </w:font>
  <w:font w:name="Calibri">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367"/>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ru-RU" w:eastAsia="zh-CN" w:bidi="hi-IN"/>
    </w:rPr>
  </w:style>
  <w:style w:type="paragraph" w:styleId="Heading3">
    <w:name w:val="Heading 3"/>
    <w:basedOn w:val="Normal"/>
    <w:next w:val="Normal"/>
    <w:qFormat/>
    <w:pPr>
      <w:keepNext w:val="true"/>
      <w:numPr>
        <w:ilvl w:val="2"/>
        <w:numId w:val="2"/>
      </w:numPr>
      <w:spacing w:before="240" w:after="60"/>
      <w:outlineLvl w:val="2"/>
    </w:pPr>
    <w:rPr>
      <w:rFonts w:ascii="Arial" w:hAnsi="Arial" w:cs="Arial"/>
      <w:b/>
      <w:bCs/>
    </w:rPr>
  </w:style>
  <w:style w:type="character" w:styleId="Hyperlink">
    <w:name w:val="Hyperlink"/>
    <w:rPr>
      <w:color w:val="000080"/>
      <w:u w:val="single"/>
      <w:lang w:val="zxx" w:eastAsia="zxx" w:bidi="zxx"/>
    </w:rPr>
  </w:style>
  <w:style w:type="character" w:styleId="FontStyle39">
    <w:name w:val="Font Style39"/>
    <w:qFormat/>
    <w:rPr>
      <w:rFonts w:ascii="Times New Roman" w:hAnsi="Times New Roman" w:cs="Times New Roman"/>
      <w:b/>
      <w:bCs/>
      <w:sz w:val="28"/>
      <w:szCs w:val="28"/>
    </w:rPr>
  </w:style>
  <w:style w:type="character" w:styleId="DefaultParagraphFont">
    <w:name w:val="Default Paragraph Font"/>
    <w:qFormat/>
    <w:rPr/>
  </w:style>
  <w:style w:type="character" w:styleId="FollowedHyperlink">
    <w:name w:val="FollowedHyperlink"/>
    <w:basedOn w:val="DefaultParagraphFont"/>
    <w:rPr>
      <w:color w:val="800080"/>
      <w:u w:val="single"/>
    </w:rPr>
  </w:style>
  <w:style w:type="paragraph" w:styleId="Style1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4">
    <w:name w:val="Указатель"/>
    <w:basedOn w:val="Normal"/>
    <w:qFormat/>
    <w:pPr>
      <w:suppressLineNumbers/>
    </w:pPr>
    <w:rPr>
      <w:rFonts w:cs="Lucida Sans"/>
    </w:rPr>
  </w:style>
  <w:style w:type="paragraph" w:styleId="Style15">
    <w:name w:val="Содержимое таблицы"/>
    <w:basedOn w:val="Normal"/>
    <w:qFormat/>
    <w:pPr>
      <w:suppressLineNumbers/>
      <w:suppressAutoHyphens w:val="true"/>
      <w:spacing w:before="0" w:after="0"/>
      <w:jc w:val="left"/>
    </w:pPr>
    <w:rPr>
      <w:lang w:eastAsia="ar-SA"/>
    </w:rPr>
  </w:style>
  <w:style w:type="paragraph" w:styleId="NoSpacing">
    <w:name w:val="No Spacing"/>
    <w:qFormat/>
    <w:pPr>
      <w:widowControl/>
      <w:suppressAutoHyphens w:val="true"/>
      <w:bidi w:val="0"/>
      <w:spacing w:lineRule="auto" w:line="240" w:before="0" w:after="0"/>
      <w:jc w:val="left"/>
    </w:pPr>
    <w:rPr>
      <w:rFonts w:ascii="Arial" w:hAnsi="Arial" w:eastAsia="Times New Roman" w:cs="Calibri" w:asciiTheme="minorHAnsi" w:hAnsiTheme="minorHAnsi"/>
      <w:color w:val="auto"/>
      <w:kern w:val="0"/>
      <w:sz w:val="22"/>
      <w:szCs w:val="22"/>
      <w:lang w:val="en-US" w:eastAsia="en-US" w:bidi="ar-SA"/>
    </w:rPr>
  </w:style>
  <w:style w:type="paragraph" w:styleId="1">
    <w:name w:val="Без интервала1"/>
    <w:qFormat/>
    <w:pPr>
      <w:widowControl/>
      <w:suppressAutoHyphens w:val="true"/>
      <w:bidi w:val="0"/>
      <w:spacing w:lineRule="auto" w:line="240" w:before="0" w:after="0"/>
      <w:jc w:val="left"/>
    </w:pPr>
    <w:rPr>
      <w:rFonts w:ascii="Calibri" w:hAnsi="Calibri" w:eastAsia="Times New Roman" w:cs="Times New Roman"/>
      <w:color w:val="00000A"/>
      <w:kern w:val="2"/>
      <w:sz w:val="22"/>
      <w:szCs w:val="22"/>
      <w:lang w:val="ru-RU" w:eastAsia="en-US" w:bidi="ar-SA"/>
    </w:rPr>
  </w:style>
  <w:style w:type="paragraph" w:styleId="12">
    <w:name w:val="Стиль Без интервала + 12 пт По ширине"/>
    <w:basedOn w:val="NoSpacing"/>
    <w:qFormat/>
    <w:pPr>
      <w:widowControl w:val="false"/>
      <w:suppressAutoHyphens w:val="true"/>
      <w:jc w:val="both"/>
    </w:pPr>
    <w:rPr>
      <w:rFonts w:ascii="Times New Roman" w:hAnsi="Times New Roman" w:cs="Times New Roman"/>
      <w:sz w:val="24"/>
      <w:szCs w:val="20"/>
      <w:lang w:val="ru-RU" w:eastAsia="ar-SA"/>
    </w:rPr>
  </w:style>
  <w:style w:type="paragraph" w:styleId="Style16">
    <w:name w:val="Без интервала"/>
    <w:qFormat/>
    <w:pPr>
      <w:widowControl w:val="false"/>
      <w:suppressAutoHyphens w:val="true"/>
      <w:kinsoku w:val="true"/>
      <w:overflowPunct w:val="true"/>
      <w:autoSpaceDE w:val="false"/>
      <w:bidi w:val="0"/>
      <w:spacing w:before="0" w:after="0"/>
      <w:jc w:val="left"/>
    </w:pPr>
    <w:rPr>
      <w:rFonts w:ascii="Times New Roman" w:hAnsi="Times New Roman" w:eastAsia="Times New Roman" w:cs="Times New Roman"/>
      <w:color w:val="auto"/>
      <w:kern w:val="2"/>
      <w:sz w:val="20"/>
      <w:szCs w:val="20"/>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605</TotalTime>
  <Application>LibreOffice/7.6.7.2$Linux_X86_64 LibreOffice_project/60$Build-2</Application>
  <AppVersion>15.0000</AppVersion>
  <Pages>11</Pages>
  <Words>3618</Words>
  <Characters>25991</Characters>
  <CharactersWithSpaces>29600</CharactersWithSpaces>
  <Paragraphs>213</Paragraphs>
  <Company>КонсультантПлюс Версия 4021.00.65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2023-05-15T14:47:33Z</cp:lastPrinted>
  <dcterms:modified xsi:type="dcterms:W3CDTF">2026-08-18T12:44:22Z</dcterms:modified>
  <cp:revision>34</cp:revision>
  <dc:subject/>
  <dc:title>Федеральный закон от 05.04.2013 N 44-ФЗ(ред. от 26.03.2022)"О контрактной системе в сфере закупок товаров, работ, услуг для обеспечения государственных и муниципальных нужд"(с изм. и доп., вступ. в силу с 01.04.2022)</dc:title>
</cp:coreProperties>
</file>

<file path=docProps/custom.xml><?xml version="1.0" encoding="utf-8"?>
<Properties xmlns="http://schemas.openxmlformats.org/officeDocument/2006/custom-properties" xmlns:vt="http://schemas.openxmlformats.org/officeDocument/2006/docPropsVTypes"/>
</file>