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ГОСУДАРСТВЕННЫЙ  КОНТРАКТ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8E0AD5" w:rsidRPr="008E0AD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273DA1">
        <w:rPr>
          <w:b/>
          <w:noProof/>
        </w:rPr>
        <w:t>канцелярских товаров</w:t>
      </w:r>
      <w:r w:rsidRPr="000772AE">
        <w:rPr>
          <w:b/>
          <w:color w:val="000000"/>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0" w:name="Par1"/>
      <w:bookmarkStart w:id="1" w:name="Par5"/>
      <w:bookmarkEnd w:id="0"/>
      <w:bookmarkEnd w:id="1"/>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r w:rsidR="000772AE" w:rsidRPr="00C97D54">
        <w:t>С момента заключения контракта</w:t>
      </w:r>
      <w:r w:rsidR="005B6BDE">
        <w:t xml:space="preserve"> до </w:t>
      </w:r>
      <w:r w:rsidR="00273DA1">
        <w:t>31</w:t>
      </w:r>
      <w:r w:rsidR="005B6BDE">
        <w:t>.</w:t>
      </w:r>
      <w:r w:rsidR="00273DA1">
        <w:t>07</w:t>
      </w:r>
      <w:r w:rsidR="005B6BDE">
        <w:t>.202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E0AD5" w:rsidRPr="008B6A77" w:rsidRDefault="008E0AD5" w:rsidP="008E0AD5">
      <w:pPr>
        <w:tabs>
          <w:tab w:val="left" w:pos="709"/>
        </w:tabs>
        <w:autoSpaceDE w:val="0"/>
        <w:autoSpaceDN w:val="0"/>
        <w:adjustRightInd w:val="0"/>
        <w:jc w:val="center"/>
        <w:rPr>
          <w:b/>
        </w:rPr>
      </w:pPr>
      <w:r w:rsidRPr="008B6A77">
        <w:rPr>
          <w:b/>
        </w:rPr>
        <w:t>7. ГАРАНТИЙНЫЕ ОБЯЗАТЕЛЬСТВА</w:t>
      </w:r>
    </w:p>
    <w:p w:rsidR="008E0AD5" w:rsidRPr="008B6A77" w:rsidRDefault="008E0AD5" w:rsidP="008E0AD5">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E0AD5" w:rsidRPr="008B6A77" w:rsidRDefault="008E0AD5" w:rsidP="008E0AD5">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E0AD5" w:rsidRPr="008B6A77" w:rsidRDefault="008E0AD5" w:rsidP="008E0AD5">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70744D" w:rsidRPr="00DC6609" w:rsidRDefault="0070744D" w:rsidP="0070744D">
      <w:pPr>
        <w:ind w:firstLine="708"/>
        <w:jc w:val="both"/>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 xml:space="preserve">11.3.Иные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C97CBC" w:rsidP="00854043">
      <w:pPr>
        <w:pStyle w:val="ConsNormal"/>
        <w:ind w:firstLine="0"/>
        <w:jc w:val="center"/>
        <w:rPr>
          <w:rFonts w:ascii="Times New Roman" w:hAnsi="Times New Roman"/>
          <w:b/>
          <w:sz w:val="24"/>
          <w:szCs w:val="24"/>
        </w:rPr>
      </w:pPr>
      <w:r>
        <w:rPr>
          <w:rFonts w:ascii="Times New Roman" w:hAnsi="Times New Roman"/>
          <w:b/>
          <w:sz w:val="24"/>
          <w:szCs w:val="24"/>
        </w:rPr>
        <w:t>15.</w:t>
      </w:r>
      <w:r w:rsidR="009044D3" w:rsidRPr="00FB4EBB">
        <w:rPr>
          <w:rFonts w:ascii="Times New Roman" w:hAnsi="Times New Roman"/>
          <w:b/>
          <w:sz w:val="24"/>
          <w:szCs w:val="24"/>
        </w:rPr>
        <w:t xml:space="preserve">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1"/>
        <w:gridCol w:w="5129"/>
        <w:gridCol w:w="3886"/>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3"/>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1D1D0E">
              <w:rPr>
                <w:b/>
                <w:sz w:val="22"/>
                <w:szCs w:val="22"/>
              </w:rPr>
              <w:t xml:space="preserve"> А.А. Охин</w:t>
            </w:r>
          </w:p>
          <w:p w:rsidR="007063FA" w:rsidRPr="00D7681A" w:rsidRDefault="00EB479A" w:rsidP="009813DF">
            <w:pPr>
              <w:tabs>
                <w:tab w:val="left" w:pos="1418"/>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w:t>
            </w:r>
            <w:r w:rsidR="001D1D0E">
              <w:rPr>
                <w:sz w:val="22"/>
                <w:szCs w:val="22"/>
              </w:rPr>
              <w:t>6</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3991"/>
        <w:gridCol w:w="1227"/>
        <w:gridCol w:w="1286"/>
        <w:gridCol w:w="1466"/>
        <w:gridCol w:w="1430"/>
      </w:tblGrid>
      <w:tr w:rsidR="00C70E5B" w:rsidRPr="00C76677" w:rsidTr="00E20DD5">
        <w:tc>
          <w:tcPr>
            <w:tcW w:w="105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399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2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6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30"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lang w:val="en-US"/>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Папка на 2 кольцах 40мм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199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9 950,00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Магнит для доски 3см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53</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2 650,00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Файл для бумаг 3-секционный пластик</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20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351</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7 020,00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Штрих-ручка 12мл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187</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9 350,00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Полка для бумаг 3-х ярусная пластик</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20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1 245,00</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24 900,00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Обложки для переплета картон/кожа</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1 130,00</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56 500,00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Губка для доски с магнитом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45</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58</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2 610,00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Карандаш чернографитный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6 000,00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8мм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5 000,00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10мм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6 000,00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14</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1000</w:t>
            </w:r>
          </w:p>
        </w:tc>
        <w:tc>
          <w:tcPr>
            <w:tcW w:w="1466" w:type="dxa"/>
            <w:tcBorders>
              <w:top w:val="nil"/>
              <w:left w:val="single" w:sz="8" w:space="0" w:color="auto"/>
              <w:bottom w:val="nil"/>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9 000,00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Выделитель текста розовый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7 500,00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Штрих-лента</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175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8 750,00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Маркер для доски красный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30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101</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3 030,00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Маркер для доски синий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30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92</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2 760,00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Папка скоросшиватель А4 15мм корешок</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5 450,00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Липкие закладки 44х12мм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5 450,00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Папка-регистратор 50мм PVC+картон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181</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9 050,00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Папка-регистратор 50мм PVC+картон</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45</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183</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8 235,00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Выделитель текста желтый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11 250,00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Скотч 50мм 50м прозрачный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300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86</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25 800,00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Маркер для доски  зеленый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45</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1 350,00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Маркер для доски 3мм черный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30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2 250,00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Папка архивная для переплета Форма21 50мм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197</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211</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41 567,00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Обложки д/переплета красные под кожу А4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746</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37 300,00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Выделитель текста голубой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2 900,00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Папка с 80 файлами синяя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231</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11 550,00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Скотч 19мм 30м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19</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950,00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Скотч 38мм 8м двухсторонний</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40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114</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4 560,00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Папка архивная на завязках а4 40мм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200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56</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11 200,00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Папка архивная на завязках а4 50мм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УП</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200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80</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16 000,00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Ручка шар 0,5 черная с грипом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105</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88</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9 240,00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 xml:space="preserve">Ручка шар 0,5 синяя с грипом </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119</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22</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2 618,00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Ручка шар 0,5 красная с грипом</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180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65</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11 700,00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Обложки для переплета картон/кожа а3</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1884</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94 200,00</w:t>
            </w:r>
          </w:p>
        </w:tc>
      </w:tr>
      <w:tr w:rsidR="00E20DD5" w:rsidRPr="00C76677" w:rsidTr="00AC1FF4">
        <w:tc>
          <w:tcPr>
            <w:tcW w:w="1056"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pStyle w:val="ab"/>
              <w:numPr>
                <w:ilvl w:val="0"/>
                <w:numId w:val="48"/>
              </w:numPr>
              <w:jc w:val="both"/>
              <w:rPr>
                <w:color w:val="000000"/>
              </w:rPr>
            </w:pPr>
          </w:p>
        </w:tc>
        <w:tc>
          <w:tcPr>
            <w:tcW w:w="3991"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rPr>
                <w:color w:val="000000"/>
                <w:sz w:val="20"/>
                <w:szCs w:val="20"/>
              </w:rPr>
            </w:pPr>
            <w:r w:rsidRPr="00E20DD5">
              <w:rPr>
                <w:color w:val="000000"/>
                <w:sz w:val="20"/>
                <w:szCs w:val="20"/>
              </w:rPr>
              <w:t>Обложки д/переплета красные под кожу А3</w:t>
            </w:r>
          </w:p>
        </w:tc>
        <w:tc>
          <w:tcPr>
            <w:tcW w:w="1227" w:type="dxa"/>
            <w:tcBorders>
              <w:top w:val="single" w:sz="4" w:space="0" w:color="000000"/>
              <w:left w:val="single" w:sz="4" w:space="0" w:color="000000"/>
              <w:bottom w:val="single" w:sz="4" w:space="0" w:color="000000"/>
              <w:right w:val="single" w:sz="4" w:space="0" w:color="000000"/>
            </w:tcBorders>
          </w:tcPr>
          <w:p w:rsidR="00E20DD5" w:rsidRPr="00E20DD5" w:rsidRDefault="00E20DD5" w:rsidP="00E20DD5">
            <w:pPr>
              <w:spacing w:line="240" w:lineRule="exact"/>
              <w:rPr>
                <w:sz w:val="20"/>
                <w:szCs w:val="20"/>
              </w:rPr>
            </w:pPr>
            <w:r w:rsidRPr="00E20DD5">
              <w:rPr>
                <w:sz w:val="20"/>
                <w:szCs w:val="20"/>
              </w:rPr>
              <w:t>ШТ</w:t>
            </w:r>
          </w:p>
        </w:tc>
        <w:tc>
          <w:tcPr>
            <w:tcW w:w="1286" w:type="dxa"/>
            <w:tcBorders>
              <w:top w:val="single" w:sz="4" w:space="0" w:color="000000"/>
              <w:left w:val="single" w:sz="4" w:space="0" w:color="000000"/>
              <w:bottom w:val="single" w:sz="4" w:space="0" w:color="000000"/>
              <w:right w:val="single" w:sz="4" w:space="0" w:color="000000"/>
            </w:tcBorders>
            <w:vAlign w:val="center"/>
          </w:tcPr>
          <w:p w:rsidR="00E20DD5" w:rsidRPr="00E20DD5" w:rsidRDefault="00E20DD5" w:rsidP="00E20DD5">
            <w:pPr>
              <w:jc w:val="center"/>
              <w:rPr>
                <w:color w:val="000000"/>
                <w:sz w:val="20"/>
                <w:szCs w:val="20"/>
              </w:rPr>
            </w:pPr>
            <w:r w:rsidRPr="00E20DD5">
              <w:rPr>
                <w:color w:val="000000"/>
                <w:sz w:val="20"/>
                <w:szCs w:val="20"/>
              </w:rPr>
              <w:t>50</w:t>
            </w:r>
          </w:p>
        </w:tc>
        <w:tc>
          <w:tcPr>
            <w:tcW w:w="1466"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1428</w:t>
            </w:r>
          </w:p>
        </w:tc>
        <w:tc>
          <w:tcPr>
            <w:tcW w:w="1430"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71 400,00</w:t>
            </w:r>
          </w:p>
        </w:tc>
      </w:tr>
      <w:tr w:rsidR="00E20DD5" w:rsidRPr="00C76677" w:rsidTr="00E20DD5">
        <w:tc>
          <w:tcPr>
            <w:tcW w:w="9026" w:type="dxa"/>
            <w:gridSpan w:val="5"/>
            <w:tcBorders>
              <w:top w:val="single" w:sz="4" w:space="0" w:color="000000"/>
              <w:left w:val="single" w:sz="4" w:space="0" w:color="000000"/>
              <w:bottom w:val="single" w:sz="4" w:space="0" w:color="000000"/>
              <w:right w:val="single" w:sz="4" w:space="0" w:color="000000"/>
            </w:tcBorders>
          </w:tcPr>
          <w:p w:rsidR="00E20DD5" w:rsidRPr="00682FCD" w:rsidRDefault="00E20DD5" w:rsidP="00E20DD5">
            <w:pPr>
              <w:jc w:val="right"/>
              <w:rPr>
                <w:b/>
                <w:color w:val="000000"/>
              </w:rPr>
            </w:pPr>
            <w:r w:rsidRPr="00682FCD">
              <w:rPr>
                <w:b/>
                <w:color w:val="000000"/>
              </w:rPr>
              <w:t>Итого</w:t>
            </w:r>
          </w:p>
        </w:tc>
        <w:tc>
          <w:tcPr>
            <w:tcW w:w="1430" w:type="dxa"/>
            <w:tcBorders>
              <w:top w:val="single" w:sz="4" w:space="0" w:color="000000"/>
              <w:left w:val="single" w:sz="4" w:space="0" w:color="000000"/>
              <w:bottom w:val="single" w:sz="4" w:space="0" w:color="000000"/>
              <w:right w:val="single" w:sz="4" w:space="0" w:color="000000"/>
            </w:tcBorders>
          </w:tcPr>
          <w:p w:rsidR="00E20DD5" w:rsidRPr="00682FCD" w:rsidRDefault="00E20DD5" w:rsidP="00E20DD5">
            <w:pPr>
              <w:jc w:val="center"/>
              <w:rPr>
                <w:b/>
                <w:color w:val="000000"/>
              </w:rPr>
            </w:pPr>
            <w:r>
              <w:rPr>
                <w:b/>
                <w:color w:val="000000"/>
              </w:rPr>
              <w:t>545 040,00</w:t>
            </w: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1D1D0E">
            <w:pPr>
              <w:rPr>
                <w:b/>
              </w:rPr>
            </w:pPr>
            <w:r w:rsidRPr="009813DF">
              <w:rPr>
                <w:b/>
              </w:rPr>
              <w:t>_____________________</w:t>
            </w:r>
            <w:r w:rsidR="00EB479A">
              <w:rPr>
                <w:b/>
                <w:sz w:val="22"/>
                <w:szCs w:val="22"/>
              </w:rPr>
              <w:t xml:space="preserve"> </w:t>
            </w:r>
            <w:r w:rsidR="001D1D0E">
              <w:rPr>
                <w:b/>
                <w:sz w:val="22"/>
                <w:szCs w:val="22"/>
              </w:rPr>
              <w:t>А.А. Охин</w:t>
            </w:r>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722432" w:rsidRPr="00FB4EBB" w:rsidRDefault="00722432" w:rsidP="00722432">
      <w:pPr>
        <w:ind w:left="7082"/>
        <w:jc w:val="right"/>
      </w:pPr>
      <w:bookmarkStart w:id="2" w:name="_GoBack"/>
      <w:bookmarkEnd w:id="2"/>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0E7211" w:rsidRPr="002A590E" w:rsidRDefault="000E7211" w:rsidP="002A590E">
      <w:pPr>
        <w:autoSpaceDE w:val="0"/>
        <w:autoSpaceDN w:val="0"/>
        <w:adjustRightInd w:val="0"/>
        <w:spacing w:line="240" w:lineRule="exact"/>
        <w:jc w:val="center"/>
        <w:rPr>
          <w:rFonts w:eastAsia="Calibri"/>
          <w:b/>
        </w:rPr>
      </w:pPr>
    </w:p>
    <w:p w:rsidR="00273DA1" w:rsidRPr="00273DA1" w:rsidRDefault="00273DA1" w:rsidP="00273DA1">
      <w:pPr>
        <w:spacing w:line="240" w:lineRule="exact"/>
        <w:contextualSpacing/>
        <w:jc w:val="center"/>
        <w:rPr>
          <w:b/>
          <w:kern w:val="28"/>
        </w:rPr>
      </w:pPr>
      <w:r w:rsidRPr="00273DA1">
        <w:rPr>
          <w:b/>
        </w:rPr>
        <w:t>ОПИСАНИЕ ОБЪЕКТА ЗАКУПКИ (</w:t>
      </w:r>
      <w:r w:rsidRPr="00273DA1">
        <w:rPr>
          <w:b/>
          <w:kern w:val="28"/>
        </w:rPr>
        <w:t>ТЕХНИЧЕСКАЯ ЧАСТЬ)</w:t>
      </w:r>
    </w:p>
    <w:p w:rsidR="00273DA1" w:rsidRPr="00273DA1" w:rsidRDefault="00273DA1" w:rsidP="00273DA1">
      <w:pPr>
        <w:spacing w:line="240" w:lineRule="exact"/>
        <w:contextualSpacing/>
        <w:rPr>
          <w:b/>
        </w:rPr>
      </w:pPr>
    </w:p>
    <w:p w:rsidR="00273DA1" w:rsidRPr="00273DA1" w:rsidRDefault="00273DA1" w:rsidP="00273DA1">
      <w:pPr>
        <w:autoSpaceDE w:val="0"/>
        <w:autoSpaceDN w:val="0"/>
        <w:adjustRightInd w:val="0"/>
        <w:spacing w:line="240" w:lineRule="exact"/>
        <w:ind w:firstLine="539"/>
        <w:jc w:val="center"/>
        <w:rPr>
          <w:rFonts w:eastAsia="Calibri"/>
          <w:b/>
          <w:bCs/>
          <w:lang w:eastAsia="en-US"/>
        </w:rPr>
      </w:pPr>
      <w:r w:rsidRPr="00273DA1">
        <w:rPr>
          <w:rFonts w:eastAsia="Calibri"/>
          <w:b/>
          <w:bCs/>
          <w:lang w:eastAsia="en-US"/>
        </w:rPr>
        <w:t>Функциональные, технические и качественные характеристики,</w:t>
      </w:r>
    </w:p>
    <w:p w:rsidR="00273DA1" w:rsidRPr="00273DA1" w:rsidRDefault="00273DA1" w:rsidP="00273DA1">
      <w:pPr>
        <w:autoSpaceDE w:val="0"/>
        <w:autoSpaceDN w:val="0"/>
        <w:adjustRightInd w:val="0"/>
        <w:spacing w:line="240" w:lineRule="exact"/>
        <w:jc w:val="center"/>
        <w:rPr>
          <w:rFonts w:eastAsia="Calibri"/>
          <w:b/>
          <w:bCs/>
          <w:lang w:eastAsia="en-US"/>
        </w:rPr>
      </w:pPr>
      <w:r w:rsidRPr="00273DA1">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273DA1" w:rsidRPr="00273DA1" w:rsidRDefault="00273DA1" w:rsidP="00273DA1">
      <w:pPr>
        <w:autoSpaceDE w:val="0"/>
        <w:autoSpaceDN w:val="0"/>
        <w:adjustRightInd w:val="0"/>
        <w:spacing w:line="240" w:lineRule="exact"/>
        <w:jc w:val="center"/>
        <w:rPr>
          <w:rFonts w:eastAsia="Calibri"/>
          <w:b/>
        </w:rPr>
      </w:pPr>
      <w:r w:rsidRPr="00273DA1">
        <w:rPr>
          <w:rFonts w:eastAsia="Calibri"/>
          <w:b/>
          <w:bCs/>
          <w:lang w:eastAsia="en-US"/>
        </w:rPr>
        <w:t>которые не могут изменяться</w:t>
      </w:r>
    </w:p>
    <w:tbl>
      <w:tblPr>
        <w:tblStyle w:val="84"/>
        <w:tblW w:w="11483" w:type="dxa"/>
        <w:tblInd w:w="-567" w:type="dxa"/>
        <w:shd w:val="clear" w:color="auto" w:fill="FFFFFF"/>
        <w:tblLayout w:type="fixed"/>
        <w:tblLook w:val="04A0" w:firstRow="1" w:lastRow="0" w:firstColumn="1" w:lastColumn="0" w:noHBand="0" w:noVBand="1"/>
      </w:tblPr>
      <w:tblGrid>
        <w:gridCol w:w="776"/>
        <w:gridCol w:w="4656"/>
        <w:gridCol w:w="1551"/>
        <w:gridCol w:w="4500"/>
      </w:tblGrid>
      <w:tr w:rsidR="000C7704" w:rsidRPr="000C7704" w:rsidTr="000C7704">
        <w:trPr>
          <w:trHeight w:val="481"/>
        </w:trPr>
        <w:tc>
          <w:tcPr>
            <w:tcW w:w="776" w:type="dxa"/>
            <w:shd w:val="clear" w:color="auto" w:fill="FFFFFF"/>
            <w:tcMar>
              <w:left w:w="0" w:type="dxa"/>
              <w:right w:w="0" w:type="dxa"/>
            </w:tcMar>
            <w:vAlign w:val="center"/>
          </w:tcPr>
          <w:p w:rsidR="000C7704" w:rsidRPr="000C7704" w:rsidRDefault="000C7704" w:rsidP="000C7704">
            <w:pPr>
              <w:tabs>
                <w:tab w:val="left" w:pos="0"/>
              </w:tabs>
              <w:spacing w:line="240" w:lineRule="exact"/>
              <w:jc w:val="center"/>
              <w:rPr>
                <w:sz w:val="20"/>
                <w:szCs w:val="20"/>
              </w:rPr>
            </w:pPr>
            <w:r w:rsidRPr="000C7704">
              <w:rPr>
                <w:b/>
                <w:kern w:val="28"/>
                <w:sz w:val="20"/>
                <w:szCs w:val="20"/>
              </w:rPr>
              <w:t>№ п/п</w:t>
            </w:r>
          </w:p>
        </w:tc>
        <w:tc>
          <w:tcPr>
            <w:tcW w:w="4656"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sz w:val="20"/>
                <w:szCs w:val="20"/>
              </w:rPr>
            </w:pPr>
            <w:r w:rsidRPr="000C7704">
              <w:rPr>
                <w:rFonts w:eastAsia="Calibri"/>
                <w:b/>
                <w:sz w:val="20"/>
                <w:szCs w:val="20"/>
              </w:rPr>
              <w:t>Наименование товара, его показателей (характеристик), потребительских свойств</w:t>
            </w:r>
          </w:p>
        </w:tc>
        <w:tc>
          <w:tcPr>
            <w:tcW w:w="1551"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sz w:val="20"/>
                <w:szCs w:val="20"/>
              </w:rPr>
            </w:pPr>
            <w:r w:rsidRPr="000C7704">
              <w:rPr>
                <w:b/>
                <w:kern w:val="28"/>
                <w:sz w:val="20"/>
                <w:szCs w:val="20"/>
              </w:rPr>
              <w:t>Ед. изм.</w:t>
            </w:r>
          </w:p>
        </w:tc>
        <w:tc>
          <w:tcPr>
            <w:tcW w:w="4500"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b/>
                <w:sz w:val="20"/>
                <w:szCs w:val="20"/>
              </w:rPr>
            </w:pPr>
            <w:r w:rsidRPr="000C7704">
              <w:rPr>
                <w:rFonts w:eastAsia="Calibri"/>
                <w:b/>
                <w:sz w:val="20"/>
                <w:szCs w:val="20"/>
              </w:rPr>
              <w:t>Значение показателя (характеристики)</w:t>
            </w:r>
          </w:p>
        </w:tc>
      </w:tr>
      <w:tr w:rsidR="000C7704" w:rsidRPr="000C7704" w:rsidTr="000C7704">
        <w:trPr>
          <w:trHeight w:val="239"/>
        </w:trPr>
        <w:tc>
          <w:tcPr>
            <w:tcW w:w="776" w:type="dxa"/>
            <w:shd w:val="clear" w:color="auto" w:fill="FFFFFF"/>
            <w:tcMar>
              <w:left w:w="0" w:type="dxa"/>
              <w:right w:w="0" w:type="dxa"/>
            </w:tcMar>
            <w:vAlign w:val="center"/>
          </w:tcPr>
          <w:p w:rsidR="000C7704" w:rsidRPr="000C7704" w:rsidRDefault="000C7704" w:rsidP="000C7704">
            <w:pPr>
              <w:tabs>
                <w:tab w:val="left" w:pos="0"/>
              </w:tabs>
              <w:spacing w:line="240" w:lineRule="exact"/>
              <w:jc w:val="center"/>
              <w:rPr>
                <w:b/>
                <w:sz w:val="20"/>
                <w:szCs w:val="20"/>
                <w:lang w:val="en-US"/>
              </w:rPr>
            </w:pPr>
            <w:r w:rsidRPr="000C7704">
              <w:rPr>
                <w:b/>
                <w:sz w:val="20"/>
                <w:szCs w:val="20"/>
                <w:lang w:val="en-US"/>
              </w:rPr>
              <w:t>1</w:t>
            </w:r>
          </w:p>
        </w:tc>
        <w:tc>
          <w:tcPr>
            <w:tcW w:w="4656"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b/>
                <w:sz w:val="20"/>
                <w:szCs w:val="20"/>
                <w:lang w:val="en-US"/>
              </w:rPr>
            </w:pPr>
            <w:r w:rsidRPr="000C7704">
              <w:rPr>
                <w:b/>
                <w:sz w:val="20"/>
                <w:szCs w:val="20"/>
                <w:lang w:val="en-US"/>
              </w:rPr>
              <w:t>2</w:t>
            </w:r>
          </w:p>
        </w:tc>
        <w:tc>
          <w:tcPr>
            <w:tcW w:w="1551"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b/>
                <w:sz w:val="20"/>
                <w:szCs w:val="20"/>
                <w:lang w:val="en-US"/>
              </w:rPr>
            </w:pPr>
            <w:r w:rsidRPr="000C7704">
              <w:rPr>
                <w:b/>
                <w:sz w:val="20"/>
                <w:szCs w:val="20"/>
                <w:lang w:val="en-US"/>
              </w:rPr>
              <w:t>3</w:t>
            </w:r>
          </w:p>
        </w:tc>
        <w:tc>
          <w:tcPr>
            <w:tcW w:w="4500" w:type="dxa"/>
            <w:shd w:val="clear" w:color="auto" w:fill="auto"/>
            <w:tcMar>
              <w:left w:w="0" w:type="dxa"/>
              <w:right w:w="0" w:type="dxa"/>
            </w:tcMar>
            <w:vAlign w:val="center"/>
          </w:tcPr>
          <w:p w:rsidR="000C7704" w:rsidRPr="000C7704" w:rsidRDefault="000C7704" w:rsidP="000C7704">
            <w:pPr>
              <w:tabs>
                <w:tab w:val="left" w:pos="0"/>
              </w:tabs>
              <w:spacing w:line="240" w:lineRule="exact"/>
              <w:jc w:val="center"/>
              <w:rPr>
                <w:b/>
                <w:sz w:val="20"/>
                <w:szCs w:val="20"/>
              </w:rPr>
            </w:pPr>
            <w:r w:rsidRPr="000C7704">
              <w:rPr>
                <w:b/>
                <w:sz w:val="20"/>
                <w:szCs w:val="20"/>
              </w:rPr>
              <w:t>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Лоток для бумаги пластиковый </w:t>
            </w:r>
            <w:r w:rsidRPr="000C7704">
              <w:rPr>
                <w:bCs/>
                <w:noProof/>
                <w:sz w:val="20"/>
                <w:szCs w:val="20"/>
              </w:rPr>
              <w:t>[Код позиции КТРУ 22.29.25.000-00000014]</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w:t>
            </w:r>
            <w:r w:rsidRPr="000C7704">
              <w:rPr>
                <w:noProof/>
                <w:sz w:val="20"/>
                <w:szCs w:val="20"/>
                <w:lang w:val="en-US"/>
              </w:rPr>
              <w:t>.1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секций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w:t>
            </w:r>
            <w:r w:rsidRPr="000C7704">
              <w:rPr>
                <w:noProof/>
                <w:sz w:val="20"/>
                <w:szCs w:val="20"/>
                <w:lang w:val="en-US"/>
              </w:rPr>
              <w:t>.2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Вертикальный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w:t>
            </w:r>
            <w:r w:rsidRPr="000C7704">
              <w:rPr>
                <w:noProof/>
                <w:sz w:val="20"/>
                <w:szCs w:val="20"/>
                <w:lang w:val="en-US"/>
              </w:rPr>
              <w:t>.3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Ширина секции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80  и  &lt; 90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1</w:t>
            </w:r>
            <w:r w:rsidRPr="000C7704">
              <w:rPr>
                <w:noProof/>
                <w:sz w:val="20"/>
                <w:szCs w:val="20"/>
                <w:lang w:val="en-US"/>
              </w:rPr>
              <w:t>.4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Материал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Сборный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1.6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Черныый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
                <w:bCs/>
                <w:noProof/>
                <w:sz w:val="20"/>
                <w:szCs w:val="20"/>
              </w:rPr>
              <w:t xml:space="preserve">Лоток для бумаги пластиковый </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22.29.25.000-00000016]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color w:val="334059"/>
                <w:sz w:val="20"/>
                <w:szCs w:val="20"/>
                <w:shd w:val="clear" w:color="auto" w:fill="FFFFFF"/>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секций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Горизонтальный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Ширина секции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80  и  &lt; 90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noProof/>
                <w:sz w:val="20"/>
                <w:szCs w:val="20"/>
              </w:rPr>
              <w:t>2.4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Черныый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noProof/>
                <w:sz w:val="20"/>
                <w:szCs w:val="20"/>
              </w:rPr>
              <w:t>2.5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Материал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Средство корректирующее канцелярское</w:t>
            </w:r>
            <w:r w:rsidRPr="000C7704">
              <w:rPr>
                <w:bCs/>
                <w:noProof/>
                <w:sz w:val="20"/>
                <w:szCs w:val="20"/>
              </w:rPr>
              <w:t xml:space="preserve"> [Код позиции КТРУ 20.59.59.900-00000001]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Вид средства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lang w:val="en-US"/>
              </w:rPr>
            </w:pPr>
            <w:r w:rsidRPr="000C7704">
              <w:rPr>
                <w:bCs/>
                <w:noProof/>
                <w:sz w:val="20"/>
                <w:szCs w:val="20"/>
              </w:rPr>
              <w:t>Лента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Длина ленты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8  и  &lt; 13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ленты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bCs/>
                <w:noProof/>
                <w:sz w:val="20"/>
                <w:szCs w:val="20"/>
              </w:rPr>
              <w:t>Тип аппликатора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фронтальный</w:t>
            </w:r>
          </w:p>
        </w:tc>
      </w:tr>
      <w:tr w:rsidR="000C7704" w:rsidRPr="000C7704" w:rsidTr="000C7704">
        <w:trPr>
          <w:trHeight w:val="240"/>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bCs/>
                <w:noProof/>
                <w:sz w:val="20"/>
                <w:szCs w:val="20"/>
              </w:rPr>
              <w:t>Материал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Средство корректирующее канцелярское </w:t>
            </w:r>
            <w:r w:rsidRPr="000C7704">
              <w:rPr>
                <w:bCs/>
                <w:noProof/>
                <w:sz w:val="20"/>
                <w:szCs w:val="20"/>
              </w:rPr>
              <w:t>[Код позиции КТРУ 20.59.59.900-00000003]</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322"/>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4.1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Вид средства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Жидкость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t>4.2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sz w:val="20"/>
                <w:szCs w:val="20"/>
              </w:rPr>
              <w:t>Объем</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r w:rsidRPr="000C7704">
              <w:rPr>
                <w:sz w:val="20"/>
                <w:szCs w:val="20"/>
              </w:rPr>
              <w:t>СМ3</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 18  и  &lt; 22</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Обложка для переплета пластиковая </w:t>
            </w:r>
            <w:r w:rsidRPr="000C7704">
              <w:rPr>
                <w:bCs/>
                <w:noProof/>
                <w:sz w:val="20"/>
                <w:szCs w:val="20"/>
              </w:rPr>
              <w:t>[Код позиции КТРУ 22.29.25.000-00000025]</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5.1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штук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5.2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Обложка цветная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5.3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Прозрачный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5.4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5.5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Толщина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мкм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 xml:space="preserve">≥200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5.6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Материал ПВХ</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Обложка для переплета картонная </w:t>
            </w:r>
            <w:r w:rsidRPr="000C7704">
              <w:rPr>
                <w:bCs/>
                <w:noProof/>
                <w:sz w:val="20"/>
                <w:szCs w:val="20"/>
              </w:rPr>
              <w:t>[Код позиции КТРУ 17.23.13.199-00000008]</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Количество штук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Обложка цветная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 обложки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Двухсторонняя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Картон</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6.6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Плотность</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г/м</w:t>
            </w:r>
            <w:r w:rsidRPr="000C7704">
              <w:rPr>
                <w:sz w:val="20"/>
                <w:szCs w:val="20"/>
                <w:vertAlign w:val="superscript"/>
              </w:rPr>
              <w:t>2</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w:t>
            </w:r>
            <w:r w:rsidRPr="000C7704">
              <w:rPr>
                <w:bCs/>
                <w:noProof/>
                <w:sz w:val="20"/>
                <w:szCs w:val="20"/>
              </w:rPr>
              <w:t xml:space="preserve">200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highlight w:val="yellow"/>
              </w:rPr>
            </w:pPr>
            <w:r w:rsidRPr="000C7704">
              <w:rPr>
                <w:b/>
                <w:noProof/>
                <w:sz w:val="20"/>
                <w:szCs w:val="20"/>
              </w:rPr>
              <w:t>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
                <w:bCs/>
                <w:noProof/>
                <w:sz w:val="20"/>
                <w:szCs w:val="20"/>
              </w:rPr>
              <w:t xml:space="preserve">Обложка для переплета пластиковая </w:t>
            </w:r>
            <w:r w:rsidRPr="000C7704">
              <w:rPr>
                <w:bCs/>
                <w:noProof/>
                <w:sz w:val="20"/>
                <w:szCs w:val="20"/>
              </w:rPr>
              <w:t>[Код позиции КТРУ 22.29.25.000-00000026]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t>8.1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highlight w:val="yellow"/>
              </w:rPr>
            </w:pPr>
            <w:r w:rsidRPr="000C7704">
              <w:rPr>
                <w:bCs/>
                <w:noProof/>
                <w:sz w:val="20"/>
                <w:szCs w:val="20"/>
              </w:rPr>
              <w:t>Количество штук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bCs/>
                <w:noProof/>
                <w:sz w:val="20"/>
                <w:szCs w:val="20"/>
              </w:rPr>
              <w:t>≥ 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t>8.2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Cs/>
                <w:noProof/>
                <w:sz w:val="20"/>
                <w:szCs w:val="20"/>
              </w:rPr>
              <w:t>Обложка цветная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bCs/>
                <w:noProof/>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lastRenderedPageBreak/>
              <w:t>8.3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sz w:val="20"/>
                <w:szCs w:val="20"/>
              </w:rPr>
              <w:t>Прозрачный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t>8.4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Cs/>
                <w:noProof/>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A3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highlight w:val="yellow"/>
              </w:rPr>
            </w:pPr>
            <w:r w:rsidRPr="000C7704">
              <w:rPr>
                <w:noProof/>
                <w:sz w:val="20"/>
                <w:szCs w:val="20"/>
              </w:rPr>
              <w:t>8.5</w:t>
            </w:r>
          </w:p>
        </w:tc>
        <w:tc>
          <w:tcPr>
            <w:tcW w:w="4656" w:type="dxa"/>
            <w:shd w:val="clear" w:color="auto" w:fill="auto"/>
            <w:tcMar>
              <w:left w:w="0" w:type="dxa"/>
              <w:right w:w="0" w:type="dxa"/>
            </w:tcMar>
          </w:tcPr>
          <w:p w:rsidR="000C7704" w:rsidRPr="000C7704" w:rsidRDefault="000C7704" w:rsidP="000C7704">
            <w:pPr>
              <w:tabs>
                <w:tab w:val="left" w:pos="0"/>
                <w:tab w:val="center" w:pos="2121"/>
              </w:tabs>
              <w:spacing w:line="240" w:lineRule="exact"/>
              <w:rPr>
                <w:bCs/>
                <w:noProof/>
                <w:sz w:val="20"/>
                <w:szCs w:val="20"/>
                <w:highlight w:val="yellow"/>
              </w:rPr>
            </w:pPr>
            <w:r w:rsidRPr="000C7704">
              <w:rPr>
                <w:bCs/>
                <w:noProof/>
                <w:sz w:val="20"/>
                <w:szCs w:val="20"/>
              </w:rPr>
              <w:t>Толщина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r w:rsidRPr="000C7704">
              <w:rPr>
                <w:sz w:val="20"/>
                <w:szCs w:val="20"/>
              </w:rPr>
              <w:t>мкм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≥200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highlight w:val="yellow"/>
              </w:rPr>
            </w:pPr>
            <w:r w:rsidRPr="000C7704">
              <w:rPr>
                <w:noProof/>
                <w:sz w:val="20"/>
                <w:szCs w:val="20"/>
              </w:rPr>
              <w:t>8.6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color w:val="00000A"/>
                <w:sz w:val="20"/>
                <w:szCs w:val="20"/>
              </w:rPr>
              <w:t>Материал ПВХ</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Обложка для переплета картонная </w:t>
            </w:r>
            <w:r w:rsidRPr="000C7704">
              <w:rPr>
                <w:bCs/>
                <w:noProof/>
                <w:sz w:val="20"/>
                <w:szCs w:val="20"/>
              </w:rPr>
              <w:t>[Код позиции КТРУ 17.23.13.199-00000008]</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штук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Обложка цветная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А3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 обложки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Двухсторонняя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Картон</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9.6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Плотность</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г/м</w:t>
            </w:r>
            <w:r w:rsidRPr="000C7704">
              <w:rPr>
                <w:sz w:val="20"/>
                <w:szCs w:val="20"/>
                <w:vertAlign w:val="superscript"/>
              </w:rPr>
              <w:t>2</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w:t>
            </w:r>
            <w:r w:rsidRPr="000C7704">
              <w:rPr>
                <w:bCs/>
                <w:noProof/>
                <w:sz w:val="20"/>
                <w:szCs w:val="20"/>
              </w:rPr>
              <w:t>200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10</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Клейкая лента</w:t>
            </w:r>
            <w:r w:rsidRPr="000C7704">
              <w:rPr>
                <w:bCs/>
                <w:noProof/>
                <w:sz w:val="20"/>
                <w:szCs w:val="20"/>
              </w:rPr>
              <w:t xml:space="preserve"> [Код позиции КТРУ 22.29.21.000-00000003]</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10.1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Канцелярская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10.2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Прозрачность</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Прозрачная</w:t>
            </w:r>
          </w:p>
        </w:tc>
      </w:tr>
      <w:tr w:rsidR="000C7704" w:rsidRPr="000C7704" w:rsidTr="000C7704">
        <w:trPr>
          <w:trHeight w:val="78"/>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10.3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Двухсторонняя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10.4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color w:val="00000A"/>
                <w:sz w:val="20"/>
                <w:szCs w:val="20"/>
              </w:rPr>
            </w:pPr>
            <w:r w:rsidRPr="000C7704">
              <w:rPr>
                <w:bCs/>
                <w:noProof/>
                <w:sz w:val="20"/>
                <w:szCs w:val="20"/>
              </w:rPr>
              <w:t>Ширина клейкой ленты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color w:val="00000A"/>
                <w:sz w:val="20"/>
                <w:szCs w:val="20"/>
              </w:rPr>
            </w:pPr>
            <w:r w:rsidRPr="000C7704">
              <w:rPr>
                <w:bCs/>
                <w:noProof/>
                <w:sz w:val="20"/>
                <w:szCs w:val="20"/>
              </w:rPr>
              <w:t>≥ 38</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10.5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color w:val="00000A"/>
                <w:sz w:val="20"/>
                <w:szCs w:val="20"/>
              </w:rPr>
            </w:pPr>
            <w:r w:rsidRPr="000C7704">
              <w:rPr>
                <w:bCs/>
                <w:noProof/>
                <w:sz w:val="20"/>
                <w:szCs w:val="20"/>
              </w:rPr>
              <w:t>Длина намотки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color w:val="00000A"/>
                <w:sz w:val="20"/>
                <w:szCs w:val="20"/>
              </w:rPr>
            </w:pPr>
            <w:r w:rsidRPr="000C7704">
              <w:rPr>
                <w:bCs/>
                <w:noProof/>
                <w:sz w:val="20"/>
                <w:szCs w:val="20"/>
              </w:rPr>
              <w:t>≥ 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11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Клейкая лента </w:t>
            </w:r>
            <w:r w:rsidRPr="000C7704">
              <w:rPr>
                <w:bCs/>
                <w:noProof/>
                <w:sz w:val="20"/>
                <w:szCs w:val="20"/>
              </w:rPr>
              <w:t>[Код позиции КТРУ 22.29.21.000-00000002]</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11</w:t>
            </w:r>
            <w:r w:rsidRPr="000C7704">
              <w:rPr>
                <w:noProof/>
                <w:sz w:val="20"/>
                <w:szCs w:val="20"/>
                <w:lang w:val="en-US"/>
              </w:rPr>
              <w:t>.1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Канцелярская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11</w:t>
            </w:r>
            <w:r w:rsidRPr="000C7704">
              <w:rPr>
                <w:noProof/>
                <w:sz w:val="20"/>
                <w:szCs w:val="20"/>
                <w:lang w:val="en-US"/>
              </w:rPr>
              <w:t>.2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Прозрачность</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Прозрачная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11</w:t>
            </w:r>
            <w:r w:rsidRPr="000C7704">
              <w:rPr>
                <w:noProof/>
                <w:sz w:val="20"/>
                <w:szCs w:val="20"/>
                <w:lang w:val="en-US"/>
              </w:rPr>
              <w:t>.3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Односторонняя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11</w:t>
            </w:r>
            <w:r w:rsidRPr="000C7704">
              <w:rPr>
                <w:noProof/>
                <w:sz w:val="20"/>
                <w:szCs w:val="20"/>
                <w:lang w:val="en-US"/>
              </w:rPr>
              <w:t>.4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Ширина клейкой ленты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50</w:t>
            </w:r>
          </w:p>
        </w:tc>
      </w:tr>
      <w:tr w:rsidR="000C7704" w:rsidRPr="000C7704" w:rsidTr="000C7704">
        <w:trPr>
          <w:trHeight w:val="3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11.5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Длина намотки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6</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Клейкая лента </w:t>
            </w:r>
            <w:r w:rsidRPr="000C7704">
              <w:rPr>
                <w:bCs/>
                <w:noProof/>
                <w:sz w:val="20"/>
                <w:szCs w:val="20"/>
              </w:rPr>
              <w:t>[Код позиции КТРУ 22.29.21.000-00000001]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12.1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Канцелярская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12.2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Прозрачность</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Прозрачная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12.3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Односторонняя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12.4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Ширина клейкой ленты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19</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12.5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Длина намотки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12.6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Клейкие закладки пластиковые</w:t>
            </w:r>
            <w:r w:rsidRPr="000C7704">
              <w:rPr>
                <w:bCs/>
                <w:noProof/>
                <w:sz w:val="20"/>
                <w:szCs w:val="20"/>
              </w:rPr>
              <w:t xml:space="preserve"> [Код позиции КТРУ 22.29.25.000-00000001]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13.1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цветов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13.2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в упаковке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13.3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Материал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Карандаш чернографитный </w:t>
            </w:r>
            <w:r w:rsidRPr="000C7704">
              <w:rPr>
                <w:bCs/>
                <w:noProof/>
                <w:sz w:val="20"/>
                <w:szCs w:val="20"/>
              </w:rPr>
              <w:t>[Код позиции КТРУ 32.99.15.110-00000001]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14.1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ластика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14.2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Тип карандаша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Твердо-мягкий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14.3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Дерево</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14.4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Форма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Шестигранная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1)</w:t>
            </w:r>
            <w:r w:rsidRPr="000C7704">
              <w:rPr>
                <w:bCs/>
                <w:noProof/>
                <w:sz w:val="20"/>
                <w:szCs w:val="20"/>
              </w:rPr>
              <w:t>[Код позиции КТРУ 32.99.12.120-00000006]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Текстовыделитель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Розовый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наконечника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Скошенная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  и  ≤ 5.5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Водная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16.6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xml:space="preserve">Флуоресцентные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2)</w:t>
            </w:r>
            <w:r w:rsidRPr="000C7704">
              <w:rPr>
                <w:bCs/>
                <w:noProof/>
                <w:sz w:val="20"/>
                <w:szCs w:val="20"/>
              </w:rPr>
              <w:t>[ [Код позиции КТРУ 32.99.12.120-00000006]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17.1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Текстовыделитель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17.2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Желтый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17.3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наконечника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Скошенная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17.4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  и  ≤ 5.5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lastRenderedPageBreak/>
              <w:t>17.5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Водная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17.6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xml:space="preserve">Флуоресцентные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18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3)</w:t>
            </w:r>
            <w:r w:rsidRPr="000C7704">
              <w:rPr>
                <w:bCs/>
                <w:noProof/>
                <w:sz w:val="20"/>
                <w:szCs w:val="20"/>
              </w:rPr>
              <w:t>[</w:t>
            </w:r>
            <w:r w:rsidRPr="000C7704">
              <w:rPr>
                <w:b/>
                <w:bCs/>
                <w:noProof/>
                <w:sz w:val="20"/>
                <w:szCs w:val="20"/>
              </w:rPr>
              <w:t xml:space="preserve"> </w:t>
            </w:r>
            <w:r w:rsidRPr="000C7704">
              <w:rPr>
                <w:bCs/>
                <w:noProof/>
                <w:sz w:val="20"/>
                <w:szCs w:val="20"/>
              </w:rPr>
              <w:t>[Код позиции КТРУ 32.99.12.120-00000006]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Текстовыделитель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Голубой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наконечника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Скошенная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5  и  ≤ 5.5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Водная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18.6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 xml:space="preserve">Флуоресцентные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4)</w:t>
            </w:r>
            <w:r w:rsidRPr="000C7704">
              <w:rPr>
                <w:bCs/>
                <w:noProof/>
                <w:sz w:val="20"/>
                <w:szCs w:val="20"/>
              </w:rPr>
              <w:t>[</w:t>
            </w:r>
            <w:r w:rsidRPr="000C7704">
              <w:rPr>
                <w:b/>
                <w:bCs/>
                <w:noProof/>
                <w:sz w:val="20"/>
                <w:szCs w:val="20"/>
              </w:rPr>
              <w:t xml:space="preserve"> </w:t>
            </w:r>
            <w:r w:rsidRPr="000C7704">
              <w:rPr>
                <w:bCs/>
                <w:noProof/>
                <w:sz w:val="20"/>
                <w:szCs w:val="20"/>
              </w:rPr>
              <w:t>[Код позиции КТРУ 32.99.12.120-00000006]</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Текстовыделитель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Зеленый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Форма наконечника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Скошенная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 5  и  ≤ 5.5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Водная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Cs/>
                <w:noProof/>
                <w:sz w:val="20"/>
                <w:szCs w:val="20"/>
              </w:rPr>
              <w:t>Количество</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lang w:val="en-US"/>
              </w:rPr>
              <w:t>100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19.7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Вид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rPr>
              <w:t xml:space="preserve">Флуоресцентные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Pr>
                <w:noProof/>
                <w:sz w:val="20"/>
                <w:szCs w:val="20"/>
              </w:rPr>
              <w:t>20</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1)</w:t>
            </w:r>
            <w:r w:rsidRPr="000C7704">
              <w:rPr>
                <w:bCs/>
                <w:noProof/>
                <w:sz w:val="20"/>
                <w:szCs w:val="20"/>
              </w:rPr>
              <w:t>[</w:t>
            </w:r>
            <w:r w:rsidRPr="000C7704">
              <w:rPr>
                <w:b/>
                <w:bCs/>
                <w:noProof/>
                <w:sz w:val="20"/>
                <w:szCs w:val="20"/>
              </w:rPr>
              <w:t xml:space="preserve"> </w:t>
            </w:r>
            <w:r w:rsidRPr="000C7704">
              <w:rPr>
                <w:bCs/>
                <w:noProof/>
                <w:sz w:val="20"/>
                <w:szCs w:val="20"/>
              </w:rPr>
              <w:t>[Код позиции КТРУ 32.99.12.120-00000005]</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Для досок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xml:space="preserve">Черный </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пишущего узла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Пулевидный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0,5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Спиртовая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20.7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цветов  в наборе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Pr>
                <w:noProof/>
                <w:sz w:val="20"/>
                <w:szCs w:val="20"/>
              </w:rPr>
              <w:t>20.8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Количество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lang w:val="en-US"/>
              </w:rPr>
            </w:pPr>
            <w:r w:rsidRPr="000C7704">
              <w:rPr>
                <w:bCs/>
                <w:noProof/>
                <w:sz w:val="20"/>
                <w:szCs w:val="20"/>
                <w:lang w:val="en-US"/>
              </w:rPr>
              <w:t>30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Pr>
                <w:noProof/>
                <w:sz w:val="20"/>
                <w:szCs w:val="20"/>
              </w:rPr>
              <w:t>20.9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клипа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21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2)</w:t>
            </w:r>
            <w:r w:rsidRPr="000C7704">
              <w:rPr>
                <w:bCs/>
                <w:noProof/>
                <w:sz w:val="20"/>
                <w:szCs w:val="20"/>
              </w:rPr>
              <w:t>[ [Код позиции КТРУ 32.99.12.120-00000005]</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Для досок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Синий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пишущего узла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Пулевидный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0,5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Спиртовая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цветов  в наборе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Количество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lang w:val="en-US"/>
              </w:rPr>
              <w:t>30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21.9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клипа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t>22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3)</w:t>
            </w:r>
            <w:r w:rsidRPr="000C7704">
              <w:rPr>
                <w:bCs/>
                <w:noProof/>
                <w:sz w:val="20"/>
                <w:szCs w:val="20"/>
              </w:rPr>
              <w:t>[ [Код позиции КТРУ 32.99.12.120-00000005]</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Для досок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Красный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пишущего узла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Пулевидный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0,5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Спиртовая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цветов  в наборе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22.8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клипа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Маркер (вид 4)</w:t>
            </w:r>
            <w:r w:rsidRPr="000C7704">
              <w:rPr>
                <w:bCs/>
                <w:noProof/>
                <w:sz w:val="20"/>
                <w:szCs w:val="20"/>
              </w:rPr>
              <w:t>[ [Код позиции КТРУ 32.99.12.120-00000005]</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 маркера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Для досок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Зеленый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 пишущего узла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Пулевидный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0,5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 3</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23.6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Основа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Спиртовая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Количество цветов  в наборе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клипа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b/>
                <w:sz w:val="20"/>
                <w:szCs w:val="20"/>
              </w:rPr>
              <w:t>Папка пластиковая</w:t>
            </w:r>
            <w:r w:rsidRPr="000C7704">
              <w:rPr>
                <w:sz w:val="20"/>
                <w:szCs w:val="20"/>
              </w:rPr>
              <w:t xml:space="preserve"> </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22.29.25.000-00000011]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24.1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Механизм</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Зажим</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24.2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Папка-регистратор</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24.3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24.4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24.5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 20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b/>
                <w:sz w:val="20"/>
                <w:szCs w:val="20"/>
              </w:rPr>
              <w:t>Папка пластиковая</w:t>
            </w:r>
            <w:r w:rsidRPr="000C7704">
              <w:rPr>
                <w:sz w:val="20"/>
                <w:szCs w:val="20"/>
              </w:rPr>
              <w:t xml:space="preserve"> </w:t>
            </w:r>
          </w:p>
          <w:p w:rsidR="000C7704" w:rsidRPr="000C7704" w:rsidRDefault="000C7704" w:rsidP="000C7704">
            <w:pPr>
              <w:tabs>
                <w:tab w:val="left" w:pos="0"/>
              </w:tabs>
              <w:spacing w:line="240" w:lineRule="exact"/>
              <w:rPr>
                <w:bCs/>
                <w:noProof/>
                <w:sz w:val="20"/>
                <w:szCs w:val="20"/>
              </w:rPr>
            </w:pPr>
            <w:r w:rsidRPr="000C7704">
              <w:rPr>
                <w:sz w:val="20"/>
                <w:szCs w:val="20"/>
              </w:rPr>
              <w:t xml:space="preserve">[Код позиции </w:t>
            </w:r>
            <w:r w:rsidRPr="000C7704">
              <w:rPr>
                <w:bCs/>
                <w:noProof/>
                <w:sz w:val="20"/>
                <w:szCs w:val="20"/>
              </w:rPr>
              <w:t>КТРУ</w:t>
            </w:r>
            <w:r w:rsidRPr="000C7704">
              <w:rPr>
                <w:sz w:val="20"/>
                <w:szCs w:val="20"/>
              </w:rPr>
              <w:t xml:space="preserve"> 22.29.25.000-00000011]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25.1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Механизм</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Кольцевой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25.2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Папка-регистратор</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25.3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25.4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25.5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25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
                <w:bCs/>
                <w:noProof/>
                <w:sz w:val="20"/>
                <w:szCs w:val="20"/>
              </w:rPr>
              <w:t xml:space="preserve">Папка пластиковая </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22.29.25.000-00000004]</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26.1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Папка файловая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26.2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26.3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26.4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20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Папка пластиковая</w:t>
            </w:r>
            <w:r w:rsidRPr="000C7704">
              <w:rPr>
                <w:bCs/>
                <w:noProof/>
                <w:sz w:val="20"/>
                <w:szCs w:val="20"/>
              </w:rPr>
              <w:t xml:space="preserve"> </w:t>
            </w:r>
          </w:p>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[Код позиции КТРУ </w:t>
            </w:r>
            <w:r w:rsidRPr="000C7704">
              <w:rPr>
                <w:sz w:val="20"/>
                <w:szCs w:val="20"/>
              </w:rPr>
              <w:t>22.29.25.000-00000008</w:t>
            </w:r>
            <w:r w:rsidRPr="000C7704">
              <w:rPr>
                <w:bCs/>
                <w:noProof/>
                <w:sz w:val="20"/>
                <w:szCs w:val="20"/>
              </w:rPr>
              <w:t>]</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Механизм</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Зажим</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Папка-скоросшиватель</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25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20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27.6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Материал прижимного механизма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Металл</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Плотность картона г/м2</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Г/М2</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400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Папка пластиковая</w:t>
            </w:r>
            <w:r w:rsidRPr="000C7704">
              <w:rPr>
                <w:bCs/>
                <w:noProof/>
                <w:sz w:val="20"/>
                <w:szCs w:val="20"/>
              </w:rPr>
              <w:t xml:space="preserve"> </w:t>
            </w:r>
          </w:p>
          <w:p w:rsidR="000C7704" w:rsidRPr="000C7704" w:rsidRDefault="000C7704" w:rsidP="000C7704">
            <w:pPr>
              <w:tabs>
                <w:tab w:val="left" w:pos="0"/>
              </w:tabs>
              <w:spacing w:line="240" w:lineRule="exact"/>
              <w:rPr>
                <w:bCs/>
                <w:noProof/>
                <w:sz w:val="20"/>
                <w:szCs w:val="20"/>
              </w:rPr>
            </w:pPr>
            <w:r w:rsidRPr="000C7704">
              <w:rPr>
                <w:bCs/>
                <w:noProof/>
                <w:sz w:val="20"/>
                <w:szCs w:val="20"/>
              </w:rPr>
              <w:t xml:space="preserve">[Код позиции КТРУ </w:t>
            </w:r>
            <w:r w:rsidRPr="000C7704">
              <w:rPr>
                <w:sz w:val="20"/>
                <w:szCs w:val="20"/>
              </w:rPr>
              <w:t>22.29.25.000-00000011</w:t>
            </w:r>
            <w:r w:rsidRPr="000C7704">
              <w:rPr>
                <w:bCs/>
                <w:noProof/>
                <w:sz w:val="20"/>
                <w:szCs w:val="20"/>
              </w:rPr>
              <w:t>]</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28.1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 xml:space="preserve">Механизм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Арочный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28.2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Папка-регистратор</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28.3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865"/>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29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Пружина для переплета пластмассовая</w:t>
            </w:r>
            <w:r w:rsidRPr="000C7704">
              <w:rPr>
                <w:bCs/>
                <w:noProof/>
                <w:sz w:val="20"/>
                <w:szCs w:val="20"/>
              </w:rPr>
              <w:t xml:space="preserve"> [Код позиции КТРУ 22.29.25.000-00000032]</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29.1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Диаметр пружины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14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29.2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Белый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29.3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Назначение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Брошюровка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30</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Пружина для переплета пластмассовая</w:t>
            </w:r>
            <w:r w:rsidRPr="000C7704">
              <w:rPr>
                <w:bCs/>
                <w:noProof/>
                <w:sz w:val="20"/>
                <w:szCs w:val="20"/>
              </w:rPr>
              <w:t xml:space="preserve"> [Код позиции КТРУ 22.29.25.000-00000032]</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30.1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Диаметр пружины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8</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30.2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Белый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30.3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Назначение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Брошюровка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31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Пружина для переплета пластмассовая</w:t>
            </w:r>
            <w:r w:rsidRPr="000C7704">
              <w:rPr>
                <w:bCs/>
                <w:noProof/>
                <w:sz w:val="20"/>
                <w:szCs w:val="20"/>
              </w:rPr>
              <w:t xml:space="preserve"> [Код позиции КТРУ 22.29.25.000-00000032]</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31.1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Диаметр пружины</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10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31.2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Цвет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Белый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31.3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Назначение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Брошюровка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highlight w:val="yellow"/>
              </w:rPr>
            </w:pPr>
            <w:r w:rsidRPr="000C7704">
              <w:rPr>
                <w:b/>
                <w:noProof/>
                <w:sz w:val="20"/>
                <w:szCs w:val="20"/>
              </w:rPr>
              <w:t>32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
                <w:bCs/>
                <w:noProof/>
                <w:sz w:val="20"/>
                <w:szCs w:val="20"/>
              </w:rPr>
              <w:t xml:space="preserve">Губка для маркерной доски </w:t>
            </w:r>
            <w:r w:rsidRPr="000C7704">
              <w:rPr>
                <w:bCs/>
                <w:noProof/>
                <w:sz w:val="20"/>
                <w:szCs w:val="20"/>
              </w:rPr>
              <w:t>[Код позиции КТРУ 22.29.25.000-00000024]</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32.1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 стирания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Вельвет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32.2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32.3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Наличие магнита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bCs/>
                <w:noProof/>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b/>
                <w:noProof/>
                <w:sz w:val="20"/>
                <w:szCs w:val="20"/>
              </w:rPr>
              <w:lastRenderedPageBreak/>
              <w:t>33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
                <w:bCs/>
                <w:noProof/>
                <w:sz w:val="20"/>
                <w:szCs w:val="20"/>
              </w:rPr>
              <w:t>Магниты</w:t>
            </w:r>
            <w:r w:rsidRPr="000C7704">
              <w:rPr>
                <w:bCs/>
                <w:noProof/>
                <w:sz w:val="20"/>
                <w:szCs w:val="20"/>
              </w:rPr>
              <w:t>[Код позиции КТРУ 32.99.53.130-00000003]</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bCs/>
                <w:noProof/>
                <w:sz w:val="20"/>
                <w:szCs w:val="20"/>
              </w:rPr>
              <w:drawing>
                <wp:anchor distT="0" distB="0" distL="114300" distR="114300" simplePos="0" relativeHeight="251766784" behindDoc="1" locked="0" layoutInCell="1" allowOverlap="1" wp14:anchorId="67D445DB" wp14:editId="5588C949">
                  <wp:simplePos x="0" y="0"/>
                  <wp:positionH relativeFrom="column">
                    <wp:posOffset>843560</wp:posOffset>
                  </wp:positionH>
                  <wp:positionV relativeFrom="paragraph">
                    <wp:posOffset>10633</wp:posOffset>
                  </wp:positionV>
                  <wp:extent cx="873125" cy="499745"/>
                  <wp:effectExtent l="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3125" cy="499745"/>
                          </a:xfrm>
                          <a:prstGeom prst="rect">
                            <a:avLst/>
                          </a:prstGeom>
                          <a:noFill/>
                        </pic:spPr>
                      </pic:pic>
                    </a:graphicData>
                  </a:graphic>
                  <wp14:sizeRelH relativeFrom="page">
                    <wp14:pctWidth>0</wp14:pctWidth>
                  </wp14:sizeRelH>
                  <wp14:sizeRelV relativeFrom="page">
                    <wp14:pctHeight>0</wp14:pctHeight>
                  </wp14:sizeRelV>
                </wp:anchor>
              </w:drawing>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highlight w:val="yellow"/>
              </w:rPr>
            </w:pPr>
            <w:r w:rsidRPr="000C7704">
              <w:rPr>
                <w:bCs/>
                <w:noProof/>
                <w:sz w:val="20"/>
                <w:szCs w:val="20"/>
              </w:rPr>
              <w:t>Тип магнита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ферритовый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sz w:val="20"/>
                <w:szCs w:val="20"/>
              </w:rPr>
              <w:t>Диаметр</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≥30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sz w:val="20"/>
                <w:szCs w:val="20"/>
              </w:rPr>
              <w:t>Количество в наборе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r w:rsidRPr="000C7704">
              <w:rPr>
                <w:sz w:val="20"/>
                <w:szCs w:val="20"/>
              </w:rPr>
              <w:t>ШТ</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sz w:val="20"/>
                <w:szCs w:val="20"/>
              </w:rPr>
              <w:t>≥ 6</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Cs/>
                <w:noProof/>
                <w:sz w:val="20"/>
                <w:szCs w:val="20"/>
              </w:rPr>
              <w:t>Магнит фигурный</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bCs/>
                <w:noProof/>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bCs/>
                <w:noProof/>
                <w:sz w:val="20"/>
                <w:szCs w:val="20"/>
              </w:rPr>
              <w:t>Цвет магнита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bCs/>
                <w:noProof/>
                <w:sz w:val="20"/>
                <w:szCs w:val="20"/>
              </w:rPr>
              <w:t>разноцветный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highlight w:val="yellow"/>
              </w:rPr>
            </w:pPr>
            <w:r w:rsidRPr="000C7704">
              <w:rPr>
                <w:color w:val="00000A"/>
                <w:sz w:val="20"/>
                <w:szCs w:val="20"/>
              </w:rPr>
              <w:t>Форма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highlight w:val="yellow"/>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highlight w:val="yellow"/>
              </w:rPr>
            </w:pPr>
            <w:r w:rsidRPr="000C7704">
              <w:rPr>
                <w:color w:val="00000A"/>
                <w:sz w:val="20"/>
                <w:szCs w:val="20"/>
              </w:rPr>
              <w:t>круг</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33.7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Упаковка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картонный блистер</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b/>
                <w:noProof/>
                <w:sz w:val="20"/>
                <w:szCs w:val="20"/>
              </w:rPr>
              <w:t>34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
                <w:bCs/>
                <w:noProof/>
                <w:sz w:val="20"/>
                <w:szCs w:val="20"/>
              </w:rPr>
              <w:t>Папка пластиковая</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22.29.25.000-00000003]</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b/>
                <w:noProof/>
                <w:sz w:val="20"/>
                <w:szCs w:val="20"/>
              </w:rPr>
            </w:pPr>
            <w:r w:rsidRPr="000C7704">
              <w:rPr>
                <w:noProof/>
                <w:sz w:val="20"/>
                <w:szCs w:val="20"/>
              </w:rPr>
              <w:t>34.1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Папка архивная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40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40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Материал крышки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Переплетный картон</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Внутреннее крепление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Застежка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2 завязки</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34.8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 xml:space="preserve">Вместимость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500 листов</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b/>
                <w:bCs/>
                <w:noProof/>
                <w:sz w:val="20"/>
                <w:szCs w:val="20"/>
              </w:rPr>
              <w:t>Папка пластиковая</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22.29.25.000-00000003]</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
                <w:bCs/>
                <w:noProof/>
                <w:sz w:val="20"/>
                <w:szCs w:val="20"/>
              </w:rPr>
            </w:pPr>
            <w:r w:rsidRPr="000C7704">
              <w:rPr>
                <w:sz w:val="20"/>
                <w:szCs w:val="20"/>
              </w:rPr>
              <w:t>Тип</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Папка архивная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Формат</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A4</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Ширина корешка, max</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Ширина корешка, min</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 50</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Материал крышки</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Переплетный картон</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Внутреннее крепление</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Застежка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2 завязки</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35.8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 xml:space="preserve">Вместимость </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500 листов</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w:t>
            </w:r>
          </w:p>
        </w:tc>
        <w:tc>
          <w:tcPr>
            <w:tcW w:w="4656" w:type="dxa"/>
            <w:shd w:val="clear" w:color="auto" w:fill="auto"/>
            <w:tcMar>
              <w:left w:w="0" w:type="dxa"/>
              <w:right w:w="0" w:type="dxa"/>
            </w:tcMar>
          </w:tcPr>
          <w:p w:rsidR="000C7704" w:rsidRPr="000C7704" w:rsidRDefault="000C7704" w:rsidP="000C7704">
            <w:pPr>
              <w:rPr>
                <w:b/>
                <w:bCs/>
                <w:noProof/>
                <w:sz w:val="20"/>
                <w:szCs w:val="20"/>
              </w:rPr>
            </w:pPr>
            <w:r w:rsidRPr="000C7704">
              <w:rPr>
                <w:b/>
                <w:bCs/>
                <w:noProof/>
                <w:sz w:val="20"/>
                <w:szCs w:val="20"/>
              </w:rPr>
              <w:t>Ручка канцелярская (вид 1)</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32.99.12.110-00000001]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drawing>
                <wp:anchor distT="0" distB="0" distL="114300" distR="114300" simplePos="0" relativeHeight="251784192" behindDoc="0" locked="0" layoutInCell="1" allowOverlap="1" wp14:anchorId="7F091685" wp14:editId="1AB1F2F7">
                  <wp:simplePos x="0" y="0"/>
                  <wp:positionH relativeFrom="column">
                    <wp:posOffset>872490</wp:posOffset>
                  </wp:positionH>
                  <wp:positionV relativeFrom="paragraph">
                    <wp:posOffset>13980</wp:posOffset>
                  </wp:positionV>
                  <wp:extent cx="869315" cy="445511"/>
                  <wp:effectExtent l="0" t="0" r="6985" b="0"/>
                  <wp:wrapNone/>
                  <wp:docPr id="7" name="Рисунок 7" descr="C:\Users\Чернощекова\Downloads\lu74g28mgux3tx0tid1ydo3r1oplpsz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Чернощекова\Downloads\lu74g28mgux3tx0tid1ydo3r1oplpszm.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9315" cy="4455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36.1</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sz w:val="20"/>
                <w:szCs w:val="20"/>
              </w:rPr>
              <w:t>Вид</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Шариоквая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36.2</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lang w:val="en-US"/>
              </w:rPr>
            </w:pPr>
            <w:r w:rsidRPr="000C7704">
              <w:rPr>
                <w:sz w:val="20"/>
                <w:szCs w:val="20"/>
              </w:rPr>
              <w:t>Возможность замены пишущего стержня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36.3</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Количество цветов</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1</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36.4</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Материал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36.5</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Наличие грип-секции у основания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36.6</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Ручка автоматическая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36.7</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sz w:val="20"/>
                <w:szCs w:val="20"/>
              </w:rPr>
            </w:pPr>
            <w:r w:rsidRPr="000C7704">
              <w:rPr>
                <w:sz w:val="20"/>
                <w:szCs w:val="20"/>
              </w:rPr>
              <w:t>Цвет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Синий</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36.8</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Материал наконечника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t>Металл</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Pr>
                <w:noProof/>
                <w:sz w:val="20"/>
                <w:szCs w:val="20"/>
              </w:rPr>
              <w:t>36</w:t>
            </w:r>
            <w:r w:rsidRPr="000C7704">
              <w:rPr>
                <w:noProof/>
                <w:sz w:val="20"/>
                <w:szCs w:val="20"/>
              </w:rPr>
              <w:t>.9</w:t>
            </w:r>
          </w:p>
        </w:tc>
        <w:tc>
          <w:tcPr>
            <w:tcW w:w="4656" w:type="dxa"/>
            <w:shd w:val="clear" w:color="auto" w:fill="auto"/>
            <w:tcMar>
              <w:left w:w="0" w:type="dxa"/>
              <w:right w:w="0" w:type="dxa"/>
            </w:tcMar>
          </w:tcPr>
          <w:p w:rsidR="000C7704" w:rsidRPr="000C7704" w:rsidRDefault="000C7704" w:rsidP="000C7704">
            <w:pPr>
              <w:tabs>
                <w:tab w:val="left" w:pos="0"/>
              </w:tabs>
              <w:spacing w:line="240" w:lineRule="exact"/>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0C7704" w:rsidRPr="000C7704" w:rsidRDefault="00E20DD5" w:rsidP="000C7704">
            <w:pPr>
              <w:tabs>
                <w:tab w:val="left" w:pos="0"/>
              </w:tabs>
              <w:spacing w:line="240" w:lineRule="exact"/>
              <w:jc w:val="center"/>
              <w:rPr>
                <w:bCs/>
                <w:noProof/>
                <w:sz w:val="20"/>
                <w:szCs w:val="20"/>
              </w:rPr>
            </w:pPr>
            <w:r>
              <w:rPr>
                <w:bCs/>
                <w:noProof/>
                <w:sz w:val="20"/>
                <w:szCs w:val="20"/>
              </w:rPr>
              <w:t>0,5</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w:t>
            </w:r>
          </w:p>
        </w:tc>
        <w:tc>
          <w:tcPr>
            <w:tcW w:w="4656" w:type="dxa"/>
            <w:shd w:val="clear" w:color="auto" w:fill="auto"/>
            <w:tcMar>
              <w:left w:w="0" w:type="dxa"/>
              <w:right w:w="0" w:type="dxa"/>
            </w:tcMar>
          </w:tcPr>
          <w:p w:rsidR="000C7704" w:rsidRPr="000C7704" w:rsidRDefault="000C7704" w:rsidP="000C7704">
            <w:pPr>
              <w:rPr>
                <w:b/>
                <w:bCs/>
                <w:noProof/>
                <w:sz w:val="20"/>
                <w:szCs w:val="20"/>
              </w:rPr>
            </w:pPr>
            <w:r w:rsidRPr="000C7704">
              <w:rPr>
                <w:b/>
                <w:bCs/>
                <w:noProof/>
                <w:sz w:val="20"/>
                <w:szCs w:val="20"/>
              </w:rPr>
              <w:t>Ручка канцелярская (вид 2)</w:t>
            </w:r>
          </w:p>
          <w:p w:rsidR="000C7704" w:rsidRPr="000C7704" w:rsidRDefault="000C7704" w:rsidP="000C7704">
            <w:pPr>
              <w:tabs>
                <w:tab w:val="left" w:pos="0"/>
              </w:tabs>
              <w:spacing w:line="240" w:lineRule="exact"/>
              <w:rPr>
                <w:bCs/>
                <w:noProof/>
                <w:sz w:val="20"/>
                <w:szCs w:val="20"/>
              </w:rPr>
            </w:pPr>
            <w:r w:rsidRPr="000C7704">
              <w:rPr>
                <w:bCs/>
                <w:noProof/>
                <w:sz w:val="20"/>
                <w:szCs w:val="20"/>
              </w:rPr>
              <w:t>[Код позиции КТРУ 32.99.12.110-00000001]</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bCs/>
                <w:noProof/>
                <w:sz w:val="20"/>
                <w:szCs w:val="20"/>
              </w:rPr>
              <w:drawing>
                <wp:anchor distT="0" distB="0" distL="114300" distR="114300" simplePos="0" relativeHeight="251791360" behindDoc="0" locked="0" layoutInCell="1" allowOverlap="1" wp14:anchorId="6AE5A74F" wp14:editId="075069EE">
                  <wp:simplePos x="0" y="0"/>
                  <wp:positionH relativeFrom="column">
                    <wp:posOffset>668001</wp:posOffset>
                  </wp:positionH>
                  <wp:positionV relativeFrom="paragraph">
                    <wp:posOffset>21135</wp:posOffset>
                  </wp:positionV>
                  <wp:extent cx="1212859" cy="436444"/>
                  <wp:effectExtent l="0" t="0" r="6350" b="1905"/>
                  <wp:wrapNone/>
                  <wp:docPr id="6" name="Рисунок 6" descr="C:\Users\Чернощекова\Downloads\k6baud18z6am906a398e125cwhjw6t2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Чернощекова\Downloads\k6baud18z6am906a398e125cwhjw6t2w.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2859" cy="4364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704">
              <w:rPr>
                <w:bCs/>
                <w:noProof/>
                <w:sz w:val="20"/>
                <w:szCs w:val="20"/>
              </w:rPr>
              <w:drawing>
                <wp:inline distT="0" distB="0" distL="0" distR="0" wp14:anchorId="32FC760D" wp14:editId="1A49991B">
                  <wp:extent cx="2599690" cy="2599690"/>
                  <wp:effectExtent l="0" t="0" r="0" b="0"/>
                  <wp:docPr id="4" name="Рисунок 4" descr="C:\Users\Чернощекова\Downloads\c4t4f4drh1ckgi95sa2w519225xyw4k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Чернощекова\Downloads\c4t4f4drh1ckgi95sa2w519225xyw4kw.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9690" cy="2599690"/>
                          </a:xfrm>
                          <a:prstGeom prst="rect">
                            <a:avLst/>
                          </a:prstGeom>
                          <a:noFill/>
                          <a:ln>
                            <a:noFill/>
                          </a:ln>
                        </pic:spPr>
                      </pic:pic>
                    </a:graphicData>
                  </a:graphic>
                </wp:inline>
              </w:drawing>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37.1</w:t>
            </w:r>
          </w:p>
        </w:tc>
        <w:tc>
          <w:tcPr>
            <w:tcW w:w="4656" w:type="dxa"/>
            <w:shd w:val="clear" w:color="auto" w:fill="auto"/>
            <w:tcMar>
              <w:left w:w="0" w:type="dxa"/>
              <w:right w:w="0" w:type="dxa"/>
            </w:tcMar>
          </w:tcPr>
          <w:p w:rsidR="000C7704" w:rsidRPr="000C7704" w:rsidRDefault="000C7704" w:rsidP="000C7704">
            <w:pPr>
              <w:rPr>
                <w:b/>
                <w:bCs/>
                <w:noProof/>
                <w:sz w:val="20"/>
                <w:szCs w:val="20"/>
              </w:rPr>
            </w:pPr>
            <w:r w:rsidRPr="000C7704">
              <w:rPr>
                <w:sz w:val="20"/>
                <w:szCs w:val="20"/>
              </w:rPr>
              <w:t>Вид</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bCs/>
                <w:noProof/>
                <w:sz w:val="20"/>
                <w:szCs w:val="20"/>
              </w:rPr>
            </w:pPr>
            <w:r w:rsidRPr="000C7704">
              <w:rPr>
                <w:sz w:val="20"/>
                <w:szCs w:val="20"/>
              </w:rPr>
              <w:t>Шариоквая</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37.2</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Возможность замены пишущего стержня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37.3</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Количество цветов</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1</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37.4</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Материал корпуса</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Пластик</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37.5</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Наличие грип-секции у основания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да</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37.6</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Ручка автоматическая</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Нет</w:t>
            </w:r>
          </w:p>
        </w:tc>
      </w:tr>
      <w:tr w:rsidR="000C7704" w:rsidRPr="000C7704" w:rsidTr="000C7704">
        <w:trPr>
          <w:trHeight w:val="239"/>
        </w:trPr>
        <w:tc>
          <w:tcPr>
            <w:tcW w:w="776" w:type="dxa"/>
            <w:shd w:val="clear" w:color="auto" w:fill="auto"/>
            <w:tcMar>
              <w:left w:w="0" w:type="dxa"/>
              <w:right w:w="0" w:type="dxa"/>
            </w:tcMar>
          </w:tcPr>
          <w:p w:rsidR="000C7704" w:rsidRPr="000C7704" w:rsidRDefault="000C7704" w:rsidP="000C7704">
            <w:pPr>
              <w:tabs>
                <w:tab w:val="left" w:pos="0"/>
              </w:tabs>
              <w:spacing w:line="240" w:lineRule="exact"/>
              <w:jc w:val="center"/>
              <w:rPr>
                <w:noProof/>
                <w:sz w:val="20"/>
                <w:szCs w:val="20"/>
              </w:rPr>
            </w:pPr>
            <w:r w:rsidRPr="000C7704">
              <w:rPr>
                <w:noProof/>
                <w:sz w:val="20"/>
                <w:szCs w:val="20"/>
              </w:rPr>
              <w:t>37.7</w:t>
            </w:r>
          </w:p>
        </w:tc>
        <w:tc>
          <w:tcPr>
            <w:tcW w:w="4656" w:type="dxa"/>
            <w:shd w:val="clear" w:color="auto" w:fill="auto"/>
            <w:tcMar>
              <w:left w:w="0" w:type="dxa"/>
              <w:right w:w="0" w:type="dxa"/>
            </w:tcMar>
          </w:tcPr>
          <w:p w:rsidR="000C7704" w:rsidRPr="000C7704" w:rsidRDefault="000C7704" w:rsidP="000C7704">
            <w:pPr>
              <w:rPr>
                <w:sz w:val="20"/>
                <w:szCs w:val="20"/>
              </w:rPr>
            </w:pPr>
            <w:r w:rsidRPr="000C7704">
              <w:rPr>
                <w:sz w:val="20"/>
                <w:szCs w:val="20"/>
              </w:rPr>
              <w:t>Цвет чернил</w:t>
            </w:r>
          </w:p>
        </w:tc>
        <w:tc>
          <w:tcPr>
            <w:tcW w:w="1551"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p>
        </w:tc>
        <w:tc>
          <w:tcPr>
            <w:tcW w:w="4500" w:type="dxa"/>
            <w:shd w:val="clear" w:color="auto" w:fill="auto"/>
            <w:tcMar>
              <w:left w:w="0" w:type="dxa"/>
              <w:right w:w="0" w:type="dxa"/>
            </w:tcMar>
          </w:tcPr>
          <w:p w:rsidR="000C7704" w:rsidRPr="000C7704" w:rsidRDefault="000C7704" w:rsidP="000C7704">
            <w:pPr>
              <w:tabs>
                <w:tab w:val="left" w:pos="0"/>
              </w:tabs>
              <w:spacing w:line="240" w:lineRule="exact"/>
              <w:jc w:val="center"/>
              <w:rPr>
                <w:sz w:val="20"/>
                <w:szCs w:val="20"/>
              </w:rPr>
            </w:pPr>
            <w:r w:rsidRPr="000C7704">
              <w:rPr>
                <w:sz w:val="20"/>
                <w:szCs w:val="20"/>
              </w:rPr>
              <w:t>Черный</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r w:rsidRPr="000C7704">
              <w:rPr>
                <w:noProof/>
                <w:sz w:val="20"/>
                <w:szCs w:val="20"/>
              </w:rPr>
              <w:t>37.8</w:t>
            </w:r>
          </w:p>
        </w:tc>
        <w:tc>
          <w:tcPr>
            <w:tcW w:w="4656" w:type="dxa"/>
            <w:shd w:val="clear" w:color="auto" w:fill="auto"/>
            <w:tcMar>
              <w:left w:w="0" w:type="dxa"/>
              <w:right w:w="0" w:type="dxa"/>
            </w:tcMar>
          </w:tcPr>
          <w:p w:rsidR="00E20DD5" w:rsidRPr="000C7704" w:rsidRDefault="00E20DD5" w:rsidP="00E20DD5">
            <w:pPr>
              <w:rPr>
                <w:bCs/>
                <w:noProof/>
                <w:sz w:val="20"/>
                <w:szCs w:val="20"/>
              </w:rPr>
            </w:pPr>
            <w:r w:rsidRPr="000C7704">
              <w:rPr>
                <w:bCs/>
                <w:noProof/>
                <w:sz w:val="20"/>
                <w:szCs w:val="20"/>
              </w:rPr>
              <w:t>Материал наконечника</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sidRPr="000C7704">
              <w:rPr>
                <w:bCs/>
                <w:noProof/>
                <w:sz w:val="20"/>
                <w:szCs w:val="20"/>
              </w:rPr>
              <w:t>Металл</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r>
              <w:rPr>
                <w:noProof/>
                <w:sz w:val="20"/>
                <w:szCs w:val="20"/>
              </w:rPr>
              <w:t>37</w:t>
            </w:r>
            <w:r w:rsidRPr="000C7704">
              <w:rPr>
                <w:noProof/>
                <w:sz w:val="20"/>
                <w:szCs w:val="20"/>
              </w:rPr>
              <w:t>.9</w:t>
            </w:r>
          </w:p>
        </w:tc>
        <w:tc>
          <w:tcPr>
            <w:tcW w:w="4656" w:type="dxa"/>
            <w:shd w:val="clear" w:color="auto" w:fill="auto"/>
            <w:tcMar>
              <w:left w:w="0" w:type="dxa"/>
              <w:right w:w="0" w:type="dxa"/>
            </w:tcMar>
          </w:tcPr>
          <w:p w:rsidR="00E20DD5" w:rsidRPr="000C7704" w:rsidRDefault="00E20DD5" w:rsidP="00E20DD5">
            <w:pPr>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Pr>
                <w:bCs/>
                <w:noProof/>
                <w:sz w:val="20"/>
                <w:szCs w:val="20"/>
              </w:rPr>
              <w:t>0,</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b/>
                <w:bCs/>
                <w:noProof/>
                <w:sz w:val="20"/>
                <w:szCs w:val="20"/>
              </w:rPr>
            </w:pPr>
            <w:r w:rsidRPr="000C7704">
              <w:rPr>
                <w:b/>
                <w:bCs/>
                <w:noProof/>
                <w:sz w:val="20"/>
                <w:szCs w:val="20"/>
              </w:rPr>
              <w:t>Ручка канцелярская (вид 3)</w:t>
            </w:r>
          </w:p>
          <w:p w:rsidR="00E20DD5" w:rsidRPr="000C7704" w:rsidRDefault="00E20DD5" w:rsidP="00E20DD5">
            <w:pPr>
              <w:rPr>
                <w:bCs/>
                <w:noProof/>
                <w:sz w:val="20"/>
                <w:szCs w:val="20"/>
              </w:rPr>
            </w:pPr>
            <w:r w:rsidRPr="000C7704">
              <w:rPr>
                <w:bCs/>
                <w:noProof/>
                <w:sz w:val="20"/>
                <w:szCs w:val="20"/>
              </w:rPr>
              <w:t>[Код позиции КТРУ 32.99.12.110-00000001]</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sidRPr="000C7704">
              <w:rPr>
                <w:bCs/>
                <w:noProof/>
                <w:sz w:val="20"/>
                <w:szCs w:val="20"/>
              </w:rPr>
              <w:drawing>
                <wp:anchor distT="0" distB="0" distL="114300" distR="114300" simplePos="0" relativeHeight="251794432" behindDoc="0" locked="0" layoutInCell="1" allowOverlap="1" wp14:anchorId="7F140E4F" wp14:editId="3F75EFE6">
                  <wp:simplePos x="0" y="0"/>
                  <wp:positionH relativeFrom="column">
                    <wp:posOffset>688151</wp:posOffset>
                  </wp:positionH>
                  <wp:positionV relativeFrom="paragraph">
                    <wp:posOffset>39039</wp:posOffset>
                  </wp:positionV>
                  <wp:extent cx="1248410" cy="450376"/>
                  <wp:effectExtent l="0" t="0" r="8890" b="6985"/>
                  <wp:wrapNone/>
                  <wp:docPr id="5" name="Рисунок 5" descr="C:\Users\Чернощекова\Downloads\c4t4f4drh1ckgi95sa2w519225xyw4k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Чернощекова\Downloads\c4t4f4drh1ckgi95sa2w519225xyw4kw.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8410" cy="4503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b/>
                <w:bCs/>
                <w:noProof/>
                <w:sz w:val="20"/>
                <w:szCs w:val="20"/>
              </w:rPr>
            </w:pPr>
            <w:r w:rsidRPr="000C7704">
              <w:rPr>
                <w:sz w:val="20"/>
                <w:szCs w:val="20"/>
              </w:rPr>
              <w:t>Вид</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sidRPr="000C7704">
              <w:rPr>
                <w:sz w:val="20"/>
                <w:szCs w:val="20"/>
              </w:rPr>
              <w:t>Шариоквая</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Возможность замены пишущего стержня</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ДА</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Количество цветов</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1</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Материал корпуса</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Пластик</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Наличие грип-секции у основания</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да</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Ручка автоматическая</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Нет</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sz w:val="20"/>
                <w:szCs w:val="20"/>
              </w:rPr>
            </w:pPr>
            <w:r w:rsidRPr="000C7704">
              <w:rPr>
                <w:sz w:val="20"/>
                <w:szCs w:val="20"/>
              </w:rPr>
              <w:t>Цвет чернил</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Красный</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bCs/>
                <w:noProof/>
                <w:sz w:val="20"/>
                <w:szCs w:val="20"/>
              </w:rPr>
            </w:pPr>
            <w:r w:rsidRPr="000C7704">
              <w:rPr>
                <w:bCs/>
                <w:noProof/>
                <w:sz w:val="20"/>
                <w:szCs w:val="20"/>
              </w:rPr>
              <w:t>Материал наконечника</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sidRPr="000C7704">
              <w:rPr>
                <w:bCs/>
                <w:noProof/>
                <w:sz w:val="20"/>
                <w:szCs w:val="20"/>
              </w:rPr>
              <w:t>Металл</w:t>
            </w:r>
          </w:p>
        </w:tc>
      </w:tr>
      <w:tr w:rsidR="00E20DD5" w:rsidRPr="000C7704" w:rsidTr="000C7704">
        <w:trPr>
          <w:trHeight w:val="239"/>
        </w:trPr>
        <w:tc>
          <w:tcPr>
            <w:tcW w:w="776" w:type="dxa"/>
            <w:shd w:val="clear" w:color="auto" w:fill="auto"/>
            <w:tcMar>
              <w:left w:w="0" w:type="dxa"/>
              <w:right w:w="0" w:type="dxa"/>
            </w:tcMar>
          </w:tcPr>
          <w:p w:rsidR="00E20DD5" w:rsidRPr="000C7704" w:rsidRDefault="00E20DD5" w:rsidP="00E20DD5">
            <w:pPr>
              <w:tabs>
                <w:tab w:val="left" w:pos="0"/>
              </w:tabs>
              <w:spacing w:line="240" w:lineRule="exact"/>
              <w:jc w:val="center"/>
              <w:rPr>
                <w:noProof/>
                <w:sz w:val="20"/>
                <w:szCs w:val="20"/>
              </w:rPr>
            </w:pPr>
          </w:p>
        </w:tc>
        <w:tc>
          <w:tcPr>
            <w:tcW w:w="4656" w:type="dxa"/>
            <w:shd w:val="clear" w:color="auto" w:fill="auto"/>
            <w:tcMar>
              <w:left w:w="0" w:type="dxa"/>
              <w:right w:w="0" w:type="dxa"/>
            </w:tcMar>
          </w:tcPr>
          <w:p w:rsidR="00E20DD5" w:rsidRPr="000C7704" w:rsidRDefault="00E20DD5" w:rsidP="00E20DD5">
            <w:pPr>
              <w:rPr>
                <w:bCs/>
                <w:noProof/>
                <w:sz w:val="20"/>
                <w:szCs w:val="20"/>
              </w:rPr>
            </w:pPr>
            <w:r w:rsidRPr="000C7704">
              <w:rPr>
                <w:bCs/>
                <w:noProof/>
                <w:sz w:val="20"/>
                <w:szCs w:val="20"/>
              </w:rPr>
              <w:t>Толщина линии письма</w:t>
            </w:r>
          </w:p>
        </w:tc>
        <w:tc>
          <w:tcPr>
            <w:tcW w:w="1551" w:type="dxa"/>
            <w:shd w:val="clear" w:color="auto" w:fill="auto"/>
            <w:tcMar>
              <w:left w:w="0" w:type="dxa"/>
              <w:right w:w="0" w:type="dxa"/>
            </w:tcMar>
          </w:tcPr>
          <w:p w:rsidR="00E20DD5" w:rsidRPr="000C7704" w:rsidRDefault="00E20DD5" w:rsidP="00E20DD5">
            <w:pPr>
              <w:tabs>
                <w:tab w:val="left" w:pos="0"/>
              </w:tabs>
              <w:spacing w:line="240" w:lineRule="exact"/>
              <w:jc w:val="center"/>
              <w:rPr>
                <w:sz w:val="20"/>
                <w:szCs w:val="20"/>
              </w:rPr>
            </w:pPr>
            <w:r w:rsidRPr="000C7704">
              <w:rPr>
                <w:sz w:val="20"/>
                <w:szCs w:val="20"/>
              </w:rPr>
              <w:t>мм</w:t>
            </w:r>
          </w:p>
        </w:tc>
        <w:tc>
          <w:tcPr>
            <w:tcW w:w="4500" w:type="dxa"/>
            <w:shd w:val="clear" w:color="auto" w:fill="auto"/>
            <w:tcMar>
              <w:left w:w="0" w:type="dxa"/>
              <w:right w:w="0" w:type="dxa"/>
            </w:tcMar>
          </w:tcPr>
          <w:p w:rsidR="00E20DD5" w:rsidRPr="000C7704" w:rsidRDefault="00E20DD5" w:rsidP="00E20DD5">
            <w:pPr>
              <w:tabs>
                <w:tab w:val="left" w:pos="0"/>
              </w:tabs>
              <w:spacing w:line="240" w:lineRule="exact"/>
              <w:jc w:val="center"/>
              <w:rPr>
                <w:bCs/>
                <w:noProof/>
                <w:sz w:val="20"/>
                <w:szCs w:val="20"/>
              </w:rPr>
            </w:pPr>
            <w:r>
              <w:rPr>
                <w:bCs/>
                <w:noProof/>
                <w:sz w:val="20"/>
                <w:szCs w:val="20"/>
              </w:rPr>
              <w:t>0,5</w:t>
            </w:r>
          </w:p>
        </w:tc>
      </w:tr>
    </w:tbl>
    <w:p w:rsidR="00273DA1" w:rsidRPr="00273DA1" w:rsidRDefault="00273DA1" w:rsidP="00273DA1">
      <w:pPr>
        <w:tabs>
          <w:tab w:val="left" w:pos="0"/>
        </w:tabs>
        <w:spacing w:line="240" w:lineRule="exact"/>
      </w:pPr>
    </w:p>
    <w:p w:rsidR="000177EB" w:rsidRDefault="000177EB" w:rsidP="000177EB">
      <w:pPr>
        <w:autoSpaceDE w:val="0"/>
        <w:autoSpaceDN w:val="0"/>
        <w:adjustRightInd w:val="0"/>
        <w:spacing w:line="240" w:lineRule="exact"/>
        <w:jc w:val="both"/>
        <w:rPr>
          <w:rFonts w:eastAsia="Calibri"/>
          <w:b/>
          <w:bCs/>
          <w:lang w:eastAsia="en-US"/>
        </w:rPr>
      </w:pPr>
      <w:r>
        <w:rPr>
          <w:rFonts w:eastAsia="Calibri"/>
          <w:b/>
          <w:bCs/>
          <w:lang w:eastAsia="en-US"/>
        </w:rPr>
        <w:t>Приложение к Описанию объекта закупки (Техническая часть):</w:t>
      </w:r>
    </w:p>
    <w:p w:rsidR="000177EB" w:rsidRPr="000177EB" w:rsidRDefault="000177EB" w:rsidP="00C97CBC">
      <w:pPr>
        <w:pStyle w:val="ab"/>
        <w:numPr>
          <w:ilvl w:val="0"/>
          <w:numId w:val="7"/>
        </w:numPr>
        <w:autoSpaceDE w:val="0"/>
        <w:autoSpaceDN w:val="0"/>
        <w:adjustRightInd w:val="0"/>
        <w:spacing w:line="240" w:lineRule="exact"/>
        <w:jc w:val="both"/>
        <w:rPr>
          <w:rFonts w:eastAsia="Calibri"/>
          <w:bCs/>
          <w:lang w:eastAsia="en-US"/>
        </w:rPr>
      </w:pPr>
      <w:r w:rsidRPr="000177EB">
        <w:rPr>
          <w:rFonts w:eastAsia="Calibri"/>
          <w:bCs/>
          <w:lang w:eastAsia="en-US"/>
        </w:rPr>
        <w:t>Приложение № 1 «Иные требования»</w:t>
      </w:r>
    </w:p>
    <w:p w:rsidR="00273DA1" w:rsidRPr="00273DA1" w:rsidRDefault="00273DA1" w:rsidP="000177EB">
      <w:pPr>
        <w:spacing w:line="240" w:lineRule="exact"/>
      </w:pPr>
    </w:p>
    <w:p w:rsidR="000177EB" w:rsidRDefault="000177EB">
      <w:r>
        <w:br w:type="page"/>
      </w:r>
    </w:p>
    <w:p w:rsidR="000177EB" w:rsidRPr="000177EB" w:rsidRDefault="000177EB" w:rsidP="000177EB">
      <w:pPr>
        <w:autoSpaceDE w:val="0"/>
        <w:autoSpaceDN w:val="0"/>
        <w:adjustRightInd w:val="0"/>
        <w:spacing w:line="240" w:lineRule="exact"/>
        <w:jc w:val="right"/>
        <w:rPr>
          <w:rFonts w:eastAsia="Calibri"/>
          <w:bCs/>
          <w:lang w:eastAsia="en-US"/>
        </w:rPr>
      </w:pPr>
      <w:r w:rsidRPr="000177EB">
        <w:rPr>
          <w:rFonts w:eastAsia="Calibri"/>
          <w:bCs/>
          <w:lang w:eastAsia="en-US"/>
        </w:rPr>
        <w:lastRenderedPageBreak/>
        <w:t>Приложение № 1 «Иные требования»</w:t>
      </w:r>
    </w:p>
    <w:p w:rsidR="00273DA1" w:rsidRPr="00273DA1" w:rsidRDefault="00273DA1" w:rsidP="00273DA1">
      <w:pPr>
        <w:spacing w:line="240" w:lineRule="exact"/>
        <w:jc w:val="right"/>
      </w:pPr>
    </w:p>
    <w:tbl>
      <w:tblPr>
        <w:tblStyle w:val="74"/>
        <w:tblW w:w="10682" w:type="dxa"/>
        <w:tblInd w:w="108" w:type="dxa"/>
        <w:tblLook w:val="04A0" w:firstRow="1" w:lastRow="0" w:firstColumn="1" w:lastColumn="0" w:noHBand="0" w:noVBand="1"/>
      </w:tblPr>
      <w:tblGrid>
        <w:gridCol w:w="817"/>
        <w:gridCol w:w="4523"/>
        <w:gridCol w:w="2671"/>
        <w:gridCol w:w="2671"/>
      </w:tblGrid>
      <w:tr w:rsidR="00273DA1" w:rsidRPr="00E20DD5" w:rsidTr="00273DA1">
        <w:tc>
          <w:tcPr>
            <w:tcW w:w="817" w:type="dxa"/>
          </w:tcPr>
          <w:p w:rsidR="00273DA1" w:rsidRPr="00E20DD5" w:rsidRDefault="00273DA1" w:rsidP="00273DA1">
            <w:pPr>
              <w:spacing w:line="240" w:lineRule="exact"/>
              <w:rPr>
                <w:sz w:val="20"/>
                <w:szCs w:val="20"/>
              </w:rPr>
            </w:pPr>
            <w:r w:rsidRPr="00E20DD5">
              <w:rPr>
                <w:sz w:val="20"/>
                <w:szCs w:val="20"/>
              </w:rPr>
              <w:t>№ п/п</w:t>
            </w:r>
          </w:p>
        </w:tc>
        <w:tc>
          <w:tcPr>
            <w:tcW w:w="4523" w:type="dxa"/>
          </w:tcPr>
          <w:p w:rsidR="00273DA1" w:rsidRPr="00E20DD5" w:rsidRDefault="00273DA1" w:rsidP="00273DA1">
            <w:pPr>
              <w:spacing w:line="240" w:lineRule="exact"/>
              <w:rPr>
                <w:sz w:val="20"/>
                <w:szCs w:val="20"/>
              </w:rPr>
            </w:pPr>
            <w:r w:rsidRPr="00E20DD5">
              <w:rPr>
                <w:sz w:val="20"/>
                <w:szCs w:val="20"/>
              </w:rPr>
              <w:t>Наименование товара</w:t>
            </w:r>
          </w:p>
        </w:tc>
        <w:tc>
          <w:tcPr>
            <w:tcW w:w="2671" w:type="dxa"/>
          </w:tcPr>
          <w:p w:rsidR="00273DA1" w:rsidRPr="00E20DD5" w:rsidRDefault="00273DA1" w:rsidP="00273DA1">
            <w:pPr>
              <w:spacing w:line="240" w:lineRule="exact"/>
              <w:rPr>
                <w:sz w:val="20"/>
                <w:szCs w:val="20"/>
              </w:rPr>
            </w:pPr>
            <w:r w:rsidRPr="00E20DD5">
              <w:rPr>
                <w:sz w:val="20"/>
                <w:szCs w:val="20"/>
              </w:rPr>
              <w:t>Ед. изм.</w:t>
            </w:r>
          </w:p>
        </w:tc>
        <w:tc>
          <w:tcPr>
            <w:tcW w:w="2671" w:type="dxa"/>
          </w:tcPr>
          <w:p w:rsidR="00273DA1" w:rsidRPr="00E20DD5" w:rsidRDefault="00273DA1" w:rsidP="00273DA1">
            <w:pPr>
              <w:spacing w:line="240" w:lineRule="exact"/>
              <w:rPr>
                <w:sz w:val="20"/>
                <w:szCs w:val="20"/>
              </w:rPr>
            </w:pPr>
            <w:r w:rsidRPr="00E20DD5">
              <w:rPr>
                <w:sz w:val="20"/>
                <w:szCs w:val="20"/>
              </w:rPr>
              <w:t>Количество</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Папка на 2 кольцах 40мм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Магнит для доски 3см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Файл для бумаг 3-секционный пластик</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Штрих-ручка 12мл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Полка для бумаг 3-х ярусная пластик</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6</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Обложки для переплета картон/кожа</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7</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Губка для доски с магнитом </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45</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8</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Карандаш чернографитный </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9</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8мм</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10мм</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1000</w:t>
            </w:r>
          </w:p>
        </w:tc>
      </w:tr>
      <w:tr w:rsidR="00E20DD5" w:rsidRPr="00E20DD5" w:rsidTr="009F70E4">
        <w:tc>
          <w:tcPr>
            <w:tcW w:w="817" w:type="dxa"/>
            <w:tcBorders>
              <w:top w:val="nil"/>
              <w:left w:val="single" w:sz="12" w:space="0" w:color="auto"/>
              <w:bottom w:val="nil"/>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w:t>
            </w:r>
          </w:p>
        </w:tc>
        <w:tc>
          <w:tcPr>
            <w:tcW w:w="4523" w:type="dxa"/>
            <w:tcBorders>
              <w:top w:val="nil"/>
              <w:left w:val="nil"/>
              <w:bottom w:val="nil"/>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Пружины пластиковые для переплета 14</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single" w:sz="8" w:space="0" w:color="auto"/>
              <w:bottom w:val="nil"/>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12</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Выделитель текста розовый</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13</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Штрих-лента</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14</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Маркер для доски красный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15</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Маркер для доски синий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16</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Папка скоросшиватель А4 15мм корешок</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17</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Липкие закладки 44х12мм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Папка-регистратор 50мм PVC+картон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19</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Папка-регистратор 50мм PVC+картон</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45</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20</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Выделитель текста желтый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21</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Скотч 50мм 50м прозрачный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22</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Маркер для доски  зеленый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45</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23</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Маркер для доски 3мм черный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24</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Папка архивная для переплета Форма21 50мм</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197</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25</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Обложки д/переплета красные под кожу А4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26</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Выделитель текста голубой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27</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Папка с 80 файлами синяя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28</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Скотч 19мм 30м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29</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Скотч 38мм 8м двухсторонний</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40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30</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Папка архивная на завязках а4 40мм</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31</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Папка архивная на завязках а4 50мм</w:t>
            </w:r>
          </w:p>
        </w:tc>
        <w:tc>
          <w:tcPr>
            <w:tcW w:w="2671" w:type="dxa"/>
          </w:tcPr>
          <w:p w:rsidR="00E20DD5" w:rsidRPr="00E20DD5" w:rsidRDefault="00E20DD5" w:rsidP="00E20DD5">
            <w:pPr>
              <w:spacing w:line="240" w:lineRule="exact"/>
              <w:rPr>
                <w:sz w:val="20"/>
                <w:szCs w:val="20"/>
              </w:rPr>
            </w:pPr>
            <w:r w:rsidRPr="00E20DD5">
              <w:rPr>
                <w:sz w:val="20"/>
                <w:szCs w:val="20"/>
              </w:rPr>
              <w:t>УП</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200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32</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Ручка шар 0,5 черная с грипом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105</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33</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 xml:space="preserve">Ручка шар 0,5 синяя с грипом </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119</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34</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Ручка шар 0,5 красная с грипом</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180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35</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Обложки для переплета картон/кожа а3</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r w:rsidR="00E20DD5" w:rsidRPr="00E20DD5" w:rsidTr="009F70E4">
        <w:tc>
          <w:tcPr>
            <w:tcW w:w="817" w:type="dxa"/>
            <w:tcBorders>
              <w:top w:val="nil"/>
              <w:left w:val="single" w:sz="12" w:space="0" w:color="auto"/>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36</w:t>
            </w:r>
          </w:p>
        </w:tc>
        <w:tc>
          <w:tcPr>
            <w:tcW w:w="4523"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rPr>
                <w:color w:val="000000"/>
                <w:sz w:val="20"/>
                <w:szCs w:val="20"/>
              </w:rPr>
            </w:pPr>
            <w:r w:rsidRPr="00E20DD5">
              <w:rPr>
                <w:color w:val="000000"/>
                <w:sz w:val="20"/>
                <w:szCs w:val="20"/>
              </w:rPr>
              <w:t>Обложки д/переплета красные под кожу А3</w:t>
            </w:r>
          </w:p>
        </w:tc>
        <w:tc>
          <w:tcPr>
            <w:tcW w:w="2671" w:type="dxa"/>
          </w:tcPr>
          <w:p w:rsidR="00E20DD5" w:rsidRPr="00E20DD5" w:rsidRDefault="00E20DD5" w:rsidP="00E20DD5">
            <w:pPr>
              <w:spacing w:line="240" w:lineRule="exact"/>
              <w:rPr>
                <w:sz w:val="20"/>
                <w:szCs w:val="20"/>
              </w:rPr>
            </w:pPr>
            <w:r w:rsidRPr="00E20DD5">
              <w:rPr>
                <w:sz w:val="20"/>
                <w:szCs w:val="20"/>
              </w:rPr>
              <w:t>ШТ</w:t>
            </w:r>
          </w:p>
        </w:tc>
        <w:tc>
          <w:tcPr>
            <w:tcW w:w="2671" w:type="dxa"/>
            <w:tcBorders>
              <w:top w:val="nil"/>
              <w:left w:val="nil"/>
              <w:bottom w:val="single" w:sz="8" w:space="0" w:color="auto"/>
              <w:right w:val="single" w:sz="8" w:space="0" w:color="auto"/>
            </w:tcBorders>
            <w:shd w:val="clear" w:color="auto" w:fill="auto"/>
            <w:vAlign w:val="center"/>
          </w:tcPr>
          <w:p w:rsidR="00E20DD5" w:rsidRPr="00E20DD5" w:rsidRDefault="00E20DD5" w:rsidP="00E20DD5">
            <w:pPr>
              <w:jc w:val="center"/>
              <w:rPr>
                <w:color w:val="000000"/>
                <w:sz w:val="20"/>
                <w:szCs w:val="20"/>
              </w:rPr>
            </w:pPr>
            <w:r w:rsidRPr="00E20DD5">
              <w:rPr>
                <w:color w:val="000000"/>
                <w:sz w:val="20"/>
                <w:szCs w:val="20"/>
              </w:rPr>
              <w:t>50</w:t>
            </w:r>
          </w:p>
        </w:tc>
      </w:tr>
    </w:tbl>
    <w:p w:rsidR="00273DA1" w:rsidRPr="00273DA1" w:rsidRDefault="00273DA1" w:rsidP="00273DA1">
      <w:pPr>
        <w:spacing w:line="240" w:lineRule="exact"/>
        <w:jc w:val="right"/>
      </w:pPr>
      <w:r w:rsidRPr="00273DA1">
        <w:t xml:space="preserve">                                                </w:t>
      </w:r>
    </w:p>
    <w:p w:rsidR="00273DA1" w:rsidRPr="00273DA1" w:rsidRDefault="00273DA1" w:rsidP="00273DA1">
      <w:pPr>
        <w:spacing w:line="240" w:lineRule="exact"/>
        <w:jc w:val="center"/>
        <w:rPr>
          <w:b/>
        </w:rPr>
      </w:pPr>
    </w:p>
    <w:p w:rsidR="00273DA1" w:rsidRPr="00273DA1" w:rsidRDefault="00273DA1" w:rsidP="00273DA1">
      <w:pPr>
        <w:spacing w:line="240" w:lineRule="exact"/>
        <w:jc w:val="center"/>
        <w:rPr>
          <w:b/>
        </w:rPr>
      </w:pPr>
    </w:p>
    <w:p w:rsidR="00273DA1" w:rsidRPr="00273DA1" w:rsidRDefault="00273DA1" w:rsidP="00273DA1">
      <w:pPr>
        <w:tabs>
          <w:tab w:val="center" w:pos="5233"/>
          <w:tab w:val="left" w:pos="9629"/>
        </w:tabs>
        <w:spacing w:line="240" w:lineRule="exact"/>
      </w:pPr>
      <w:r w:rsidRPr="00273DA1">
        <w:rPr>
          <w:b/>
        </w:rPr>
        <w:tab/>
        <w:t>Требования к упаковке, маркировке (</w:t>
      </w:r>
      <w:r w:rsidRPr="00273DA1">
        <w:rPr>
          <w:rFonts w:eastAsia="Calibri"/>
          <w:b/>
        </w:rPr>
        <w:t xml:space="preserve">этикеткам) </w:t>
      </w:r>
      <w:r w:rsidRPr="00273DA1">
        <w:rPr>
          <w:rFonts w:eastAsia="Calibri"/>
          <w:b/>
        </w:rPr>
        <w:tab/>
      </w:r>
    </w:p>
    <w:p w:rsidR="00273DA1" w:rsidRPr="00273DA1" w:rsidRDefault="00273DA1" w:rsidP="00273DA1">
      <w:pPr>
        <w:ind w:firstLine="708"/>
        <w:jc w:val="both"/>
      </w:pPr>
      <w:r w:rsidRPr="00273DA1">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rsidR="00273DA1" w:rsidRPr="00273DA1" w:rsidRDefault="00273DA1" w:rsidP="00273DA1">
      <w:pPr>
        <w:ind w:firstLine="708"/>
        <w:jc w:val="both"/>
        <w:rPr>
          <w:noProof/>
        </w:rPr>
      </w:pPr>
      <w:r w:rsidRPr="00273DA1">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rsidR="00273DA1" w:rsidRPr="00273DA1" w:rsidRDefault="00273DA1" w:rsidP="00273DA1">
      <w:pPr>
        <w:ind w:firstLine="708"/>
        <w:jc w:val="both"/>
        <w:rPr>
          <w:noProof/>
        </w:rPr>
      </w:pPr>
    </w:p>
    <w:p w:rsidR="00273DA1" w:rsidRPr="00273DA1" w:rsidRDefault="00273DA1" w:rsidP="00273DA1">
      <w:pPr>
        <w:jc w:val="both"/>
        <w:rPr>
          <w:rFonts w:eastAsia="Calibri"/>
          <w:b/>
          <w:sz w:val="20"/>
          <w:szCs w:val="20"/>
        </w:rPr>
      </w:pPr>
      <w:r w:rsidRPr="00273DA1">
        <w:rPr>
          <w:rFonts w:eastAsia="Calibri"/>
          <w:b/>
          <w:sz w:val="20"/>
          <w:szCs w:val="20"/>
        </w:rPr>
        <w:t xml:space="preserve">Примечание: </w:t>
      </w:r>
    </w:p>
    <w:p w:rsidR="00273DA1" w:rsidRPr="00273DA1" w:rsidRDefault="00273DA1" w:rsidP="00273DA1">
      <w:pPr>
        <w:jc w:val="both"/>
      </w:pPr>
      <w:r w:rsidRPr="00273DA1">
        <w:rPr>
          <w:rFonts w:eastAsia="Calibri"/>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130198" w:rsidRPr="00130198" w:rsidRDefault="00130198" w:rsidP="00130198">
      <w:pPr>
        <w:jc w:val="both"/>
      </w:pP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7"/>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C7C" w:rsidRDefault="002E7C7C">
      <w:r>
        <w:separator/>
      </w:r>
    </w:p>
  </w:endnote>
  <w:endnote w:type="continuationSeparator" w:id="0">
    <w:p w:rsidR="002E7C7C" w:rsidRDefault="002E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C7C" w:rsidRDefault="002E7C7C" w:rsidP="00854043">
      <w:r>
        <w:separator/>
      </w:r>
    </w:p>
  </w:footnote>
  <w:footnote w:type="continuationSeparator" w:id="0">
    <w:p w:rsidR="002E7C7C" w:rsidRDefault="002E7C7C" w:rsidP="00854043">
      <w:r>
        <w:continuationSeparator/>
      </w:r>
    </w:p>
  </w:footnote>
  <w:footnote w:id="1">
    <w:p w:rsidR="000C7704" w:rsidRPr="00B85F32" w:rsidRDefault="000C7704"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04" w:rsidRDefault="000C7704">
    <w:pPr>
      <w:pStyle w:val="af2"/>
      <w:jc w:val="center"/>
    </w:pPr>
    <w:r>
      <w:fldChar w:fldCharType="begin"/>
    </w:r>
    <w:r>
      <w:instrText>PAGE   \* MERGEFORMAT</w:instrText>
    </w:r>
    <w:r>
      <w:fldChar w:fldCharType="separate"/>
    </w:r>
    <w:r w:rsidR="00E20DD5">
      <w:rPr>
        <w:noProof/>
      </w:rPr>
      <w:t>12</w:t>
    </w:r>
    <w:r>
      <w:fldChar w:fldCharType="end"/>
    </w:r>
  </w:p>
  <w:p w:rsidR="000C7704" w:rsidRDefault="000C770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0781C09"/>
    <w:multiLevelType w:val="hybridMultilevel"/>
    <w:tmpl w:val="CE067848"/>
    <w:lvl w:ilvl="0" w:tplc="A8AAFD24">
      <w:start w:val="1"/>
      <w:numFmt w:val="decimal"/>
      <w:lvlText w:val="%1."/>
      <w:lvlJc w:val="left"/>
      <w:pPr>
        <w:ind w:left="720" w:hanging="360"/>
      </w:pPr>
      <w:rPr>
        <w:rFonts w:hint="default"/>
      </w:rPr>
    </w:lvl>
    <w:lvl w:ilvl="1" w:tplc="E814C93E" w:tentative="1">
      <w:start w:val="1"/>
      <w:numFmt w:val="lowerLetter"/>
      <w:lvlText w:val="%2."/>
      <w:lvlJc w:val="left"/>
      <w:pPr>
        <w:ind w:left="1440" w:hanging="360"/>
      </w:pPr>
    </w:lvl>
    <w:lvl w:ilvl="2" w:tplc="D0B683B2" w:tentative="1">
      <w:start w:val="1"/>
      <w:numFmt w:val="lowerRoman"/>
      <w:lvlText w:val="%3."/>
      <w:lvlJc w:val="right"/>
      <w:pPr>
        <w:ind w:left="2160" w:hanging="180"/>
      </w:pPr>
    </w:lvl>
    <w:lvl w:ilvl="3" w:tplc="E3F24D4A" w:tentative="1">
      <w:start w:val="1"/>
      <w:numFmt w:val="decimal"/>
      <w:lvlText w:val="%4."/>
      <w:lvlJc w:val="left"/>
      <w:pPr>
        <w:ind w:left="2880" w:hanging="360"/>
      </w:pPr>
    </w:lvl>
    <w:lvl w:ilvl="4" w:tplc="A88A3C06" w:tentative="1">
      <w:start w:val="1"/>
      <w:numFmt w:val="lowerLetter"/>
      <w:lvlText w:val="%5."/>
      <w:lvlJc w:val="left"/>
      <w:pPr>
        <w:ind w:left="3600" w:hanging="360"/>
      </w:pPr>
    </w:lvl>
    <w:lvl w:ilvl="5" w:tplc="2C54F7F0" w:tentative="1">
      <w:start w:val="1"/>
      <w:numFmt w:val="lowerRoman"/>
      <w:lvlText w:val="%6."/>
      <w:lvlJc w:val="right"/>
      <w:pPr>
        <w:ind w:left="4320" w:hanging="180"/>
      </w:pPr>
    </w:lvl>
    <w:lvl w:ilvl="6" w:tplc="521685F4" w:tentative="1">
      <w:start w:val="1"/>
      <w:numFmt w:val="decimal"/>
      <w:lvlText w:val="%7."/>
      <w:lvlJc w:val="left"/>
      <w:pPr>
        <w:ind w:left="5040" w:hanging="360"/>
      </w:pPr>
    </w:lvl>
    <w:lvl w:ilvl="7" w:tplc="5B7ACFFE" w:tentative="1">
      <w:start w:val="1"/>
      <w:numFmt w:val="lowerLetter"/>
      <w:lvlText w:val="%8."/>
      <w:lvlJc w:val="left"/>
      <w:pPr>
        <w:ind w:left="5760" w:hanging="360"/>
      </w:pPr>
    </w:lvl>
    <w:lvl w:ilvl="8" w:tplc="BB6A6174" w:tentative="1">
      <w:start w:val="1"/>
      <w:numFmt w:val="lowerRoman"/>
      <w:lvlText w:val="%9."/>
      <w:lvlJc w:val="right"/>
      <w:pPr>
        <w:ind w:left="6480" w:hanging="180"/>
      </w:pPr>
    </w:lvl>
  </w:abstractNum>
  <w:abstractNum w:abstractNumId="6" w15:restartNumberingAfterBreak="0">
    <w:nsid w:val="02F64918"/>
    <w:multiLevelType w:val="hybridMultilevel"/>
    <w:tmpl w:val="CF4640DE"/>
    <w:lvl w:ilvl="0" w:tplc="2D1E4150">
      <w:start w:val="4"/>
      <w:numFmt w:val="decimal"/>
      <w:lvlText w:val="%1."/>
      <w:lvlJc w:val="left"/>
      <w:pPr>
        <w:ind w:left="720" w:hanging="360"/>
      </w:pPr>
      <w:rPr>
        <w:rFonts w:hint="default"/>
        <w:i w:val="0"/>
      </w:rPr>
    </w:lvl>
    <w:lvl w:ilvl="1" w:tplc="11125DCA" w:tentative="1">
      <w:start w:val="1"/>
      <w:numFmt w:val="lowerLetter"/>
      <w:lvlText w:val="%2."/>
      <w:lvlJc w:val="left"/>
      <w:pPr>
        <w:ind w:left="1440" w:hanging="360"/>
      </w:pPr>
    </w:lvl>
    <w:lvl w:ilvl="2" w:tplc="77F0A2DE" w:tentative="1">
      <w:start w:val="1"/>
      <w:numFmt w:val="lowerRoman"/>
      <w:lvlText w:val="%3."/>
      <w:lvlJc w:val="right"/>
      <w:pPr>
        <w:ind w:left="2160" w:hanging="180"/>
      </w:pPr>
    </w:lvl>
    <w:lvl w:ilvl="3" w:tplc="9904BFC8" w:tentative="1">
      <w:start w:val="1"/>
      <w:numFmt w:val="decimal"/>
      <w:lvlText w:val="%4."/>
      <w:lvlJc w:val="left"/>
      <w:pPr>
        <w:ind w:left="2880" w:hanging="360"/>
      </w:pPr>
    </w:lvl>
    <w:lvl w:ilvl="4" w:tplc="09B4B51A" w:tentative="1">
      <w:start w:val="1"/>
      <w:numFmt w:val="lowerLetter"/>
      <w:lvlText w:val="%5."/>
      <w:lvlJc w:val="left"/>
      <w:pPr>
        <w:ind w:left="3600" w:hanging="360"/>
      </w:pPr>
    </w:lvl>
    <w:lvl w:ilvl="5" w:tplc="4C0864CC" w:tentative="1">
      <w:start w:val="1"/>
      <w:numFmt w:val="lowerRoman"/>
      <w:lvlText w:val="%6."/>
      <w:lvlJc w:val="right"/>
      <w:pPr>
        <w:ind w:left="4320" w:hanging="180"/>
      </w:pPr>
    </w:lvl>
    <w:lvl w:ilvl="6" w:tplc="561E2D0C" w:tentative="1">
      <w:start w:val="1"/>
      <w:numFmt w:val="decimal"/>
      <w:lvlText w:val="%7."/>
      <w:lvlJc w:val="left"/>
      <w:pPr>
        <w:ind w:left="5040" w:hanging="360"/>
      </w:pPr>
    </w:lvl>
    <w:lvl w:ilvl="7" w:tplc="6D165080" w:tentative="1">
      <w:start w:val="1"/>
      <w:numFmt w:val="lowerLetter"/>
      <w:lvlText w:val="%8."/>
      <w:lvlJc w:val="left"/>
      <w:pPr>
        <w:ind w:left="5760" w:hanging="360"/>
      </w:pPr>
    </w:lvl>
    <w:lvl w:ilvl="8" w:tplc="8CD699E0" w:tentative="1">
      <w:start w:val="1"/>
      <w:numFmt w:val="lowerRoman"/>
      <w:lvlText w:val="%9."/>
      <w:lvlJc w:val="right"/>
      <w:pPr>
        <w:ind w:left="6480" w:hanging="180"/>
      </w:pPr>
    </w:lvl>
  </w:abstractNum>
  <w:abstractNum w:abstractNumId="7" w15:restartNumberingAfterBreak="0">
    <w:nsid w:val="0754433C"/>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EC13A8"/>
    <w:multiLevelType w:val="hybridMultilevel"/>
    <w:tmpl w:val="A2F4E1AC"/>
    <w:lvl w:ilvl="0" w:tplc="18CA6D24">
      <w:start w:val="1"/>
      <w:numFmt w:val="decimal"/>
      <w:lvlText w:val="%1"/>
      <w:lvlJc w:val="left"/>
      <w:pPr>
        <w:ind w:left="720" w:hanging="360"/>
      </w:pPr>
      <w:rPr>
        <w:rFonts w:hint="default"/>
      </w:rPr>
    </w:lvl>
    <w:lvl w:ilvl="1" w:tplc="A1908EE4" w:tentative="1">
      <w:start w:val="1"/>
      <w:numFmt w:val="lowerLetter"/>
      <w:lvlText w:val="%2."/>
      <w:lvlJc w:val="left"/>
      <w:pPr>
        <w:ind w:left="1440" w:hanging="360"/>
      </w:pPr>
    </w:lvl>
    <w:lvl w:ilvl="2" w:tplc="4AE48D2E" w:tentative="1">
      <w:start w:val="1"/>
      <w:numFmt w:val="lowerRoman"/>
      <w:lvlText w:val="%3."/>
      <w:lvlJc w:val="right"/>
      <w:pPr>
        <w:ind w:left="2160" w:hanging="180"/>
      </w:pPr>
    </w:lvl>
    <w:lvl w:ilvl="3" w:tplc="ADA297C2" w:tentative="1">
      <w:start w:val="1"/>
      <w:numFmt w:val="decimal"/>
      <w:lvlText w:val="%4."/>
      <w:lvlJc w:val="left"/>
      <w:pPr>
        <w:ind w:left="2880" w:hanging="360"/>
      </w:pPr>
    </w:lvl>
    <w:lvl w:ilvl="4" w:tplc="52B66286" w:tentative="1">
      <w:start w:val="1"/>
      <w:numFmt w:val="lowerLetter"/>
      <w:lvlText w:val="%5."/>
      <w:lvlJc w:val="left"/>
      <w:pPr>
        <w:ind w:left="3600" w:hanging="360"/>
      </w:pPr>
    </w:lvl>
    <w:lvl w:ilvl="5" w:tplc="350C9BC4" w:tentative="1">
      <w:start w:val="1"/>
      <w:numFmt w:val="lowerRoman"/>
      <w:lvlText w:val="%6."/>
      <w:lvlJc w:val="right"/>
      <w:pPr>
        <w:ind w:left="4320" w:hanging="180"/>
      </w:pPr>
    </w:lvl>
    <w:lvl w:ilvl="6" w:tplc="576AD7EA" w:tentative="1">
      <w:start w:val="1"/>
      <w:numFmt w:val="decimal"/>
      <w:lvlText w:val="%7."/>
      <w:lvlJc w:val="left"/>
      <w:pPr>
        <w:ind w:left="5040" w:hanging="360"/>
      </w:pPr>
    </w:lvl>
    <w:lvl w:ilvl="7" w:tplc="D3BA2E56" w:tentative="1">
      <w:start w:val="1"/>
      <w:numFmt w:val="lowerLetter"/>
      <w:lvlText w:val="%8."/>
      <w:lvlJc w:val="left"/>
      <w:pPr>
        <w:ind w:left="5760" w:hanging="360"/>
      </w:pPr>
    </w:lvl>
    <w:lvl w:ilvl="8" w:tplc="280CCC8C" w:tentative="1">
      <w:start w:val="1"/>
      <w:numFmt w:val="lowerRoman"/>
      <w:lvlText w:val="%9."/>
      <w:lvlJc w:val="right"/>
      <w:pPr>
        <w:ind w:left="6480" w:hanging="180"/>
      </w:pPr>
    </w:lvl>
  </w:abstractNum>
  <w:abstractNum w:abstractNumId="9"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13"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4" w15:restartNumberingAfterBreak="0">
    <w:nsid w:val="127706F6"/>
    <w:multiLevelType w:val="hybridMultilevel"/>
    <w:tmpl w:val="4E6E45CC"/>
    <w:lvl w:ilvl="0" w:tplc="62BE9912">
      <w:start w:val="1"/>
      <w:numFmt w:val="decimal"/>
      <w:lvlText w:val="%1."/>
      <w:lvlJc w:val="left"/>
      <w:pPr>
        <w:ind w:left="720" w:hanging="360"/>
      </w:pPr>
      <w:rPr>
        <w:rFonts w:hint="default"/>
      </w:rPr>
    </w:lvl>
    <w:lvl w:ilvl="1" w:tplc="EF12049A" w:tentative="1">
      <w:start w:val="1"/>
      <w:numFmt w:val="lowerLetter"/>
      <w:lvlText w:val="%2."/>
      <w:lvlJc w:val="left"/>
      <w:pPr>
        <w:ind w:left="1440" w:hanging="360"/>
      </w:pPr>
    </w:lvl>
    <w:lvl w:ilvl="2" w:tplc="00D437C4" w:tentative="1">
      <w:start w:val="1"/>
      <w:numFmt w:val="lowerRoman"/>
      <w:lvlText w:val="%3."/>
      <w:lvlJc w:val="right"/>
      <w:pPr>
        <w:ind w:left="2160" w:hanging="180"/>
      </w:pPr>
    </w:lvl>
    <w:lvl w:ilvl="3" w:tplc="C546B668" w:tentative="1">
      <w:start w:val="1"/>
      <w:numFmt w:val="decimal"/>
      <w:lvlText w:val="%4."/>
      <w:lvlJc w:val="left"/>
      <w:pPr>
        <w:ind w:left="2880" w:hanging="360"/>
      </w:pPr>
    </w:lvl>
    <w:lvl w:ilvl="4" w:tplc="463004CC" w:tentative="1">
      <w:start w:val="1"/>
      <w:numFmt w:val="lowerLetter"/>
      <w:lvlText w:val="%5."/>
      <w:lvlJc w:val="left"/>
      <w:pPr>
        <w:ind w:left="3600" w:hanging="360"/>
      </w:pPr>
    </w:lvl>
    <w:lvl w:ilvl="5" w:tplc="65A4BE94" w:tentative="1">
      <w:start w:val="1"/>
      <w:numFmt w:val="lowerRoman"/>
      <w:lvlText w:val="%6."/>
      <w:lvlJc w:val="right"/>
      <w:pPr>
        <w:ind w:left="4320" w:hanging="180"/>
      </w:pPr>
    </w:lvl>
    <w:lvl w:ilvl="6" w:tplc="DD7EABC6" w:tentative="1">
      <w:start w:val="1"/>
      <w:numFmt w:val="decimal"/>
      <w:lvlText w:val="%7."/>
      <w:lvlJc w:val="left"/>
      <w:pPr>
        <w:ind w:left="5040" w:hanging="360"/>
      </w:pPr>
    </w:lvl>
    <w:lvl w:ilvl="7" w:tplc="49B2C696" w:tentative="1">
      <w:start w:val="1"/>
      <w:numFmt w:val="lowerLetter"/>
      <w:lvlText w:val="%8."/>
      <w:lvlJc w:val="left"/>
      <w:pPr>
        <w:ind w:left="5760" w:hanging="360"/>
      </w:pPr>
    </w:lvl>
    <w:lvl w:ilvl="8" w:tplc="11764B66" w:tentative="1">
      <w:start w:val="1"/>
      <w:numFmt w:val="lowerRoman"/>
      <w:lvlText w:val="%9."/>
      <w:lvlJc w:val="right"/>
      <w:pPr>
        <w:ind w:left="6480" w:hanging="180"/>
      </w:pPr>
    </w:lvl>
  </w:abstractNum>
  <w:abstractNum w:abstractNumId="1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6"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2C6A3D"/>
    <w:multiLevelType w:val="hybridMultilevel"/>
    <w:tmpl w:val="D6FE7258"/>
    <w:lvl w:ilvl="0" w:tplc="18FE4504">
      <w:start w:val="3"/>
      <w:numFmt w:val="upperRoman"/>
      <w:lvlText w:val="%1."/>
      <w:lvlJc w:val="left"/>
      <w:pPr>
        <w:ind w:left="1429" w:hanging="720"/>
      </w:pPr>
      <w:rPr>
        <w:rFonts w:hint="default"/>
      </w:rPr>
    </w:lvl>
    <w:lvl w:ilvl="1" w:tplc="20C23C7E" w:tentative="1">
      <w:start w:val="1"/>
      <w:numFmt w:val="lowerLetter"/>
      <w:lvlText w:val="%2."/>
      <w:lvlJc w:val="left"/>
      <w:pPr>
        <w:ind w:left="1789" w:hanging="360"/>
      </w:pPr>
    </w:lvl>
    <w:lvl w:ilvl="2" w:tplc="3040920C" w:tentative="1">
      <w:start w:val="1"/>
      <w:numFmt w:val="lowerRoman"/>
      <w:lvlText w:val="%3."/>
      <w:lvlJc w:val="right"/>
      <w:pPr>
        <w:ind w:left="2509" w:hanging="180"/>
      </w:pPr>
    </w:lvl>
    <w:lvl w:ilvl="3" w:tplc="3C96C0DE" w:tentative="1">
      <w:start w:val="1"/>
      <w:numFmt w:val="decimal"/>
      <w:lvlText w:val="%4."/>
      <w:lvlJc w:val="left"/>
      <w:pPr>
        <w:ind w:left="3229" w:hanging="360"/>
      </w:pPr>
    </w:lvl>
    <w:lvl w:ilvl="4" w:tplc="834ED452" w:tentative="1">
      <w:start w:val="1"/>
      <w:numFmt w:val="lowerLetter"/>
      <w:lvlText w:val="%5."/>
      <w:lvlJc w:val="left"/>
      <w:pPr>
        <w:ind w:left="3949" w:hanging="360"/>
      </w:pPr>
    </w:lvl>
    <w:lvl w:ilvl="5" w:tplc="D77E979E" w:tentative="1">
      <w:start w:val="1"/>
      <w:numFmt w:val="lowerRoman"/>
      <w:lvlText w:val="%6."/>
      <w:lvlJc w:val="right"/>
      <w:pPr>
        <w:ind w:left="4669" w:hanging="180"/>
      </w:pPr>
    </w:lvl>
    <w:lvl w:ilvl="6" w:tplc="08F86352" w:tentative="1">
      <w:start w:val="1"/>
      <w:numFmt w:val="decimal"/>
      <w:lvlText w:val="%7."/>
      <w:lvlJc w:val="left"/>
      <w:pPr>
        <w:ind w:left="5389" w:hanging="360"/>
      </w:pPr>
    </w:lvl>
    <w:lvl w:ilvl="7" w:tplc="B56ECD36" w:tentative="1">
      <w:start w:val="1"/>
      <w:numFmt w:val="lowerLetter"/>
      <w:lvlText w:val="%8."/>
      <w:lvlJc w:val="left"/>
      <w:pPr>
        <w:ind w:left="6109" w:hanging="360"/>
      </w:pPr>
    </w:lvl>
    <w:lvl w:ilvl="8" w:tplc="4C62B904" w:tentative="1">
      <w:start w:val="1"/>
      <w:numFmt w:val="lowerRoman"/>
      <w:lvlText w:val="%9."/>
      <w:lvlJc w:val="right"/>
      <w:pPr>
        <w:ind w:left="6829" w:hanging="180"/>
      </w:pPr>
    </w:lvl>
  </w:abstractNum>
  <w:abstractNum w:abstractNumId="18"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9"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20" w15:restartNumberingAfterBreak="0">
    <w:nsid w:val="329704C8"/>
    <w:multiLevelType w:val="hybridMultilevel"/>
    <w:tmpl w:val="4CBAF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3" w15:restartNumberingAfterBreak="0">
    <w:nsid w:val="3D1A3C2B"/>
    <w:multiLevelType w:val="multilevel"/>
    <w:tmpl w:val="F2A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404973C8"/>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26"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1A282C"/>
    <w:multiLevelType w:val="hybridMultilevel"/>
    <w:tmpl w:val="76700D66"/>
    <w:lvl w:ilvl="0" w:tplc="E100758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E013D4A"/>
    <w:multiLevelType w:val="hybridMultilevel"/>
    <w:tmpl w:val="B8A64DCA"/>
    <w:lvl w:ilvl="0" w:tplc="BA82C774">
      <w:start w:val="1"/>
      <w:numFmt w:val="decimal"/>
      <w:lvlText w:val="%1."/>
      <w:lvlJc w:val="left"/>
      <w:pPr>
        <w:ind w:left="720" w:hanging="360"/>
      </w:pPr>
      <w:rPr>
        <w:rFonts w:hint="default"/>
      </w:rPr>
    </w:lvl>
    <w:lvl w:ilvl="1" w:tplc="39942D08" w:tentative="1">
      <w:start w:val="1"/>
      <w:numFmt w:val="lowerLetter"/>
      <w:lvlText w:val="%2."/>
      <w:lvlJc w:val="left"/>
      <w:pPr>
        <w:ind w:left="1440" w:hanging="360"/>
      </w:pPr>
    </w:lvl>
    <w:lvl w:ilvl="2" w:tplc="09BCD3EA" w:tentative="1">
      <w:start w:val="1"/>
      <w:numFmt w:val="lowerRoman"/>
      <w:lvlText w:val="%3."/>
      <w:lvlJc w:val="right"/>
      <w:pPr>
        <w:ind w:left="2160" w:hanging="180"/>
      </w:pPr>
    </w:lvl>
    <w:lvl w:ilvl="3" w:tplc="743CA48E" w:tentative="1">
      <w:start w:val="1"/>
      <w:numFmt w:val="decimal"/>
      <w:lvlText w:val="%4."/>
      <w:lvlJc w:val="left"/>
      <w:pPr>
        <w:ind w:left="2880" w:hanging="360"/>
      </w:pPr>
    </w:lvl>
    <w:lvl w:ilvl="4" w:tplc="71A418E8" w:tentative="1">
      <w:start w:val="1"/>
      <w:numFmt w:val="lowerLetter"/>
      <w:lvlText w:val="%5."/>
      <w:lvlJc w:val="left"/>
      <w:pPr>
        <w:ind w:left="3600" w:hanging="360"/>
      </w:pPr>
    </w:lvl>
    <w:lvl w:ilvl="5" w:tplc="D4CADBA8" w:tentative="1">
      <w:start w:val="1"/>
      <w:numFmt w:val="lowerRoman"/>
      <w:lvlText w:val="%6."/>
      <w:lvlJc w:val="right"/>
      <w:pPr>
        <w:ind w:left="4320" w:hanging="180"/>
      </w:pPr>
    </w:lvl>
    <w:lvl w:ilvl="6" w:tplc="3F4E1304" w:tentative="1">
      <w:start w:val="1"/>
      <w:numFmt w:val="decimal"/>
      <w:lvlText w:val="%7."/>
      <w:lvlJc w:val="left"/>
      <w:pPr>
        <w:ind w:left="5040" w:hanging="360"/>
      </w:pPr>
    </w:lvl>
    <w:lvl w:ilvl="7" w:tplc="BC661C48" w:tentative="1">
      <w:start w:val="1"/>
      <w:numFmt w:val="lowerLetter"/>
      <w:lvlText w:val="%8."/>
      <w:lvlJc w:val="left"/>
      <w:pPr>
        <w:ind w:left="5760" w:hanging="360"/>
      </w:pPr>
    </w:lvl>
    <w:lvl w:ilvl="8" w:tplc="48847222" w:tentative="1">
      <w:start w:val="1"/>
      <w:numFmt w:val="lowerRoman"/>
      <w:lvlText w:val="%9."/>
      <w:lvlJc w:val="right"/>
      <w:pPr>
        <w:ind w:left="6480" w:hanging="180"/>
      </w:pPr>
    </w:lvl>
  </w:abstractNum>
  <w:abstractNum w:abstractNumId="29"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0CF4E3D"/>
    <w:multiLevelType w:val="hybridMultilevel"/>
    <w:tmpl w:val="368E5866"/>
    <w:lvl w:ilvl="0" w:tplc="FBB2A4DC">
      <w:start w:val="1"/>
      <w:numFmt w:val="decimal"/>
      <w:lvlText w:val="%1."/>
      <w:lvlJc w:val="left"/>
      <w:pPr>
        <w:ind w:left="883" w:hanging="360"/>
      </w:pPr>
      <w:rPr>
        <w:rFonts w:hint="default"/>
      </w:rPr>
    </w:lvl>
    <w:lvl w:ilvl="1" w:tplc="04190019" w:tentative="1">
      <w:start w:val="1"/>
      <w:numFmt w:val="lowerLetter"/>
      <w:lvlText w:val="%2."/>
      <w:lvlJc w:val="left"/>
      <w:pPr>
        <w:ind w:left="1603" w:hanging="360"/>
      </w:pPr>
    </w:lvl>
    <w:lvl w:ilvl="2" w:tplc="0419001B" w:tentative="1">
      <w:start w:val="1"/>
      <w:numFmt w:val="lowerRoman"/>
      <w:lvlText w:val="%3."/>
      <w:lvlJc w:val="right"/>
      <w:pPr>
        <w:ind w:left="2323" w:hanging="180"/>
      </w:pPr>
    </w:lvl>
    <w:lvl w:ilvl="3" w:tplc="0419000F" w:tentative="1">
      <w:start w:val="1"/>
      <w:numFmt w:val="decimal"/>
      <w:lvlText w:val="%4."/>
      <w:lvlJc w:val="left"/>
      <w:pPr>
        <w:ind w:left="3043" w:hanging="360"/>
      </w:pPr>
    </w:lvl>
    <w:lvl w:ilvl="4" w:tplc="04190019" w:tentative="1">
      <w:start w:val="1"/>
      <w:numFmt w:val="lowerLetter"/>
      <w:lvlText w:val="%5."/>
      <w:lvlJc w:val="left"/>
      <w:pPr>
        <w:ind w:left="3763" w:hanging="360"/>
      </w:pPr>
    </w:lvl>
    <w:lvl w:ilvl="5" w:tplc="0419001B" w:tentative="1">
      <w:start w:val="1"/>
      <w:numFmt w:val="lowerRoman"/>
      <w:lvlText w:val="%6."/>
      <w:lvlJc w:val="right"/>
      <w:pPr>
        <w:ind w:left="4483" w:hanging="180"/>
      </w:pPr>
    </w:lvl>
    <w:lvl w:ilvl="6" w:tplc="0419000F" w:tentative="1">
      <w:start w:val="1"/>
      <w:numFmt w:val="decimal"/>
      <w:lvlText w:val="%7."/>
      <w:lvlJc w:val="left"/>
      <w:pPr>
        <w:ind w:left="5203" w:hanging="360"/>
      </w:pPr>
    </w:lvl>
    <w:lvl w:ilvl="7" w:tplc="04190019" w:tentative="1">
      <w:start w:val="1"/>
      <w:numFmt w:val="lowerLetter"/>
      <w:lvlText w:val="%8."/>
      <w:lvlJc w:val="left"/>
      <w:pPr>
        <w:ind w:left="5923" w:hanging="360"/>
      </w:pPr>
    </w:lvl>
    <w:lvl w:ilvl="8" w:tplc="0419001B" w:tentative="1">
      <w:start w:val="1"/>
      <w:numFmt w:val="lowerRoman"/>
      <w:lvlText w:val="%9."/>
      <w:lvlJc w:val="right"/>
      <w:pPr>
        <w:ind w:left="6643" w:hanging="180"/>
      </w:pPr>
    </w:lvl>
  </w:abstractNum>
  <w:abstractNum w:abstractNumId="31"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6D6D68"/>
    <w:multiLevelType w:val="hybridMultilevel"/>
    <w:tmpl w:val="F358FC4E"/>
    <w:lvl w:ilvl="0" w:tplc="B7D2838A">
      <w:start w:val="3"/>
      <w:numFmt w:val="decimal"/>
      <w:lvlText w:val="%1."/>
      <w:lvlJc w:val="left"/>
      <w:pPr>
        <w:ind w:left="720" w:hanging="360"/>
      </w:pPr>
      <w:rPr>
        <w:rFonts w:hint="default"/>
      </w:rPr>
    </w:lvl>
    <w:lvl w:ilvl="1" w:tplc="C728EAA4" w:tentative="1">
      <w:start w:val="1"/>
      <w:numFmt w:val="lowerLetter"/>
      <w:lvlText w:val="%2."/>
      <w:lvlJc w:val="left"/>
      <w:pPr>
        <w:ind w:left="1440" w:hanging="360"/>
      </w:pPr>
    </w:lvl>
    <w:lvl w:ilvl="2" w:tplc="33DE3FFC" w:tentative="1">
      <w:start w:val="1"/>
      <w:numFmt w:val="lowerRoman"/>
      <w:lvlText w:val="%3."/>
      <w:lvlJc w:val="right"/>
      <w:pPr>
        <w:ind w:left="2160" w:hanging="180"/>
      </w:pPr>
    </w:lvl>
    <w:lvl w:ilvl="3" w:tplc="00505BF6" w:tentative="1">
      <w:start w:val="1"/>
      <w:numFmt w:val="decimal"/>
      <w:lvlText w:val="%4."/>
      <w:lvlJc w:val="left"/>
      <w:pPr>
        <w:ind w:left="2880" w:hanging="360"/>
      </w:pPr>
    </w:lvl>
    <w:lvl w:ilvl="4" w:tplc="7ACC7870" w:tentative="1">
      <w:start w:val="1"/>
      <w:numFmt w:val="lowerLetter"/>
      <w:lvlText w:val="%5."/>
      <w:lvlJc w:val="left"/>
      <w:pPr>
        <w:ind w:left="3600" w:hanging="360"/>
      </w:pPr>
    </w:lvl>
    <w:lvl w:ilvl="5" w:tplc="D5CA4CF4" w:tentative="1">
      <w:start w:val="1"/>
      <w:numFmt w:val="lowerRoman"/>
      <w:lvlText w:val="%6."/>
      <w:lvlJc w:val="right"/>
      <w:pPr>
        <w:ind w:left="4320" w:hanging="180"/>
      </w:pPr>
    </w:lvl>
    <w:lvl w:ilvl="6" w:tplc="9EB29C10" w:tentative="1">
      <w:start w:val="1"/>
      <w:numFmt w:val="decimal"/>
      <w:lvlText w:val="%7."/>
      <w:lvlJc w:val="left"/>
      <w:pPr>
        <w:ind w:left="5040" w:hanging="360"/>
      </w:pPr>
    </w:lvl>
    <w:lvl w:ilvl="7" w:tplc="A40AB18E" w:tentative="1">
      <w:start w:val="1"/>
      <w:numFmt w:val="lowerLetter"/>
      <w:lvlText w:val="%8."/>
      <w:lvlJc w:val="left"/>
      <w:pPr>
        <w:ind w:left="5760" w:hanging="360"/>
      </w:pPr>
    </w:lvl>
    <w:lvl w:ilvl="8" w:tplc="0B2CF628" w:tentative="1">
      <w:start w:val="1"/>
      <w:numFmt w:val="lowerRoman"/>
      <w:lvlText w:val="%9."/>
      <w:lvlJc w:val="right"/>
      <w:pPr>
        <w:ind w:left="6480" w:hanging="180"/>
      </w:pPr>
    </w:lvl>
  </w:abstractNum>
  <w:abstractNum w:abstractNumId="34" w15:restartNumberingAfterBreak="0">
    <w:nsid w:val="5AA0632A"/>
    <w:multiLevelType w:val="hybridMultilevel"/>
    <w:tmpl w:val="FD38E2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CF20634"/>
    <w:multiLevelType w:val="hybridMultilevel"/>
    <w:tmpl w:val="25E8B85A"/>
    <w:lvl w:ilvl="0" w:tplc="86BC5BBC">
      <w:start w:val="1"/>
      <w:numFmt w:val="decimal"/>
      <w:lvlText w:val="%1."/>
      <w:lvlJc w:val="left"/>
      <w:pPr>
        <w:ind w:left="720" w:hanging="360"/>
      </w:pPr>
      <w:rPr>
        <w:rFonts w:hint="default"/>
      </w:rPr>
    </w:lvl>
    <w:lvl w:ilvl="1" w:tplc="A19EAD9E" w:tentative="1">
      <w:start w:val="1"/>
      <w:numFmt w:val="lowerLetter"/>
      <w:lvlText w:val="%2."/>
      <w:lvlJc w:val="left"/>
      <w:pPr>
        <w:ind w:left="1440" w:hanging="360"/>
      </w:pPr>
    </w:lvl>
    <w:lvl w:ilvl="2" w:tplc="024ED96A" w:tentative="1">
      <w:start w:val="1"/>
      <w:numFmt w:val="lowerRoman"/>
      <w:lvlText w:val="%3."/>
      <w:lvlJc w:val="right"/>
      <w:pPr>
        <w:ind w:left="2160" w:hanging="180"/>
      </w:pPr>
    </w:lvl>
    <w:lvl w:ilvl="3" w:tplc="48BE0760" w:tentative="1">
      <w:start w:val="1"/>
      <w:numFmt w:val="decimal"/>
      <w:lvlText w:val="%4."/>
      <w:lvlJc w:val="left"/>
      <w:pPr>
        <w:ind w:left="2880" w:hanging="360"/>
      </w:pPr>
    </w:lvl>
    <w:lvl w:ilvl="4" w:tplc="3440EADC" w:tentative="1">
      <w:start w:val="1"/>
      <w:numFmt w:val="lowerLetter"/>
      <w:lvlText w:val="%5."/>
      <w:lvlJc w:val="left"/>
      <w:pPr>
        <w:ind w:left="3600" w:hanging="360"/>
      </w:pPr>
    </w:lvl>
    <w:lvl w:ilvl="5" w:tplc="78968FDC" w:tentative="1">
      <w:start w:val="1"/>
      <w:numFmt w:val="lowerRoman"/>
      <w:lvlText w:val="%6."/>
      <w:lvlJc w:val="right"/>
      <w:pPr>
        <w:ind w:left="4320" w:hanging="180"/>
      </w:pPr>
    </w:lvl>
    <w:lvl w:ilvl="6" w:tplc="4E58E756" w:tentative="1">
      <w:start w:val="1"/>
      <w:numFmt w:val="decimal"/>
      <w:lvlText w:val="%7."/>
      <w:lvlJc w:val="left"/>
      <w:pPr>
        <w:ind w:left="5040" w:hanging="360"/>
      </w:pPr>
    </w:lvl>
    <w:lvl w:ilvl="7" w:tplc="65700572" w:tentative="1">
      <w:start w:val="1"/>
      <w:numFmt w:val="lowerLetter"/>
      <w:lvlText w:val="%8."/>
      <w:lvlJc w:val="left"/>
      <w:pPr>
        <w:ind w:left="5760" w:hanging="360"/>
      </w:pPr>
    </w:lvl>
    <w:lvl w:ilvl="8" w:tplc="60E00852" w:tentative="1">
      <w:start w:val="1"/>
      <w:numFmt w:val="lowerRoman"/>
      <w:lvlText w:val="%9."/>
      <w:lvlJc w:val="right"/>
      <w:pPr>
        <w:ind w:left="6480" w:hanging="180"/>
      </w:pPr>
    </w:lvl>
  </w:abstractNum>
  <w:abstractNum w:abstractNumId="37"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38"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9" w15:restartNumberingAfterBreak="0">
    <w:nsid w:val="61083E24"/>
    <w:multiLevelType w:val="multilevel"/>
    <w:tmpl w:val="34E81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A7000C"/>
    <w:multiLevelType w:val="hybridMultilevel"/>
    <w:tmpl w:val="F73EA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42" w15:restartNumberingAfterBreak="0">
    <w:nsid w:val="694A7D46"/>
    <w:multiLevelType w:val="hybridMultilevel"/>
    <w:tmpl w:val="D82498A2"/>
    <w:lvl w:ilvl="0" w:tplc="C04A78CE">
      <w:start w:val="1"/>
      <w:numFmt w:val="decimal"/>
      <w:lvlText w:val="%1."/>
      <w:lvlJc w:val="left"/>
      <w:pPr>
        <w:ind w:left="720" w:hanging="360"/>
      </w:pPr>
      <w:rPr>
        <w:rFonts w:hint="default"/>
      </w:rPr>
    </w:lvl>
    <w:lvl w:ilvl="1" w:tplc="D310C2EE" w:tentative="1">
      <w:start w:val="1"/>
      <w:numFmt w:val="lowerLetter"/>
      <w:lvlText w:val="%2."/>
      <w:lvlJc w:val="left"/>
      <w:pPr>
        <w:ind w:left="1440" w:hanging="360"/>
      </w:pPr>
    </w:lvl>
    <w:lvl w:ilvl="2" w:tplc="C41CF8A6" w:tentative="1">
      <w:start w:val="1"/>
      <w:numFmt w:val="lowerRoman"/>
      <w:lvlText w:val="%3."/>
      <w:lvlJc w:val="right"/>
      <w:pPr>
        <w:ind w:left="2160" w:hanging="180"/>
      </w:pPr>
    </w:lvl>
    <w:lvl w:ilvl="3" w:tplc="A83A684A" w:tentative="1">
      <w:start w:val="1"/>
      <w:numFmt w:val="decimal"/>
      <w:lvlText w:val="%4."/>
      <w:lvlJc w:val="left"/>
      <w:pPr>
        <w:ind w:left="2880" w:hanging="360"/>
      </w:pPr>
    </w:lvl>
    <w:lvl w:ilvl="4" w:tplc="3704DD1C" w:tentative="1">
      <w:start w:val="1"/>
      <w:numFmt w:val="lowerLetter"/>
      <w:lvlText w:val="%5."/>
      <w:lvlJc w:val="left"/>
      <w:pPr>
        <w:ind w:left="3600" w:hanging="360"/>
      </w:pPr>
    </w:lvl>
    <w:lvl w:ilvl="5" w:tplc="F5263D10" w:tentative="1">
      <w:start w:val="1"/>
      <w:numFmt w:val="lowerRoman"/>
      <w:lvlText w:val="%6."/>
      <w:lvlJc w:val="right"/>
      <w:pPr>
        <w:ind w:left="4320" w:hanging="180"/>
      </w:pPr>
    </w:lvl>
    <w:lvl w:ilvl="6" w:tplc="1CF06982" w:tentative="1">
      <w:start w:val="1"/>
      <w:numFmt w:val="decimal"/>
      <w:lvlText w:val="%7."/>
      <w:lvlJc w:val="left"/>
      <w:pPr>
        <w:ind w:left="5040" w:hanging="360"/>
      </w:pPr>
    </w:lvl>
    <w:lvl w:ilvl="7" w:tplc="1FE050D4" w:tentative="1">
      <w:start w:val="1"/>
      <w:numFmt w:val="lowerLetter"/>
      <w:lvlText w:val="%8."/>
      <w:lvlJc w:val="left"/>
      <w:pPr>
        <w:ind w:left="5760" w:hanging="360"/>
      </w:pPr>
    </w:lvl>
    <w:lvl w:ilvl="8" w:tplc="4572899C" w:tentative="1">
      <w:start w:val="1"/>
      <w:numFmt w:val="lowerRoman"/>
      <w:lvlText w:val="%9."/>
      <w:lvlJc w:val="right"/>
      <w:pPr>
        <w:ind w:left="6480" w:hanging="180"/>
      </w:pPr>
    </w:lvl>
  </w:abstractNum>
  <w:abstractNum w:abstractNumId="4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num>
  <w:num w:numId="3">
    <w:abstractNumId w:val="43"/>
  </w:num>
  <w:num w:numId="4">
    <w:abstractNumId w:val="15"/>
  </w:num>
  <w:num w:numId="5">
    <w:abstractNumId w:val="38"/>
  </w:num>
  <w:num w:numId="6">
    <w:abstractNumId w:val="18"/>
  </w:num>
  <w:num w:numId="7">
    <w:abstractNumId w:val="26"/>
  </w:num>
  <w:num w:numId="8">
    <w:abstractNumId w:val="24"/>
  </w:num>
  <w:num w:numId="9">
    <w:abstractNumId w:val="41"/>
  </w:num>
  <w:num w:numId="10">
    <w:abstractNumId w:val="19"/>
  </w:num>
  <w:num w:numId="11">
    <w:abstractNumId w:val="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 w:numId="15">
    <w:abstractNumId w:val="2"/>
  </w:num>
  <w:num w:numId="16">
    <w:abstractNumId w:val="3"/>
  </w:num>
  <w:num w:numId="17">
    <w:abstractNumId w:val="4"/>
  </w:num>
  <w:num w:numId="18">
    <w:abstractNumId w:val="45"/>
  </w:num>
  <w:num w:numId="19">
    <w:abstractNumId w:val="22"/>
  </w:num>
  <w:num w:numId="20">
    <w:abstractNumId w:val="21"/>
  </w:num>
  <w:num w:numId="21">
    <w:abstractNumId w:val="9"/>
  </w:num>
  <w:num w:numId="22">
    <w:abstractNumId w:val="37"/>
  </w:num>
  <w:num w:numId="23">
    <w:abstractNumId w:val="13"/>
  </w:num>
  <w:num w:numId="24">
    <w:abstractNumId w:val="12"/>
  </w:num>
  <w:num w:numId="25">
    <w:abstractNumId w:val="31"/>
  </w:num>
  <w:num w:numId="26">
    <w:abstractNumId w:val="16"/>
  </w:num>
  <w:num w:numId="27">
    <w:abstractNumId w:val="11"/>
  </w:num>
  <w:num w:numId="28">
    <w:abstractNumId w:val="44"/>
  </w:num>
  <w:num w:numId="29">
    <w:abstractNumId w:val="32"/>
  </w:num>
  <w:num w:numId="30">
    <w:abstractNumId w:val="23"/>
  </w:num>
  <w:num w:numId="31">
    <w:abstractNumId w:val="25"/>
  </w:num>
  <w:num w:numId="32">
    <w:abstractNumId w:val="39"/>
  </w:num>
  <w:num w:numId="33">
    <w:abstractNumId w:val="30"/>
  </w:num>
  <w:num w:numId="34">
    <w:abstractNumId w:val="17"/>
  </w:num>
  <w:num w:numId="35">
    <w:abstractNumId w:val="29"/>
  </w:num>
  <w:num w:numId="36">
    <w:abstractNumId w:val="8"/>
  </w:num>
  <w:num w:numId="37">
    <w:abstractNumId w:val="14"/>
  </w:num>
  <w:num w:numId="38">
    <w:abstractNumId w:val="6"/>
  </w:num>
  <w:num w:numId="39">
    <w:abstractNumId w:val="5"/>
  </w:num>
  <w:num w:numId="40">
    <w:abstractNumId w:val="33"/>
  </w:num>
  <w:num w:numId="41">
    <w:abstractNumId w:val="42"/>
  </w:num>
  <w:num w:numId="42">
    <w:abstractNumId w:val="36"/>
  </w:num>
  <w:num w:numId="43">
    <w:abstractNumId w:val="28"/>
  </w:num>
  <w:num w:numId="44">
    <w:abstractNumId w:val="27"/>
  </w:num>
  <w:num w:numId="45">
    <w:abstractNumId w:val="34"/>
  </w:num>
  <w:num w:numId="46">
    <w:abstractNumId w:val="40"/>
  </w:num>
  <w:num w:numId="47">
    <w:abstractNumId w:val="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177EB"/>
    <w:rsid w:val="0003566D"/>
    <w:rsid w:val="00043752"/>
    <w:rsid w:val="00061E58"/>
    <w:rsid w:val="00065810"/>
    <w:rsid w:val="00070CC6"/>
    <w:rsid w:val="000772AE"/>
    <w:rsid w:val="000A7C4B"/>
    <w:rsid w:val="000B07EA"/>
    <w:rsid w:val="000B183E"/>
    <w:rsid w:val="000C7704"/>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D1D0E"/>
    <w:rsid w:val="001F59B8"/>
    <w:rsid w:val="00206740"/>
    <w:rsid w:val="00221ABC"/>
    <w:rsid w:val="002612A2"/>
    <w:rsid w:val="00261DA1"/>
    <w:rsid w:val="00266F09"/>
    <w:rsid w:val="002679A3"/>
    <w:rsid w:val="00273DA1"/>
    <w:rsid w:val="0027488A"/>
    <w:rsid w:val="002854DA"/>
    <w:rsid w:val="002900D5"/>
    <w:rsid w:val="002A0384"/>
    <w:rsid w:val="002A590E"/>
    <w:rsid w:val="002B06B5"/>
    <w:rsid w:val="002C3554"/>
    <w:rsid w:val="002D0AF8"/>
    <w:rsid w:val="002D34FE"/>
    <w:rsid w:val="002D5C30"/>
    <w:rsid w:val="002E7C7C"/>
    <w:rsid w:val="00304D24"/>
    <w:rsid w:val="0030703A"/>
    <w:rsid w:val="00316420"/>
    <w:rsid w:val="00325D5E"/>
    <w:rsid w:val="00331D9C"/>
    <w:rsid w:val="00341731"/>
    <w:rsid w:val="00341E43"/>
    <w:rsid w:val="00351640"/>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16C1E"/>
    <w:rsid w:val="005253B7"/>
    <w:rsid w:val="005405EC"/>
    <w:rsid w:val="00572797"/>
    <w:rsid w:val="00575BA8"/>
    <w:rsid w:val="00597FE8"/>
    <w:rsid w:val="005A6D27"/>
    <w:rsid w:val="005B6BDE"/>
    <w:rsid w:val="005D16B5"/>
    <w:rsid w:val="005D4D04"/>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10F02"/>
    <w:rsid w:val="00720E12"/>
    <w:rsid w:val="00722432"/>
    <w:rsid w:val="007268A4"/>
    <w:rsid w:val="00754A39"/>
    <w:rsid w:val="007670A7"/>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7A9"/>
    <w:rsid w:val="008D2ECF"/>
    <w:rsid w:val="008E0286"/>
    <w:rsid w:val="008E0AD5"/>
    <w:rsid w:val="008F4780"/>
    <w:rsid w:val="009044D3"/>
    <w:rsid w:val="009147A1"/>
    <w:rsid w:val="00920EA2"/>
    <w:rsid w:val="009311DF"/>
    <w:rsid w:val="00937099"/>
    <w:rsid w:val="009472C8"/>
    <w:rsid w:val="00972602"/>
    <w:rsid w:val="009813DF"/>
    <w:rsid w:val="00991895"/>
    <w:rsid w:val="00997398"/>
    <w:rsid w:val="009B4D74"/>
    <w:rsid w:val="009C7264"/>
    <w:rsid w:val="009D1C1F"/>
    <w:rsid w:val="00A071D9"/>
    <w:rsid w:val="00A20D43"/>
    <w:rsid w:val="00A30693"/>
    <w:rsid w:val="00A77093"/>
    <w:rsid w:val="00A9202F"/>
    <w:rsid w:val="00AB5AC9"/>
    <w:rsid w:val="00B13A71"/>
    <w:rsid w:val="00B13F03"/>
    <w:rsid w:val="00B233E2"/>
    <w:rsid w:val="00B27424"/>
    <w:rsid w:val="00B53E0F"/>
    <w:rsid w:val="00B559A9"/>
    <w:rsid w:val="00B62E7D"/>
    <w:rsid w:val="00B7600F"/>
    <w:rsid w:val="00B76A1D"/>
    <w:rsid w:val="00B91B19"/>
    <w:rsid w:val="00B96318"/>
    <w:rsid w:val="00BB168D"/>
    <w:rsid w:val="00BC0461"/>
    <w:rsid w:val="00BC7AD3"/>
    <w:rsid w:val="00BD070F"/>
    <w:rsid w:val="00BD557D"/>
    <w:rsid w:val="00BF73EF"/>
    <w:rsid w:val="00C000E6"/>
    <w:rsid w:val="00C03F65"/>
    <w:rsid w:val="00C12B6B"/>
    <w:rsid w:val="00C140F3"/>
    <w:rsid w:val="00C32271"/>
    <w:rsid w:val="00C33FD2"/>
    <w:rsid w:val="00C5793B"/>
    <w:rsid w:val="00C648BB"/>
    <w:rsid w:val="00C70E5B"/>
    <w:rsid w:val="00C80D46"/>
    <w:rsid w:val="00C901D2"/>
    <w:rsid w:val="00C93174"/>
    <w:rsid w:val="00C936D8"/>
    <w:rsid w:val="00C97CBC"/>
    <w:rsid w:val="00CA35D1"/>
    <w:rsid w:val="00CA620C"/>
    <w:rsid w:val="00CB5F1B"/>
    <w:rsid w:val="00CC38B9"/>
    <w:rsid w:val="00CC541E"/>
    <w:rsid w:val="00D07889"/>
    <w:rsid w:val="00D158D9"/>
    <w:rsid w:val="00D23962"/>
    <w:rsid w:val="00D8164C"/>
    <w:rsid w:val="00DA718C"/>
    <w:rsid w:val="00DB7A69"/>
    <w:rsid w:val="00DC5ACD"/>
    <w:rsid w:val="00E076B1"/>
    <w:rsid w:val="00E105BB"/>
    <w:rsid w:val="00E127FB"/>
    <w:rsid w:val="00E20DD5"/>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4BE"/>
    <w:rsid w:val="00F9721B"/>
    <w:rsid w:val="00FB0116"/>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3666"/>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iPriority w:val="99"/>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
    <w:name w:val="heading 4"/>
    <w:basedOn w:val="a7"/>
    <w:next w:val="a7"/>
    <w:link w:val="41"/>
    <w:uiPriority w:val="9"/>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unhideWhenUsed/>
    <w:qFormat/>
    <w:rsid w:val="000E7211"/>
    <w:pPr>
      <w:spacing w:before="240" w:after="60"/>
      <w:outlineLvl w:val="5"/>
    </w:pPr>
    <w:rPr>
      <w:rFonts w:ascii="Cambria" w:hAnsi="Cambria"/>
      <w:i/>
      <w:iCs/>
      <w:color w:val="243F60"/>
    </w:rPr>
  </w:style>
  <w:style w:type="paragraph" w:styleId="7">
    <w:name w:val="heading 7"/>
    <w:basedOn w:val="a7"/>
    <w:next w:val="a7"/>
    <w:link w:val="70"/>
    <w:unhideWhenUsed/>
    <w:qFormat/>
    <w:rsid w:val="000E7211"/>
    <w:pPr>
      <w:spacing w:before="240" w:after="60"/>
      <w:outlineLvl w:val="6"/>
    </w:pPr>
    <w:rPr>
      <w:rFonts w:ascii="Cambria" w:hAnsi="Cambria"/>
      <w:i/>
      <w:iCs/>
      <w:color w:val="404040"/>
    </w:rPr>
  </w:style>
  <w:style w:type="paragraph" w:styleId="8">
    <w:name w:val="heading 8"/>
    <w:basedOn w:val="a7"/>
    <w:next w:val="a7"/>
    <w:link w:val="80"/>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99"/>
    <w:qFormat/>
    <w:rsid w:val="005D41C0"/>
    <w:pPr>
      <w:ind w:left="720"/>
      <w:contextualSpacing/>
    </w:pPr>
  </w:style>
  <w:style w:type="paragraph" w:customStyle="1" w:styleId="ConsPlusNormal">
    <w:name w:val="ConsPlusNormal"/>
    <w:link w:val="ConsPlusNormal0"/>
    <w:uiPriority w:val="99"/>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iPriority w:val="99"/>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uiPriority w:val="99"/>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iPriority w:val="99"/>
    <w:unhideWhenUsed/>
    <w:rsid w:val="00894832"/>
    <w:rPr>
      <w:rFonts w:ascii="Tahoma" w:hAnsi="Tahoma"/>
      <w:sz w:val="16"/>
      <w:szCs w:val="16"/>
      <w:lang w:val="x-none"/>
    </w:rPr>
  </w:style>
  <w:style w:type="character" w:customStyle="1" w:styleId="af1">
    <w:name w:val="Текст выноски Знак"/>
    <w:link w:val="af0"/>
    <w:uiPriority w:val="99"/>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uiPriority w:val="22"/>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iPriority w:val="99"/>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uiPriority w:val="99"/>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uiPriority w:val="99"/>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iPriority w:val="99"/>
    <w:unhideWhenUsed/>
    <w:rsid w:val="000E7211"/>
    <w:pPr>
      <w:spacing w:after="120" w:line="480" w:lineRule="auto"/>
    </w:pPr>
  </w:style>
  <w:style w:type="character" w:customStyle="1" w:styleId="25">
    <w:name w:val="Основной текст 2 Знак"/>
    <w:link w:val="24"/>
    <w:uiPriority w:val="99"/>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
    <w:uiPriority w:val="9"/>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0">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character" w:customStyle="1" w:styleId="afffffffff9">
    <w:name w:val="Подпись к таблице_"/>
    <w:basedOn w:val="a8"/>
    <w:link w:val="afffffffffa"/>
    <w:rsid w:val="00E105BB"/>
    <w:rPr>
      <w:rFonts w:eastAsia="Times New Roman"/>
      <w:sz w:val="28"/>
      <w:szCs w:val="28"/>
    </w:rPr>
  </w:style>
  <w:style w:type="paragraph" w:customStyle="1" w:styleId="afffffffffa">
    <w:name w:val="Подпись к таблице"/>
    <w:basedOn w:val="a7"/>
    <w:link w:val="afffffffff9"/>
    <w:rsid w:val="00E105BB"/>
    <w:pPr>
      <w:widowControl w:val="0"/>
      <w:jc w:val="right"/>
    </w:pPr>
    <w:rPr>
      <w:sz w:val="28"/>
      <w:szCs w:val="28"/>
    </w:rPr>
  </w:style>
  <w:style w:type="table" w:customStyle="1" w:styleId="420">
    <w:name w:val="Сетка таблицы42"/>
    <w:basedOn w:val="a9"/>
    <w:next w:val="af"/>
    <w:uiPriority w:val="59"/>
    <w:rsid w:val="008E0A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b">
    <w:name w:val="annotation reference"/>
    <w:basedOn w:val="a8"/>
    <w:uiPriority w:val="99"/>
    <w:semiHidden/>
    <w:unhideWhenUsed/>
    <w:rsid w:val="008E0AD5"/>
    <w:rPr>
      <w:sz w:val="16"/>
      <w:szCs w:val="16"/>
    </w:rPr>
  </w:style>
  <w:style w:type="table" w:customStyle="1" w:styleId="430">
    <w:name w:val="Сетка таблицы43"/>
    <w:basedOn w:val="a9"/>
    <w:next w:val="af"/>
    <w:uiPriority w:val="59"/>
    <w:rsid w:val="008B67A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1">
    <w:name w:val="basic1"/>
    <w:rsid w:val="00273DA1"/>
    <w:rPr>
      <w:rFonts w:ascii="Arial" w:hAnsi="Arial" w:cs="Arial" w:hint="default"/>
      <w:sz w:val="16"/>
      <w:szCs w:val="16"/>
    </w:rPr>
  </w:style>
  <w:style w:type="table" w:customStyle="1" w:styleId="74">
    <w:name w:val="Сетка таблицы7"/>
    <w:basedOn w:val="a9"/>
    <w:next w:val="af"/>
    <w:uiPriority w:val="59"/>
    <w:rsid w:val="00273D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9"/>
    <w:next w:val="af"/>
    <w:uiPriority w:val="59"/>
    <w:rsid w:val="000C7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7674">
      <w:bodyDiv w:val="1"/>
      <w:marLeft w:val="0"/>
      <w:marRight w:val="0"/>
      <w:marTop w:val="0"/>
      <w:marBottom w:val="0"/>
      <w:divBdr>
        <w:top w:val="none" w:sz="0" w:space="0" w:color="auto"/>
        <w:left w:val="none" w:sz="0" w:space="0" w:color="auto"/>
        <w:bottom w:val="none" w:sz="0" w:space="0" w:color="auto"/>
        <w:right w:val="none" w:sz="0" w:space="0" w:color="auto"/>
      </w:divBdr>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consultantplus://offline/main?base=MLAW;n=129338;fld=134;dst=1001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12F1-11A9-4D2B-9683-CE1B227A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6893</Words>
  <Characters>39294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46095</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2026-05-24T13:22:00Z</dcterms:created>
  <dcterms:modified xsi:type="dcterms:W3CDTF">2026-05-24T13:22:00Z</dcterms:modified>
</cp:coreProperties>
</file>