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F7" w:rsidRDefault="00012FF7">
      <w:r>
        <w:t>ПРОЕКТ</w:t>
      </w:r>
    </w:p>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D004A8" w:rsidRPr="00D004A8">
              <w:rPr>
                <w:rFonts w:ascii="Arial" w:hAnsi="Arial" w:cs="Arial"/>
                <w:sz w:val="22"/>
                <w:szCs w:val="22"/>
                <w:lang w:val="ru-RU" w:eastAsia="ru-RU"/>
              </w:rPr>
              <w:t>192/05/26</w:t>
            </w:r>
          </w:p>
          <w:p w:rsidR="008E4EE7" w:rsidRPr="00705B98" w:rsidRDefault="005C0840" w:rsidP="00475B6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723B15">
              <w:rPr>
                <w:rFonts w:ascii="Arial" w:hAnsi="Arial" w:cs="Arial"/>
                <w:sz w:val="22"/>
                <w:szCs w:val="22"/>
                <w:lang w:val="ru-RU" w:eastAsia="ru-RU"/>
              </w:rPr>
              <w:t>материалов для ремонта</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01717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rsidR="00727B0F" w:rsidRPr="00883157" w:rsidRDefault="00727B0F" w:rsidP="0001717D">
      <w:pPr>
        <w:ind w:firstLine="142"/>
        <w:jc w:val="both"/>
        <w:rPr>
          <w:rFonts w:ascii="Arial" w:hAnsi="Arial" w:cs="Arial"/>
          <w:sz w:val="22"/>
          <w:szCs w:val="22"/>
        </w:rPr>
      </w:pPr>
    </w:p>
    <w:p w:rsidR="005A4C8F" w:rsidRPr="00883157" w:rsidRDefault="005A4C8F" w:rsidP="0001717D">
      <w:pPr>
        <w:ind w:firstLine="142"/>
        <w:jc w:val="both"/>
        <w:rPr>
          <w:rFonts w:ascii="Arial" w:hAnsi="Arial" w:cs="Arial"/>
          <w:b/>
          <w:sz w:val="22"/>
          <w:szCs w:val="22"/>
        </w:rPr>
      </w:pPr>
    </w:p>
    <w:p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5B44E2" w:rsidRPr="005B44E2">
        <w:rPr>
          <w:rFonts w:ascii="Arial" w:hAnsi="Arial" w:cs="Arial"/>
          <w:b/>
          <w:sz w:val="22"/>
          <w:szCs w:val="22"/>
        </w:rPr>
        <w:t>материалов для ремонта</w:t>
      </w:r>
      <w:r w:rsidR="00C53438" w:rsidRPr="00883157">
        <w:rPr>
          <w:rFonts w:ascii="Arial" w:hAnsi="Arial" w:cs="Arial"/>
          <w:sz w:val="22"/>
          <w:szCs w:val="22"/>
        </w:rPr>
        <w:t xml:space="preserve"> </w:t>
      </w:r>
      <w:r w:rsidR="005B44E2">
        <w:rPr>
          <w:rFonts w:ascii="Arial" w:hAnsi="Arial" w:cs="Arial"/>
          <w:sz w:val="22"/>
          <w:szCs w:val="22"/>
        </w:rPr>
        <w:t>(далее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01717D">
      <w:pPr>
        <w:ind w:firstLine="142"/>
        <w:jc w:val="both"/>
        <w:rPr>
          <w:rFonts w:ascii="Arial" w:hAnsi="Arial" w:cs="Arial"/>
          <w:sz w:val="22"/>
          <w:szCs w:val="22"/>
        </w:rPr>
      </w:pPr>
    </w:p>
    <w:p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770614">
        <w:rPr>
          <w:rFonts w:ascii="Arial" w:hAnsi="Arial" w:cs="Arial"/>
          <w:b/>
          <w:sz w:val="22"/>
          <w:szCs w:val="22"/>
        </w:rPr>
        <w:t>84 422</w:t>
      </w:r>
      <w:r w:rsidR="00012FF7" w:rsidRPr="00012FF7">
        <w:rPr>
          <w:rFonts w:ascii="Arial" w:hAnsi="Arial" w:cs="Arial"/>
          <w:b/>
          <w:sz w:val="22"/>
          <w:szCs w:val="22"/>
        </w:rPr>
        <w:t xml:space="preserve"> (</w:t>
      </w:r>
      <w:r w:rsidR="00D004A8">
        <w:rPr>
          <w:rFonts w:ascii="Arial" w:hAnsi="Arial" w:cs="Arial"/>
          <w:b/>
          <w:sz w:val="22"/>
          <w:szCs w:val="22"/>
        </w:rPr>
        <w:t>Восемьдесят четыре тысячи четыреста двадцать два</w:t>
      </w:r>
      <w:r w:rsidR="00012FF7" w:rsidRPr="00012FF7">
        <w:rPr>
          <w:rFonts w:ascii="Arial" w:hAnsi="Arial" w:cs="Arial"/>
          <w:b/>
          <w:sz w:val="22"/>
          <w:szCs w:val="22"/>
        </w:rPr>
        <w:t>) рубл</w:t>
      </w:r>
      <w:r w:rsidR="00D004A8">
        <w:rPr>
          <w:rFonts w:ascii="Arial" w:hAnsi="Arial" w:cs="Arial"/>
          <w:b/>
          <w:sz w:val="22"/>
          <w:szCs w:val="22"/>
        </w:rPr>
        <w:t>я</w:t>
      </w:r>
      <w:r w:rsidR="00012FF7"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95FE0">
        <w:rPr>
          <w:rFonts w:ascii="Arial" w:hAnsi="Arial" w:cs="Arial"/>
          <w:sz w:val="22"/>
          <w:szCs w:val="22"/>
        </w:rPr>
        <w:t xml:space="preserve"> по 30 июня 2026 года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rsidR="00A53681" w:rsidRPr="00883157" w:rsidRDefault="00A53681"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21AD5">
        <w:rPr>
          <w:rFonts w:ascii="Arial" w:hAnsi="Arial" w:cs="Arial"/>
          <w:lang w:val="ru-RU"/>
        </w:rPr>
        <w:t>августа</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rsidR="00A653BD" w:rsidRPr="00883157" w:rsidRDefault="00A653BD" w:rsidP="00883157">
      <w:pPr>
        <w:ind w:firstLine="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001B62">
        <w:trPr>
          <w:trHeight w:val="1537"/>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p w:rsidR="00843822" w:rsidRPr="00843822" w:rsidRDefault="00843822" w:rsidP="00153123">
            <w:pPr>
              <w:rPr>
                <w:rFonts w:ascii="Arial" w:eastAsia="Calibri" w:hAnsi="Arial" w:cs="Arial"/>
              </w:rPr>
            </w:pPr>
          </w:p>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01717D">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E76AD7">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rsidR="00221AD5" w:rsidRPr="00140D08" w:rsidRDefault="00770614" w:rsidP="00221AD5">
      <w:pPr>
        <w:ind w:firstLine="142"/>
        <w:jc w:val="right"/>
        <w:rPr>
          <w:rFonts w:ascii="Arial" w:hAnsi="Arial" w:cs="Arial"/>
          <w:b/>
        </w:rPr>
      </w:pPr>
      <w:r>
        <w:rPr>
          <w:rFonts w:ascii="Arial" w:hAnsi="Arial" w:cs="Arial"/>
          <w:b/>
        </w:rPr>
        <w:t>материалов для ремонта</w:t>
      </w:r>
    </w:p>
    <w:p w:rsidR="00221AD5" w:rsidRDefault="00221AD5" w:rsidP="00221AD5">
      <w:pPr>
        <w:ind w:firstLine="142"/>
        <w:jc w:val="right"/>
        <w:rPr>
          <w:rFonts w:ascii="Arial" w:hAnsi="Arial" w:cs="Arial"/>
          <w:b/>
        </w:rPr>
      </w:pPr>
      <w:r>
        <w:rPr>
          <w:rFonts w:ascii="Arial" w:hAnsi="Arial" w:cs="Arial"/>
          <w:b/>
        </w:rPr>
        <w:t xml:space="preserve">№ </w:t>
      </w:r>
      <w:r w:rsidRPr="00221AD5">
        <w:rPr>
          <w:rFonts w:ascii="Arial" w:hAnsi="Arial" w:cs="Arial"/>
          <w:b/>
          <w:sz w:val="22"/>
          <w:szCs w:val="22"/>
        </w:rPr>
        <w:t>192/05/26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rsidR="00221AD5" w:rsidRDefault="00221AD5" w:rsidP="00221AD5">
      <w:pPr>
        <w:jc w:val="right"/>
      </w:pPr>
    </w:p>
    <w:p w:rsidR="00221AD5" w:rsidRPr="00C224E5" w:rsidRDefault="00221AD5" w:rsidP="00221AD5">
      <w:pPr>
        <w:jc w:val="center"/>
        <w:rPr>
          <w:b/>
        </w:rPr>
      </w:pPr>
      <w:r w:rsidRPr="00C224E5">
        <w:rPr>
          <w:b/>
        </w:rPr>
        <w:t>СПЕЦИФИКАЦИЯ</w:t>
      </w:r>
    </w:p>
    <w:p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385543" w:rsidTr="00221AD5">
        <w:trPr>
          <w:gridAfter w:val="1"/>
          <w:wAfter w:w="8" w:type="dxa"/>
          <w:trHeight w:val="954"/>
        </w:trPr>
        <w:tc>
          <w:tcPr>
            <w:tcW w:w="568" w:type="dxa"/>
            <w:shd w:val="clear" w:color="auto" w:fill="auto"/>
            <w:vAlign w:val="center"/>
          </w:tcPr>
          <w:p w:rsidR="00221AD5" w:rsidRPr="00385543" w:rsidRDefault="00221AD5" w:rsidP="0095300A">
            <w:pPr>
              <w:jc w:val="center"/>
              <w:rPr>
                <w:rFonts w:ascii="Arial" w:hAnsi="Arial" w:cs="Arial"/>
                <w:b/>
                <w:color w:val="000000"/>
              </w:rPr>
            </w:pPr>
            <w:r w:rsidRPr="00385543">
              <w:rPr>
                <w:rFonts w:ascii="Arial" w:hAnsi="Arial" w:cs="Arial"/>
                <w:b/>
                <w:color w:val="000000"/>
              </w:rPr>
              <w:t>№</w:t>
            </w:r>
          </w:p>
        </w:tc>
        <w:tc>
          <w:tcPr>
            <w:tcW w:w="4252" w:type="dxa"/>
            <w:shd w:val="clear" w:color="auto" w:fill="auto"/>
            <w:vAlign w:val="center"/>
            <w:hideMark/>
          </w:tcPr>
          <w:p w:rsidR="00221AD5" w:rsidRPr="00385543" w:rsidRDefault="00221AD5" w:rsidP="0095300A">
            <w:pPr>
              <w:jc w:val="center"/>
              <w:rPr>
                <w:rFonts w:ascii="Arial" w:hAnsi="Arial" w:cs="Arial"/>
                <w:color w:val="000000"/>
              </w:rPr>
            </w:pPr>
            <w:r w:rsidRPr="00385543">
              <w:rPr>
                <w:rFonts w:ascii="Arial" w:hAnsi="Arial" w:cs="Arial"/>
                <w:b/>
              </w:rPr>
              <w:t>Наименование товара</w:t>
            </w:r>
          </w:p>
        </w:tc>
        <w:tc>
          <w:tcPr>
            <w:tcW w:w="1843" w:type="dxa"/>
            <w:vAlign w:val="center"/>
          </w:tcPr>
          <w:p w:rsidR="00221AD5" w:rsidRPr="00385543" w:rsidRDefault="00770614" w:rsidP="0095300A">
            <w:pPr>
              <w:jc w:val="center"/>
              <w:rPr>
                <w:rFonts w:ascii="Arial" w:hAnsi="Arial" w:cs="Arial"/>
                <w:b/>
              </w:rPr>
            </w:pPr>
            <w:r>
              <w:rPr>
                <w:rFonts w:ascii="Arial" w:hAnsi="Arial" w:cs="Arial"/>
                <w:b/>
              </w:rPr>
              <w:t>Страна происхождения товара</w:t>
            </w:r>
          </w:p>
        </w:tc>
        <w:tc>
          <w:tcPr>
            <w:tcW w:w="709" w:type="dxa"/>
            <w:shd w:val="clear" w:color="auto" w:fill="auto"/>
            <w:noWrap/>
            <w:vAlign w:val="center"/>
            <w:hideMark/>
          </w:tcPr>
          <w:p w:rsidR="00221AD5" w:rsidRPr="00385543" w:rsidRDefault="00221AD5" w:rsidP="0095300A">
            <w:pPr>
              <w:jc w:val="center"/>
              <w:rPr>
                <w:rFonts w:ascii="Arial" w:hAnsi="Arial" w:cs="Arial"/>
                <w:color w:val="000000"/>
              </w:rPr>
            </w:pPr>
            <w:r w:rsidRPr="00385543">
              <w:rPr>
                <w:rFonts w:ascii="Arial" w:hAnsi="Arial" w:cs="Arial"/>
                <w:b/>
              </w:rPr>
              <w:t>Ед. изм.</w:t>
            </w:r>
          </w:p>
        </w:tc>
        <w:tc>
          <w:tcPr>
            <w:tcW w:w="708" w:type="dxa"/>
            <w:shd w:val="clear" w:color="auto" w:fill="auto"/>
            <w:noWrap/>
            <w:vAlign w:val="center"/>
            <w:hideMark/>
          </w:tcPr>
          <w:p w:rsidR="00221AD5" w:rsidRPr="00385543" w:rsidRDefault="00221AD5" w:rsidP="0095300A">
            <w:pPr>
              <w:jc w:val="center"/>
              <w:rPr>
                <w:rFonts w:ascii="Arial" w:hAnsi="Arial" w:cs="Arial"/>
                <w:color w:val="000000"/>
              </w:rPr>
            </w:pPr>
            <w:r w:rsidRPr="00385543">
              <w:rPr>
                <w:rFonts w:ascii="Arial" w:hAnsi="Arial" w:cs="Arial"/>
                <w:b/>
              </w:rPr>
              <w:t>Кол-во</w:t>
            </w:r>
          </w:p>
        </w:tc>
        <w:tc>
          <w:tcPr>
            <w:tcW w:w="1134" w:type="dxa"/>
            <w:shd w:val="clear" w:color="auto" w:fill="auto"/>
            <w:noWrap/>
            <w:vAlign w:val="center"/>
            <w:hideMark/>
          </w:tcPr>
          <w:p w:rsidR="00221AD5" w:rsidRPr="00770614" w:rsidRDefault="00221AD5" w:rsidP="0095300A">
            <w:pPr>
              <w:jc w:val="center"/>
              <w:rPr>
                <w:rFonts w:ascii="Arial" w:hAnsi="Arial" w:cs="Arial"/>
                <w:color w:val="000000"/>
                <w:sz w:val="18"/>
                <w:szCs w:val="18"/>
              </w:rPr>
            </w:pPr>
            <w:r w:rsidRPr="00770614">
              <w:rPr>
                <w:rFonts w:ascii="Arial" w:hAnsi="Arial" w:cs="Arial"/>
                <w:b/>
                <w:sz w:val="18"/>
                <w:szCs w:val="18"/>
              </w:rPr>
              <w:t>Цена, руб. за единицу</w:t>
            </w:r>
            <w:r w:rsidR="00770614" w:rsidRPr="00770614">
              <w:rPr>
                <w:rFonts w:ascii="Arial" w:hAnsi="Arial" w:cs="Arial"/>
                <w:b/>
                <w:sz w:val="18"/>
                <w:szCs w:val="18"/>
              </w:rPr>
              <w:t xml:space="preserve">, в </w:t>
            </w:r>
            <w:proofErr w:type="spellStart"/>
            <w:r w:rsidR="00770614" w:rsidRPr="00770614">
              <w:rPr>
                <w:rFonts w:ascii="Arial" w:hAnsi="Arial" w:cs="Arial"/>
                <w:b/>
                <w:sz w:val="18"/>
                <w:szCs w:val="18"/>
              </w:rPr>
              <w:t>т.ч</w:t>
            </w:r>
            <w:proofErr w:type="spellEnd"/>
            <w:r w:rsidR="00770614" w:rsidRPr="00770614">
              <w:rPr>
                <w:rFonts w:ascii="Arial" w:hAnsi="Arial" w:cs="Arial"/>
                <w:b/>
                <w:sz w:val="18"/>
                <w:szCs w:val="18"/>
              </w:rPr>
              <w:t>. НДС_%/ без НДС</w:t>
            </w:r>
          </w:p>
        </w:tc>
        <w:tc>
          <w:tcPr>
            <w:tcW w:w="1276" w:type="dxa"/>
            <w:gridSpan w:val="2"/>
            <w:shd w:val="clear" w:color="auto" w:fill="auto"/>
            <w:noWrap/>
            <w:vAlign w:val="center"/>
            <w:hideMark/>
          </w:tcPr>
          <w:p w:rsidR="00221AD5" w:rsidRPr="00770614" w:rsidRDefault="00221AD5" w:rsidP="0095300A">
            <w:pPr>
              <w:jc w:val="center"/>
              <w:rPr>
                <w:rFonts w:ascii="Arial" w:hAnsi="Arial" w:cs="Arial"/>
                <w:color w:val="000000"/>
                <w:sz w:val="18"/>
                <w:szCs w:val="18"/>
              </w:rPr>
            </w:pPr>
            <w:r w:rsidRPr="00770614">
              <w:rPr>
                <w:rFonts w:ascii="Arial" w:hAnsi="Arial" w:cs="Arial"/>
                <w:b/>
                <w:sz w:val="18"/>
                <w:szCs w:val="18"/>
              </w:rPr>
              <w:t>Общая сумма, руб.</w:t>
            </w:r>
            <w:r w:rsidR="00770614" w:rsidRPr="00770614">
              <w:rPr>
                <w:sz w:val="18"/>
                <w:szCs w:val="18"/>
              </w:rPr>
              <w:t xml:space="preserve"> </w:t>
            </w:r>
            <w:r w:rsidR="00770614" w:rsidRPr="00770614">
              <w:rPr>
                <w:rFonts w:ascii="Arial" w:hAnsi="Arial" w:cs="Arial"/>
                <w:b/>
                <w:sz w:val="18"/>
                <w:szCs w:val="18"/>
              </w:rPr>
              <w:t xml:space="preserve">в </w:t>
            </w:r>
            <w:proofErr w:type="spellStart"/>
            <w:r w:rsidR="00770614" w:rsidRPr="00770614">
              <w:rPr>
                <w:rFonts w:ascii="Arial" w:hAnsi="Arial" w:cs="Arial"/>
                <w:b/>
                <w:sz w:val="18"/>
                <w:szCs w:val="18"/>
              </w:rPr>
              <w:t>т.ч</w:t>
            </w:r>
            <w:proofErr w:type="spellEnd"/>
            <w:r w:rsidR="00770614" w:rsidRPr="00770614">
              <w:rPr>
                <w:rFonts w:ascii="Arial" w:hAnsi="Arial" w:cs="Arial"/>
                <w:b/>
                <w:sz w:val="18"/>
                <w:szCs w:val="18"/>
              </w:rPr>
              <w:t>. НДС_%/ без НДС</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Бутылочный сифон ORIO 1 1/2х40 с гибкой трубой 40-40/50 А-4001</w:t>
            </w:r>
          </w:p>
          <w:p w:rsidR="00770614" w:rsidRPr="004F409C" w:rsidRDefault="00770614" w:rsidP="0095300A">
            <w:pPr>
              <w:rPr>
                <w:rFonts w:ascii="Arial" w:hAnsi="Arial" w:cs="Arial"/>
              </w:rPr>
            </w:pPr>
          </w:p>
          <w:p w:rsidR="00770614" w:rsidRPr="004F409C" w:rsidRDefault="00770614" w:rsidP="0095300A">
            <w:pPr>
              <w:rPr>
                <w:rFonts w:ascii="Arial" w:hAnsi="Arial" w:cs="Arial"/>
              </w:rPr>
            </w:pPr>
            <w:r w:rsidRPr="004F409C">
              <w:rPr>
                <w:rFonts w:ascii="Arial" w:hAnsi="Arial" w:cs="Arial"/>
              </w:rPr>
              <w:t>ОКПД 2</w:t>
            </w:r>
          </w:p>
          <w:p w:rsidR="00770614" w:rsidRPr="004F409C" w:rsidRDefault="00770614" w:rsidP="0095300A">
            <w:pPr>
              <w:rPr>
                <w:rFonts w:ascii="Arial" w:hAnsi="Arial" w:cs="Arial"/>
              </w:rPr>
            </w:pPr>
            <w:r w:rsidRPr="004F409C">
              <w:rPr>
                <w:rFonts w:ascii="Arial" w:hAnsi="Arial" w:cs="Arial"/>
              </w:rPr>
              <w:t>28.14.12.110</w:t>
            </w:r>
          </w:p>
        </w:tc>
        <w:tc>
          <w:tcPr>
            <w:tcW w:w="1843" w:type="dxa"/>
            <w:vAlign w:val="center"/>
          </w:tcPr>
          <w:p w:rsidR="00221AD5" w:rsidRPr="00385543" w:rsidRDefault="00221AD5" w:rsidP="00770614">
            <w:pP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10</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359,00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3 590,00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Поворотный универсальный отвод VALFEX 50 мм, внутренняя канализация 23100050</w:t>
            </w:r>
          </w:p>
          <w:p w:rsidR="00770614" w:rsidRPr="004F409C" w:rsidRDefault="00770614" w:rsidP="0095300A">
            <w:pPr>
              <w:rPr>
                <w:rFonts w:ascii="Arial" w:hAnsi="Arial" w:cs="Arial"/>
              </w:rPr>
            </w:pPr>
          </w:p>
          <w:p w:rsidR="00770614" w:rsidRPr="004F409C" w:rsidRDefault="00770614" w:rsidP="0095300A">
            <w:pPr>
              <w:rPr>
                <w:rFonts w:ascii="Arial" w:hAnsi="Arial" w:cs="Arial"/>
              </w:rPr>
            </w:pPr>
            <w:r w:rsidRPr="004F409C">
              <w:rPr>
                <w:rFonts w:ascii="Arial" w:hAnsi="Arial" w:cs="Arial"/>
              </w:rPr>
              <w:t>ОКПД 2</w:t>
            </w:r>
          </w:p>
          <w:p w:rsidR="00770614" w:rsidRPr="004F409C" w:rsidRDefault="00770614" w:rsidP="0095300A">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144,00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144,00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Отвод VALFEX 87.5 градусов, 50 мм, внутренняя канализация 20101050</w:t>
            </w:r>
          </w:p>
          <w:p w:rsidR="00770614" w:rsidRPr="004F409C" w:rsidRDefault="00770614" w:rsidP="0095300A">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31,00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124,00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4</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Отвод VALFEX 45 градусов, 50 мм, внутренняя канализация 20102050</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28,00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112,00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5</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Отвод VALFEX 87.5 градусов, 32 мм, внутренняя канализация 20101032</w:t>
            </w:r>
          </w:p>
          <w:p w:rsidR="00770614" w:rsidRPr="004F409C" w:rsidRDefault="00770614" w:rsidP="0095300A">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36,00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144,00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6</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Отвод VALFEX 45 градусов, 32 мм, внутренняя канализация 20102032</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33,00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132,00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7</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Переход с чугуна на пластик VALFEX 50x75, внутренняя канализация с манжетой 23050075М</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141,00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141,00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8</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Тройник ПОЛИТЭК 110х50/45 градусов 201545</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152,00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152,00</w:t>
            </w:r>
          </w:p>
        </w:tc>
      </w:tr>
      <w:tr w:rsidR="00221AD5" w:rsidRPr="00385543" w:rsidTr="00221AD5">
        <w:trPr>
          <w:gridAfter w:val="1"/>
          <w:wAfter w:w="8" w:type="dxa"/>
          <w:trHeight w:val="343"/>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9</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Синтетический солидол OILRIGHT 360 г 6093</w:t>
            </w:r>
          </w:p>
          <w:p w:rsidR="00770614" w:rsidRPr="004F409C" w:rsidRDefault="00770614" w:rsidP="0095300A">
            <w:pPr>
              <w:rPr>
                <w:rFonts w:ascii="Arial" w:hAnsi="Arial" w:cs="Arial"/>
              </w:rPr>
            </w:pPr>
          </w:p>
          <w:p w:rsidR="00770614" w:rsidRPr="004F409C" w:rsidRDefault="00770614" w:rsidP="0095300A">
            <w:pPr>
              <w:rPr>
                <w:rFonts w:ascii="Arial" w:hAnsi="Arial" w:cs="Arial"/>
              </w:rPr>
            </w:pPr>
            <w:r w:rsidRPr="004F409C">
              <w:rPr>
                <w:rFonts w:ascii="Arial" w:hAnsi="Arial" w:cs="Arial"/>
              </w:rPr>
              <w:t>ОКПД 2</w:t>
            </w:r>
          </w:p>
          <w:p w:rsidR="00770614" w:rsidRPr="004F409C" w:rsidRDefault="00770614" w:rsidP="0095300A">
            <w:pPr>
              <w:rPr>
                <w:rFonts w:ascii="Arial" w:hAnsi="Arial" w:cs="Arial"/>
              </w:rPr>
            </w:pPr>
            <w:r w:rsidRPr="004F409C">
              <w:rPr>
                <w:rFonts w:ascii="Arial" w:hAnsi="Arial" w:cs="Arial"/>
              </w:rPr>
              <w:t>19.20.29.210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157,00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157,00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10</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Переход с пластика на чугун RTP 110/124, серый 36645</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92,00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92,00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11</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Переход ООО ПКФ </w:t>
            </w:r>
            <w:proofErr w:type="spellStart"/>
            <w:r w:rsidRPr="004F409C">
              <w:rPr>
                <w:rFonts w:ascii="Arial" w:hAnsi="Arial" w:cs="Arial"/>
              </w:rPr>
              <w:t>Сварком</w:t>
            </w:r>
            <w:proofErr w:type="spellEnd"/>
            <w:r w:rsidRPr="004F409C">
              <w:rPr>
                <w:rFonts w:ascii="Arial" w:hAnsi="Arial" w:cs="Arial"/>
              </w:rPr>
              <w:t xml:space="preserve"> чугун/пластик д=124x110 с манжетой </w:t>
            </w:r>
            <w:proofErr w:type="spellStart"/>
            <w:r w:rsidRPr="004F409C">
              <w:rPr>
                <w:rFonts w:ascii="Arial" w:hAnsi="Arial" w:cs="Arial"/>
              </w:rPr>
              <w:t>СанТех</w:t>
            </w:r>
            <w:proofErr w:type="spellEnd"/>
            <w:r w:rsidRPr="004F409C">
              <w:rPr>
                <w:rFonts w:ascii="Arial" w:hAnsi="Arial" w:cs="Arial"/>
              </w:rPr>
              <w:t xml:space="preserve"> s063121</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596,00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596,00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12</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Сантехническая манжета для канализации MPF 50x32, черная, уплотнительная, переходная ИС.131606</w:t>
            </w: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22.19.73.112</w:t>
            </w:r>
          </w:p>
        </w:tc>
        <w:tc>
          <w:tcPr>
            <w:tcW w:w="1843" w:type="dxa"/>
            <w:vAlign w:val="center"/>
          </w:tcPr>
          <w:p w:rsidR="00221AD5" w:rsidRPr="00385543" w:rsidRDefault="00221AD5" w:rsidP="0095300A">
            <w:pPr>
              <w:pStyle w:val="1"/>
              <w:shd w:val="clear" w:color="auto" w:fill="FFFFFF"/>
              <w:textAlignment w:val="bottom"/>
              <w:rPr>
                <w:rFonts w:cs="Arial"/>
                <w:b w:val="0"/>
                <w:bCs/>
                <w:color w:val="091E42"/>
                <w:sz w:val="20"/>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10</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46,00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460,00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13</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Труба VALFEX BASE ф 32, с раструбом, L=1 м, внутренняя канализация, толщина стенки 1.8 200320100</w:t>
            </w:r>
          </w:p>
          <w:p w:rsidR="00770614" w:rsidRPr="004F409C" w:rsidRDefault="00770614"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2</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101,00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202,00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14</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Труба VALFEX BASE ф 32, с раструбом, L=2 м, внутренняя канализация, толщина стенки 1.8 200320200</w:t>
            </w:r>
          </w:p>
          <w:p w:rsidR="00FF0231" w:rsidRPr="004F409C" w:rsidRDefault="00FF0231"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2</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174,00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348,00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15</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Тройник LAMMIN ВК 110х50/90° Lm35091105090</w:t>
            </w:r>
          </w:p>
          <w:p w:rsidR="00FF0231" w:rsidRPr="004F409C" w:rsidRDefault="00FF0231" w:rsidP="00770614">
            <w:pPr>
              <w:rPr>
                <w:rFonts w:ascii="Arial" w:hAnsi="Arial" w:cs="Arial"/>
              </w:rPr>
            </w:pPr>
          </w:p>
          <w:p w:rsidR="00770614" w:rsidRPr="004F409C" w:rsidRDefault="00770614" w:rsidP="00770614">
            <w:pPr>
              <w:rPr>
                <w:rFonts w:ascii="Arial" w:hAnsi="Arial" w:cs="Arial"/>
              </w:rPr>
            </w:pPr>
            <w:r w:rsidRPr="004F409C">
              <w:rPr>
                <w:rFonts w:ascii="Arial" w:hAnsi="Arial" w:cs="Arial"/>
              </w:rPr>
              <w:t>ОКПД 2</w:t>
            </w:r>
          </w:p>
          <w:p w:rsidR="00770614" w:rsidRPr="004F409C" w:rsidRDefault="00770614" w:rsidP="00770614">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w:t>
            </w:r>
          </w:p>
        </w:tc>
        <w:tc>
          <w:tcPr>
            <w:tcW w:w="1134" w:type="dxa"/>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122,00</w:t>
            </w:r>
          </w:p>
        </w:tc>
        <w:tc>
          <w:tcPr>
            <w:tcW w:w="1276" w:type="dxa"/>
            <w:gridSpan w:val="2"/>
            <w:shd w:val="clear" w:color="auto" w:fill="auto"/>
            <w:noWrap/>
            <w:vAlign w:val="center"/>
          </w:tcPr>
          <w:p w:rsidR="00221AD5" w:rsidRPr="00385543" w:rsidRDefault="00221AD5" w:rsidP="0095300A">
            <w:pPr>
              <w:jc w:val="right"/>
              <w:rPr>
                <w:rFonts w:ascii="Arial" w:hAnsi="Arial" w:cs="Arial"/>
              </w:rPr>
            </w:pPr>
            <w:r w:rsidRPr="00385543">
              <w:rPr>
                <w:rFonts w:ascii="Arial" w:hAnsi="Arial" w:cs="Arial"/>
              </w:rPr>
              <w:t>122,00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16</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Малярная клейкая лента GAVIAL </w:t>
            </w:r>
            <w:proofErr w:type="gramStart"/>
            <w:r w:rsidRPr="004F409C">
              <w:rPr>
                <w:rFonts w:ascii="Arial" w:hAnsi="Arial" w:cs="Arial"/>
              </w:rPr>
              <w:t>( Бумажный</w:t>
            </w:r>
            <w:proofErr w:type="gramEnd"/>
            <w:r w:rsidRPr="004F409C">
              <w:rPr>
                <w:rFonts w:ascii="Arial" w:hAnsi="Arial" w:cs="Arial"/>
              </w:rPr>
              <w:t xml:space="preserve"> скотч / КРЕПП ) 50ммх50м ( Краска и защита стен ) 317</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22.29.21</w:t>
            </w:r>
            <w:r w:rsidR="007D7AA8">
              <w:rPr>
                <w:rFonts w:ascii="Arial" w:hAnsi="Arial" w:cs="Arial"/>
              </w:rPr>
              <w:t>.000</w:t>
            </w:r>
          </w:p>
          <w:p w:rsidR="00FF0231" w:rsidRPr="004F409C" w:rsidRDefault="00FF0231" w:rsidP="0095300A">
            <w:pPr>
              <w:rPr>
                <w:rFonts w:ascii="Arial" w:hAnsi="Arial" w:cs="Arial"/>
              </w:rPr>
            </w:pP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202,00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1 010,00</w:t>
            </w:r>
          </w:p>
        </w:tc>
      </w:tr>
      <w:tr w:rsidR="00221AD5" w:rsidRPr="00385543" w:rsidTr="00221AD5">
        <w:trPr>
          <w:gridAfter w:val="1"/>
          <w:wAfter w:w="8" w:type="dxa"/>
          <w:trHeight w:val="253"/>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17</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Крепеж ПП трубы РВК D20 030301</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60,00</w:t>
            </w:r>
          </w:p>
        </w:tc>
      </w:tr>
      <w:tr w:rsidR="00221AD5" w:rsidRPr="00385543" w:rsidTr="00221AD5">
        <w:trPr>
          <w:gridAfter w:val="1"/>
          <w:wAfter w:w="8" w:type="dxa"/>
          <w:trHeight w:val="126"/>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18</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Ниппель двойной БАЗ 1/2 НД15 БАЗ.НД.15</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24.45.24.130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135,00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810,00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19</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Тройник равный FF (1/2") </w:t>
            </w:r>
            <w:proofErr w:type="spellStart"/>
            <w:r w:rsidRPr="004F409C">
              <w:rPr>
                <w:rFonts w:ascii="Arial" w:hAnsi="Arial" w:cs="Arial"/>
              </w:rPr>
              <w:t>Valtec</w:t>
            </w:r>
            <w:proofErr w:type="spellEnd"/>
            <w:r w:rsidRPr="004F409C">
              <w:rPr>
                <w:rFonts w:ascii="Arial" w:hAnsi="Arial" w:cs="Arial"/>
              </w:rPr>
              <w:t xml:space="preserve"> VTr.</w:t>
            </w:r>
            <w:proofErr w:type="gramStart"/>
            <w:r w:rsidRPr="004F409C">
              <w:rPr>
                <w:rFonts w:ascii="Arial" w:hAnsi="Arial" w:cs="Arial"/>
              </w:rPr>
              <w:t>130.N.</w:t>
            </w:r>
            <w:proofErr w:type="gramEnd"/>
            <w:r w:rsidRPr="004F409C">
              <w:rPr>
                <w:rFonts w:ascii="Arial" w:hAnsi="Arial" w:cs="Arial"/>
              </w:rPr>
              <w:t>0004 76543</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260,00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1 300,00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20</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Соединитель PPR с переходом на внутреннюю резьбу 20х1/2 </w:t>
            </w:r>
            <w:proofErr w:type="spellStart"/>
            <w:r w:rsidRPr="004F409C">
              <w:rPr>
                <w:rFonts w:ascii="Arial" w:hAnsi="Arial" w:cs="Arial"/>
              </w:rPr>
              <w:t>Valtec</w:t>
            </w:r>
            <w:proofErr w:type="spellEnd"/>
            <w:r w:rsidRPr="004F409C">
              <w:rPr>
                <w:rFonts w:ascii="Arial" w:hAnsi="Arial" w:cs="Arial"/>
              </w:rPr>
              <w:t xml:space="preserve"> VTp.702.0.02004</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p w:rsidR="00FF0231" w:rsidRPr="004F409C" w:rsidRDefault="00FF0231" w:rsidP="00FF0231">
            <w:pPr>
              <w:rPr>
                <w:rFonts w:ascii="Arial" w:hAnsi="Arial" w:cs="Arial"/>
              </w:rPr>
            </w:pP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117,00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702,00</w:t>
            </w:r>
          </w:p>
        </w:tc>
      </w:tr>
      <w:tr w:rsidR="00221AD5" w:rsidRPr="00385543" w:rsidTr="00221AD5">
        <w:trPr>
          <w:gridAfter w:val="1"/>
          <w:wAfter w:w="8" w:type="dxa"/>
          <w:trHeight w:val="222"/>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21</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Муфта PPR 32мм </w:t>
            </w:r>
            <w:proofErr w:type="spellStart"/>
            <w:r w:rsidRPr="004F409C">
              <w:rPr>
                <w:rFonts w:ascii="Arial" w:hAnsi="Arial" w:cs="Arial"/>
              </w:rPr>
              <w:t>Valtec</w:t>
            </w:r>
            <w:proofErr w:type="spellEnd"/>
            <w:r w:rsidRPr="004F409C">
              <w:rPr>
                <w:rFonts w:ascii="Arial" w:hAnsi="Arial" w:cs="Arial"/>
              </w:rPr>
              <w:t xml:space="preserve"> VTp.703.0.032</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24,00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240,00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22</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Угольник VALTEC 45 PPR 20мм VTp.759.0.020</w:t>
            </w:r>
          </w:p>
          <w:p w:rsidR="00FF0231" w:rsidRPr="004F409C" w:rsidRDefault="00FF0231" w:rsidP="00FF0231">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15,00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300,00</w:t>
            </w:r>
          </w:p>
        </w:tc>
      </w:tr>
      <w:tr w:rsidR="00221AD5" w:rsidRPr="00385543" w:rsidTr="00221AD5">
        <w:trPr>
          <w:gridAfter w:val="1"/>
          <w:wAfter w:w="8" w:type="dxa"/>
          <w:trHeight w:val="235"/>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23</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Угольник 90 PPR 20мм </w:t>
            </w:r>
            <w:proofErr w:type="spellStart"/>
            <w:r w:rsidRPr="004F409C">
              <w:rPr>
                <w:rFonts w:ascii="Arial" w:hAnsi="Arial" w:cs="Arial"/>
              </w:rPr>
              <w:t>Valtec</w:t>
            </w:r>
            <w:proofErr w:type="spellEnd"/>
            <w:r w:rsidRPr="004F409C">
              <w:rPr>
                <w:rFonts w:ascii="Arial" w:hAnsi="Arial" w:cs="Arial"/>
              </w:rPr>
              <w:t xml:space="preserve"> VTp.751.0.020</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15,00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150,00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24</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Труба PP-FIBER армированная стекловолокном, PN 20, 20мм, белый </w:t>
            </w:r>
            <w:proofErr w:type="spellStart"/>
            <w:r w:rsidRPr="004F409C">
              <w:rPr>
                <w:rFonts w:ascii="Arial" w:hAnsi="Arial" w:cs="Arial"/>
              </w:rPr>
              <w:t>Valtec</w:t>
            </w:r>
            <w:proofErr w:type="spellEnd"/>
            <w:r w:rsidRPr="004F409C">
              <w:rPr>
                <w:rFonts w:ascii="Arial" w:hAnsi="Arial" w:cs="Arial"/>
              </w:rPr>
              <w:t xml:space="preserve"> VTp.700.FB20.20.02</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22.21.29.130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228,00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1 368,00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25</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Компенсационный патрубок VALFEX 110 мм 23300110</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22.21.21.123</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146,00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146,00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26</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Монтажная прозрачная суперпрочная двусторонняя лента BRAUBERG 19 мм х 5 м, акриловая, 1 мм 606424</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22.29.21.00</w:t>
            </w:r>
            <w:r w:rsidR="00A86C39">
              <w:rPr>
                <w:rFonts w:ascii="Arial" w:hAnsi="Arial" w:cs="Arial"/>
              </w:rPr>
              <w:t>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339,00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339,00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27</w:t>
            </w:r>
          </w:p>
        </w:tc>
        <w:tc>
          <w:tcPr>
            <w:tcW w:w="4252" w:type="dxa"/>
            <w:shd w:val="clear" w:color="auto" w:fill="auto"/>
            <w:vAlign w:val="center"/>
          </w:tcPr>
          <w:p w:rsidR="00221AD5" w:rsidRPr="004F409C" w:rsidRDefault="00221AD5" w:rsidP="0095300A">
            <w:pPr>
              <w:rPr>
                <w:rFonts w:ascii="Arial" w:hAnsi="Arial" w:cs="Arial"/>
              </w:rPr>
            </w:pPr>
            <w:proofErr w:type="spellStart"/>
            <w:r w:rsidRPr="004F409C">
              <w:rPr>
                <w:rFonts w:ascii="Arial" w:hAnsi="Arial" w:cs="Arial"/>
              </w:rPr>
              <w:t>Ремкомплект</w:t>
            </w:r>
            <w:proofErr w:type="spellEnd"/>
            <w:r w:rsidRPr="004F409C">
              <w:rPr>
                <w:rFonts w:ascii="Arial" w:hAnsi="Arial" w:cs="Arial"/>
              </w:rPr>
              <w:t xml:space="preserve"> для гидроизоляции и ремонта кровли </w:t>
            </w:r>
            <w:proofErr w:type="spellStart"/>
            <w:r w:rsidRPr="004F409C">
              <w:rPr>
                <w:rFonts w:ascii="Arial" w:hAnsi="Arial" w:cs="Arial"/>
              </w:rPr>
              <w:t>Elastomeric</w:t>
            </w:r>
            <w:proofErr w:type="spellEnd"/>
            <w:r w:rsidRPr="004F409C">
              <w:rPr>
                <w:rFonts w:ascii="Arial" w:hAnsi="Arial" w:cs="Arial"/>
              </w:rPr>
              <w:t xml:space="preserve"> </w:t>
            </w:r>
            <w:proofErr w:type="spellStart"/>
            <w:r w:rsidRPr="004F409C">
              <w:rPr>
                <w:rFonts w:ascii="Arial" w:hAnsi="Arial" w:cs="Arial"/>
              </w:rPr>
              <w:t>Systems</w:t>
            </w:r>
            <w:proofErr w:type="spellEnd"/>
            <w:r w:rsidRPr="004F409C">
              <w:rPr>
                <w:rFonts w:ascii="Arial" w:hAnsi="Arial" w:cs="Arial"/>
              </w:rPr>
              <w:t xml:space="preserve"> 911, 3 кг, серый и </w:t>
            </w:r>
            <w:proofErr w:type="spellStart"/>
            <w:r w:rsidRPr="004F409C">
              <w:rPr>
                <w:rFonts w:ascii="Arial" w:hAnsi="Arial" w:cs="Arial"/>
              </w:rPr>
              <w:t>Chips</w:t>
            </w:r>
            <w:proofErr w:type="spellEnd"/>
            <w:r w:rsidRPr="004F409C">
              <w:rPr>
                <w:rFonts w:ascii="Arial" w:hAnsi="Arial" w:cs="Arial"/>
              </w:rPr>
              <w:t xml:space="preserve"> 50 шт. 911_7004_3kg_krug_9</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23.99.12.120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2 610,00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2 610,00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28</w:t>
            </w:r>
          </w:p>
        </w:tc>
        <w:tc>
          <w:tcPr>
            <w:tcW w:w="4252" w:type="dxa"/>
            <w:shd w:val="clear" w:color="auto" w:fill="auto"/>
            <w:vAlign w:val="center"/>
          </w:tcPr>
          <w:p w:rsidR="00221AD5" w:rsidRPr="004F409C" w:rsidRDefault="00221AD5" w:rsidP="0095300A">
            <w:pPr>
              <w:rPr>
                <w:rFonts w:ascii="Arial" w:hAnsi="Arial" w:cs="Arial"/>
              </w:rPr>
            </w:pPr>
            <w:proofErr w:type="spellStart"/>
            <w:r w:rsidRPr="004F409C">
              <w:rPr>
                <w:rFonts w:ascii="Arial" w:hAnsi="Arial" w:cs="Arial"/>
              </w:rPr>
              <w:t>Ремкомплект</w:t>
            </w:r>
            <w:proofErr w:type="spellEnd"/>
            <w:r w:rsidRPr="004F409C">
              <w:rPr>
                <w:rFonts w:ascii="Arial" w:hAnsi="Arial" w:cs="Arial"/>
              </w:rPr>
              <w:t xml:space="preserve"> для гидроизоляции и ремонта кровли </w:t>
            </w:r>
            <w:proofErr w:type="spellStart"/>
            <w:r w:rsidRPr="004F409C">
              <w:rPr>
                <w:rFonts w:ascii="Arial" w:hAnsi="Arial" w:cs="Arial"/>
              </w:rPr>
              <w:t>Elastomeric</w:t>
            </w:r>
            <w:proofErr w:type="spellEnd"/>
            <w:r w:rsidRPr="004F409C">
              <w:rPr>
                <w:rFonts w:ascii="Arial" w:hAnsi="Arial" w:cs="Arial"/>
              </w:rPr>
              <w:t xml:space="preserve"> </w:t>
            </w:r>
            <w:proofErr w:type="spellStart"/>
            <w:r w:rsidRPr="004F409C">
              <w:rPr>
                <w:rFonts w:ascii="Arial" w:hAnsi="Arial" w:cs="Arial"/>
              </w:rPr>
              <w:t>Systems</w:t>
            </w:r>
            <w:proofErr w:type="spellEnd"/>
            <w:r w:rsidRPr="004F409C">
              <w:rPr>
                <w:rFonts w:ascii="Arial" w:hAnsi="Arial" w:cs="Arial"/>
              </w:rPr>
              <w:t xml:space="preserve"> 911, 3 кг, зеленый и </w:t>
            </w:r>
            <w:proofErr w:type="spellStart"/>
            <w:r w:rsidRPr="004F409C">
              <w:rPr>
                <w:rFonts w:ascii="Arial" w:hAnsi="Arial" w:cs="Arial"/>
              </w:rPr>
              <w:t>Chips</w:t>
            </w:r>
            <w:proofErr w:type="spellEnd"/>
            <w:r w:rsidRPr="004F409C">
              <w:rPr>
                <w:rFonts w:ascii="Arial" w:hAnsi="Arial" w:cs="Arial"/>
              </w:rPr>
              <w:t xml:space="preserve"> 50 шт. 911_6002_3kg_krug_9</w:t>
            </w:r>
          </w:p>
          <w:p w:rsidR="00FF0231" w:rsidRPr="004F409C" w:rsidRDefault="00FF0231" w:rsidP="00FF0231">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23.99.12.120</w:t>
            </w:r>
          </w:p>
          <w:p w:rsidR="00FF0231" w:rsidRPr="004F409C" w:rsidRDefault="00FF0231" w:rsidP="0095300A">
            <w:pPr>
              <w:rPr>
                <w:rFonts w:ascii="Arial" w:hAnsi="Arial" w:cs="Arial"/>
              </w:rPr>
            </w:pP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2 988,00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2 988,00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29</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Монтажная пена </w:t>
            </w:r>
            <w:proofErr w:type="spellStart"/>
            <w:r w:rsidRPr="004F409C">
              <w:rPr>
                <w:rFonts w:ascii="Arial" w:hAnsi="Arial" w:cs="Arial"/>
              </w:rPr>
              <w:t>Технониколь</w:t>
            </w:r>
            <w:proofErr w:type="spellEnd"/>
            <w:r w:rsidRPr="004F409C">
              <w:rPr>
                <w:rFonts w:ascii="Arial" w:hAnsi="Arial" w:cs="Arial"/>
              </w:rPr>
              <w:t xml:space="preserve"> MASTER 65 бытовая TN625506</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20.16.20.116</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620,00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1 240,00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30</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Сигнальная лента </w:t>
            </w:r>
            <w:proofErr w:type="spellStart"/>
            <w:r w:rsidRPr="004F409C">
              <w:rPr>
                <w:rFonts w:ascii="Arial" w:hAnsi="Arial" w:cs="Arial"/>
              </w:rPr>
              <w:t>Gigant</w:t>
            </w:r>
            <w:proofErr w:type="spellEnd"/>
            <w:r w:rsidRPr="004F409C">
              <w:rPr>
                <w:rFonts w:ascii="Arial" w:hAnsi="Arial" w:cs="Arial"/>
              </w:rPr>
              <w:t xml:space="preserve"> красно-белая, 50мм х 200м GIT-5</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22.21.30.130</w:t>
            </w:r>
          </w:p>
        </w:tc>
        <w:tc>
          <w:tcPr>
            <w:tcW w:w="1843" w:type="dxa"/>
            <w:vAlign w:val="center"/>
          </w:tcPr>
          <w:p w:rsidR="00221AD5" w:rsidRPr="00385543" w:rsidRDefault="00221AD5" w:rsidP="0095300A">
            <w:pPr>
              <w:pStyle w:val="1"/>
              <w:shd w:val="clear" w:color="auto" w:fill="FFFFFF"/>
              <w:rPr>
                <w:rFonts w:cs="Arial"/>
                <w:b w:val="0"/>
                <w:bCs/>
                <w:sz w:val="20"/>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196,00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588,00</w:t>
            </w:r>
          </w:p>
        </w:tc>
      </w:tr>
      <w:tr w:rsidR="00221AD5" w:rsidRPr="00385543" w:rsidTr="00221AD5">
        <w:trPr>
          <w:gridAfter w:val="1"/>
          <w:wAfter w:w="8" w:type="dxa"/>
          <w:trHeight w:val="350"/>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31</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Заглушка LEXLINE 1/2 </w:t>
            </w:r>
            <w:proofErr w:type="spellStart"/>
            <w:r w:rsidRPr="004F409C">
              <w:rPr>
                <w:rFonts w:ascii="Arial" w:hAnsi="Arial" w:cs="Arial"/>
              </w:rPr>
              <w:t>вн</w:t>
            </w:r>
            <w:proofErr w:type="spellEnd"/>
            <w:r w:rsidRPr="004F409C">
              <w:rPr>
                <w:rFonts w:ascii="Arial" w:hAnsi="Arial" w:cs="Arial"/>
              </w:rPr>
              <w:t xml:space="preserve">., латунь </w:t>
            </w:r>
            <w:proofErr w:type="gramStart"/>
            <w:r w:rsidRPr="004F409C">
              <w:rPr>
                <w:rFonts w:ascii="Arial" w:hAnsi="Arial" w:cs="Arial"/>
              </w:rPr>
              <w:t>15  511752</w:t>
            </w:r>
            <w:proofErr w:type="gramEnd"/>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24.45.24.130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6</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54,00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324,00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32</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Нажимной кран для писсуара </w:t>
            </w:r>
            <w:proofErr w:type="spellStart"/>
            <w:r w:rsidRPr="004F409C">
              <w:rPr>
                <w:rFonts w:ascii="Arial" w:hAnsi="Arial" w:cs="Arial"/>
              </w:rPr>
              <w:t>Alcadrain</w:t>
            </w:r>
            <w:proofErr w:type="spellEnd"/>
            <w:r w:rsidRPr="004F409C">
              <w:rPr>
                <w:rFonts w:ascii="Arial" w:hAnsi="Arial" w:cs="Arial"/>
              </w:rPr>
              <w:t xml:space="preserve"> ATS001 00022277</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28.14.12.110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5 871,00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11 742,00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33</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Лента-</w:t>
            </w:r>
            <w:proofErr w:type="spellStart"/>
            <w:r w:rsidRPr="004F409C">
              <w:rPr>
                <w:rFonts w:ascii="Arial" w:hAnsi="Arial" w:cs="Arial"/>
              </w:rPr>
              <w:t>фум</w:t>
            </w:r>
            <w:proofErr w:type="spellEnd"/>
            <w:r w:rsidRPr="004F409C">
              <w:rPr>
                <w:rFonts w:ascii="Arial" w:hAnsi="Arial" w:cs="Arial"/>
              </w:rPr>
              <w:t xml:space="preserve"> 19ммх0,12ммх15м </w:t>
            </w:r>
            <w:proofErr w:type="spellStart"/>
            <w:r w:rsidRPr="004F409C">
              <w:rPr>
                <w:rFonts w:ascii="Arial" w:hAnsi="Arial" w:cs="Arial"/>
              </w:rPr>
              <w:t>Valtec</w:t>
            </w:r>
            <w:proofErr w:type="spellEnd"/>
            <w:r w:rsidRPr="004F409C">
              <w:rPr>
                <w:rFonts w:ascii="Arial" w:hAnsi="Arial" w:cs="Arial"/>
              </w:rPr>
              <w:t xml:space="preserve"> VT.PTFE.0.191215 81377</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22.21.30.130</w:t>
            </w:r>
          </w:p>
        </w:tc>
        <w:tc>
          <w:tcPr>
            <w:tcW w:w="1843" w:type="dxa"/>
            <w:vAlign w:val="center"/>
          </w:tcPr>
          <w:p w:rsidR="00221AD5" w:rsidRPr="00385543" w:rsidRDefault="00221AD5" w:rsidP="0095300A">
            <w:pPr>
              <w:pStyle w:val="1"/>
              <w:shd w:val="clear" w:color="auto" w:fill="FFFFFF"/>
              <w:rPr>
                <w:rFonts w:cs="Arial"/>
                <w:b w:val="0"/>
                <w:bCs/>
                <w:sz w:val="20"/>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118,00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472,00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34</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Шаровой кран БАЗ 11Б27п1 DN15 </w:t>
            </w:r>
            <w:proofErr w:type="spellStart"/>
            <w:r w:rsidRPr="004F409C">
              <w:rPr>
                <w:rFonts w:ascii="Arial" w:hAnsi="Arial" w:cs="Arial"/>
              </w:rPr>
              <w:t>вр</w:t>
            </w:r>
            <w:proofErr w:type="spellEnd"/>
            <w:r w:rsidRPr="004F409C">
              <w:rPr>
                <w:rFonts w:ascii="Arial" w:hAnsi="Arial" w:cs="Arial"/>
              </w:rPr>
              <w:t>/</w:t>
            </w:r>
            <w:proofErr w:type="spellStart"/>
            <w:r w:rsidRPr="004F409C">
              <w:rPr>
                <w:rFonts w:ascii="Arial" w:hAnsi="Arial" w:cs="Arial"/>
              </w:rPr>
              <w:t>нр</w:t>
            </w:r>
            <w:proofErr w:type="spellEnd"/>
            <w:r w:rsidRPr="004F409C">
              <w:rPr>
                <w:rFonts w:ascii="Arial" w:hAnsi="Arial" w:cs="Arial"/>
              </w:rPr>
              <w:t xml:space="preserve"> бабочка PN40 серия </w:t>
            </w:r>
            <w:proofErr w:type="spellStart"/>
            <w:r w:rsidRPr="004F409C">
              <w:rPr>
                <w:rFonts w:ascii="Arial" w:hAnsi="Arial" w:cs="Arial"/>
              </w:rPr>
              <w:t>Standart</w:t>
            </w:r>
            <w:proofErr w:type="spellEnd"/>
            <w:r w:rsidRPr="004F409C">
              <w:rPr>
                <w:rFonts w:ascii="Arial" w:hAnsi="Arial" w:cs="Arial"/>
              </w:rPr>
              <w:t xml:space="preserve"> БАЗ.А31.1.15.НГ.40</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28.14.12.110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lang w:val="en-US"/>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463,00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4 630,00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35</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Пистолет для силиконового герметика FASTER TOOLS </w:t>
            </w:r>
            <w:proofErr w:type="spellStart"/>
            <w:r w:rsidRPr="004F409C">
              <w:rPr>
                <w:rFonts w:ascii="Arial" w:hAnsi="Arial" w:cs="Arial"/>
              </w:rPr>
              <w:t>lux</w:t>
            </w:r>
            <w:proofErr w:type="spellEnd"/>
            <w:r w:rsidRPr="004F409C">
              <w:rPr>
                <w:rFonts w:ascii="Arial" w:hAnsi="Arial" w:cs="Arial"/>
              </w:rPr>
              <w:t xml:space="preserve"> </w:t>
            </w:r>
            <w:proofErr w:type="spellStart"/>
            <w:r w:rsidRPr="004F409C">
              <w:rPr>
                <w:rFonts w:ascii="Arial" w:hAnsi="Arial" w:cs="Arial"/>
              </w:rPr>
              <w:t>рамообразный</w:t>
            </w:r>
            <w:proofErr w:type="spellEnd"/>
            <w:r w:rsidRPr="004F409C">
              <w:rPr>
                <w:rFonts w:ascii="Arial" w:hAnsi="Arial" w:cs="Arial"/>
              </w:rPr>
              <w:t>, 225 мм 1520</w:t>
            </w: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A86C39" w:rsidP="0095300A">
            <w:pPr>
              <w:rPr>
                <w:rFonts w:ascii="Arial" w:hAnsi="Arial" w:cs="Arial"/>
              </w:rPr>
            </w:pPr>
            <w:r w:rsidRPr="00A86C39">
              <w:rPr>
                <w:rFonts w:ascii="Arial" w:hAnsi="Arial" w:cs="Arial"/>
              </w:rPr>
              <w:t>25.40.12.100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538,00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1 614,00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36</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Монтажная универсальная лента 3М чёрная 12 мм х 1,5 м 4607166909497</w:t>
            </w: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22.29.21.00</w:t>
            </w:r>
            <w:r w:rsidR="00060310">
              <w:rPr>
                <w:rFonts w:ascii="Arial" w:hAnsi="Arial" w:cs="Arial"/>
              </w:rPr>
              <w:t>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403,00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403,00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37</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Крючки настенные малые </w:t>
            </w:r>
            <w:proofErr w:type="spellStart"/>
            <w:r w:rsidRPr="004F409C">
              <w:rPr>
                <w:rFonts w:ascii="Arial" w:hAnsi="Arial" w:cs="Arial"/>
              </w:rPr>
              <w:t>Gamma</w:t>
            </w:r>
            <w:proofErr w:type="spellEnd"/>
            <w:r w:rsidRPr="004F409C">
              <w:rPr>
                <w:rFonts w:ascii="Arial" w:hAnsi="Arial" w:cs="Arial"/>
              </w:rPr>
              <w:t xml:space="preserve"> KRK-06 6x13 мм, 5 шт. 488670</w:t>
            </w:r>
          </w:p>
          <w:p w:rsidR="00FF0231" w:rsidRPr="004F409C" w:rsidRDefault="00FF0231" w:rsidP="0095300A">
            <w:pPr>
              <w:rPr>
                <w:rFonts w:ascii="Arial" w:hAnsi="Arial" w:cs="Arial"/>
              </w:rPr>
            </w:pPr>
            <w:r w:rsidRPr="004F409C">
              <w:rPr>
                <w:rFonts w:ascii="Arial" w:hAnsi="Arial" w:cs="Arial"/>
              </w:rPr>
              <w:t>ОКПД 2</w:t>
            </w:r>
          </w:p>
          <w:p w:rsidR="004E0679" w:rsidRPr="004F409C" w:rsidRDefault="004E0679" w:rsidP="0095300A">
            <w:pPr>
              <w:rPr>
                <w:rFonts w:ascii="Arial" w:hAnsi="Arial" w:cs="Arial"/>
              </w:rPr>
            </w:pPr>
            <w:r w:rsidRPr="004F409C">
              <w:rPr>
                <w:rFonts w:ascii="Arial" w:hAnsi="Arial" w:cs="Arial"/>
              </w:rPr>
              <w:t>25.99.25.000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319,00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1 276,00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38</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Тройник VALFEX 87.5 градусов, 50-50, внутренняя канализация 24050050</w:t>
            </w:r>
          </w:p>
          <w:p w:rsidR="004E0679" w:rsidRPr="004F409C" w:rsidRDefault="004E0679" w:rsidP="0095300A">
            <w:pPr>
              <w:rPr>
                <w:rFonts w:ascii="Arial" w:hAnsi="Arial" w:cs="Arial"/>
              </w:rPr>
            </w:pPr>
            <w:r w:rsidRPr="004F409C">
              <w:rPr>
                <w:rFonts w:ascii="Arial" w:hAnsi="Arial" w:cs="Arial"/>
              </w:rPr>
              <w:t>ОКПД 2</w:t>
            </w:r>
          </w:p>
          <w:p w:rsidR="004E0679" w:rsidRPr="004F409C" w:rsidRDefault="004E0679" w:rsidP="0095300A">
            <w:pPr>
              <w:rPr>
                <w:rFonts w:ascii="Arial" w:hAnsi="Arial" w:cs="Arial"/>
              </w:rPr>
            </w:pPr>
            <w:r w:rsidRPr="004F409C">
              <w:rPr>
                <w:rFonts w:ascii="Arial" w:hAnsi="Arial" w:cs="Arial"/>
              </w:rPr>
              <w:t>22.21.21.123</w:t>
            </w:r>
          </w:p>
        </w:tc>
        <w:tc>
          <w:tcPr>
            <w:tcW w:w="1843" w:type="dxa"/>
            <w:vAlign w:val="center"/>
          </w:tcPr>
          <w:p w:rsidR="00221AD5" w:rsidRPr="00385543" w:rsidRDefault="00221AD5" w:rsidP="004E0679">
            <w:pP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47,00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188,00</w:t>
            </w:r>
          </w:p>
        </w:tc>
      </w:tr>
      <w:tr w:rsidR="00221AD5" w:rsidRPr="00385543" w:rsidTr="00221AD5">
        <w:trPr>
          <w:gridAfter w:val="1"/>
          <w:wAfter w:w="8" w:type="dxa"/>
          <w:trHeight w:val="189"/>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39</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Жидкий ключ LAVR </w:t>
            </w:r>
            <w:proofErr w:type="spellStart"/>
            <w:r w:rsidRPr="004F409C">
              <w:rPr>
                <w:rFonts w:ascii="Arial" w:hAnsi="Arial" w:cs="Arial"/>
              </w:rPr>
              <w:t>PROline</w:t>
            </w:r>
            <w:proofErr w:type="spellEnd"/>
            <w:r w:rsidRPr="004F409C">
              <w:rPr>
                <w:rFonts w:ascii="Arial" w:hAnsi="Arial" w:cs="Arial"/>
              </w:rPr>
              <w:t>, 520 мл Ln3533</w:t>
            </w:r>
          </w:p>
          <w:p w:rsidR="00FF0231" w:rsidRPr="004F409C" w:rsidRDefault="00FF0231" w:rsidP="0095300A">
            <w:pPr>
              <w:rPr>
                <w:rFonts w:ascii="Arial" w:hAnsi="Arial" w:cs="Arial"/>
              </w:rPr>
            </w:pPr>
            <w:r w:rsidRPr="004F409C">
              <w:rPr>
                <w:rFonts w:ascii="Arial" w:hAnsi="Arial" w:cs="Arial"/>
              </w:rPr>
              <w:t>ОКПД 2</w:t>
            </w:r>
          </w:p>
          <w:p w:rsidR="004E0679" w:rsidRPr="004F409C" w:rsidRDefault="00060310" w:rsidP="0095300A">
            <w:pPr>
              <w:rPr>
                <w:rFonts w:ascii="Arial" w:hAnsi="Arial" w:cs="Arial"/>
              </w:rPr>
            </w:pPr>
            <w:r w:rsidRPr="00060310">
              <w:rPr>
                <w:rFonts w:ascii="Arial" w:hAnsi="Arial" w:cs="Arial"/>
              </w:rPr>
              <w:t>20.59.41.000</w:t>
            </w:r>
          </w:p>
        </w:tc>
        <w:tc>
          <w:tcPr>
            <w:tcW w:w="1843" w:type="dxa"/>
            <w:vAlign w:val="center"/>
          </w:tcPr>
          <w:p w:rsidR="004E0679" w:rsidRPr="004E0679" w:rsidRDefault="004E0679" w:rsidP="004E0679">
            <w:pPr>
              <w:jc w:val="center"/>
              <w:rPr>
                <w:rFonts w:ascii="Arial" w:hAnsi="Arial" w:cs="Arial"/>
                <w:bCs/>
                <w:color w:val="333333"/>
                <w:shd w:val="clear" w:color="auto" w:fill="FFFFFF"/>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2</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535,00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1 070,00</w:t>
            </w:r>
          </w:p>
        </w:tc>
        <w:bookmarkStart w:id="0" w:name="_GoBack"/>
        <w:bookmarkEnd w:id="0"/>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40</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Арматура ИНКОЭР И-СБ2м-НпрНРФ-А-В Р (4-3-3-4) В00В0003875</w:t>
            </w:r>
          </w:p>
          <w:p w:rsidR="00FF0231" w:rsidRPr="004F409C" w:rsidRDefault="00FF0231" w:rsidP="0095300A">
            <w:pPr>
              <w:rPr>
                <w:rFonts w:ascii="Arial" w:hAnsi="Arial" w:cs="Arial"/>
              </w:rPr>
            </w:pP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28.14.12.110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10</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753,00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7 530,00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41</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Сиденье с крышкой MKW Лига стальное крепление (на </w:t>
            </w:r>
            <w:proofErr w:type="spellStart"/>
            <w:r w:rsidRPr="004F409C">
              <w:rPr>
                <w:rFonts w:ascii="Arial" w:hAnsi="Arial" w:cs="Arial"/>
              </w:rPr>
              <w:t>Santek</w:t>
            </w:r>
            <w:proofErr w:type="spellEnd"/>
            <w:r w:rsidRPr="004F409C">
              <w:rPr>
                <w:rFonts w:ascii="Arial" w:hAnsi="Arial" w:cs="Arial"/>
              </w:rPr>
              <w:t xml:space="preserve"> Лига) 4680000931083</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22.23.12.140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5</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1 690,00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8 450,00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42</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 xml:space="preserve">Сифон АНИ Пласт трубный, с разрывом струи 1 1/2''x40, гофрированный 40х40/50 </w:t>
            </w:r>
            <w:proofErr w:type="spellStart"/>
            <w:r w:rsidRPr="004F409C">
              <w:rPr>
                <w:rFonts w:ascii="Arial" w:hAnsi="Arial" w:cs="Arial"/>
              </w:rPr>
              <w:t>вып</w:t>
            </w:r>
            <w:proofErr w:type="spellEnd"/>
            <w:r w:rsidRPr="004F409C">
              <w:rPr>
                <w:rFonts w:ascii="Arial" w:hAnsi="Arial" w:cs="Arial"/>
              </w:rPr>
              <w:t>/воронка DR0115 025-0516</w:t>
            </w:r>
          </w:p>
          <w:p w:rsidR="00FF0231" w:rsidRPr="004F409C" w:rsidRDefault="00FF0231" w:rsidP="0095300A">
            <w:pPr>
              <w:rPr>
                <w:rFonts w:ascii="Arial" w:hAnsi="Arial" w:cs="Arial"/>
              </w:rPr>
            </w:pPr>
          </w:p>
          <w:p w:rsidR="00FF0231" w:rsidRPr="004F409C" w:rsidRDefault="00FF0231" w:rsidP="0095300A">
            <w:pPr>
              <w:rPr>
                <w:rFonts w:ascii="Arial" w:hAnsi="Arial" w:cs="Arial"/>
              </w:rPr>
            </w:pPr>
            <w:r w:rsidRPr="004F409C">
              <w:rPr>
                <w:rFonts w:ascii="Arial" w:hAnsi="Arial" w:cs="Arial"/>
              </w:rPr>
              <w:t>ОКПД 2</w:t>
            </w:r>
          </w:p>
          <w:p w:rsidR="00FF0231" w:rsidRPr="004F409C" w:rsidRDefault="00FF0231" w:rsidP="0095300A">
            <w:pPr>
              <w:rPr>
                <w:rFonts w:ascii="Arial" w:hAnsi="Arial" w:cs="Arial"/>
              </w:rPr>
            </w:pPr>
            <w:r w:rsidRPr="004F409C">
              <w:rPr>
                <w:rFonts w:ascii="Arial" w:hAnsi="Arial" w:cs="Arial"/>
              </w:rPr>
              <w:t>28.14.12.110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8</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948,00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7 584,00</w:t>
            </w:r>
          </w:p>
        </w:tc>
      </w:tr>
      <w:tr w:rsidR="00221AD5" w:rsidRPr="00385543" w:rsidTr="00221AD5">
        <w:trPr>
          <w:gridAfter w:val="1"/>
          <w:wAfter w:w="8" w:type="dxa"/>
          <w:trHeight w:val="454"/>
        </w:trPr>
        <w:tc>
          <w:tcPr>
            <w:tcW w:w="568" w:type="dxa"/>
            <w:shd w:val="clear" w:color="auto" w:fill="auto"/>
            <w:vAlign w:val="center"/>
          </w:tcPr>
          <w:p w:rsidR="00221AD5" w:rsidRPr="00385543" w:rsidRDefault="00221AD5" w:rsidP="0095300A">
            <w:pPr>
              <w:jc w:val="center"/>
              <w:rPr>
                <w:rFonts w:ascii="Arial" w:hAnsi="Arial" w:cs="Arial"/>
                <w:color w:val="000000"/>
              </w:rPr>
            </w:pPr>
            <w:r w:rsidRPr="00385543">
              <w:rPr>
                <w:rFonts w:ascii="Arial" w:hAnsi="Arial" w:cs="Arial"/>
                <w:color w:val="000000"/>
              </w:rPr>
              <w:t>43</w:t>
            </w:r>
          </w:p>
        </w:tc>
        <w:tc>
          <w:tcPr>
            <w:tcW w:w="4252" w:type="dxa"/>
            <w:shd w:val="clear" w:color="auto" w:fill="auto"/>
            <w:vAlign w:val="center"/>
          </w:tcPr>
          <w:p w:rsidR="00221AD5" w:rsidRPr="004F409C" w:rsidRDefault="00221AD5" w:rsidP="0095300A">
            <w:pPr>
              <w:rPr>
                <w:rFonts w:ascii="Arial" w:hAnsi="Arial" w:cs="Arial"/>
              </w:rPr>
            </w:pPr>
            <w:r w:rsidRPr="004F409C">
              <w:rPr>
                <w:rFonts w:ascii="Arial" w:hAnsi="Arial" w:cs="Arial"/>
              </w:rPr>
              <w:t>Насос ESQ ГНОМ 6-10-50/0.55-220 02.31.000035</w:t>
            </w:r>
          </w:p>
          <w:p w:rsidR="00FF0231" w:rsidRPr="004F409C" w:rsidRDefault="00FF0231" w:rsidP="00FF0231">
            <w:pPr>
              <w:rPr>
                <w:rFonts w:ascii="Arial" w:hAnsi="Arial" w:cs="Arial"/>
              </w:rPr>
            </w:pPr>
            <w:r w:rsidRPr="004F409C">
              <w:rPr>
                <w:rFonts w:ascii="Arial" w:hAnsi="Arial" w:cs="Arial"/>
              </w:rPr>
              <w:t>ОКПД 2</w:t>
            </w:r>
          </w:p>
          <w:p w:rsidR="00FF0231" w:rsidRPr="004F409C" w:rsidRDefault="00FF0231" w:rsidP="00FF0231">
            <w:pPr>
              <w:rPr>
                <w:rFonts w:ascii="Arial" w:hAnsi="Arial" w:cs="Arial"/>
              </w:rPr>
            </w:pPr>
            <w:r w:rsidRPr="004F409C">
              <w:rPr>
                <w:rFonts w:ascii="Arial" w:hAnsi="Arial" w:cs="Arial"/>
              </w:rPr>
              <w:t>28.14.12.110</w:t>
            </w:r>
          </w:p>
        </w:tc>
        <w:tc>
          <w:tcPr>
            <w:tcW w:w="1843" w:type="dxa"/>
            <w:vAlign w:val="center"/>
          </w:tcPr>
          <w:p w:rsidR="00221AD5" w:rsidRPr="00385543" w:rsidRDefault="00221AD5" w:rsidP="0095300A">
            <w:pPr>
              <w:jc w:val="center"/>
              <w:rPr>
                <w:rFonts w:ascii="Arial" w:hAnsi="Arial" w:cs="Arial"/>
              </w:rPr>
            </w:pPr>
          </w:p>
        </w:tc>
        <w:tc>
          <w:tcPr>
            <w:tcW w:w="709" w:type="dxa"/>
            <w:shd w:val="clear" w:color="auto" w:fill="auto"/>
            <w:noWrap/>
            <w:vAlign w:val="center"/>
          </w:tcPr>
          <w:p w:rsidR="00221AD5" w:rsidRPr="00385543" w:rsidRDefault="00221AD5" w:rsidP="0095300A">
            <w:pPr>
              <w:jc w:val="center"/>
              <w:rPr>
                <w:rFonts w:ascii="Arial" w:hAnsi="Arial" w:cs="Arial"/>
              </w:rPr>
            </w:pPr>
            <w:r w:rsidRPr="00385543">
              <w:rPr>
                <w:rFonts w:ascii="Arial" w:hAnsi="Arial" w:cs="Arial"/>
              </w:rPr>
              <w:t>шт.</w:t>
            </w:r>
          </w:p>
        </w:tc>
        <w:tc>
          <w:tcPr>
            <w:tcW w:w="708"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w:t>
            </w:r>
          </w:p>
        </w:tc>
        <w:tc>
          <w:tcPr>
            <w:tcW w:w="1134" w:type="dxa"/>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18 772,00</w:t>
            </w:r>
          </w:p>
        </w:tc>
        <w:tc>
          <w:tcPr>
            <w:tcW w:w="1276" w:type="dxa"/>
            <w:gridSpan w:val="2"/>
            <w:shd w:val="clear" w:color="auto" w:fill="auto"/>
            <w:noWrap/>
            <w:vAlign w:val="center"/>
          </w:tcPr>
          <w:p w:rsidR="00221AD5" w:rsidRPr="00385543" w:rsidRDefault="00221AD5" w:rsidP="0095300A">
            <w:pPr>
              <w:jc w:val="right"/>
              <w:rPr>
                <w:rFonts w:ascii="Arial" w:hAnsi="Arial" w:cs="Arial"/>
                <w:color w:val="000000"/>
              </w:rPr>
            </w:pPr>
            <w:r w:rsidRPr="00385543">
              <w:rPr>
                <w:rFonts w:ascii="Arial" w:hAnsi="Arial" w:cs="Arial"/>
                <w:color w:val="000000"/>
              </w:rPr>
              <w:t>18 772,00</w:t>
            </w:r>
          </w:p>
        </w:tc>
      </w:tr>
      <w:tr w:rsidR="00221AD5" w:rsidRPr="00385543" w:rsidTr="00385543">
        <w:tblPrEx>
          <w:shd w:val="clear" w:color="auto" w:fill="FFFFFF" w:themeFill="background1"/>
        </w:tblPrEx>
        <w:trPr>
          <w:trHeight w:val="194"/>
        </w:trPr>
        <w:tc>
          <w:tcPr>
            <w:tcW w:w="568" w:type="dxa"/>
            <w:shd w:val="clear" w:color="auto" w:fill="FFFFFF" w:themeFill="background1"/>
          </w:tcPr>
          <w:p w:rsidR="00221AD5" w:rsidRPr="00385543" w:rsidRDefault="00221AD5" w:rsidP="0095300A">
            <w:pPr>
              <w:jc w:val="right"/>
              <w:rPr>
                <w:rFonts w:ascii="Arial" w:hAnsi="Arial" w:cs="Arial"/>
                <w:b/>
              </w:rPr>
            </w:pPr>
          </w:p>
        </w:tc>
        <w:tc>
          <w:tcPr>
            <w:tcW w:w="8654" w:type="dxa"/>
            <w:gridSpan w:val="6"/>
            <w:shd w:val="clear" w:color="auto" w:fill="FFFFFF" w:themeFill="background1"/>
            <w:vAlign w:val="center"/>
          </w:tcPr>
          <w:p w:rsidR="00221AD5" w:rsidRPr="00385543" w:rsidRDefault="00221AD5" w:rsidP="0095300A">
            <w:pPr>
              <w:jc w:val="center"/>
              <w:rPr>
                <w:rFonts w:ascii="Arial" w:hAnsi="Arial" w:cs="Arial"/>
                <w:b/>
              </w:rPr>
            </w:pPr>
            <w:r w:rsidRPr="00385543">
              <w:rPr>
                <w:rFonts w:ascii="Arial" w:hAnsi="Arial" w:cs="Arial"/>
                <w:b/>
              </w:rPr>
              <w:t>ИТОГО:</w:t>
            </w:r>
          </w:p>
        </w:tc>
        <w:tc>
          <w:tcPr>
            <w:tcW w:w="1276" w:type="dxa"/>
            <w:gridSpan w:val="2"/>
            <w:shd w:val="clear" w:color="auto" w:fill="FFFFFF" w:themeFill="background1"/>
            <w:vAlign w:val="center"/>
          </w:tcPr>
          <w:p w:rsidR="00221AD5" w:rsidRPr="00385543" w:rsidRDefault="00221AD5" w:rsidP="0095300A">
            <w:pPr>
              <w:rPr>
                <w:rFonts w:ascii="Arial" w:hAnsi="Arial" w:cs="Arial"/>
                <w:b/>
              </w:rPr>
            </w:pPr>
            <w:r w:rsidRPr="00385543">
              <w:rPr>
                <w:rFonts w:ascii="Arial" w:hAnsi="Arial" w:cs="Arial"/>
                <w:b/>
              </w:rPr>
              <w:t>84 422,00</w:t>
            </w:r>
          </w:p>
        </w:tc>
      </w:tr>
    </w:tbl>
    <w:p w:rsidR="00221AD5" w:rsidRDefault="00221AD5" w:rsidP="00221AD5"/>
    <w:p w:rsidR="003A252E" w:rsidRPr="00385543" w:rsidRDefault="00385543" w:rsidP="00385543">
      <w:pPr>
        <w:jc w:val="both"/>
      </w:pPr>
      <w:r>
        <w:rPr>
          <w:rFonts w:ascii="Arial" w:hAnsi="Arial" w:cs="Arial"/>
        </w:rPr>
        <w:t>Всего наименований 43 на общую сумму Контракт</w:t>
      </w:r>
      <w:r w:rsidRPr="00385543">
        <w:rPr>
          <w:rFonts w:ascii="Arial" w:hAnsi="Arial" w:cs="Arial"/>
        </w:rPr>
        <w:t xml:space="preserve">а </w:t>
      </w:r>
      <w:r w:rsidR="00770614">
        <w:rPr>
          <w:rFonts w:ascii="Arial" w:hAnsi="Arial" w:cs="Arial"/>
          <w:b/>
        </w:rPr>
        <w:t xml:space="preserve">84 422 </w:t>
      </w:r>
      <w:r w:rsidRPr="00385543">
        <w:rPr>
          <w:rFonts w:ascii="Arial" w:hAnsi="Arial" w:cs="Arial"/>
          <w:b/>
        </w:rPr>
        <w:t>(Восемьдесят четыре тысячи четыреста двадцать два) рубля 00 копеек</w:t>
      </w:r>
      <w:r w:rsidRPr="00385543">
        <w:rPr>
          <w:rFonts w:ascii="Arial" w:hAnsi="Arial" w:cs="Arial"/>
        </w:rPr>
        <w:t xml:space="preserve">, </w:t>
      </w:r>
      <w:r w:rsidRPr="00385543">
        <w:rPr>
          <w:rFonts w:ascii="Arial" w:hAnsi="Arial" w:cs="Arial"/>
          <w:i/>
        </w:rPr>
        <w:t>в том числе налог на добавленную стоимость (далее - НДС) по налоговой ставк</w:t>
      </w:r>
      <w:r w:rsidR="004E0679">
        <w:rPr>
          <w:rFonts w:ascii="Arial" w:hAnsi="Arial" w:cs="Arial"/>
          <w:i/>
        </w:rPr>
        <w:t>е ______ (______) %//</w:t>
      </w:r>
      <w:r w:rsidRPr="00385543">
        <w:rPr>
          <w:rFonts w:ascii="Arial" w:hAnsi="Arial" w:cs="Arial"/>
          <w:i/>
        </w:rPr>
        <w:t>НДС не облагается.</w:t>
      </w:r>
    </w:p>
    <w:p w:rsidR="004C6C09" w:rsidRDefault="004C6C09" w:rsidP="003A252E">
      <w:pPr>
        <w:jc w:val="both"/>
        <w:rPr>
          <w:sz w:val="22"/>
          <w:szCs w:val="22"/>
        </w:rPr>
      </w:pPr>
    </w:p>
    <w:p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rsidTr="00221AD5">
        <w:trPr>
          <w:jc w:val="center"/>
        </w:trPr>
        <w:tc>
          <w:tcPr>
            <w:tcW w:w="4819" w:type="dxa"/>
            <w:tcBorders>
              <w:bottom w:val="single" w:sz="12" w:space="0" w:color="666666"/>
            </w:tcBorders>
          </w:tcPr>
          <w:p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rsidTr="00221AD5">
        <w:trPr>
          <w:jc w:val="center"/>
        </w:trPr>
        <w:tc>
          <w:tcPr>
            <w:tcW w:w="4819" w:type="dxa"/>
          </w:tcPr>
          <w:p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rsidR="00F14C8F" w:rsidRPr="005B4988" w:rsidRDefault="00F14C8F" w:rsidP="00F14C8F">
            <w:pPr>
              <w:rPr>
                <w:rFonts w:ascii="Arial" w:eastAsia="Calibri" w:hAnsi="Arial" w:cs="Arial"/>
              </w:rPr>
            </w:pPr>
          </w:p>
        </w:tc>
        <w:tc>
          <w:tcPr>
            <w:tcW w:w="3163" w:type="dxa"/>
          </w:tcPr>
          <w:p w:rsidR="00F14C8F" w:rsidRPr="005B4988" w:rsidRDefault="00F14C8F" w:rsidP="00F14C8F">
            <w:pPr>
              <w:jc w:val="center"/>
              <w:rPr>
                <w:rFonts w:ascii="Arial" w:eastAsia="Calibri" w:hAnsi="Arial" w:cs="Arial"/>
                <w:u w:val="single"/>
              </w:rPr>
            </w:pPr>
          </w:p>
        </w:tc>
      </w:tr>
      <w:tr w:rsidR="00F14C8F" w:rsidRPr="005B4988" w:rsidTr="00221AD5">
        <w:trPr>
          <w:jc w:val="center"/>
        </w:trPr>
        <w:tc>
          <w:tcPr>
            <w:tcW w:w="4819" w:type="dxa"/>
          </w:tcPr>
          <w:p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rsidR="00F14C8F" w:rsidRPr="005B4988" w:rsidRDefault="00F14C8F" w:rsidP="00F14C8F">
            <w:pPr>
              <w:jc w:val="center"/>
              <w:rPr>
                <w:rFonts w:ascii="Arial" w:eastAsia="Calibri" w:hAnsi="Arial" w:cs="Arial"/>
                <w:b/>
                <w:bCs/>
                <w:i/>
                <w:vertAlign w:val="superscript"/>
              </w:rPr>
            </w:pPr>
          </w:p>
        </w:tc>
        <w:tc>
          <w:tcPr>
            <w:tcW w:w="1560" w:type="dxa"/>
          </w:tcPr>
          <w:p w:rsidR="00F14C8F" w:rsidRPr="005B4988" w:rsidRDefault="00F14C8F" w:rsidP="00F14C8F">
            <w:pPr>
              <w:jc w:val="center"/>
              <w:rPr>
                <w:rFonts w:ascii="Arial" w:eastAsia="Calibri" w:hAnsi="Arial" w:cs="Arial"/>
                <w:i/>
                <w:vertAlign w:val="superscript"/>
              </w:rPr>
            </w:pPr>
          </w:p>
        </w:tc>
        <w:tc>
          <w:tcPr>
            <w:tcW w:w="3163" w:type="dxa"/>
          </w:tcPr>
          <w:p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rsidTr="00221AD5">
        <w:trPr>
          <w:jc w:val="center"/>
        </w:trPr>
        <w:tc>
          <w:tcPr>
            <w:tcW w:w="4819" w:type="dxa"/>
          </w:tcPr>
          <w:p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rsidR="00F14C8F" w:rsidRPr="005B4988" w:rsidRDefault="00F14C8F" w:rsidP="00F14C8F">
            <w:pPr>
              <w:rPr>
                <w:rFonts w:ascii="Arial" w:eastAsia="Calibri" w:hAnsi="Arial" w:cs="Arial"/>
              </w:rPr>
            </w:pPr>
          </w:p>
        </w:tc>
        <w:tc>
          <w:tcPr>
            <w:tcW w:w="3163" w:type="dxa"/>
          </w:tcPr>
          <w:p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rsidTr="00221AD5">
        <w:trPr>
          <w:jc w:val="center"/>
        </w:trPr>
        <w:tc>
          <w:tcPr>
            <w:tcW w:w="4819" w:type="dxa"/>
          </w:tcPr>
          <w:p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rsidR="00B977DC" w:rsidRPr="005B4988" w:rsidRDefault="00B977DC" w:rsidP="00153123">
            <w:pPr>
              <w:jc w:val="center"/>
              <w:rPr>
                <w:rFonts w:ascii="Arial" w:eastAsia="Calibri" w:hAnsi="Arial" w:cs="Arial"/>
                <w:i/>
                <w:vertAlign w:val="superscript"/>
              </w:rPr>
            </w:pPr>
          </w:p>
        </w:tc>
        <w:tc>
          <w:tcPr>
            <w:tcW w:w="3163" w:type="dxa"/>
          </w:tcPr>
          <w:p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rsidTr="00221AD5">
        <w:trPr>
          <w:jc w:val="center"/>
        </w:trPr>
        <w:tc>
          <w:tcPr>
            <w:tcW w:w="4819" w:type="dxa"/>
          </w:tcPr>
          <w:p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rsidR="00B977DC" w:rsidRPr="005B4988" w:rsidRDefault="00B977DC" w:rsidP="00153123">
            <w:pPr>
              <w:jc w:val="center"/>
              <w:rPr>
                <w:rFonts w:ascii="Arial" w:eastAsia="Calibri" w:hAnsi="Arial" w:cs="Arial"/>
                <w:i/>
                <w:vertAlign w:val="superscript"/>
              </w:rPr>
            </w:pPr>
          </w:p>
        </w:tc>
        <w:tc>
          <w:tcPr>
            <w:tcW w:w="3163" w:type="dxa"/>
          </w:tcPr>
          <w:p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6C" w:rsidRDefault="00BF5E6C">
      <w:r>
        <w:separator/>
      </w:r>
    </w:p>
  </w:endnote>
  <w:endnote w:type="continuationSeparator" w:id="0">
    <w:p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060310">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060310">
      <w:rPr>
        <w:rFonts w:ascii="Arial" w:hAnsi="Arial" w:cs="Arial"/>
        <w:bCs/>
        <w:i/>
        <w:noProof/>
      </w:rPr>
      <w:t>12</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060310">
      <w:rPr>
        <w:rFonts w:ascii="Arial" w:hAnsi="Arial" w:cs="Arial"/>
        <w:bCs/>
        <w:i/>
        <w:noProof/>
      </w:rPr>
      <w:t>12</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060310">
      <w:rPr>
        <w:rFonts w:ascii="Arial" w:hAnsi="Arial" w:cs="Arial"/>
        <w:bCs/>
        <w:i/>
        <w:noProof/>
      </w:rPr>
      <w:t>12</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6C" w:rsidRDefault="00BF5E6C">
      <w:r>
        <w:separator/>
      </w:r>
    </w:p>
  </w:footnote>
  <w:footnote w:type="continuationSeparator" w:id="0">
    <w:p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0310"/>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1731"/>
    <w:rsid w:val="001B2446"/>
    <w:rsid w:val="001B7346"/>
    <w:rsid w:val="001C2D3C"/>
    <w:rsid w:val="001C2DE5"/>
    <w:rsid w:val="001C300A"/>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D0A26"/>
    <w:rsid w:val="002D0B1E"/>
    <w:rsid w:val="002D186B"/>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1E81"/>
    <w:rsid w:val="006553A8"/>
    <w:rsid w:val="00655DE6"/>
    <w:rsid w:val="006575EF"/>
    <w:rsid w:val="00657F83"/>
    <w:rsid w:val="00662E99"/>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D7AA8"/>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6C39"/>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5E5DC8F"/>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B623-69BA-4BC2-997D-19C3BD13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280</TotalTime>
  <Pages>12</Pages>
  <Words>5438</Words>
  <Characters>30998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36364</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MorozovaAV</cp:lastModifiedBy>
  <cp:revision>18</cp:revision>
  <cp:lastPrinted>2024-09-26T12:20:00Z</cp:lastPrinted>
  <dcterms:created xsi:type="dcterms:W3CDTF">2026-05-20T11:27:00Z</dcterms:created>
  <dcterms:modified xsi:type="dcterms:W3CDTF">2026-06-02T11:47:00Z</dcterms:modified>
</cp:coreProperties>
</file>