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95" w:rsidRPr="007046D7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046D7">
        <w:rPr>
          <w:rFonts w:ascii="Times New Roman" w:hAnsi="Times New Roman"/>
          <w:sz w:val="20"/>
          <w:szCs w:val="20"/>
        </w:rPr>
        <w:t xml:space="preserve">Приложение № 1 </w:t>
      </w:r>
    </w:p>
    <w:p w:rsidR="00EA677C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046D7">
        <w:rPr>
          <w:rFonts w:ascii="Times New Roman" w:hAnsi="Times New Roman"/>
          <w:sz w:val="20"/>
          <w:szCs w:val="20"/>
        </w:rPr>
        <w:t xml:space="preserve">к Контракту№___________ от « _______ » </w:t>
      </w:r>
      <w:r w:rsidRPr="007046D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</w:t>
      </w:r>
      <w:r w:rsidRPr="007046D7">
        <w:rPr>
          <w:rFonts w:ascii="Times New Roman" w:hAnsi="Times New Roman"/>
          <w:sz w:val="20"/>
          <w:szCs w:val="20"/>
        </w:rPr>
        <w:t xml:space="preserve"> 202</w:t>
      </w:r>
      <w:r w:rsidR="003343AB" w:rsidRPr="007046D7">
        <w:rPr>
          <w:rFonts w:ascii="Times New Roman" w:hAnsi="Times New Roman"/>
          <w:sz w:val="20"/>
          <w:szCs w:val="20"/>
        </w:rPr>
        <w:t>6</w:t>
      </w:r>
      <w:r w:rsidRPr="007046D7">
        <w:rPr>
          <w:rFonts w:ascii="Times New Roman" w:hAnsi="Times New Roman"/>
          <w:sz w:val="20"/>
          <w:szCs w:val="20"/>
        </w:rPr>
        <w:t xml:space="preserve"> г</w:t>
      </w:r>
    </w:p>
    <w:p w:rsidR="002609F8" w:rsidRDefault="002609F8" w:rsidP="002609F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ТЕХНИЧЕСКОЕ ЗАДАНИЕ</w:t>
      </w:r>
    </w:p>
    <w:p w:rsidR="002609F8" w:rsidRDefault="002609F8" w:rsidP="002609F8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СПС Консультант Бюджетные организации смарт-комплект Базовый</w:t>
      </w:r>
    </w:p>
    <w:p w:rsidR="002609F8" w:rsidRDefault="002609F8" w:rsidP="002609F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Место оказания услуг:</w:t>
      </w:r>
      <w:r>
        <w:rPr>
          <w:rFonts w:ascii="Times New Roman" w:hAnsi="Times New Roman"/>
        </w:rPr>
        <w:t xml:space="preserve">  663321, г. Норильск, ул. </w:t>
      </w:r>
      <w:proofErr w:type="gramStart"/>
      <w:r>
        <w:rPr>
          <w:rFonts w:ascii="Times New Roman" w:hAnsi="Times New Roman"/>
        </w:rPr>
        <w:t>Югославская</w:t>
      </w:r>
      <w:proofErr w:type="gramEnd"/>
      <w:r>
        <w:rPr>
          <w:rFonts w:ascii="Times New Roman" w:hAnsi="Times New Roman"/>
        </w:rPr>
        <w:t>, 1, Норильская КМИС.</w:t>
      </w:r>
    </w:p>
    <w:p w:rsidR="002609F8" w:rsidRDefault="002609F8" w:rsidP="002609F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Сроки оказания услуг:</w:t>
      </w:r>
      <w:r>
        <w:rPr>
          <w:rFonts w:ascii="Times New Roman" w:hAnsi="Times New Roman"/>
        </w:rPr>
        <w:t xml:space="preserve"> со дня подписания контракта и в течени</w:t>
      </w:r>
      <w:proofErr w:type="gramStart"/>
      <w:r>
        <w:rPr>
          <w:rFonts w:ascii="Times New Roman" w:hAnsi="Times New Roman"/>
        </w:rPr>
        <w:t>и</w:t>
      </w:r>
      <w:proofErr w:type="gramEnd"/>
      <w:r>
        <w:rPr>
          <w:rFonts w:ascii="Times New Roman" w:hAnsi="Times New Roman"/>
        </w:rPr>
        <w:t xml:space="preserve"> 12 месяцев </w:t>
      </w:r>
    </w:p>
    <w:p w:rsidR="002609F8" w:rsidRDefault="002609F8" w:rsidP="002609F8">
      <w:pPr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t>Цели оказываемых услуг: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СПС Консультант Бюджетные организации смарт-комплект Базовый</w:t>
      </w:r>
    </w:p>
    <w:p w:rsidR="002609F8" w:rsidRDefault="002609F8" w:rsidP="002609F8">
      <w:pPr>
        <w:pStyle w:val="a5"/>
        <w:numPr>
          <w:ilvl w:val="1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Технические требования к оказываемым услугам:</w:t>
      </w:r>
    </w:p>
    <w:p w:rsidR="002609F8" w:rsidRDefault="002609F8" w:rsidP="002609F8">
      <w:pPr>
        <w:pStyle w:val="a5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Оказание услуг с использованием экземпляров Систем </w:t>
      </w:r>
      <w:proofErr w:type="spellStart"/>
      <w:r>
        <w:rPr>
          <w:rFonts w:ascii="Times New Roman" w:hAnsi="Times New Roman"/>
        </w:rPr>
        <w:t>КонсультантПлюс</w:t>
      </w:r>
      <w:proofErr w:type="spellEnd"/>
      <w:r>
        <w:rPr>
          <w:rFonts w:ascii="Times New Roman" w:hAnsi="Times New Roman"/>
        </w:rPr>
        <w:t>, установленных у заказчика (см. п. 3 Технического задания), должно предусматривать:</w:t>
      </w:r>
    </w:p>
    <w:p w:rsidR="002609F8" w:rsidRDefault="002609F8" w:rsidP="002609F8">
      <w:pPr>
        <w:pStyle w:val="a5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адаптацию (установку, тестирование, регистрацию, формирование в комплекты, внесение других изменений, необходимых для работоспособности на оборудовании Заказчика) экземпляров Систем, включая специальную копию Систем;</w:t>
      </w:r>
    </w:p>
    <w:p w:rsidR="002609F8" w:rsidRDefault="002609F8" w:rsidP="002609F8">
      <w:pPr>
        <w:pStyle w:val="a5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сопровождение адаптированных Исполнителем экземпляров Систем, в </w:t>
      </w:r>
      <w:proofErr w:type="spellStart"/>
      <w:r>
        <w:rPr>
          <w:rFonts w:ascii="Times New Roman" w:hAnsi="Times New Roman"/>
        </w:rPr>
        <w:t>т.ч</w:t>
      </w:r>
      <w:proofErr w:type="spellEnd"/>
      <w:r>
        <w:rPr>
          <w:rFonts w:ascii="Times New Roman" w:hAnsi="Times New Roman"/>
        </w:rPr>
        <w:t>.:</w:t>
      </w:r>
    </w:p>
    <w:p w:rsidR="002609F8" w:rsidRDefault="002609F8" w:rsidP="002609F8">
      <w:pPr>
        <w:pStyle w:val="a5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передачу Заказчику актуальной информации (актуальных наборов текстовой информации, адаптированных к имеющимся у Заказчика экземплярам Систем);</w:t>
      </w:r>
    </w:p>
    <w:p w:rsidR="002609F8" w:rsidRDefault="002609F8" w:rsidP="002609F8">
      <w:pPr>
        <w:pStyle w:val="a5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техническую профилактику работоспособности Систем </w:t>
      </w:r>
      <w:proofErr w:type="spellStart"/>
      <w:r>
        <w:rPr>
          <w:rFonts w:ascii="Times New Roman" w:hAnsi="Times New Roman"/>
        </w:rPr>
        <w:t>КонсультантПлюс</w:t>
      </w:r>
      <w:proofErr w:type="spellEnd"/>
      <w:r>
        <w:rPr>
          <w:rFonts w:ascii="Times New Roman" w:hAnsi="Times New Roman"/>
        </w:rPr>
        <w:t xml:space="preserve"> и восстановление работоспособности экземпляров Систем </w:t>
      </w:r>
      <w:proofErr w:type="spellStart"/>
      <w:r>
        <w:rPr>
          <w:rFonts w:ascii="Times New Roman" w:hAnsi="Times New Roman"/>
        </w:rPr>
        <w:t>КонсультантПлюс</w:t>
      </w:r>
      <w:proofErr w:type="spellEnd"/>
      <w:r>
        <w:rPr>
          <w:rFonts w:ascii="Times New Roman" w:hAnsi="Times New Roman"/>
        </w:rPr>
        <w:t xml:space="preserve"> в случаях сбоев компьютерного оборудования после их устранения заказчиком (тестирование, переустановка);</w:t>
      </w:r>
    </w:p>
    <w:p w:rsidR="002609F8" w:rsidRDefault="002609F8" w:rsidP="002609F8">
      <w:pPr>
        <w:pStyle w:val="a5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предоставление дополнительной информации и возможностей, состав которых определяется Исполнителем;</w:t>
      </w:r>
    </w:p>
    <w:p w:rsidR="002609F8" w:rsidRDefault="002609F8" w:rsidP="002609F8">
      <w:pPr>
        <w:pStyle w:val="a5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мониторинг данных об использовании Систем </w:t>
      </w:r>
      <w:proofErr w:type="spellStart"/>
      <w:r>
        <w:rPr>
          <w:rFonts w:ascii="Times New Roman" w:hAnsi="Times New Roman"/>
        </w:rPr>
        <w:t>КонсультантПлюс</w:t>
      </w:r>
      <w:proofErr w:type="spellEnd"/>
      <w:r>
        <w:rPr>
          <w:rFonts w:ascii="Times New Roman" w:hAnsi="Times New Roman"/>
        </w:rPr>
        <w:t xml:space="preserve"> с целью предотвращения их противоправного и контрафактного использования, а также замедления работы;</w:t>
      </w:r>
    </w:p>
    <w:p w:rsidR="002609F8" w:rsidRDefault="002609F8" w:rsidP="002609F8">
      <w:pPr>
        <w:pStyle w:val="a5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консультирование по работе с Системами </w:t>
      </w:r>
      <w:proofErr w:type="spellStart"/>
      <w:r>
        <w:rPr>
          <w:rFonts w:ascii="Times New Roman" w:hAnsi="Times New Roman"/>
        </w:rPr>
        <w:t>КонсультантПлюс</w:t>
      </w:r>
      <w:proofErr w:type="spellEnd"/>
      <w:r>
        <w:rPr>
          <w:rFonts w:ascii="Times New Roman" w:hAnsi="Times New Roman"/>
        </w:rPr>
        <w:t xml:space="preserve">, в </w:t>
      </w:r>
      <w:proofErr w:type="spellStart"/>
      <w:r>
        <w:rPr>
          <w:rFonts w:ascii="Times New Roman" w:hAnsi="Times New Roman"/>
        </w:rPr>
        <w:t>т.ч</w:t>
      </w:r>
      <w:proofErr w:type="spellEnd"/>
      <w:r>
        <w:rPr>
          <w:rFonts w:ascii="Times New Roman" w:hAnsi="Times New Roman"/>
        </w:rPr>
        <w:t xml:space="preserve">. обучение заказчика работе с этими Системами по методикам Сети </w:t>
      </w:r>
      <w:proofErr w:type="spellStart"/>
      <w:r>
        <w:rPr>
          <w:rFonts w:ascii="Times New Roman" w:hAnsi="Times New Roman"/>
        </w:rPr>
        <w:t>КонсультантПлюс</w:t>
      </w:r>
      <w:proofErr w:type="spellEnd"/>
      <w:r>
        <w:rPr>
          <w:rFonts w:ascii="Times New Roman" w:hAnsi="Times New Roman"/>
        </w:rPr>
        <w:t xml:space="preserve"> с возможностью получения специального сертификата об обучении;</w:t>
      </w:r>
    </w:p>
    <w:p w:rsidR="002609F8" w:rsidRDefault="002609F8" w:rsidP="002609F8">
      <w:pPr>
        <w:pStyle w:val="a5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предоставление возможности получения заказчиком консультаций по работе экземпляров Систем </w:t>
      </w:r>
      <w:proofErr w:type="spellStart"/>
      <w:r>
        <w:rPr>
          <w:rFonts w:ascii="Times New Roman" w:hAnsi="Times New Roman"/>
        </w:rPr>
        <w:t>КонсультантПлюс</w:t>
      </w:r>
      <w:proofErr w:type="spellEnd"/>
      <w:r>
        <w:rPr>
          <w:rFonts w:ascii="Times New Roman" w:hAnsi="Times New Roman"/>
        </w:rPr>
        <w:t xml:space="preserve"> по телефону, по электронной почте, через специальные сервисы и базы данных либо в офисе исполнителя;</w:t>
      </w:r>
    </w:p>
    <w:p w:rsidR="002609F8" w:rsidRDefault="002609F8" w:rsidP="002609F8">
      <w:pPr>
        <w:pStyle w:val="a5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предоставление другой информации и материалов по СПС </w:t>
      </w:r>
      <w:proofErr w:type="spellStart"/>
      <w:r>
        <w:rPr>
          <w:rFonts w:ascii="Times New Roman" w:hAnsi="Times New Roman"/>
        </w:rPr>
        <w:t>КонсультантПлюс</w:t>
      </w:r>
      <w:proofErr w:type="spellEnd"/>
      <w:r>
        <w:rPr>
          <w:rFonts w:ascii="Times New Roman" w:hAnsi="Times New Roman"/>
        </w:rPr>
        <w:t>;</w:t>
      </w:r>
    </w:p>
    <w:p w:rsidR="002609F8" w:rsidRDefault="002609F8" w:rsidP="002609F8">
      <w:pPr>
        <w:pStyle w:val="a5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предоставление иных услуг по сопровождению адаптированных Исполнителем экземпляров Систем.</w:t>
      </w:r>
    </w:p>
    <w:p w:rsidR="002609F8" w:rsidRDefault="002609F8" w:rsidP="002609F8">
      <w:pPr>
        <w:pStyle w:val="a5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Системы по заказу Разработчика Систем могут модифицироваться официальными Представителями Сети </w:t>
      </w:r>
      <w:proofErr w:type="spellStart"/>
      <w:r>
        <w:rPr>
          <w:rFonts w:ascii="Times New Roman" w:hAnsi="Times New Roman"/>
        </w:rPr>
        <w:t>КонсультантПлюс</w:t>
      </w:r>
      <w:proofErr w:type="spellEnd"/>
      <w:r>
        <w:rPr>
          <w:rFonts w:ascii="Times New Roman" w:hAnsi="Times New Roman"/>
        </w:rPr>
        <w:t xml:space="preserve"> либо иными организациями в соответствии с технологическими процедурами и политикой Разработчика Систем. Исполнитель оказывает Заказчику услуги по адаптации и сопровождению Систем, модифицированных Исполнителем.</w:t>
      </w:r>
    </w:p>
    <w:p w:rsidR="002609F8" w:rsidRDefault="002609F8" w:rsidP="002609F8">
      <w:pPr>
        <w:pStyle w:val="a5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Системы должны соответствовать требованиям кроссплатформенности в части операционных систем (далее - ОС), эксплуатация Систем должна осуществляться независимо от типа ОС, используемых на ПК Пользователей, технологию эксплуатации определяет исполнитель. Выбор технологии эксплуатации не должен влиять на качество оказываемых услуг.</w:t>
      </w:r>
    </w:p>
    <w:p w:rsidR="002609F8" w:rsidRDefault="002609F8" w:rsidP="002609F8">
      <w:pPr>
        <w:pStyle w:val="a5"/>
        <w:numPr>
          <w:ilvl w:val="1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Требования к качеству оказываемых услуг:</w:t>
      </w:r>
    </w:p>
    <w:p w:rsidR="002609F8" w:rsidRDefault="002609F8" w:rsidP="002609F8">
      <w:pPr>
        <w:pStyle w:val="a5"/>
        <w:numPr>
          <w:ilvl w:val="1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Участник закупки (исполнитель) обязан обеспечить совместимость (взаимодействие) услуг по адаптации и сопровождению </w:t>
      </w:r>
      <w:proofErr w:type="gramStart"/>
      <w:r>
        <w:rPr>
          <w:rFonts w:ascii="Times New Roman" w:hAnsi="Times New Roman"/>
        </w:rPr>
        <w:t>с</w:t>
      </w:r>
      <w:proofErr w:type="gramEnd"/>
      <w:r>
        <w:rPr>
          <w:rFonts w:ascii="Times New Roman" w:hAnsi="Times New Roman"/>
        </w:rPr>
        <w:t>:</w:t>
      </w:r>
    </w:p>
    <w:p w:rsidR="002609F8" w:rsidRDefault="002609F8" w:rsidP="002609F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a)ранее установленными у заказчика экземплярами Систем </w:t>
      </w:r>
      <w:proofErr w:type="spellStart"/>
      <w:r>
        <w:rPr>
          <w:rFonts w:ascii="Times New Roman" w:hAnsi="Times New Roman"/>
        </w:rPr>
        <w:t>КонсультантПлюс</w:t>
      </w:r>
      <w:proofErr w:type="spellEnd"/>
      <w:r>
        <w:rPr>
          <w:rFonts w:ascii="Times New Roman" w:hAnsi="Times New Roman"/>
        </w:rPr>
        <w:t xml:space="preserve"> (в том числе установленной на электронном устройстве заказчика специальной копией Системы </w:t>
      </w:r>
      <w:proofErr w:type="spellStart"/>
      <w:r>
        <w:rPr>
          <w:rFonts w:ascii="Times New Roman" w:hAnsi="Times New Roman"/>
        </w:rPr>
        <w:t>КонсультантПлюс</w:t>
      </w:r>
      <w:proofErr w:type="spellEnd"/>
      <w:r>
        <w:rPr>
          <w:rFonts w:ascii="Times New Roman" w:hAnsi="Times New Roman"/>
        </w:rPr>
        <w:t>, дающей возможность в любое время пользоваться минимально необходимым объёмом правовой информации);</w:t>
      </w:r>
    </w:p>
    <w:p w:rsidR="002609F8" w:rsidRDefault="002609F8" w:rsidP="002609F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b)информационными ресурсами заказчика, ранее самостоятельно подготовленными им с использованием технологий </w:t>
      </w:r>
      <w:proofErr w:type="spellStart"/>
      <w:r>
        <w:rPr>
          <w:rFonts w:ascii="Times New Roman" w:hAnsi="Times New Roman"/>
        </w:rPr>
        <w:t>КонсультантПлюс</w:t>
      </w:r>
      <w:proofErr w:type="spellEnd"/>
      <w:r>
        <w:rPr>
          <w:rFonts w:ascii="Times New Roman" w:hAnsi="Times New Roman"/>
        </w:rPr>
        <w:t xml:space="preserve">, в том числе </w:t>
      </w:r>
      <w:proofErr w:type="gramStart"/>
      <w:r>
        <w:rPr>
          <w:rFonts w:ascii="Times New Roman" w:hAnsi="Times New Roman"/>
        </w:rPr>
        <w:t>с</w:t>
      </w:r>
      <w:proofErr w:type="gramEnd"/>
      <w:r>
        <w:rPr>
          <w:rFonts w:ascii="Times New Roman" w:hAnsi="Times New Roman"/>
        </w:rPr>
        <w:t>:</w:t>
      </w:r>
    </w:p>
    <w:p w:rsidR="002609F8" w:rsidRDefault="002609F8" w:rsidP="002609F8">
      <w:pPr>
        <w:pStyle w:val="a5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составленными заказчиком внутри СПС подборками документов, перечнями документов «на контроле», комментариями и закладками заказчика в текстах документов Систем </w:t>
      </w:r>
      <w:proofErr w:type="spellStart"/>
      <w:r>
        <w:rPr>
          <w:rFonts w:ascii="Times New Roman" w:hAnsi="Times New Roman"/>
        </w:rPr>
        <w:t>КонсультантПлюс</w:t>
      </w:r>
      <w:proofErr w:type="spellEnd"/>
      <w:r>
        <w:rPr>
          <w:rFonts w:ascii="Times New Roman" w:hAnsi="Times New Roman"/>
        </w:rPr>
        <w:t>;</w:t>
      </w:r>
    </w:p>
    <w:p w:rsidR="002609F8" w:rsidRDefault="002609F8" w:rsidP="002609F8">
      <w:pPr>
        <w:pStyle w:val="a5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базой данных проектов типовых договоров заказчика, содержащей договорные формы, создаваемые, открываемые, изменяемые и обновляемые (актуализируемые) заказчиком с использованием актуализируемого Конструктора договоров </w:t>
      </w:r>
      <w:proofErr w:type="spellStart"/>
      <w:r>
        <w:rPr>
          <w:rFonts w:ascii="Times New Roman" w:hAnsi="Times New Roman"/>
        </w:rPr>
        <w:t>КонсультантПлюс</w:t>
      </w:r>
      <w:proofErr w:type="spellEnd"/>
      <w:r>
        <w:rPr>
          <w:rFonts w:ascii="Times New Roman" w:hAnsi="Times New Roman"/>
        </w:rPr>
        <w:t>;</w:t>
      </w:r>
    </w:p>
    <w:p w:rsidR="002609F8" w:rsidRDefault="002609F8" w:rsidP="002609F8">
      <w:pPr>
        <w:pStyle w:val="a5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технологическими взаимосвязями отдельных собственных документов заказчика (в том числе шаблонов/типовых форм/образцов) с актуализируемыми Системами </w:t>
      </w:r>
      <w:proofErr w:type="spellStart"/>
      <w:r>
        <w:rPr>
          <w:rFonts w:ascii="Times New Roman" w:hAnsi="Times New Roman"/>
        </w:rPr>
        <w:t>КонсультантПлюс</w:t>
      </w:r>
      <w:proofErr w:type="spellEnd"/>
      <w:r>
        <w:rPr>
          <w:rFonts w:ascii="Times New Roman" w:hAnsi="Times New Roman"/>
        </w:rPr>
        <w:t xml:space="preserve"> и актуализируемым Конструктором договоров </w:t>
      </w:r>
      <w:proofErr w:type="spellStart"/>
      <w:r>
        <w:rPr>
          <w:rFonts w:ascii="Times New Roman" w:hAnsi="Times New Roman"/>
        </w:rPr>
        <w:t>КонсультантПлюс</w:t>
      </w:r>
      <w:proofErr w:type="spellEnd"/>
      <w:r>
        <w:rPr>
          <w:rFonts w:ascii="Times New Roman" w:hAnsi="Times New Roman"/>
        </w:rPr>
        <w:t>.</w:t>
      </w:r>
    </w:p>
    <w:p w:rsidR="002609F8" w:rsidRDefault="002609F8" w:rsidP="002609F8">
      <w:pPr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lastRenderedPageBreak/>
        <w:t xml:space="preserve">Участник закупки (исполнитель) обязан предоставить заказчику документы, подтверждающие наличие у участника закупки (исполнителя) необходимых прав на использование технологий и иных результатов интеллектуальной деятельности, и, в частности, копию Лицензионного соглашения, подтверждающего, что специальное сервисное программное обеспечение, предназначенное участником закупки (используемое исполнителем) для оказания заказчику услуг по адаптации и сопровождению, полностью совместимо (взаимодействует) с ранее установленными у заказчика экземплярами Систем </w:t>
      </w:r>
      <w:proofErr w:type="spellStart"/>
      <w:r>
        <w:rPr>
          <w:rFonts w:ascii="Times New Roman" w:hAnsi="Times New Roman"/>
        </w:rPr>
        <w:t>КонсультантПлюс</w:t>
      </w:r>
      <w:proofErr w:type="spellEnd"/>
      <w:r>
        <w:rPr>
          <w:rFonts w:ascii="Times New Roman" w:hAnsi="Times New Roman"/>
        </w:rPr>
        <w:t xml:space="preserve"> (в</w:t>
      </w:r>
      <w:proofErr w:type="gramEnd"/>
      <w:r>
        <w:rPr>
          <w:rFonts w:ascii="Times New Roman" w:hAnsi="Times New Roman"/>
        </w:rPr>
        <w:t xml:space="preserve"> том числе установленной на электронном устройстве заказчика специальной копией Системы </w:t>
      </w:r>
      <w:proofErr w:type="spellStart"/>
      <w:r>
        <w:rPr>
          <w:rFonts w:ascii="Times New Roman" w:hAnsi="Times New Roman"/>
        </w:rPr>
        <w:t>КонсультантПлюс</w:t>
      </w:r>
      <w:proofErr w:type="spellEnd"/>
      <w:r>
        <w:rPr>
          <w:rFonts w:ascii="Times New Roman" w:hAnsi="Times New Roman"/>
        </w:rPr>
        <w:t>, дающей возможность в любое время пользоваться минимально необходимым объёмом правовой информации) и с указанными выше информационными ресурсами заказчика.</w:t>
      </w:r>
    </w:p>
    <w:p w:rsidR="002609F8" w:rsidRDefault="002609F8" w:rsidP="002609F8">
      <w:pPr>
        <w:pStyle w:val="a5"/>
        <w:numPr>
          <w:ilvl w:val="1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Участник закупки обязуется предоставлять только достоверные сведения и подтверждает, что его предложение об объекте закупки является достоверной информацией о совместимости (взаимодействии) оказываемых услуг по адаптации и сопровождению с ранее установленными у заказчика экземплярами Систем </w:t>
      </w:r>
      <w:proofErr w:type="spellStart"/>
      <w:r>
        <w:rPr>
          <w:rFonts w:ascii="Times New Roman" w:hAnsi="Times New Roman"/>
        </w:rPr>
        <w:t>КонсультантПлюс</w:t>
      </w:r>
      <w:proofErr w:type="spellEnd"/>
      <w:r>
        <w:rPr>
          <w:rFonts w:ascii="Times New Roman" w:hAnsi="Times New Roman"/>
        </w:rPr>
        <w:t xml:space="preserve"> (в том числе специальной копией Системы </w:t>
      </w:r>
      <w:proofErr w:type="spellStart"/>
      <w:r>
        <w:rPr>
          <w:rFonts w:ascii="Times New Roman" w:hAnsi="Times New Roman"/>
        </w:rPr>
        <w:t>КонсультантПлюс</w:t>
      </w:r>
      <w:proofErr w:type="spellEnd"/>
      <w:r>
        <w:rPr>
          <w:rFonts w:ascii="Times New Roman" w:hAnsi="Times New Roman"/>
        </w:rPr>
        <w:t xml:space="preserve">) и с информационными ресурсами заказчика (ранее самостоятельно подготовленными им с использованием технологий </w:t>
      </w:r>
      <w:proofErr w:type="spellStart"/>
      <w:r>
        <w:rPr>
          <w:rFonts w:ascii="Times New Roman" w:hAnsi="Times New Roman"/>
        </w:rPr>
        <w:t>КонсультантПлюс</w:t>
      </w:r>
      <w:proofErr w:type="spellEnd"/>
      <w:r>
        <w:rPr>
          <w:rFonts w:ascii="Times New Roman" w:hAnsi="Times New Roman"/>
        </w:rPr>
        <w:t>) на основе специального лицензионного сервисного</w:t>
      </w:r>
      <w:proofErr w:type="gramEnd"/>
      <w:r>
        <w:rPr>
          <w:rFonts w:ascii="Times New Roman" w:hAnsi="Times New Roman"/>
        </w:rPr>
        <w:t xml:space="preserve"> программного обеспечения, обеспечивающего такую совместимость, а также о возможности оказания указанных услуг.</w:t>
      </w:r>
    </w:p>
    <w:p w:rsidR="002609F8" w:rsidRDefault="002609F8" w:rsidP="002609F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Сведения о совместимости должны быть предоставлены в отношении всех вышеупомянутых информационных ресурсов заказчика, в том числе о совместимости </w:t>
      </w:r>
      <w:proofErr w:type="gramStart"/>
      <w:r>
        <w:rPr>
          <w:rFonts w:ascii="Times New Roman" w:hAnsi="Times New Roman"/>
        </w:rPr>
        <w:t>с</w:t>
      </w:r>
      <w:proofErr w:type="gramEnd"/>
      <w:r>
        <w:rPr>
          <w:rFonts w:ascii="Times New Roman" w:hAnsi="Times New Roman"/>
        </w:rPr>
        <w:t>:</w:t>
      </w:r>
    </w:p>
    <w:p w:rsidR="002609F8" w:rsidRDefault="002609F8" w:rsidP="002609F8">
      <w:pPr>
        <w:pStyle w:val="a5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составленными заказчиком внутри СПС подборками документов, перечнями документов «на контроле», комментариями и закладками заказчика в текстах документов Систем </w:t>
      </w:r>
      <w:proofErr w:type="spellStart"/>
      <w:r>
        <w:rPr>
          <w:rFonts w:ascii="Times New Roman" w:hAnsi="Times New Roman"/>
        </w:rPr>
        <w:t>КонсультантПлюс</w:t>
      </w:r>
      <w:proofErr w:type="spellEnd"/>
      <w:r>
        <w:rPr>
          <w:rFonts w:ascii="Times New Roman" w:hAnsi="Times New Roman"/>
        </w:rPr>
        <w:t>;</w:t>
      </w:r>
    </w:p>
    <w:p w:rsidR="002609F8" w:rsidRDefault="002609F8" w:rsidP="002609F8">
      <w:pPr>
        <w:pStyle w:val="a5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базой данных проектов типовых договоров заказчика, содержащей договорные формы, создаваемые, открываемые, изменяемые и обновляемые (актуализируемые) заказчиком с использованием актуализируемого Конструктора договоров </w:t>
      </w:r>
      <w:proofErr w:type="spellStart"/>
      <w:r>
        <w:rPr>
          <w:rFonts w:ascii="Times New Roman" w:hAnsi="Times New Roman"/>
        </w:rPr>
        <w:t>КонсультантПлюс</w:t>
      </w:r>
      <w:proofErr w:type="spellEnd"/>
      <w:r>
        <w:rPr>
          <w:rFonts w:ascii="Times New Roman" w:hAnsi="Times New Roman"/>
        </w:rPr>
        <w:t>;</w:t>
      </w:r>
    </w:p>
    <w:p w:rsidR="002609F8" w:rsidRDefault="002609F8" w:rsidP="002609F8">
      <w:pPr>
        <w:pStyle w:val="a5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технологическими взаимосвязями отдельных собственных документов заказчика (в том числе шаблонов/типовых форм/образцов) с актуализируемыми Системами </w:t>
      </w:r>
      <w:proofErr w:type="spellStart"/>
      <w:r>
        <w:rPr>
          <w:rFonts w:ascii="Times New Roman" w:hAnsi="Times New Roman"/>
        </w:rPr>
        <w:t>КонсультантПлюс</w:t>
      </w:r>
      <w:proofErr w:type="spellEnd"/>
      <w:r>
        <w:rPr>
          <w:rFonts w:ascii="Times New Roman" w:hAnsi="Times New Roman"/>
        </w:rPr>
        <w:t xml:space="preserve"> и актуализируемым Конструктором договоров </w:t>
      </w:r>
      <w:proofErr w:type="spellStart"/>
      <w:r>
        <w:rPr>
          <w:rFonts w:ascii="Times New Roman" w:hAnsi="Times New Roman"/>
        </w:rPr>
        <w:t>КонсультантПлюс</w:t>
      </w:r>
      <w:proofErr w:type="spellEnd"/>
      <w:r>
        <w:rPr>
          <w:rFonts w:ascii="Times New Roman" w:hAnsi="Times New Roman"/>
        </w:rPr>
        <w:t>.</w:t>
      </w:r>
    </w:p>
    <w:p w:rsidR="002609F8" w:rsidRDefault="002609F8" w:rsidP="002609F8">
      <w:pPr>
        <w:pStyle w:val="a5"/>
        <w:numPr>
          <w:ilvl w:val="1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Требования к функционалу Системы </w:t>
      </w:r>
      <w:proofErr w:type="spellStart"/>
      <w:r>
        <w:rPr>
          <w:rFonts w:ascii="Times New Roman" w:hAnsi="Times New Roman"/>
          <w:b/>
        </w:rPr>
        <w:t>КонсультантПлюс</w:t>
      </w:r>
      <w:proofErr w:type="spellEnd"/>
      <w:r>
        <w:rPr>
          <w:rFonts w:ascii="Times New Roman" w:hAnsi="Times New Roman"/>
          <w:b/>
        </w:rPr>
        <w:t>:</w:t>
      </w:r>
    </w:p>
    <w:p w:rsidR="002609F8" w:rsidRDefault="002609F8" w:rsidP="002609F8">
      <w:pPr>
        <w:pStyle w:val="a5"/>
        <w:numPr>
          <w:ilvl w:val="1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Возможность поиска, результат которого представлен в виде единого списка документов (без разбивки по информационным банкам), в котором представлены нормативные документы, судебные решения, комментарии и т.п., наиболее точно отвечающие условиям запроса с указанием фрагмента текста.</w:t>
      </w:r>
      <w:proofErr w:type="gramEnd"/>
    </w:p>
    <w:p w:rsidR="002609F8" w:rsidRDefault="002609F8" w:rsidP="002609F8">
      <w:pPr>
        <w:pStyle w:val="a5"/>
        <w:numPr>
          <w:ilvl w:val="1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Возможность поиска, результат которого представлен в виде дерева-списка, в котором отражено точное количество найденных документов по каждому разделу и информационному банку.</w:t>
      </w:r>
    </w:p>
    <w:p w:rsidR="002609F8" w:rsidRDefault="002609F8" w:rsidP="002609F8">
      <w:pPr>
        <w:pStyle w:val="a5"/>
        <w:numPr>
          <w:ilvl w:val="1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Возможность поиска по тексту документа с формулированием </w:t>
      </w:r>
      <w:proofErr w:type="gramStart"/>
      <w:r>
        <w:rPr>
          <w:rFonts w:ascii="Times New Roman" w:hAnsi="Times New Roman"/>
        </w:rPr>
        <w:t>запроса</w:t>
      </w:r>
      <w:proofErr w:type="gramEnd"/>
      <w:r>
        <w:rPr>
          <w:rFonts w:ascii="Times New Roman" w:hAnsi="Times New Roman"/>
        </w:rPr>
        <w:t xml:space="preserve"> как на естественном языке, так и с использованием различных логических условий и ограничений (с учетом близости слов, задаваемой пользователем, либо присутствия их в одном абзаце документа, с одновременным использованием логических условий «и» / «или» / «кроме»).</w:t>
      </w:r>
    </w:p>
    <w:p w:rsidR="002609F8" w:rsidRDefault="002609F8" w:rsidP="002609F8">
      <w:pPr>
        <w:pStyle w:val="a5"/>
        <w:numPr>
          <w:ilvl w:val="1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Наличие специальных карточек реквизитов, адаптированных для поиска конкретных типов информации (содержание специфических для этого типа информации реквизитов).</w:t>
      </w:r>
    </w:p>
    <w:p w:rsidR="002609F8" w:rsidRDefault="002609F8" w:rsidP="002609F8">
      <w:pPr>
        <w:pStyle w:val="a5"/>
        <w:numPr>
          <w:ilvl w:val="1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Возможность поиска с помощью самонастраивающихся словарей.</w:t>
      </w:r>
    </w:p>
    <w:p w:rsidR="002609F8" w:rsidRDefault="002609F8" w:rsidP="002609F8">
      <w:pPr>
        <w:pStyle w:val="a5"/>
        <w:numPr>
          <w:ilvl w:val="1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Возможность контекстного поиска по списку найденных документов, в том числе с многократным уточнением запроса.</w:t>
      </w:r>
    </w:p>
    <w:p w:rsidR="002609F8" w:rsidRDefault="002609F8" w:rsidP="002609F8">
      <w:pPr>
        <w:pStyle w:val="a5"/>
        <w:numPr>
          <w:ilvl w:val="1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Наличие информации о статусе документа: утратил силу или </w:t>
      </w:r>
      <w:proofErr w:type="gramStart"/>
      <w:r>
        <w:rPr>
          <w:rFonts w:ascii="Times New Roman" w:hAnsi="Times New Roman"/>
        </w:rPr>
        <w:t>отменен</w:t>
      </w:r>
      <w:proofErr w:type="gramEnd"/>
      <w:r>
        <w:rPr>
          <w:rFonts w:ascii="Times New Roman" w:hAnsi="Times New Roman"/>
        </w:rPr>
        <w:t>, не вступил в силу; все акты, кроме утративших силу, отменённых и не вступивших в силу.</w:t>
      </w:r>
    </w:p>
    <w:p w:rsidR="002609F8" w:rsidRDefault="002609F8" w:rsidP="002609F8">
      <w:pPr>
        <w:pStyle w:val="a5"/>
        <w:numPr>
          <w:ilvl w:val="1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 каждого конкретного фрагмента НПА должна иметься информация обо всех его изменениях.</w:t>
      </w:r>
    </w:p>
    <w:p w:rsidR="002609F8" w:rsidRDefault="002609F8" w:rsidP="002609F8">
      <w:pPr>
        <w:pStyle w:val="a5"/>
        <w:numPr>
          <w:ilvl w:val="1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Возможность безопасной работы с </w:t>
      </w:r>
      <w:proofErr w:type="spellStart"/>
      <w:r>
        <w:rPr>
          <w:rFonts w:ascii="Times New Roman" w:hAnsi="Times New Roman"/>
        </w:rPr>
        <w:t>неактуализируемыми</w:t>
      </w:r>
      <w:proofErr w:type="spellEnd"/>
      <w:r>
        <w:rPr>
          <w:rFonts w:ascii="Times New Roman" w:hAnsi="Times New Roman"/>
        </w:rPr>
        <w:t xml:space="preserve"> документами (решениями ФАС и УФАС, разъясняющими письмами госорганов, консультационными материалами и т.д.) за счет перехода по гиперссылкам из текста в ту редакцию НПА, которая действовала в момент создания соответствующего документа.</w:t>
      </w:r>
    </w:p>
    <w:p w:rsidR="002609F8" w:rsidRDefault="002609F8" w:rsidP="002609F8">
      <w:pPr>
        <w:pStyle w:val="a5"/>
        <w:numPr>
          <w:ilvl w:val="1"/>
          <w:numId w:val="1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Связи между документами оформляются в отдельный список, в котором могут быть разделы:</w:t>
      </w:r>
    </w:p>
    <w:p w:rsidR="002609F8" w:rsidRDefault="002609F8" w:rsidP="002609F8">
      <w:pPr>
        <w:pStyle w:val="a5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содержит дополнительную информацию о следующих документах;</w:t>
      </w:r>
    </w:p>
    <w:p w:rsidR="002609F8" w:rsidRDefault="002609F8" w:rsidP="002609F8">
      <w:pPr>
        <w:pStyle w:val="a5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упоминает следующий документ;</w:t>
      </w:r>
    </w:p>
    <w:p w:rsidR="002609F8" w:rsidRDefault="002609F8" w:rsidP="002609F8">
      <w:pPr>
        <w:pStyle w:val="a5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упоминается в следующем документе;</w:t>
      </w:r>
    </w:p>
    <w:p w:rsidR="002609F8" w:rsidRDefault="002609F8" w:rsidP="002609F8">
      <w:pPr>
        <w:pStyle w:val="a5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разъяснен</w:t>
      </w:r>
      <w:proofErr w:type="gramEnd"/>
      <w:r>
        <w:rPr>
          <w:rFonts w:ascii="Times New Roman" w:hAnsi="Times New Roman"/>
        </w:rPr>
        <w:t xml:space="preserve"> следующим документом;</w:t>
      </w:r>
    </w:p>
    <w:p w:rsidR="002609F8" w:rsidRDefault="002609F8" w:rsidP="002609F8">
      <w:pPr>
        <w:pStyle w:val="a5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действие изменено следующим документом;</w:t>
      </w:r>
    </w:p>
    <w:p w:rsidR="002609F8" w:rsidRDefault="002609F8" w:rsidP="002609F8">
      <w:pPr>
        <w:pStyle w:val="a5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дан</w:t>
      </w:r>
      <w:proofErr w:type="gramEnd"/>
      <w:r>
        <w:rPr>
          <w:rFonts w:ascii="Times New Roman" w:hAnsi="Times New Roman"/>
        </w:rPr>
        <w:t xml:space="preserve"> в редакции следующего документа;</w:t>
      </w:r>
    </w:p>
    <w:p w:rsidR="002609F8" w:rsidRDefault="002609F8" w:rsidP="002609F8">
      <w:pPr>
        <w:pStyle w:val="a5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lastRenderedPageBreak/>
        <w:t>изменен</w:t>
      </w:r>
      <w:proofErr w:type="gramEnd"/>
      <w:r>
        <w:rPr>
          <w:rFonts w:ascii="Times New Roman" w:hAnsi="Times New Roman"/>
        </w:rPr>
        <w:t xml:space="preserve"> следующим документом;</w:t>
      </w:r>
    </w:p>
    <w:p w:rsidR="002609F8" w:rsidRDefault="002609F8" w:rsidP="002609F8">
      <w:pPr>
        <w:pStyle w:val="a5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дополнительную информацию смотрите в следующих документах.</w:t>
      </w:r>
    </w:p>
    <w:p w:rsidR="002609F8" w:rsidRDefault="002609F8" w:rsidP="002609F8">
      <w:pPr>
        <w:pStyle w:val="a5"/>
        <w:numPr>
          <w:ilvl w:val="1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 Системе представляется инструментарий для сравнения редакций документа, включая недействующие.</w:t>
      </w:r>
      <w:proofErr w:type="gramEnd"/>
    </w:p>
    <w:p w:rsidR="002609F8" w:rsidRDefault="002609F8" w:rsidP="002609F8">
      <w:pPr>
        <w:pStyle w:val="a5"/>
        <w:numPr>
          <w:ilvl w:val="1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Предусмотрена возможность получения редакции документа на конкретную дату с указанием диапазона действия редакции.</w:t>
      </w:r>
    </w:p>
    <w:p w:rsidR="002609F8" w:rsidRDefault="002609F8" w:rsidP="002609F8">
      <w:pPr>
        <w:pStyle w:val="a5"/>
        <w:numPr>
          <w:ilvl w:val="1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документам, имеющим структуру, содержится структурированное интерактивное оглавление с возможностью поиска встречающихся слов в наименованиях структурных частей документа.</w:t>
      </w:r>
    </w:p>
    <w:p w:rsidR="002609F8" w:rsidRDefault="002609F8" w:rsidP="002609F8">
      <w:pPr>
        <w:pStyle w:val="a5"/>
        <w:numPr>
          <w:ilvl w:val="1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Сервис для автоматизированного (при наличии подключения к Интернету) создания договора, обеспечивающий безопасное его составление и применение через следующие возможности:</w:t>
      </w:r>
    </w:p>
    <w:p w:rsidR="002609F8" w:rsidRDefault="002609F8" w:rsidP="002609F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 изменение каждого условия внутри каждого раздела договора посредством выбора одного из предложенных вариантов;</w:t>
      </w:r>
    </w:p>
    <w:p w:rsidR="002609F8" w:rsidRDefault="002609F8" w:rsidP="002609F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 высокая вариативность шаблонов (не менее 100 условий с разными вариантами для каждого), создаваемая анкетами для наиболее востребованных договоров (договоры аренды, поставки, купли-продажи, подряда, возмездного оказания услуг);</w:t>
      </w:r>
    </w:p>
    <w:p w:rsidR="002609F8" w:rsidRDefault="002609F8" w:rsidP="002609F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в)  изменение любого условия должно автоматически согласовываться с другими связанными условиями, чтобы обеспечивать юридическую корректность договора;</w:t>
      </w:r>
    </w:p>
    <w:p w:rsidR="002609F8" w:rsidRDefault="002609F8" w:rsidP="002609F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 наличие экспертных предупреждений о рисках для конкретных условий каждого договора со ссылками на законодательство, практику, аналитические материалы;</w:t>
      </w:r>
    </w:p>
    <w:p w:rsidR="002609F8" w:rsidRDefault="002609F8" w:rsidP="002609F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д)  автоматическое предупреждение об изменениях законодательства и необходимости корректировки сохраненного договора (с предложением автоматической корректировки шаблона с учетом этих изменений);</w:t>
      </w:r>
    </w:p>
    <w:p w:rsidR="002609F8" w:rsidRDefault="002609F8" w:rsidP="002609F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е)  формирование дополнительных документов (актов, отчетов, заявок и т.д.), предусмотренных договором, содержание которых автоматически подстраивается под выбранные условия договора;</w:t>
      </w:r>
    </w:p>
    <w:p w:rsidR="002609F8" w:rsidRDefault="002609F8" w:rsidP="002609F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ж)  наличие аннотаций к договорам с их наиболее существенными характеристиками (для каких отношений предназначен договор, как он соотносится со смежными договорами, каковы существенные условия и др.).</w:t>
      </w:r>
    </w:p>
    <w:p w:rsidR="002609F8" w:rsidRDefault="002609F8" w:rsidP="002609F8">
      <w:pPr>
        <w:pStyle w:val="a5"/>
        <w:numPr>
          <w:ilvl w:val="1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Возможность ознакомиться с изменениями в законодательстве с помощью аналитических обзоров.</w:t>
      </w:r>
    </w:p>
    <w:p w:rsidR="002609F8" w:rsidRDefault="002609F8" w:rsidP="002609F8">
      <w:pPr>
        <w:pStyle w:val="a5"/>
        <w:numPr>
          <w:ilvl w:val="1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Наличие функционала «История рассмотрения дела» для арбитражных дел.</w:t>
      </w:r>
    </w:p>
    <w:p w:rsidR="002609F8" w:rsidRDefault="002609F8" w:rsidP="002609F8">
      <w:pPr>
        <w:pStyle w:val="a5"/>
        <w:numPr>
          <w:ilvl w:val="1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Наличие справочной информации (календари; формы, утвержденные законодательно; курсы валют; процентные ставки; расчетные индикаторы и прочее).</w:t>
      </w:r>
    </w:p>
    <w:p w:rsidR="002609F8" w:rsidRDefault="002609F8" w:rsidP="002609F8">
      <w:pPr>
        <w:pStyle w:val="a5"/>
        <w:numPr>
          <w:ilvl w:val="1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Возможность сохранения результатов работы с помощью истории запросов, папок и закладок пользователя.</w:t>
      </w:r>
    </w:p>
    <w:p w:rsidR="002609F8" w:rsidRDefault="002609F8" w:rsidP="002609F8">
      <w:pPr>
        <w:pStyle w:val="a5"/>
        <w:numPr>
          <w:ilvl w:val="1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Возможность обмена результатами работы («папки», «закладки») между пользователями.</w:t>
      </w:r>
    </w:p>
    <w:p w:rsidR="002609F8" w:rsidRDefault="002609F8" w:rsidP="002609F8">
      <w:pPr>
        <w:pStyle w:val="a5"/>
        <w:numPr>
          <w:ilvl w:val="1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отслеживания информации о внесении изменений в документы (в </w:t>
      </w:r>
      <w:proofErr w:type="spellStart"/>
      <w:r>
        <w:rPr>
          <w:rFonts w:ascii="Times New Roman" w:hAnsi="Times New Roman"/>
        </w:rPr>
        <w:t>т.ч</w:t>
      </w:r>
      <w:proofErr w:type="spellEnd"/>
      <w:r>
        <w:rPr>
          <w:rFonts w:ascii="Times New Roman" w:hAnsi="Times New Roman"/>
        </w:rPr>
        <w:t xml:space="preserve">. редакции документов), определенные пользователем, в Системе предусмотрена возможность постановки этих документов на контроль. При этом пользователь информируется об изменении документа и о типе этого изменения (создана новая редакция, документ утратил силу и т.д.) непосредственно в Системе </w:t>
      </w:r>
      <w:proofErr w:type="spellStart"/>
      <w:r>
        <w:rPr>
          <w:rFonts w:ascii="Times New Roman" w:hAnsi="Times New Roman"/>
        </w:rPr>
        <w:t>КонсультантПлюс</w:t>
      </w:r>
      <w:proofErr w:type="spellEnd"/>
      <w:r>
        <w:rPr>
          <w:rFonts w:ascii="Times New Roman" w:hAnsi="Times New Roman"/>
        </w:rPr>
        <w:t>.</w:t>
      </w:r>
    </w:p>
    <w:p w:rsidR="002609F8" w:rsidRDefault="002609F8" w:rsidP="002609F8">
      <w:pPr>
        <w:pStyle w:val="a5"/>
        <w:numPr>
          <w:ilvl w:val="1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Возможность сопровождения пользователями текстов, входящих в Систему </w:t>
      </w:r>
      <w:proofErr w:type="spellStart"/>
      <w:r>
        <w:rPr>
          <w:rFonts w:ascii="Times New Roman" w:hAnsi="Times New Roman"/>
        </w:rPr>
        <w:t>КонсультантПлюс</w:t>
      </w:r>
      <w:proofErr w:type="spellEnd"/>
      <w:r>
        <w:rPr>
          <w:rFonts w:ascii="Times New Roman" w:hAnsi="Times New Roman"/>
        </w:rPr>
        <w:t>, своими комментариями.</w:t>
      </w:r>
    </w:p>
    <w:p w:rsidR="002609F8" w:rsidRDefault="002609F8" w:rsidP="002609F8">
      <w:pPr>
        <w:pStyle w:val="a5"/>
        <w:numPr>
          <w:ilvl w:val="1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Наличие аналитических материалов (Путеводителей), которые раскрывают тему в одном документе. Путеводители должны содержать: ссылки на нормативные акты, судебную практику, консультации экспертов, примеры и ситуации из практики, образцы заполнения форм документов, сами формы с инструкциями по заполнению.</w:t>
      </w:r>
    </w:p>
    <w:p w:rsidR="002609F8" w:rsidRDefault="002609F8" w:rsidP="002609F8">
      <w:pPr>
        <w:pStyle w:val="a5"/>
        <w:numPr>
          <w:ilvl w:val="1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Возможность экспорта (сохранения) выбранного документа, его фрагмента или списка документов в файл текстового формата или формата *.</w:t>
      </w:r>
      <w:proofErr w:type="spellStart"/>
      <w:r>
        <w:rPr>
          <w:rFonts w:ascii="Times New Roman" w:hAnsi="Times New Roman"/>
        </w:rPr>
        <w:t>pdf</w:t>
      </w:r>
      <w:proofErr w:type="spellEnd"/>
      <w:r>
        <w:rPr>
          <w:rFonts w:ascii="Times New Roman" w:hAnsi="Times New Roman"/>
        </w:rPr>
        <w:t>.</w:t>
      </w:r>
    </w:p>
    <w:p w:rsidR="002609F8" w:rsidRDefault="002609F8" w:rsidP="002609F8">
      <w:pPr>
        <w:pStyle w:val="a5"/>
        <w:numPr>
          <w:ilvl w:val="1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Возможность выделения нескольких произвольных фрагментов в тексте документов (НПА, судебных решений и т.д.) для их одновременного копирования и распечатывания.</w:t>
      </w:r>
    </w:p>
    <w:p w:rsidR="002609F8" w:rsidRDefault="002609F8" w:rsidP="002609F8">
      <w:pPr>
        <w:pStyle w:val="a5"/>
        <w:numPr>
          <w:ilvl w:val="1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Наличие информации об ошибках и опечатках в оригиналах НПА и консультационных материалах.</w:t>
      </w:r>
    </w:p>
    <w:p w:rsidR="002609F8" w:rsidRDefault="002609F8" w:rsidP="002609F8">
      <w:pPr>
        <w:pStyle w:val="a5"/>
        <w:numPr>
          <w:ilvl w:val="1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Наличие словаря финансовых и юридических терминов, определения которых даны в НПА.</w:t>
      </w:r>
    </w:p>
    <w:p w:rsidR="002609F8" w:rsidRDefault="002609F8" w:rsidP="002609F8">
      <w:pPr>
        <w:pStyle w:val="a5"/>
        <w:numPr>
          <w:ilvl w:val="1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Названия ведомств могут отображаться как в полном, так и в сокращенном виде.</w:t>
      </w:r>
    </w:p>
    <w:p w:rsidR="002609F8" w:rsidRDefault="002609F8" w:rsidP="002609F8">
      <w:pPr>
        <w:pStyle w:val="a5"/>
        <w:numPr>
          <w:ilvl w:val="1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Возможность изменения размера шрифта в соответствии с предпочтениями пользователя.</w:t>
      </w:r>
    </w:p>
    <w:p w:rsidR="002609F8" w:rsidRDefault="002609F8" w:rsidP="002609F8">
      <w:pPr>
        <w:pStyle w:val="a5"/>
        <w:numPr>
          <w:ilvl w:val="1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Наличие системы помощи.</w:t>
      </w:r>
    </w:p>
    <w:p w:rsidR="002609F8" w:rsidRDefault="002609F8" w:rsidP="002609F8">
      <w:pPr>
        <w:pStyle w:val="a5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Перечень установленных у заказчика экземпляров Систем </w:t>
      </w:r>
      <w:proofErr w:type="spellStart"/>
      <w:r>
        <w:rPr>
          <w:rFonts w:ascii="Times New Roman" w:hAnsi="Times New Roman"/>
          <w:b/>
        </w:rPr>
        <w:t>КонсультантПлюс</w:t>
      </w:r>
      <w:proofErr w:type="spellEnd"/>
      <w:r>
        <w:rPr>
          <w:rFonts w:ascii="Times New Roman" w:hAnsi="Times New Roman"/>
          <w:b/>
        </w:rPr>
        <w:t>, в отношении которых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оказываются услуги:</w:t>
      </w: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5574"/>
        <w:gridCol w:w="1844"/>
        <w:gridCol w:w="1375"/>
      </w:tblGrid>
      <w:tr w:rsidR="002609F8" w:rsidTr="002609F8">
        <w:trPr>
          <w:cantSplit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F8" w:rsidRDefault="002609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№</w:t>
            </w:r>
            <w:r>
              <w:rPr>
                <w:rFonts w:ascii="Times New Roman" w:hAnsi="Times New Roman"/>
                <w:b/>
              </w:rPr>
              <w:br/>
            </w: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F8" w:rsidRDefault="002609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экземпляра Систем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F8" w:rsidRDefault="002609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Конфигурация</w:t>
            </w:r>
          </w:p>
          <w:p w:rsidR="002609F8" w:rsidRDefault="002609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/число</w:t>
            </w:r>
            <w:r>
              <w:rPr>
                <w:rFonts w:ascii="Times New Roman" w:hAnsi="Times New Roman"/>
                <w:b/>
              </w:rPr>
              <w:br/>
              <w:t>одновременных</w:t>
            </w:r>
            <w:r>
              <w:rPr>
                <w:rFonts w:ascii="Times New Roman" w:hAnsi="Times New Roman"/>
                <w:b/>
              </w:rPr>
              <w:br/>
              <w:t>доступов (ОД)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F8" w:rsidRDefault="002609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экземпляров</w:t>
            </w:r>
          </w:p>
        </w:tc>
      </w:tr>
      <w:tr w:rsidR="002609F8" w:rsidTr="002609F8">
        <w:trPr>
          <w:cantSplit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F8" w:rsidRDefault="002609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F8" w:rsidRDefault="002609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СПС Консультант Бюджетные организации смарт-комплект Базовый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F8" w:rsidRDefault="002609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ОВП 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F8" w:rsidRDefault="002609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2609F8" w:rsidRDefault="002609F8" w:rsidP="002609F8">
      <w:pPr>
        <w:spacing w:after="0" w:line="240" w:lineRule="auto"/>
        <w:rPr>
          <w:rFonts w:ascii="Times New Roman" w:hAnsi="Times New Roman"/>
        </w:rPr>
      </w:pPr>
    </w:p>
    <w:p w:rsidR="002609F8" w:rsidRDefault="002609F8" w:rsidP="002609F8">
      <w:pPr>
        <w:pStyle w:val="a5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Единица измерения</w:t>
      </w:r>
      <w:r>
        <w:rPr>
          <w:rFonts w:ascii="Times New Roman" w:hAnsi="Times New Roman"/>
        </w:rPr>
        <w:t xml:space="preserve"> – месяц.</w:t>
      </w:r>
    </w:p>
    <w:p w:rsidR="002609F8" w:rsidRDefault="002609F8" w:rsidP="002609F8">
      <w:pPr>
        <w:pStyle w:val="a5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Тип объекта закупки</w:t>
      </w:r>
      <w:r>
        <w:rPr>
          <w:rFonts w:ascii="Times New Roman" w:hAnsi="Times New Roman"/>
        </w:rPr>
        <w:t xml:space="preserve"> – услуга.</w:t>
      </w:r>
    </w:p>
    <w:p w:rsidR="002609F8" w:rsidRDefault="002609F8" w:rsidP="002609F8">
      <w:pPr>
        <w:pStyle w:val="a5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Обоснование несовместимости товаров/услуг и необходимости обеспечить совместимость (взаимодействие):</w:t>
      </w:r>
    </w:p>
    <w:p w:rsidR="002609F8" w:rsidRDefault="002609F8" w:rsidP="002609F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Закупаемые услуги оказываются на основе (посредством) специального лицензионного сервисного программного обеспечения производства </w:t>
      </w:r>
      <w:proofErr w:type="spellStart"/>
      <w:r>
        <w:rPr>
          <w:rFonts w:ascii="Times New Roman" w:hAnsi="Times New Roman"/>
        </w:rPr>
        <w:t>КонсультантПлюс</w:t>
      </w:r>
      <w:proofErr w:type="spellEnd"/>
      <w:r>
        <w:rPr>
          <w:rFonts w:ascii="Times New Roman" w:hAnsi="Times New Roman"/>
        </w:rPr>
        <w:t xml:space="preserve">, которое обеспечивает совместимость (взаимодействие) услуг с ранее установленными у заказчика экземплярами Систем </w:t>
      </w:r>
      <w:proofErr w:type="spellStart"/>
      <w:r>
        <w:rPr>
          <w:rFonts w:ascii="Times New Roman" w:hAnsi="Times New Roman"/>
        </w:rPr>
        <w:t>КонсультантПлюс</w:t>
      </w:r>
      <w:proofErr w:type="spellEnd"/>
      <w:r>
        <w:rPr>
          <w:rFonts w:ascii="Times New Roman" w:hAnsi="Times New Roman"/>
        </w:rPr>
        <w:t xml:space="preserve">, а также с информационными ресурсами заказчика, ранее самостоятельно подготовленными им с использованием технологий </w:t>
      </w:r>
      <w:proofErr w:type="spellStart"/>
      <w:r>
        <w:rPr>
          <w:rFonts w:ascii="Times New Roman" w:hAnsi="Times New Roman"/>
        </w:rPr>
        <w:t>КонсультантПлюс</w:t>
      </w:r>
      <w:proofErr w:type="spellEnd"/>
      <w:r>
        <w:rPr>
          <w:rFonts w:ascii="Times New Roman" w:hAnsi="Times New Roman"/>
        </w:rPr>
        <w:t>.</w:t>
      </w:r>
    </w:p>
    <w:p w:rsidR="002609F8" w:rsidRDefault="002609F8" w:rsidP="002609F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Услуги, оказываемые с использованием сервисного программного обеспечения, на котором размещены другие товарные знаки (или отсутствуют товарные знаки), не могут корректно взаимодействовать (а потому технически несовместимы) с Системами </w:t>
      </w:r>
      <w:proofErr w:type="spellStart"/>
      <w:r>
        <w:rPr>
          <w:rFonts w:ascii="Times New Roman" w:hAnsi="Times New Roman"/>
        </w:rPr>
        <w:t>КонсультантПлюс</w:t>
      </w:r>
      <w:proofErr w:type="spellEnd"/>
      <w:r>
        <w:rPr>
          <w:rFonts w:ascii="Times New Roman" w:hAnsi="Times New Roman"/>
        </w:rPr>
        <w:t xml:space="preserve"> и с информационными ресурсами, подготовленными с использованием технологий </w:t>
      </w:r>
      <w:proofErr w:type="spellStart"/>
      <w:r>
        <w:rPr>
          <w:rFonts w:ascii="Times New Roman" w:hAnsi="Times New Roman"/>
        </w:rPr>
        <w:t>КонсультантПлюс</w:t>
      </w:r>
      <w:proofErr w:type="spellEnd"/>
      <w:r>
        <w:rPr>
          <w:rFonts w:ascii="Times New Roman" w:hAnsi="Times New Roman"/>
        </w:rPr>
        <w:t>.</w:t>
      </w:r>
    </w:p>
    <w:p w:rsidR="002609F8" w:rsidRDefault="002609F8" w:rsidP="002609F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п. 1 ч. 1 ст.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имеется необходимость обеспечить совместимость (взаимодействие) закупаемых услуг с уже имеющимися у заказчика экземплярами Систем </w:t>
      </w:r>
      <w:proofErr w:type="spellStart"/>
      <w:r>
        <w:rPr>
          <w:rFonts w:ascii="Times New Roman" w:hAnsi="Times New Roman"/>
        </w:rPr>
        <w:t>КонсультантПлюс</w:t>
      </w:r>
      <w:proofErr w:type="spellEnd"/>
      <w:r>
        <w:rPr>
          <w:rFonts w:ascii="Times New Roman" w:hAnsi="Times New Roman"/>
        </w:rPr>
        <w:t xml:space="preserve"> и информационными ресурсами.</w:t>
      </w:r>
    </w:p>
    <w:p w:rsidR="002609F8" w:rsidRDefault="002609F8" w:rsidP="002609F8">
      <w:pPr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Поэтому недопустимы предоставление (предложение в заявке) справочных правовых систем с другими товарными знаками (без товарных знаков) и/или оказание (предложение в заявке) услуг в отношении таких справочных правовых систем, а также услуг с использованием сервисного программного обеспечения, на котором отсутствует товарный знак </w:t>
      </w:r>
      <w:proofErr w:type="spellStart"/>
      <w:r>
        <w:rPr>
          <w:rFonts w:ascii="Times New Roman" w:hAnsi="Times New Roman"/>
        </w:rPr>
        <w:t>КонсультантПлюс</w:t>
      </w:r>
      <w:proofErr w:type="spellEnd"/>
      <w:r>
        <w:rPr>
          <w:rFonts w:ascii="Times New Roman" w:hAnsi="Times New Roman"/>
        </w:rPr>
        <w:t>.</w:t>
      </w:r>
      <w:proofErr w:type="gramEnd"/>
    </w:p>
    <w:p w:rsidR="002609F8" w:rsidRPr="002609F8" w:rsidRDefault="002609F8" w:rsidP="002609F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lang w:eastAsia="ru-RU"/>
        </w:rPr>
        <w:t xml:space="preserve">Контактное лицо: </w:t>
      </w:r>
      <w:proofErr w:type="gramStart"/>
      <w:r>
        <w:rPr>
          <w:rFonts w:ascii="Times New Roman" w:eastAsia="Times New Roman" w:hAnsi="Times New Roman"/>
          <w:lang w:eastAsia="ru-RU"/>
        </w:rPr>
        <w:t>Безрук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Наталья Валериевна 8 (3919) 41-20-41, </w:t>
      </w:r>
      <w:hyperlink r:id="rId8" w:history="1">
        <w:r w:rsidRPr="00960053">
          <w:rPr>
            <w:rStyle w:val="a3"/>
            <w:rFonts w:ascii="Times New Roman" w:eastAsia="Times New Roman" w:hAnsi="Times New Roman"/>
            <w:lang w:eastAsia="ru-RU"/>
          </w:rPr>
          <w:t>n</w:t>
        </w:r>
        <w:r w:rsidRPr="00960053">
          <w:rPr>
            <w:rStyle w:val="a3"/>
            <w:rFonts w:ascii="Times New Roman" w:eastAsia="Times New Roman" w:hAnsi="Times New Roman"/>
            <w:lang w:val="en-US" w:eastAsia="ru-RU"/>
          </w:rPr>
          <w:t>atalya</w:t>
        </w:r>
        <w:r w:rsidRPr="00960053">
          <w:rPr>
            <w:rStyle w:val="a3"/>
            <w:rFonts w:ascii="Times New Roman" w:eastAsia="Times New Roman" w:hAnsi="Times New Roman"/>
            <w:lang w:eastAsia="ru-RU"/>
          </w:rPr>
          <w:t>.</w:t>
        </w:r>
        <w:r w:rsidRPr="00960053">
          <w:rPr>
            <w:rStyle w:val="a3"/>
            <w:rFonts w:ascii="Times New Roman" w:eastAsia="Times New Roman" w:hAnsi="Times New Roman"/>
            <w:lang w:val="en-US" w:eastAsia="ru-RU"/>
          </w:rPr>
          <w:t>bezruk</w:t>
        </w:r>
        <w:r w:rsidRPr="00960053">
          <w:rPr>
            <w:rStyle w:val="a3"/>
            <w:rFonts w:ascii="Times New Roman" w:eastAsia="Times New Roman" w:hAnsi="Times New Roman"/>
            <w:lang w:eastAsia="ru-RU"/>
          </w:rPr>
          <w:t>@</w:t>
        </w:r>
        <w:r w:rsidRPr="00960053">
          <w:rPr>
            <w:rStyle w:val="a3"/>
            <w:rFonts w:ascii="Times New Roman" w:eastAsia="Times New Roman" w:hAnsi="Times New Roman"/>
            <w:lang w:val="en-US" w:eastAsia="ru-RU"/>
          </w:rPr>
          <w:t>mail</w:t>
        </w:r>
        <w:r w:rsidRPr="00960053">
          <w:rPr>
            <w:rStyle w:val="a3"/>
            <w:rFonts w:ascii="Times New Roman" w:eastAsia="Times New Roman" w:hAnsi="Times New Roman"/>
            <w:lang w:eastAsia="ru-RU"/>
          </w:rPr>
          <w:t>.</w:t>
        </w:r>
        <w:r w:rsidRPr="00960053">
          <w:rPr>
            <w:rStyle w:val="a3"/>
            <w:rFonts w:ascii="Times New Roman" w:eastAsia="Times New Roman" w:hAnsi="Times New Roman"/>
            <w:lang w:val="en-US" w:eastAsia="ru-RU"/>
          </w:rPr>
          <w:t>ru</w:t>
        </w:r>
      </w:hyperlink>
      <w:r>
        <w:rPr>
          <w:rFonts w:ascii="Times New Roman" w:eastAsia="Times New Roman" w:hAnsi="Times New Roman"/>
          <w:lang w:eastAsia="ru-RU"/>
        </w:rPr>
        <w:t xml:space="preserve"> ________</w:t>
      </w:r>
      <w:bookmarkStart w:id="0" w:name="_GoBack"/>
      <w:bookmarkEnd w:id="0"/>
    </w:p>
    <w:sectPr w:rsidR="002609F8" w:rsidRPr="002609F8" w:rsidSect="00231DAD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586" w:rsidRDefault="00232586" w:rsidP="007B05EB">
      <w:pPr>
        <w:spacing w:after="0" w:line="240" w:lineRule="auto"/>
      </w:pPr>
      <w:r>
        <w:separator/>
      </w:r>
    </w:p>
  </w:endnote>
  <w:endnote w:type="continuationSeparator" w:id="0">
    <w:p w:rsidR="00232586" w:rsidRDefault="00232586" w:rsidP="007B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LXGW WenKai">
    <w:charset w:val="00"/>
    <w:family w:val="auto"/>
    <w:pitch w:val="variable"/>
  </w:font>
  <w:font w:name="Droid Sans">
    <w:altName w:val="Segoe U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586" w:rsidRDefault="00232586" w:rsidP="007B05EB">
      <w:pPr>
        <w:spacing w:after="0" w:line="240" w:lineRule="auto"/>
      </w:pPr>
      <w:r>
        <w:separator/>
      </w:r>
    </w:p>
  </w:footnote>
  <w:footnote w:type="continuationSeparator" w:id="0">
    <w:p w:rsidR="00232586" w:rsidRDefault="00232586" w:rsidP="007B0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9C86BE"/>
    <w:multiLevelType w:val="singleLevel"/>
    <w:tmpl w:val="BE9C86BE"/>
    <w:lvl w:ilvl="0">
      <w:start w:val="1"/>
      <w:numFmt w:val="decimal"/>
      <w:suff w:val="space"/>
      <w:lvlText w:val="%1."/>
      <w:lvlJc w:val="left"/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7"/>
    <w:multiLevelType w:val="multilevel"/>
    <w:tmpl w:val="00000007"/>
    <w:name w:val="WW8Num9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6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4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6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7"/>
    <w:multiLevelType w:val="single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00000018"/>
    <w:multiLevelType w:val="single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357"/>
        </w:tabs>
        <w:ind w:left="360" w:hanging="360"/>
      </w:pPr>
      <w:rPr>
        <w:rFonts w:ascii="Symbol" w:hAnsi="Symbol" w:cs="Symbol" w:hint="default"/>
      </w:rPr>
    </w:lvl>
  </w:abstractNum>
  <w:abstractNum w:abstractNumId="21">
    <w:nsid w:val="00000019"/>
    <w:multiLevelType w:val="single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</w:abstractNum>
  <w:abstractNum w:abstractNumId="22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8F26DBA"/>
    <w:multiLevelType w:val="hybridMultilevel"/>
    <w:tmpl w:val="92A2D53C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1977389"/>
    <w:multiLevelType w:val="multilevel"/>
    <w:tmpl w:val="A21A49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31">
    <w:nsid w:val="18A0776D"/>
    <w:multiLevelType w:val="multilevel"/>
    <w:tmpl w:val="FEE89D06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>
    <w:nsid w:val="21A72DB5"/>
    <w:multiLevelType w:val="hybridMultilevel"/>
    <w:tmpl w:val="8912DF9A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AF22FDC"/>
    <w:multiLevelType w:val="hybridMultilevel"/>
    <w:tmpl w:val="9664210C"/>
    <w:lvl w:ilvl="0" w:tplc="9EA6D8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B300D58"/>
    <w:multiLevelType w:val="hybridMultilevel"/>
    <w:tmpl w:val="9AEA6F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9BD5247"/>
    <w:multiLevelType w:val="hybridMultilevel"/>
    <w:tmpl w:val="5FEE82D8"/>
    <w:lvl w:ilvl="0" w:tplc="9EA6D8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3B765715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472B7FD3"/>
    <w:multiLevelType w:val="multilevel"/>
    <w:tmpl w:val="0740A39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8">
    <w:nsid w:val="49F27D95"/>
    <w:multiLevelType w:val="multilevel"/>
    <w:tmpl w:val="B110232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>
    <w:nsid w:val="50477F2F"/>
    <w:multiLevelType w:val="hybridMultilevel"/>
    <w:tmpl w:val="F39EB8D6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7270E9"/>
    <w:multiLevelType w:val="hybridMultilevel"/>
    <w:tmpl w:val="CE506CE4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8"/>
  </w:num>
  <w:num w:numId="3">
    <w:abstractNumId w:val="30"/>
  </w:num>
  <w:num w:numId="4">
    <w:abstractNumId w:val="33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31"/>
    <w:rsid w:val="00000190"/>
    <w:rsid w:val="000022F2"/>
    <w:rsid w:val="000107AD"/>
    <w:rsid w:val="000122A4"/>
    <w:rsid w:val="000139E6"/>
    <w:rsid w:val="000143A2"/>
    <w:rsid w:val="0002143B"/>
    <w:rsid w:val="00024109"/>
    <w:rsid w:val="0004363B"/>
    <w:rsid w:val="00045B26"/>
    <w:rsid w:val="00055C42"/>
    <w:rsid w:val="00070B2B"/>
    <w:rsid w:val="000813BF"/>
    <w:rsid w:val="000854F3"/>
    <w:rsid w:val="000A51C0"/>
    <w:rsid w:val="000B394F"/>
    <w:rsid w:val="000C40D3"/>
    <w:rsid w:val="000E45BC"/>
    <w:rsid w:val="000F31BF"/>
    <w:rsid w:val="000F7AAC"/>
    <w:rsid w:val="00106D44"/>
    <w:rsid w:val="00124F1F"/>
    <w:rsid w:val="001263D4"/>
    <w:rsid w:val="00142311"/>
    <w:rsid w:val="001425FD"/>
    <w:rsid w:val="00144AC5"/>
    <w:rsid w:val="00146F3D"/>
    <w:rsid w:val="00153ED2"/>
    <w:rsid w:val="00162BCB"/>
    <w:rsid w:val="00163321"/>
    <w:rsid w:val="00167BD6"/>
    <w:rsid w:val="001840E9"/>
    <w:rsid w:val="00193452"/>
    <w:rsid w:val="001973F6"/>
    <w:rsid w:val="00197939"/>
    <w:rsid w:val="001A03CE"/>
    <w:rsid w:val="001A4D94"/>
    <w:rsid w:val="001A4D9E"/>
    <w:rsid w:val="001B3FA7"/>
    <w:rsid w:val="001C0E09"/>
    <w:rsid w:val="001C3D87"/>
    <w:rsid w:val="001D7D57"/>
    <w:rsid w:val="002018B1"/>
    <w:rsid w:val="00205689"/>
    <w:rsid w:val="00216812"/>
    <w:rsid w:val="00217764"/>
    <w:rsid w:val="00221A18"/>
    <w:rsid w:val="002248B0"/>
    <w:rsid w:val="00231DAD"/>
    <w:rsid w:val="00232586"/>
    <w:rsid w:val="00244871"/>
    <w:rsid w:val="00250153"/>
    <w:rsid w:val="0025016F"/>
    <w:rsid w:val="002609F8"/>
    <w:rsid w:val="002621DF"/>
    <w:rsid w:val="002625F6"/>
    <w:rsid w:val="00266F30"/>
    <w:rsid w:val="00283C5B"/>
    <w:rsid w:val="002872B4"/>
    <w:rsid w:val="00287FAE"/>
    <w:rsid w:val="002976E6"/>
    <w:rsid w:val="002A4056"/>
    <w:rsid w:val="002A407C"/>
    <w:rsid w:val="002A4FA2"/>
    <w:rsid w:val="002A575C"/>
    <w:rsid w:val="002A79D9"/>
    <w:rsid w:val="002B3B9C"/>
    <w:rsid w:val="002B4689"/>
    <w:rsid w:val="002B68AA"/>
    <w:rsid w:val="002C3AF3"/>
    <w:rsid w:val="002C5208"/>
    <w:rsid w:val="002E59C0"/>
    <w:rsid w:val="002E7D65"/>
    <w:rsid w:val="002F423C"/>
    <w:rsid w:val="00312E88"/>
    <w:rsid w:val="00324DB3"/>
    <w:rsid w:val="00326DA4"/>
    <w:rsid w:val="00326EEA"/>
    <w:rsid w:val="003343AB"/>
    <w:rsid w:val="00335C95"/>
    <w:rsid w:val="00345B50"/>
    <w:rsid w:val="00350C95"/>
    <w:rsid w:val="00356DD1"/>
    <w:rsid w:val="00360FBA"/>
    <w:rsid w:val="0037408D"/>
    <w:rsid w:val="003816E2"/>
    <w:rsid w:val="00391321"/>
    <w:rsid w:val="003A1466"/>
    <w:rsid w:val="003A778D"/>
    <w:rsid w:val="003B067B"/>
    <w:rsid w:val="003B1066"/>
    <w:rsid w:val="003B78A1"/>
    <w:rsid w:val="003C351E"/>
    <w:rsid w:val="003C4A19"/>
    <w:rsid w:val="003D5165"/>
    <w:rsid w:val="003D6C21"/>
    <w:rsid w:val="003E7CDF"/>
    <w:rsid w:val="00441FE1"/>
    <w:rsid w:val="00444825"/>
    <w:rsid w:val="0044570F"/>
    <w:rsid w:val="004461BA"/>
    <w:rsid w:val="00451CB1"/>
    <w:rsid w:val="0045780D"/>
    <w:rsid w:val="00460579"/>
    <w:rsid w:val="00476F18"/>
    <w:rsid w:val="004A5EB2"/>
    <w:rsid w:val="004B343E"/>
    <w:rsid w:val="004D0D3B"/>
    <w:rsid w:val="004D341D"/>
    <w:rsid w:val="004E46BE"/>
    <w:rsid w:val="00502ED9"/>
    <w:rsid w:val="00503F44"/>
    <w:rsid w:val="00507EF0"/>
    <w:rsid w:val="00514113"/>
    <w:rsid w:val="00520BDE"/>
    <w:rsid w:val="005407EF"/>
    <w:rsid w:val="00542B5A"/>
    <w:rsid w:val="00556AE0"/>
    <w:rsid w:val="00562B9F"/>
    <w:rsid w:val="00563821"/>
    <w:rsid w:val="00587215"/>
    <w:rsid w:val="005A1A23"/>
    <w:rsid w:val="005A2B33"/>
    <w:rsid w:val="005B1035"/>
    <w:rsid w:val="005C69BB"/>
    <w:rsid w:val="005D0399"/>
    <w:rsid w:val="005D1CBD"/>
    <w:rsid w:val="005E1049"/>
    <w:rsid w:val="005E1B07"/>
    <w:rsid w:val="005E5131"/>
    <w:rsid w:val="005F0A4F"/>
    <w:rsid w:val="005F3CB6"/>
    <w:rsid w:val="00606885"/>
    <w:rsid w:val="00615D81"/>
    <w:rsid w:val="006172F8"/>
    <w:rsid w:val="00623CF6"/>
    <w:rsid w:val="00625230"/>
    <w:rsid w:val="00640B7A"/>
    <w:rsid w:val="006578F5"/>
    <w:rsid w:val="0066693D"/>
    <w:rsid w:val="00674C6C"/>
    <w:rsid w:val="006846BD"/>
    <w:rsid w:val="00686232"/>
    <w:rsid w:val="00694AE7"/>
    <w:rsid w:val="0069600D"/>
    <w:rsid w:val="0069657E"/>
    <w:rsid w:val="006A0254"/>
    <w:rsid w:val="006A6743"/>
    <w:rsid w:val="006A6A6A"/>
    <w:rsid w:val="006B2FD5"/>
    <w:rsid w:val="006B32D0"/>
    <w:rsid w:val="006E5F1A"/>
    <w:rsid w:val="006F2C72"/>
    <w:rsid w:val="006F50C9"/>
    <w:rsid w:val="00701094"/>
    <w:rsid w:val="007046D7"/>
    <w:rsid w:val="00715CE5"/>
    <w:rsid w:val="00721139"/>
    <w:rsid w:val="0072383E"/>
    <w:rsid w:val="007350EF"/>
    <w:rsid w:val="00744305"/>
    <w:rsid w:val="0074647D"/>
    <w:rsid w:val="00756F3F"/>
    <w:rsid w:val="00777DE7"/>
    <w:rsid w:val="00783EBF"/>
    <w:rsid w:val="00784626"/>
    <w:rsid w:val="00787917"/>
    <w:rsid w:val="00793B7A"/>
    <w:rsid w:val="00796757"/>
    <w:rsid w:val="007A78B0"/>
    <w:rsid w:val="007B05EB"/>
    <w:rsid w:val="007B31D7"/>
    <w:rsid w:val="007C3D64"/>
    <w:rsid w:val="007C3E57"/>
    <w:rsid w:val="007C6B98"/>
    <w:rsid w:val="007E012B"/>
    <w:rsid w:val="007E2C17"/>
    <w:rsid w:val="007E78F8"/>
    <w:rsid w:val="007F5DEF"/>
    <w:rsid w:val="00800361"/>
    <w:rsid w:val="00801991"/>
    <w:rsid w:val="00812815"/>
    <w:rsid w:val="00820993"/>
    <w:rsid w:val="00822B59"/>
    <w:rsid w:val="00823344"/>
    <w:rsid w:val="00823A62"/>
    <w:rsid w:val="008264C1"/>
    <w:rsid w:val="0084567C"/>
    <w:rsid w:val="0085177C"/>
    <w:rsid w:val="0085451E"/>
    <w:rsid w:val="008608F1"/>
    <w:rsid w:val="00870A19"/>
    <w:rsid w:val="00872807"/>
    <w:rsid w:val="00881E1D"/>
    <w:rsid w:val="00883E66"/>
    <w:rsid w:val="00891875"/>
    <w:rsid w:val="0089548C"/>
    <w:rsid w:val="0089669F"/>
    <w:rsid w:val="008A2A46"/>
    <w:rsid w:val="008A5D52"/>
    <w:rsid w:val="008A6754"/>
    <w:rsid w:val="008B6CE8"/>
    <w:rsid w:val="008C2ABD"/>
    <w:rsid w:val="008C33B3"/>
    <w:rsid w:val="008C62A0"/>
    <w:rsid w:val="0090263E"/>
    <w:rsid w:val="0092088D"/>
    <w:rsid w:val="00923BF7"/>
    <w:rsid w:val="00924CA7"/>
    <w:rsid w:val="0094445A"/>
    <w:rsid w:val="009475A2"/>
    <w:rsid w:val="009567DC"/>
    <w:rsid w:val="00970AAF"/>
    <w:rsid w:val="00977EFD"/>
    <w:rsid w:val="0098206A"/>
    <w:rsid w:val="00982A8E"/>
    <w:rsid w:val="00986FDB"/>
    <w:rsid w:val="00992BA8"/>
    <w:rsid w:val="009939D2"/>
    <w:rsid w:val="009A00D3"/>
    <w:rsid w:val="009A1B1F"/>
    <w:rsid w:val="009B23C1"/>
    <w:rsid w:val="009C45EF"/>
    <w:rsid w:val="009C5270"/>
    <w:rsid w:val="009D1999"/>
    <w:rsid w:val="009D7554"/>
    <w:rsid w:val="009E111B"/>
    <w:rsid w:val="00A04F44"/>
    <w:rsid w:val="00A202F4"/>
    <w:rsid w:val="00A26E6C"/>
    <w:rsid w:val="00A3615F"/>
    <w:rsid w:val="00A376CF"/>
    <w:rsid w:val="00A500F3"/>
    <w:rsid w:val="00A60732"/>
    <w:rsid w:val="00A618F8"/>
    <w:rsid w:val="00A76F63"/>
    <w:rsid w:val="00A804DA"/>
    <w:rsid w:val="00A9388A"/>
    <w:rsid w:val="00A96EF4"/>
    <w:rsid w:val="00A97DC2"/>
    <w:rsid w:val="00AA6257"/>
    <w:rsid w:val="00AC211E"/>
    <w:rsid w:val="00AE1214"/>
    <w:rsid w:val="00AE1AA0"/>
    <w:rsid w:val="00AE5846"/>
    <w:rsid w:val="00AF0E56"/>
    <w:rsid w:val="00B07837"/>
    <w:rsid w:val="00B10971"/>
    <w:rsid w:val="00B110E7"/>
    <w:rsid w:val="00B13CC5"/>
    <w:rsid w:val="00B17D60"/>
    <w:rsid w:val="00B256CA"/>
    <w:rsid w:val="00B31457"/>
    <w:rsid w:val="00B32762"/>
    <w:rsid w:val="00B47C07"/>
    <w:rsid w:val="00B47D8B"/>
    <w:rsid w:val="00B47FC2"/>
    <w:rsid w:val="00B67CE0"/>
    <w:rsid w:val="00B71FF6"/>
    <w:rsid w:val="00B738F3"/>
    <w:rsid w:val="00B7447C"/>
    <w:rsid w:val="00BA0A22"/>
    <w:rsid w:val="00BA2BBB"/>
    <w:rsid w:val="00BB676C"/>
    <w:rsid w:val="00BC50F7"/>
    <w:rsid w:val="00BC6305"/>
    <w:rsid w:val="00BD2C6F"/>
    <w:rsid w:val="00BD58CD"/>
    <w:rsid w:val="00BE0A84"/>
    <w:rsid w:val="00BE1558"/>
    <w:rsid w:val="00BF1AD8"/>
    <w:rsid w:val="00C15CC4"/>
    <w:rsid w:val="00C21DF6"/>
    <w:rsid w:val="00C270EB"/>
    <w:rsid w:val="00C32550"/>
    <w:rsid w:val="00C43234"/>
    <w:rsid w:val="00C741CB"/>
    <w:rsid w:val="00C766F7"/>
    <w:rsid w:val="00C77A23"/>
    <w:rsid w:val="00C843E5"/>
    <w:rsid w:val="00C84C55"/>
    <w:rsid w:val="00CB1B82"/>
    <w:rsid w:val="00CB5952"/>
    <w:rsid w:val="00CC1B21"/>
    <w:rsid w:val="00CC5B3C"/>
    <w:rsid w:val="00CC699E"/>
    <w:rsid w:val="00CD38A7"/>
    <w:rsid w:val="00CE548A"/>
    <w:rsid w:val="00CE7E10"/>
    <w:rsid w:val="00CF0AF5"/>
    <w:rsid w:val="00CF113A"/>
    <w:rsid w:val="00D1157F"/>
    <w:rsid w:val="00D211D2"/>
    <w:rsid w:val="00D217B1"/>
    <w:rsid w:val="00D21CE6"/>
    <w:rsid w:val="00D22F89"/>
    <w:rsid w:val="00D2309A"/>
    <w:rsid w:val="00D2547A"/>
    <w:rsid w:val="00D276FA"/>
    <w:rsid w:val="00D3007C"/>
    <w:rsid w:val="00D35FD7"/>
    <w:rsid w:val="00D434A3"/>
    <w:rsid w:val="00D51793"/>
    <w:rsid w:val="00D56EF6"/>
    <w:rsid w:val="00D60C16"/>
    <w:rsid w:val="00D820C9"/>
    <w:rsid w:val="00D853AD"/>
    <w:rsid w:val="00DA5A5D"/>
    <w:rsid w:val="00DE1042"/>
    <w:rsid w:val="00DE2F43"/>
    <w:rsid w:val="00DF180E"/>
    <w:rsid w:val="00DF2FE4"/>
    <w:rsid w:val="00DF4F02"/>
    <w:rsid w:val="00DF67F2"/>
    <w:rsid w:val="00E120C5"/>
    <w:rsid w:val="00E14A5F"/>
    <w:rsid w:val="00E167F9"/>
    <w:rsid w:val="00E264A1"/>
    <w:rsid w:val="00E26630"/>
    <w:rsid w:val="00E328B4"/>
    <w:rsid w:val="00E33824"/>
    <w:rsid w:val="00E352F1"/>
    <w:rsid w:val="00E35E69"/>
    <w:rsid w:val="00E427D6"/>
    <w:rsid w:val="00E70D63"/>
    <w:rsid w:val="00E871CD"/>
    <w:rsid w:val="00E879F0"/>
    <w:rsid w:val="00E929B7"/>
    <w:rsid w:val="00E96C94"/>
    <w:rsid w:val="00EA0E92"/>
    <w:rsid w:val="00EA2931"/>
    <w:rsid w:val="00EA677C"/>
    <w:rsid w:val="00EB75F9"/>
    <w:rsid w:val="00EC0985"/>
    <w:rsid w:val="00EC3D7C"/>
    <w:rsid w:val="00EE2A8A"/>
    <w:rsid w:val="00EE42B4"/>
    <w:rsid w:val="00EF1D5E"/>
    <w:rsid w:val="00EF46AE"/>
    <w:rsid w:val="00EF529B"/>
    <w:rsid w:val="00F0536B"/>
    <w:rsid w:val="00F059C1"/>
    <w:rsid w:val="00F12B55"/>
    <w:rsid w:val="00F13214"/>
    <w:rsid w:val="00F177EE"/>
    <w:rsid w:val="00F211E9"/>
    <w:rsid w:val="00F260C2"/>
    <w:rsid w:val="00F30433"/>
    <w:rsid w:val="00F442B5"/>
    <w:rsid w:val="00F57251"/>
    <w:rsid w:val="00F76056"/>
    <w:rsid w:val="00F86A99"/>
    <w:rsid w:val="00FA1D94"/>
    <w:rsid w:val="00FA3EFE"/>
    <w:rsid w:val="00FB00B0"/>
    <w:rsid w:val="00FB0208"/>
    <w:rsid w:val="00FB5F8C"/>
    <w:rsid w:val="00FD1772"/>
    <w:rsid w:val="00FD2274"/>
    <w:rsid w:val="00FD50C4"/>
    <w:rsid w:val="00FE5528"/>
    <w:rsid w:val="00FF136D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1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1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iPriority w:val="99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iPriority w:val="99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qFormat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E14A5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LXGW WenKai" w:hAnsi="Liberation Serif" w:cs="Droid Sans"/>
      <w:kern w:val="3"/>
      <w:sz w:val="24"/>
      <w:szCs w:val="24"/>
      <w:lang w:eastAsia="zh-CN" w:bidi="hi-IN"/>
    </w:rPr>
  </w:style>
  <w:style w:type="table" w:customStyle="1" w:styleId="5">
    <w:name w:val="Сетка таблицы5"/>
    <w:basedOn w:val="a1"/>
    <w:next w:val="a8"/>
    <w:uiPriority w:val="59"/>
    <w:unhideWhenUsed/>
    <w:rsid w:val="000143A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unhideWhenUsed/>
    <w:rsid w:val="0069600D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1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1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iPriority w:val="99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iPriority w:val="99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qFormat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E14A5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LXGW WenKai" w:hAnsi="Liberation Serif" w:cs="Droid Sans"/>
      <w:kern w:val="3"/>
      <w:sz w:val="24"/>
      <w:szCs w:val="24"/>
      <w:lang w:eastAsia="zh-CN" w:bidi="hi-IN"/>
    </w:rPr>
  </w:style>
  <w:style w:type="table" w:customStyle="1" w:styleId="5">
    <w:name w:val="Сетка таблицы5"/>
    <w:basedOn w:val="a1"/>
    <w:next w:val="a8"/>
    <w:uiPriority w:val="59"/>
    <w:unhideWhenUsed/>
    <w:rsid w:val="000143A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unhideWhenUsed/>
    <w:rsid w:val="0069600D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ya.bezruk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2104</Words>
  <Characters>11997</Characters>
  <Application>Microsoft Office Word</Application>
  <DocSecurity>0</DocSecurity>
  <Lines>99</Lines>
  <Paragraphs>28</Paragraphs>
  <ScaleCrop>false</ScaleCrop>
  <Company/>
  <LinksUpToDate>false</LinksUpToDate>
  <CharactersWithSpaces>14073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208</cp:revision>
  <dcterms:created xsi:type="dcterms:W3CDTF">2025-12-23T02:47:00Z</dcterms:created>
  <dcterms:modified xsi:type="dcterms:W3CDTF">2026-06-03T02:08:00Z</dcterms:modified>
</cp:coreProperties>
</file>