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2E2" w:rsidRPr="001129A4" w:rsidRDefault="001412E2" w:rsidP="001412E2">
      <w:pPr>
        <w:pStyle w:val="1"/>
        <w:rPr>
          <w:b w:val="0"/>
          <w:color w:val="auto"/>
          <w:sz w:val="24"/>
          <w:szCs w:val="24"/>
        </w:rPr>
      </w:pPr>
    </w:p>
    <w:p w:rsidR="001412E2" w:rsidRPr="009B376C" w:rsidRDefault="001412E2" w:rsidP="001412E2">
      <w:pPr>
        <w:spacing w:after="8" w:line="269" w:lineRule="auto"/>
        <w:ind w:left="0" w:right="1231" w:firstLine="567"/>
        <w:jc w:val="center"/>
        <w:rPr>
          <w:color w:val="auto"/>
          <w:sz w:val="24"/>
          <w:szCs w:val="24"/>
        </w:rPr>
      </w:pPr>
      <w:r w:rsidRPr="001129A4">
        <w:rPr>
          <w:color w:val="auto"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 xml:space="preserve">Контракт № </w:t>
      </w:r>
    </w:p>
    <w:p w:rsidR="001412E2" w:rsidRPr="009B376C" w:rsidRDefault="001412E2" w:rsidP="001412E2">
      <w:pPr>
        <w:tabs>
          <w:tab w:val="right" w:pos="10539"/>
        </w:tabs>
        <w:ind w:left="567" w:right="0" w:firstLine="0"/>
        <w:jc w:val="left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г. Великий Новгород </w:t>
      </w:r>
      <w:r w:rsidRPr="009B376C">
        <w:rPr>
          <w:color w:val="auto"/>
          <w:sz w:val="24"/>
          <w:szCs w:val="24"/>
        </w:rPr>
        <w:tab/>
        <w:t xml:space="preserve"> июня 2026 года </w:t>
      </w:r>
    </w:p>
    <w:p w:rsidR="001412E2" w:rsidRPr="009B376C" w:rsidRDefault="001412E2" w:rsidP="001412E2">
      <w:pPr>
        <w:spacing w:after="26" w:line="259" w:lineRule="auto"/>
        <w:ind w:left="567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3"/>
        <w:shd w:val="clear" w:color="auto" w:fill="FFFFFF"/>
        <w:spacing w:before="0" w:line="285" w:lineRule="atLeast"/>
        <w:ind w:left="567" w:firstLin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Федеральное государственное бюджетное учреждение культуры «Новгородский государственный объединенный музей-заповедник», в лице генерального директора </w:t>
      </w:r>
      <w:proofErr w:type="spellStart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Брюна</w:t>
      </w:r>
      <w:proofErr w:type="spellEnd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Сергея Павловича, действующего на основании Устава, именуемый в дальнейшем «Заказчик», с одной стороны, </w:t>
      </w:r>
      <w:proofErr w:type="gramStart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</w:t>
      </w:r>
      <w:r w:rsidR="002733F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733F0" w:rsidRPr="00B023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индивидуальный</w:t>
      </w:r>
      <w:proofErr w:type="gramEnd"/>
      <w:r w:rsidR="002733F0" w:rsidRPr="00B023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предприниматель </w:t>
      </w:r>
      <w:proofErr w:type="spellStart"/>
      <w:r w:rsidR="002733F0" w:rsidRPr="00B023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Суйц</w:t>
      </w:r>
      <w:proofErr w:type="spellEnd"/>
      <w:r w:rsidR="002733F0" w:rsidRPr="00B023C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Константин Владимирович,  действующий на основании ОГРНИП 324530000026722,</w:t>
      </w:r>
      <w:r w:rsidR="002733F0" w:rsidRPr="0023294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именуемый в дальнейшем «Подрядчик», с другой стороны</w:t>
      </w:r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,          заключили настоящий контракт о нижеследующем:</w:t>
      </w: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pStyle w:val="1"/>
        <w:numPr>
          <w:ilvl w:val="0"/>
          <w:numId w:val="1"/>
        </w:numPr>
        <w:spacing w:line="240" w:lineRule="auto"/>
        <w:ind w:left="0" w:firstLine="567"/>
        <w:rPr>
          <w:b w:val="0"/>
          <w:color w:val="auto"/>
          <w:sz w:val="24"/>
          <w:szCs w:val="24"/>
        </w:rPr>
      </w:pPr>
      <w:r w:rsidRPr="009B376C">
        <w:rPr>
          <w:b w:val="0"/>
          <w:color w:val="auto"/>
          <w:sz w:val="24"/>
          <w:szCs w:val="24"/>
        </w:rPr>
        <w:t xml:space="preserve">Предмет контракта </w:t>
      </w:r>
    </w:p>
    <w:p w:rsidR="001412E2" w:rsidRPr="009B376C" w:rsidRDefault="001412E2" w:rsidP="001412E2">
      <w:pPr>
        <w:pStyle w:val="a3"/>
        <w:numPr>
          <w:ilvl w:val="1"/>
          <w:numId w:val="2"/>
        </w:num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>Подрядчик обязуется</w:t>
      </w:r>
      <w:r w:rsidRPr="009B376C">
        <w:rPr>
          <w:rFonts w:eastAsia="Arial"/>
          <w:sz w:val="24"/>
          <w:szCs w:val="24"/>
        </w:rPr>
        <w:t xml:space="preserve"> выполнить </w:t>
      </w:r>
      <w:r w:rsidRPr="009B376C">
        <w:rPr>
          <w:sz w:val="24"/>
          <w:szCs w:val="24"/>
        </w:rPr>
        <w:t xml:space="preserve">художественно-оформительские работы по экспозиции «Церковь </w:t>
      </w:r>
      <w:proofErr w:type="spellStart"/>
      <w:r w:rsidRPr="009B376C">
        <w:rPr>
          <w:sz w:val="24"/>
          <w:szCs w:val="24"/>
        </w:rPr>
        <w:t>Свв</w:t>
      </w:r>
      <w:proofErr w:type="spellEnd"/>
      <w:r w:rsidRPr="009B376C">
        <w:rPr>
          <w:sz w:val="24"/>
          <w:szCs w:val="24"/>
        </w:rPr>
        <w:t xml:space="preserve">. Петра и Павла на Синичьей горе» согласно Техническому заданию (Приложение № 1), являющемуся неотъемлемой частью настоящего контракта. Заказчик обязуется принять и оплатить выполненные работы. </w:t>
      </w:r>
    </w:p>
    <w:p w:rsidR="001412E2" w:rsidRPr="009B376C" w:rsidRDefault="001412E2" w:rsidP="001412E2">
      <w:p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 xml:space="preserve">1.1.1. Место выполнения Работ: Церковь </w:t>
      </w:r>
      <w:proofErr w:type="spellStart"/>
      <w:r w:rsidRPr="009B376C">
        <w:rPr>
          <w:sz w:val="24"/>
          <w:szCs w:val="24"/>
        </w:rPr>
        <w:t>Свв.Петра</w:t>
      </w:r>
      <w:proofErr w:type="spellEnd"/>
      <w:r w:rsidRPr="009B376C">
        <w:rPr>
          <w:sz w:val="24"/>
          <w:szCs w:val="24"/>
        </w:rPr>
        <w:t xml:space="preserve"> и Павла на Синичьей горе, по адресу: </w:t>
      </w:r>
      <w:proofErr w:type="spellStart"/>
      <w:r w:rsidRPr="009B376C">
        <w:rPr>
          <w:sz w:val="24"/>
          <w:szCs w:val="24"/>
        </w:rPr>
        <w:t>г.Великий</w:t>
      </w:r>
      <w:proofErr w:type="spellEnd"/>
      <w:r w:rsidRPr="009B376C">
        <w:rPr>
          <w:sz w:val="24"/>
          <w:szCs w:val="24"/>
        </w:rPr>
        <w:t xml:space="preserve"> Новгород, </w:t>
      </w:r>
      <w:r w:rsidRPr="009B376C">
        <w:rPr>
          <w:sz w:val="24"/>
          <w:szCs w:val="24"/>
          <w:shd w:val="clear" w:color="auto" w:fill="FFFFFF"/>
        </w:rPr>
        <w:t>тер Петровское кладбище</w:t>
      </w:r>
      <w:r w:rsidRPr="009B376C">
        <w:rPr>
          <w:sz w:val="24"/>
          <w:szCs w:val="24"/>
        </w:rPr>
        <w:t>.</w:t>
      </w:r>
    </w:p>
    <w:p w:rsidR="001412E2" w:rsidRPr="009B376C" w:rsidRDefault="001412E2" w:rsidP="001412E2">
      <w:p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 xml:space="preserve">1.2. </w:t>
      </w:r>
      <w:r w:rsidRPr="009B376C">
        <w:rPr>
          <w:color w:val="auto"/>
          <w:sz w:val="24"/>
          <w:szCs w:val="24"/>
        </w:rPr>
        <w:t>Гарантийный срок службы художественно-оформительских работ 11 месяцев.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1.3. Задание на проектную документацию, все необходимые исходные данные, а также консультации по выполнению работ обеспечивает Заказчик своими силами и за счет собственных средств.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1.4. Срок выполнения работ – с даты заключения контракта до «12» июня 2026 года (включительно).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1.5. Настоящим Подрядчик подтверждает, что соответствует единым требованиям к участникам закупки, установленным частью 1 статьи 31 Федерального закона от 05.04.2013 N 44-ФЗ «О контрактной системе в сфере закупок товаров, работ, услуг для обеспечения государственных и муниципальных нужд».</w:t>
      </w:r>
    </w:p>
    <w:p w:rsidR="001412E2" w:rsidRPr="009B376C" w:rsidRDefault="001412E2" w:rsidP="001412E2">
      <w:pPr>
        <w:spacing w:line="240" w:lineRule="auto"/>
        <w:ind w:lef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a3"/>
        <w:numPr>
          <w:ilvl w:val="0"/>
          <w:numId w:val="1"/>
        </w:numPr>
        <w:spacing w:line="240" w:lineRule="auto"/>
        <w:ind w:left="0" w:right="62" w:firstLine="567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Сумма контракта и порядок расчетов </w:t>
      </w:r>
    </w:p>
    <w:p w:rsidR="001412E2" w:rsidRPr="009B376C" w:rsidRDefault="001412E2" w:rsidP="001412E2">
      <w:pPr>
        <w:pStyle w:val="a3"/>
        <w:spacing w:line="240" w:lineRule="auto"/>
        <w:ind w:left="567" w:right="62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ind w:left="567" w:firstLine="0"/>
        <w:rPr>
          <w:b/>
          <w:bCs/>
          <w:sz w:val="24"/>
          <w:szCs w:val="24"/>
        </w:rPr>
      </w:pPr>
      <w:r w:rsidRPr="009B376C">
        <w:rPr>
          <w:color w:val="auto"/>
          <w:sz w:val="24"/>
          <w:szCs w:val="24"/>
        </w:rPr>
        <w:t>2.1. Цена настоящего контракта согласно Расчета стоимости выполнения работ (Приложение №2 к контракту) составляет</w:t>
      </w:r>
      <w:r w:rsidR="002733F0">
        <w:rPr>
          <w:color w:val="auto"/>
          <w:sz w:val="24"/>
          <w:szCs w:val="24"/>
        </w:rPr>
        <w:t xml:space="preserve"> 544 630 (пятьсот сорок четыре шестьсот тридцать)</w:t>
      </w:r>
      <w:r w:rsidRPr="009B376C">
        <w:rPr>
          <w:color w:val="auto"/>
          <w:sz w:val="24"/>
          <w:szCs w:val="24"/>
        </w:rPr>
        <w:t xml:space="preserve"> </w:t>
      </w:r>
      <w:r w:rsidR="002733F0" w:rsidRPr="002733F0">
        <w:rPr>
          <w:bCs/>
          <w:sz w:val="24"/>
          <w:szCs w:val="24"/>
        </w:rPr>
        <w:t>рублей 00</w:t>
      </w:r>
      <w:r w:rsidRPr="002733F0">
        <w:rPr>
          <w:bCs/>
          <w:sz w:val="24"/>
          <w:szCs w:val="24"/>
        </w:rPr>
        <w:t xml:space="preserve"> копеек </w:t>
      </w:r>
      <w:r w:rsidR="002733F0" w:rsidRPr="002733F0">
        <w:rPr>
          <w:bCs/>
          <w:sz w:val="24"/>
          <w:szCs w:val="24"/>
        </w:rPr>
        <w:t>и</w:t>
      </w:r>
      <w:r w:rsidR="002733F0">
        <w:rPr>
          <w:b/>
          <w:bCs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>включает в себя все расходы, связанные с исполнением обязательств по Контракту, все накладные расходы и платежи, а также расходы на страхование, уплату таможенных пошлин, налогов, сборов и других обязательных платежей, которые в соответствии с законодательством РФ являются обязательными</w:t>
      </w:r>
      <w:r w:rsidRPr="009B376C">
        <w:rPr>
          <w:bCs/>
          <w:color w:val="auto"/>
          <w:sz w:val="24"/>
          <w:szCs w:val="24"/>
        </w:rPr>
        <w:t>.</w:t>
      </w:r>
      <w:r w:rsidRPr="009B376C">
        <w:rPr>
          <w:color w:val="auto"/>
          <w:sz w:val="24"/>
          <w:szCs w:val="24"/>
        </w:rPr>
        <w:t xml:space="preserve"> </w:t>
      </w:r>
    </w:p>
    <w:p w:rsidR="001412E2" w:rsidRPr="009B376C" w:rsidRDefault="001412E2" w:rsidP="001412E2">
      <w:pPr>
        <w:shd w:val="clear" w:color="auto" w:fill="FFFFFF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2.2. Расчеты по Контракту осуществляются в безналичной форме, путем перечисления Заказчиком денежных средств на расчетный счет Подрядчика в течение 7 (семи) рабочих дней после подписания Акта приема-передачи выполненных работ и на основании выставленного Подрядчиком счета.</w:t>
      </w:r>
    </w:p>
    <w:p w:rsidR="001412E2" w:rsidRPr="009B376C" w:rsidRDefault="001412E2" w:rsidP="001412E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numPr>
          <w:ilvl w:val="0"/>
          <w:numId w:val="1"/>
        </w:numPr>
        <w:spacing w:line="240" w:lineRule="auto"/>
        <w:ind w:left="0" w:right="281" w:firstLine="567"/>
        <w:rPr>
          <w:b w:val="0"/>
          <w:color w:val="auto"/>
          <w:sz w:val="24"/>
          <w:szCs w:val="24"/>
        </w:rPr>
      </w:pPr>
      <w:r w:rsidRPr="009B376C">
        <w:rPr>
          <w:b w:val="0"/>
          <w:color w:val="auto"/>
          <w:sz w:val="24"/>
          <w:szCs w:val="24"/>
        </w:rPr>
        <w:t xml:space="preserve">Порядок разрешения споров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3.1. Все споры и разногласия, возникающие между сторонами по контракту или в связи с ним, разрешаются путем переговоров между ними.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3.2. В случае невозможности разрешения разногласий путем переговоров, они подлежат рассмотрению в Арбитражном суде Новгородской области в установленном действующим законодательством порядке.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tabs>
          <w:tab w:val="center" w:pos="4101"/>
          <w:tab w:val="center" w:pos="5589"/>
        </w:tabs>
        <w:spacing w:line="240" w:lineRule="auto"/>
        <w:ind w:left="567" w:firstLine="0"/>
        <w:jc w:val="left"/>
        <w:rPr>
          <w:b w:val="0"/>
          <w:color w:val="auto"/>
          <w:sz w:val="24"/>
          <w:szCs w:val="24"/>
        </w:rPr>
      </w:pPr>
      <w:r w:rsidRPr="009B376C">
        <w:rPr>
          <w:rFonts w:eastAsia="Calibri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>4.</w:t>
      </w:r>
      <w:r w:rsidRPr="009B376C">
        <w:rPr>
          <w:rFonts w:eastAsia="Arial"/>
          <w:b w:val="0"/>
          <w:color w:val="auto"/>
          <w:sz w:val="24"/>
          <w:szCs w:val="24"/>
        </w:rPr>
        <w:t xml:space="preserve"> </w:t>
      </w:r>
      <w:r w:rsidRPr="009B376C">
        <w:rPr>
          <w:rFonts w:eastAsia="Arial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 xml:space="preserve">Форс – мажор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4.1. Подрядчик не несет ответственности в случае возникновения чрезвычайных ситуаций, стихийных бедствий и других обстоятельств непреодолимой силы.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tabs>
          <w:tab w:val="center" w:pos="3431"/>
          <w:tab w:val="center" w:pos="5588"/>
        </w:tabs>
        <w:spacing w:line="240" w:lineRule="auto"/>
        <w:ind w:left="567" w:firstLine="0"/>
        <w:jc w:val="left"/>
        <w:rPr>
          <w:b w:val="0"/>
          <w:color w:val="auto"/>
          <w:sz w:val="24"/>
          <w:szCs w:val="24"/>
        </w:rPr>
      </w:pPr>
      <w:r w:rsidRPr="009B376C">
        <w:rPr>
          <w:rFonts w:eastAsia="Calibri"/>
          <w:b w:val="0"/>
          <w:color w:val="auto"/>
          <w:sz w:val="24"/>
          <w:szCs w:val="24"/>
        </w:rPr>
        <w:lastRenderedPageBreak/>
        <w:tab/>
      </w:r>
      <w:r w:rsidRPr="009B376C">
        <w:rPr>
          <w:b w:val="0"/>
          <w:color w:val="auto"/>
          <w:sz w:val="24"/>
          <w:szCs w:val="24"/>
        </w:rPr>
        <w:t>5.</w:t>
      </w:r>
      <w:r w:rsidRPr="009B376C">
        <w:rPr>
          <w:rFonts w:eastAsia="Arial"/>
          <w:b w:val="0"/>
          <w:color w:val="auto"/>
          <w:sz w:val="24"/>
          <w:szCs w:val="24"/>
        </w:rPr>
        <w:t xml:space="preserve"> </w:t>
      </w:r>
      <w:r w:rsidRPr="009B376C">
        <w:rPr>
          <w:rFonts w:eastAsia="Arial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 xml:space="preserve">Ответственность сторон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5.1. При невыполнении или ненадлежащем выполнении обязательств по настоящему Контракту, стороны несут ответственность в соответствии с настоящим Контрактом и законодательством Российской Федерации.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5.2. В случае неисполнения или ненадлежащего исполнения Подрядчиком обязательства, предусмотренного Договором, Заказчик направляет Подрядчику требование об уплате неустоек.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 Подрядчик несет ответственность в следующих случаях: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5.3.1. За каждый день просрочки исполнения Подрядчиком обязательства, предусмотренного Договором, начисляется пеня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Подрядчиком.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5.3.2. За каждый факт неисполнения или ненадлежащего исполнения Подрядчиком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Подрядчик уплачивает Заказчику штраф в размере 10 процентов цены контракта, согласно Постановления Правительства РФ от 30.08.2017 г. №1042.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5.4. Заказчик несет ответственность в следующих случаях: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5.4.1. В случае просрочки исполнения Заказчиком обязательств, предусмотренных Контрактом, Подрядчик вправе потребовать уплаты пеней в размере одной трехсотой действующей на день уплаты пеней ключевой ставки ЦБ РФ от не уплаченной в срок суммы. Пени начисляются за каждый день просрочки исполнения обязательства, предусмотренного Договором, начиная со дня, следующего после дня истечения установленного срока исполнения обязательства.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5.4.2. 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штраф устанавливается в размере 1 000 руб. (Одна тысяча рублей 00 коп.), согласно Постановления Правительства РФ от 30.08.2017г. №1042.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5.5. Уплата неустойки (штрафа, пени) за просрочку или иное ненадлежащее исполнение обязательств по Контракту, а также возмещение убытков, причиненных ненадлежащим исполнением обязательств, не освобождает Подрядчика от исполнения этих обязательств по Контракту.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5.6.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5.7. Подрядчик, привлекая для исполнения обязательств по настоящему Контракту иных лиц, несёт ответственность за их действия, как за свои собственные.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5.8. При обнаружении недостатков в оказанных услугах, указанных в настоящем Договоре, Подрядчик по требованию Заказчика обязан безвозмездно устранить недостатки.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6. Порядок приемки работ.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6.1. В течение 2 (двух) рабочих дней с даты выполнения работ Подрядчик обязан представить Заказчику Акт приема-передачи выполненных работ.</w:t>
      </w: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6.2. Заказчик обязан проверить полноту и качество произведенных работ и подписать Акт приема-передачи выполненных работ либо мотивированный отказ от его подписания в течение 2 (двух) рабочих дней с даты предоставления Подрядчиком Акта приема-передачи выполненных работ. Несоответствие выполненных работ техническому заданию либо </w:t>
      </w:r>
      <w:proofErr w:type="gramStart"/>
      <w:r w:rsidRPr="009B376C">
        <w:rPr>
          <w:color w:val="auto"/>
          <w:sz w:val="24"/>
          <w:szCs w:val="24"/>
        </w:rPr>
        <w:t>несвоевременное  выполнение</w:t>
      </w:r>
      <w:proofErr w:type="gramEnd"/>
      <w:r w:rsidRPr="009B376C">
        <w:rPr>
          <w:color w:val="auto"/>
          <w:sz w:val="24"/>
          <w:szCs w:val="24"/>
        </w:rPr>
        <w:t xml:space="preserve">  работ отражается в Акте приема-передачи. Стороны при этом определяют срок устранения недостатков. Акт приема-передачи выполненных работ в этом случае подписывается после исправления недостатков. </w:t>
      </w: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6.3. В случае отсутствия письменного мотивированного отказа Заказчика от подписания Акта приема-передачи выполненных работ в указанный в п.6.2. настоящего Контракта срок (с учетом срока устранения недостатков), Акт приема-передачи выполненных работ считается принятым, а работы, соответственно, выполненными в полном объеме. 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7. </w:t>
      </w:r>
      <w:r w:rsidRPr="009B376C">
        <w:rPr>
          <w:color w:val="auto"/>
          <w:sz w:val="24"/>
          <w:szCs w:val="24"/>
        </w:rPr>
        <w:tab/>
        <w:t>Прочие условия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7.1. Настоящий контракт заключается в форме электронного документа, подписываемого электронно-цифровыми подписями уполномоченными представителями Заказчика и </w:t>
      </w:r>
      <w:r w:rsidRPr="009B376C">
        <w:rPr>
          <w:color w:val="auto"/>
          <w:sz w:val="24"/>
          <w:szCs w:val="24"/>
        </w:rPr>
        <w:lastRenderedPageBreak/>
        <w:t xml:space="preserve">Исполнителя на ЕАТ. По обоюдному согласию стороны также дополнительно оформить контракт в письменной форме в двух экземплярах, по одному экземпляру для каждой стороны.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7.2. В случае изменения у какой-либо из сторон юридического адреса, названия, банковских и прочих реквизитов, она обязана в течение 2 (Двух) рабочих дней письменно известить об этом другую сторону, причем в письме необходимо указать, что это уведомление является неотъемлемой частью контракта.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7.3. Контракт вступает в силу с момента подписания его Сторонами и заключается на срок до 30 июня 2026 г.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32" w:line="240" w:lineRule="auto"/>
        <w:ind w:left="567" w:right="0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8.</w:t>
      </w:r>
      <w:r w:rsidRPr="009B376C">
        <w:rPr>
          <w:rFonts w:eastAsia="Arial"/>
          <w:color w:val="auto"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>Юридические адреса и банковские реквизиты сторон</w:t>
      </w:r>
    </w:p>
    <w:p w:rsidR="001412E2" w:rsidRDefault="001412E2" w:rsidP="001412E2">
      <w:pPr>
        <w:spacing w:after="32" w:line="240" w:lineRule="auto"/>
        <w:ind w:left="567" w:right="0" w:firstLine="0"/>
        <w:jc w:val="center"/>
        <w:rPr>
          <w:color w:val="auto"/>
          <w:sz w:val="24"/>
          <w:szCs w:val="24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4804"/>
        <w:gridCol w:w="5159"/>
      </w:tblGrid>
      <w:tr w:rsidR="002733F0" w:rsidTr="002733F0">
        <w:tc>
          <w:tcPr>
            <w:tcW w:w="5265" w:type="dxa"/>
          </w:tcPr>
          <w:p w:rsidR="002733F0" w:rsidRDefault="002733F0" w:rsidP="002733F0">
            <w:pPr>
              <w:spacing w:after="2" w:line="240" w:lineRule="auto"/>
              <w:ind w:left="567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Подрядчик: 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Индивидуальный предприниматель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proofErr w:type="spellStart"/>
            <w:r w:rsidRPr="00180A77">
              <w:rPr>
                <w:color w:val="000000" w:themeColor="text1"/>
                <w:sz w:val="22"/>
              </w:rPr>
              <w:t>Суйц</w:t>
            </w:r>
            <w:proofErr w:type="spellEnd"/>
            <w:r w:rsidRPr="00180A77">
              <w:rPr>
                <w:color w:val="000000" w:themeColor="text1"/>
                <w:sz w:val="22"/>
              </w:rPr>
              <w:t xml:space="preserve"> Константин Владимирович,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адрес: Новгородская обл., г. Великий Новгород,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 xml:space="preserve"> </w:t>
            </w:r>
            <w:proofErr w:type="spellStart"/>
            <w:r w:rsidRPr="00180A77">
              <w:rPr>
                <w:color w:val="000000" w:themeColor="text1"/>
                <w:sz w:val="22"/>
              </w:rPr>
              <w:t>ул.Предтеченская</w:t>
            </w:r>
            <w:proofErr w:type="spellEnd"/>
            <w:r w:rsidRPr="00180A77">
              <w:rPr>
                <w:color w:val="000000" w:themeColor="text1"/>
                <w:sz w:val="22"/>
              </w:rPr>
              <w:t>, д.14, кв.2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  <w:lang w:val="en-US"/>
              </w:rPr>
            </w:pPr>
            <w:r w:rsidRPr="00180A77">
              <w:rPr>
                <w:color w:val="000000" w:themeColor="text1"/>
                <w:sz w:val="22"/>
                <w:lang w:val="en-US"/>
              </w:rPr>
              <w:t>E-mail: kosta_su@mail.ru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Телефон: +7 (905) 290 81 64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ИНН 532107650103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ОГРН 324530000026722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ОКВЭД 74.1 Деятельность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специализированная в области дизайна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ФИЛИАЛ «ЦЕНТРАЛЬНЫЙ»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БАНКА ВТБ (ПАО)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Р/счет 4080281021934000144</w:t>
            </w:r>
          </w:p>
          <w:p w:rsidR="002733F0" w:rsidRPr="00180A77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К/с 30101810145250000411</w:t>
            </w: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  <w:r w:rsidRPr="00180A77">
              <w:rPr>
                <w:color w:val="000000" w:themeColor="text1"/>
                <w:sz w:val="22"/>
              </w:rPr>
              <w:t>БИК 044525411</w:t>
            </w: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000000" w:themeColor="text1"/>
                <w:sz w:val="22"/>
              </w:rPr>
            </w:pP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  <w:r>
              <w:rPr>
                <w:color w:val="34343C"/>
                <w:sz w:val="24"/>
              </w:rPr>
              <w:t xml:space="preserve">Индивидуальный предприниматель   </w:t>
            </w:r>
          </w:p>
          <w:p w:rsidR="002733F0" w:rsidRPr="004B5086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</w:p>
          <w:p w:rsidR="002733F0" w:rsidRPr="004B5086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  <w:r w:rsidRPr="004B5086">
              <w:rPr>
                <w:color w:val="34343C"/>
                <w:sz w:val="24"/>
              </w:rPr>
              <w:t>________________</w:t>
            </w:r>
            <w:r>
              <w:rPr>
                <w:color w:val="34343C"/>
                <w:sz w:val="24"/>
              </w:rPr>
              <w:t xml:space="preserve">     </w:t>
            </w:r>
            <w:r>
              <w:rPr>
                <w:sz w:val="24"/>
              </w:rPr>
              <w:t xml:space="preserve">К.В. </w:t>
            </w:r>
            <w:proofErr w:type="spellStart"/>
            <w:r>
              <w:rPr>
                <w:sz w:val="24"/>
              </w:rPr>
              <w:t>Суйц</w:t>
            </w:r>
            <w:proofErr w:type="spellEnd"/>
            <w:r>
              <w:rPr>
                <w:color w:val="34343C"/>
                <w:sz w:val="24"/>
              </w:rPr>
              <w:t xml:space="preserve">  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2733F0" w:rsidRPr="0048735B" w:rsidRDefault="002733F0" w:rsidP="002733F0">
            <w:pPr>
              <w:spacing w:after="7" w:line="240" w:lineRule="auto"/>
              <w:ind w:left="567" w:right="0" w:firstLine="0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М.П.</w:t>
            </w:r>
          </w:p>
          <w:p w:rsidR="002733F0" w:rsidRDefault="002733F0" w:rsidP="002733F0">
            <w:pPr>
              <w:spacing w:after="32" w:line="240" w:lineRule="auto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5265" w:type="dxa"/>
          </w:tcPr>
          <w:p w:rsidR="002733F0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Заказчик: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Федеральное </w:t>
            </w:r>
            <w:r w:rsidRPr="009B376C">
              <w:rPr>
                <w:sz w:val="24"/>
              </w:rPr>
              <w:t>государственное бюджетное учреждение культуры «Новгородский государственный объединенный музей-заповедник»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173007, Великий Новгород, Кремль, 11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 xml:space="preserve">тел./факс: (816 2) 77-36-08 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  <w:lang w:val="en-US"/>
              </w:rPr>
            </w:pPr>
            <w:r w:rsidRPr="009B376C">
              <w:rPr>
                <w:sz w:val="24"/>
              </w:rPr>
              <w:t>Е</w:t>
            </w:r>
            <w:r w:rsidRPr="009B376C">
              <w:rPr>
                <w:sz w:val="24"/>
                <w:lang w:val="en-US"/>
              </w:rPr>
              <w:t>-mail: adm.novgorodmuseum@mail.ru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 xml:space="preserve">ИНН 5321050436 КПП 532101001 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УФК по Нижегородской области (Новгородский музей-заповедник,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Л/</w:t>
            </w:r>
            <w:proofErr w:type="spellStart"/>
            <w:r w:rsidRPr="009B376C">
              <w:rPr>
                <w:sz w:val="24"/>
              </w:rPr>
              <w:t>сч</w:t>
            </w:r>
            <w:proofErr w:type="spellEnd"/>
            <w:r w:rsidRPr="009B376C">
              <w:rPr>
                <w:sz w:val="24"/>
              </w:rPr>
              <w:t xml:space="preserve"> 20506U90100)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ОКЦ №1 Волго-Вятского ГУ Банка России /УФК по Нижегородской области г. Нижний Новгород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Р/</w:t>
            </w:r>
            <w:proofErr w:type="spellStart"/>
            <w:r w:rsidRPr="009B376C">
              <w:rPr>
                <w:sz w:val="24"/>
              </w:rPr>
              <w:t>сч</w:t>
            </w:r>
            <w:proofErr w:type="spellEnd"/>
            <w:r w:rsidRPr="009B376C">
              <w:rPr>
                <w:sz w:val="24"/>
              </w:rPr>
              <w:t xml:space="preserve"> 03214643000000013213  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 xml:space="preserve">БИК 012202102 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К/</w:t>
            </w:r>
            <w:proofErr w:type="spellStart"/>
            <w:r w:rsidRPr="009B376C">
              <w:rPr>
                <w:sz w:val="24"/>
              </w:rPr>
              <w:t>сч</w:t>
            </w:r>
            <w:proofErr w:type="spellEnd"/>
            <w:r w:rsidRPr="009B376C">
              <w:rPr>
                <w:sz w:val="24"/>
              </w:rPr>
              <w:t xml:space="preserve"> 40102810745370000024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ОКТМО 49701000</w:t>
            </w: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Генеральный директор</w:t>
            </w:r>
          </w:p>
          <w:p w:rsidR="002733F0" w:rsidRPr="009B376C" w:rsidRDefault="002733F0" w:rsidP="002733F0">
            <w:pPr>
              <w:pStyle w:val="TableParagraph"/>
              <w:spacing w:before="1"/>
              <w:ind w:right="711"/>
              <w:jc w:val="both"/>
              <w:rPr>
                <w:sz w:val="24"/>
              </w:rPr>
            </w:pP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 xml:space="preserve">____________ /С.П. </w:t>
            </w:r>
            <w:proofErr w:type="spellStart"/>
            <w:r w:rsidRPr="009B376C">
              <w:rPr>
                <w:sz w:val="24"/>
              </w:rPr>
              <w:t>Брюн</w:t>
            </w:r>
            <w:proofErr w:type="spellEnd"/>
            <w:r w:rsidRPr="009B376C">
              <w:rPr>
                <w:sz w:val="24"/>
              </w:rPr>
              <w:t>/</w:t>
            </w:r>
          </w:p>
          <w:p w:rsidR="002733F0" w:rsidRPr="009B376C" w:rsidRDefault="002733F0" w:rsidP="002733F0">
            <w:pPr>
              <w:pStyle w:val="TableParagraph"/>
              <w:spacing w:before="1"/>
              <w:ind w:right="711"/>
              <w:jc w:val="both"/>
              <w:rPr>
                <w:sz w:val="24"/>
              </w:rPr>
            </w:pPr>
          </w:p>
          <w:p w:rsidR="002733F0" w:rsidRPr="009B376C" w:rsidRDefault="002733F0" w:rsidP="002733F0">
            <w:pPr>
              <w:pStyle w:val="TableParagraph"/>
              <w:spacing w:before="1"/>
              <w:ind w:left="567" w:right="711"/>
              <w:jc w:val="both"/>
              <w:rPr>
                <w:sz w:val="24"/>
              </w:rPr>
            </w:pPr>
            <w:r w:rsidRPr="009B376C">
              <w:rPr>
                <w:sz w:val="24"/>
              </w:rPr>
              <w:t>М.П</w:t>
            </w:r>
          </w:p>
          <w:p w:rsidR="002733F0" w:rsidRDefault="002733F0" w:rsidP="001412E2">
            <w:pPr>
              <w:spacing w:after="32" w:line="240" w:lineRule="auto"/>
              <w:ind w:left="0" w:right="0" w:firstLine="0"/>
              <w:jc w:val="center"/>
              <w:rPr>
                <w:color w:val="auto"/>
                <w:sz w:val="24"/>
              </w:rPr>
            </w:pPr>
          </w:p>
        </w:tc>
      </w:tr>
    </w:tbl>
    <w:p w:rsidR="002733F0" w:rsidRPr="009B376C" w:rsidRDefault="002733F0" w:rsidP="001412E2">
      <w:pPr>
        <w:spacing w:after="32" w:line="240" w:lineRule="auto"/>
        <w:ind w:left="567" w:right="0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2733F0">
      <w:pPr>
        <w:spacing w:after="2" w:line="240" w:lineRule="auto"/>
        <w:ind w:left="567" w:right="0" w:firstLine="0"/>
        <w:jc w:val="left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                                </w:t>
      </w:r>
      <w:r w:rsidR="002733F0">
        <w:rPr>
          <w:color w:val="auto"/>
          <w:sz w:val="24"/>
          <w:szCs w:val="24"/>
        </w:rPr>
        <w:t xml:space="preserve">                             </w:t>
      </w:r>
    </w:p>
    <w:tbl>
      <w:tblPr>
        <w:tblStyle w:val="TableGrid"/>
        <w:tblW w:w="10347" w:type="dxa"/>
        <w:tblInd w:w="426" w:type="dxa"/>
        <w:tblLook w:val="04A0" w:firstRow="1" w:lastRow="0" w:firstColumn="1" w:lastColumn="0" w:noHBand="0" w:noVBand="1"/>
      </w:tblPr>
      <w:tblGrid>
        <w:gridCol w:w="59"/>
        <w:gridCol w:w="31195"/>
      </w:tblGrid>
      <w:tr w:rsidR="001412E2" w:rsidRPr="009B376C" w:rsidTr="000F4120">
        <w:trPr>
          <w:trHeight w:val="563"/>
        </w:trPr>
        <w:tc>
          <w:tcPr>
            <w:tcW w:w="4961" w:type="dxa"/>
          </w:tcPr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  <w:r w:rsidRPr="009B376C">
              <w:rPr>
                <w:color w:val="34343C"/>
                <w:sz w:val="24"/>
                <w:szCs w:val="24"/>
              </w:rPr>
              <w:t xml:space="preserve">   </w:t>
            </w:r>
          </w:p>
          <w:p w:rsidR="001412E2" w:rsidRPr="009B376C" w:rsidRDefault="001412E2" w:rsidP="002733F0">
            <w:pPr>
              <w:spacing w:after="7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9B376C">
              <w:rPr>
                <w:color w:val="auto"/>
                <w:sz w:val="24"/>
                <w:szCs w:val="24"/>
              </w:rPr>
              <w:t>.</w:t>
            </w:r>
          </w:p>
          <w:p w:rsidR="001412E2" w:rsidRPr="009B376C" w:rsidRDefault="001412E2" w:rsidP="000F4120">
            <w:pPr>
              <w:ind w:left="567"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386" w:type="dxa"/>
          </w:tcPr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.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</w:tc>
      </w:tr>
    </w:tbl>
    <w:p w:rsidR="001412E2" w:rsidRPr="009B376C" w:rsidRDefault="001412E2" w:rsidP="001412E2">
      <w:pPr>
        <w:spacing w:after="0" w:line="240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00" w:line="276" w:lineRule="auto"/>
        <w:ind w:left="0" w:right="0" w:firstLine="0"/>
        <w:jc w:val="left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br w:type="page"/>
      </w: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>Приложение № 1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 xml:space="preserve">к Контракту №       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 xml:space="preserve">от    июня 2026 года 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b/>
          <w:sz w:val="22"/>
        </w:rPr>
      </w:pPr>
      <w:r w:rsidRPr="009B376C">
        <w:rPr>
          <w:b/>
          <w:sz w:val="22"/>
        </w:rPr>
        <w:t xml:space="preserve">Техническое задание 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на выполнение </w:t>
      </w:r>
      <w:r w:rsidRPr="009B376C">
        <w:rPr>
          <w:b/>
          <w:sz w:val="22"/>
          <w:shd w:val="clear" w:color="auto" w:fill="FFFFFF"/>
        </w:rPr>
        <w:t xml:space="preserve">художественно-оформительских работ </w:t>
      </w:r>
      <w:r w:rsidRPr="009B376C">
        <w:rPr>
          <w:b/>
          <w:sz w:val="22"/>
        </w:rPr>
        <w:t xml:space="preserve">по экспозиции 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«Церковь </w:t>
      </w:r>
      <w:proofErr w:type="spellStart"/>
      <w:r w:rsidRPr="009B376C">
        <w:rPr>
          <w:b/>
          <w:sz w:val="22"/>
        </w:rPr>
        <w:t>Свв</w:t>
      </w:r>
      <w:proofErr w:type="spellEnd"/>
      <w:r w:rsidRPr="009B376C">
        <w:rPr>
          <w:b/>
          <w:sz w:val="22"/>
        </w:rPr>
        <w:t>. Петра и Павла на Синичьей горе»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617"/>
        <w:gridCol w:w="7033"/>
        <w:gridCol w:w="1276"/>
        <w:gridCol w:w="1559"/>
      </w:tblGrid>
      <w:tr w:rsidR="008A6430" w:rsidRPr="009B376C" w:rsidTr="00C223FC">
        <w:trPr>
          <w:trHeight w:val="522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№ </w:t>
            </w:r>
          </w:p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п/п 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Наименование работ 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Ед. </w:t>
            </w:r>
            <w:proofErr w:type="spellStart"/>
            <w:r w:rsidRPr="009B376C">
              <w:rPr>
                <w:sz w:val="22"/>
              </w:rPr>
              <w:t>измер</w:t>
            </w:r>
            <w:proofErr w:type="spellEnd"/>
            <w:r w:rsidRPr="009B376C">
              <w:rPr>
                <w:sz w:val="22"/>
              </w:rPr>
              <w:t xml:space="preserve">. 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Количество </w:t>
            </w:r>
          </w:p>
        </w:tc>
      </w:tr>
      <w:tr w:rsidR="008A6430" w:rsidRPr="009B376C" w:rsidTr="00C223FC">
        <w:trPr>
          <w:trHeight w:val="522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1.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Художественно-оформительские работы по экспозиции «Церковь </w:t>
            </w:r>
            <w:proofErr w:type="spellStart"/>
            <w:r w:rsidRPr="009B376C">
              <w:rPr>
                <w:sz w:val="22"/>
                <w:szCs w:val="22"/>
              </w:rPr>
              <w:t>Свв</w:t>
            </w:r>
            <w:proofErr w:type="spellEnd"/>
            <w:r w:rsidRPr="009B376C">
              <w:rPr>
                <w:sz w:val="22"/>
                <w:szCs w:val="22"/>
              </w:rPr>
              <w:t>. Петра и Павла на Синичьей горе»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proofErr w:type="spellStart"/>
            <w:r w:rsidRPr="009B376C">
              <w:rPr>
                <w:color w:val="000000" w:themeColor="text1"/>
                <w:sz w:val="22"/>
              </w:rPr>
              <w:t>Усл.ед</w:t>
            </w:r>
            <w:proofErr w:type="spellEnd"/>
            <w:r w:rsidRPr="009B376C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2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Изготовление и монтаж экспозиционного модуля «Саркофаг» 1300х2600х30 мм</w:t>
            </w:r>
          </w:p>
          <w:p w:rsidR="008A6430" w:rsidRPr="009B376C" w:rsidRDefault="008A6430" w:rsidP="00C223FC">
            <w:pPr>
              <w:pStyle w:val="a5"/>
              <w:jc w:val="left"/>
              <w:rPr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Композитная панель 3 мм, фрезеровка, прямая полноцветная УФ-печать, скотч двусторонний, клей СА-12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Изготовление и монтаж информационных табличек 400х500 Композитная панель 3 мм, фрезеровка, прямая полноцветная УФ-печать, скотч двусторонний, клей СА-12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6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4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>Изготовление и монтаж. Постамент для креста наклонный 1340х600х700 (рис.1)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Крепеж креста металлический в комплекте (лапки, винты)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5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>Изготовление и монтаж. Подиум под могильную плиту 1350х700х300 (рис.2)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6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1200х2360х500х400 (рис.3).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7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1930х700х800х400 (рис.4).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8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1870х750х800х400 (рис.5).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9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Изготовление и монтаж информационного стенда 1760х3740 </w:t>
            </w:r>
            <w:r w:rsidRPr="009B376C">
              <w:rPr>
                <w:color w:val="000000" w:themeColor="text1"/>
                <w:sz w:val="22"/>
              </w:rPr>
              <w:t xml:space="preserve">Композитная панель 3 мм, фрезеровка, прямая полноцветная УФ-печать, алюминиевый анодированный профиль. 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</w:tbl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color w:val="000000" w:themeColor="text1"/>
          <w:sz w:val="22"/>
        </w:rPr>
        <w:lastRenderedPageBreak/>
        <w:t>Постамент для креста наклонный 1340х600х700 (рис.1)</w:t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noProof/>
        </w:rPr>
        <w:drawing>
          <wp:inline distT="0" distB="0" distL="0" distR="0" wp14:anchorId="4E0944A4" wp14:editId="549B2EE7">
            <wp:extent cx="3255686" cy="4607379"/>
            <wp:effectExtent l="0" t="0" r="0" b="0"/>
            <wp:docPr id="1499630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09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755" cy="46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color w:val="000000" w:themeColor="text1"/>
          <w:sz w:val="22"/>
        </w:rPr>
        <w:t>Подиум под могильную плиту 1350х700х300 (рис.2)</w:t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</w:rPr>
        <w:drawing>
          <wp:inline distT="0" distB="0" distL="0" distR="0" wp14:anchorId="60634043" wp14:editId="5AA53D34">
            <wp:extent cx="2672349" cy="3781851"/>
            <wp:effectExtent l="0" t="0" r="0" b="0"/>
            <wp:docPr id="839884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845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140" cy="38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sz w:val="22"/>
        </w:rPr>
        <w:lastRenderedPageBreak/>
        <w:t>подиум под икону 1200х2360х500х400 (рис.3)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1029DF31" wp14:editId="31641279">
            <wp:extent cx="2924810" cy="2795602"/>
            <wp:effectExtent l="0" t="0" r="0" b="0"/>
            <wp:docPr id="1700021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210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892" cy="28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  <w:r w:rsidRPr="009B376C">
        <w:rPr>
          <w:sz w:val="22"/>
        </w:rPr>
        <w:t>подиум под икону 1930х700х800х400 (рис.4).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67258438" wp14:editId="254E5780">
            <wp:extent cx="2913216" cy="2913216"/>
            <wp:effectExtent l="0" t="0" r="0" b="0"/>
            <wp:docPr id="2143729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295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546" cy="292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sz w:val="22"/>
        </w:rPr>
        <w:t>подиум под икону 1870х750х800х400 (рис.5).</w:t>
      </w:r>
    </w:p>
    <w:p w:rsidR="008A6430" w:rsidRPr="009B376C" w:rsidRDefault="008A6430" w:rsidP="00060C69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497F8657" wp14:editId="3C51A454">
            <wp:extent cx="2997479" cy="3241368"/>
            <wp:effectExtent l="0" t="0" r="0" b="0"/>
            <wp:docPr id="1681202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02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2195" cy="32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7A6472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  <w:proofErr w:type="spellStart"/>
      <w:r w:rsidRPr="009B376C">
        <w:rPr>
          <w:color w:val="auto"/>
          <w:sz w:val="24"/>
          <w:szCs w:val="24"/>
        </w:rPr>
        <w:t>Техзадание</w:t>
      </w:r>
      <w:proofErr w:type="spellEnd"/>
      <w:r w:rsidRPr="009B376C">
        <w:rPr>
          <w:color w:val="auto"/>
          <w:sz w:val="24"/>
          <w:szCs w:val="24"/>
        </w:rPr>
        <w:t xml:space="preserve"> подготовил</w:t>
      </w:r>
      <w:r w:rsidR="008A6430" w:rsidRPr="009B376C">
        <w:rPr>
          <w:color w:val="auto"/>
          <w:sz w:val="24"/>
          <w:szCs w:val="24"/>
        </w:rPr>
        <w:t>:</w:t>
      </w:r>
    </w:p>
    <w:p w:rsidR="003D14E3" w:rsidRPr="009B376C" w:rsidRDefault="003D14E3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  <w:proofErr w:type="spellStart"/>
      <w:proofErr w:type="gramStart"/>
      <w:r w:rsidRPr="009B376C">
        <w:rPr>
          <w:color w:val="auto"/>
          <w:sz w:val="24"/>
          <w:szCs w:val="24"/>
        </w:rPr>
        <w:t>Зам.ген.директора</w:t>
      </w:r>
      <w:proofErr w:type="spellEnd"/>
      <w:proofErr w:type="gramEnd"/>
      <w:r w:rsidRPr="009B376C">
        <w:rPr>
          <w:color w:val="auto"/>
          <w:sz w:val="24"/>
          <w:szCs w:val="24"/>
        </w:rPr>
        <w:t xml:space="preserve"> по экспозиционно-выставочной работе                                    О.А. </w:t>
      </w:r>
      <w:proofErr w:type="spellStart"/>
      <w:r w:rsidRPr="009B376C">
        <w:rPr>
          <w:color w:val="auto"/>
          <w:sz w:val="24"/>
          <w:szCs w:val="24"/>
        </w:rPr>
        <w:t>Рудь</w:t>
      </w:r>
      <w:proofErr w:type="spellEnd"/>
      <w:r w:rsidRPr="009B376C">
        <w:rPr>
          <w:color w:val="auto"/>
          <w:sz w:val="24"/>
          <w:szCs w:val="24"/>
        </w:rPr>
        <w:t xml:space="preserve"> </w:t>
      </w:r>
    </w:p>
    <w:p w:rsidR="003D14E3" w:rsidRPr="009B376C" w:rsidRDefault="003D14E3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5293"/>
      </w:tblGrid>
      <w:tr w:rsidR="003D14E3" w:rsidRPr="009B376C" w:rsidTr="000F4120">
        <w:tc>
          <w:tcPr>
            <w:tcW w:w="5247" w:type="dxa"/>
          </w:tcPr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Подрядчик:  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  <w:r>
              <w:rPr>
                <w:color w:val="34343C"/>
                <w:sz w:val="24"/>
              </w:rPr>
              <w:t xml:space="preserve">Индивидуальный предприниматель 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  <w:r>
              <w:rPr>
                <w:color w:val="34343C"/>
                <w:sz w:val="24"/>
              </w:rPr>
              <w:t xml:space="preserve"> 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</w:rPr>
            </w:pPr>
            <w:r>
              <w:rPr>
                <w:color w:val="34343C"/>
                <w:sz w:val="24"/>
              </w:rPr>
              <w:t xml:space="preserve"> </w:t>
            </w:r>
          </w:p>
          <w:p w:rsidR="002733F0" w:rsidRDefault="002733F0" w:rsidP="002733F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</w:rPr>
            </w:pPr>
            <w:r>
              <w:rPr>
                <w:color w:val="34343C"/>
                <w:sz w:val="24"/>
              </w:rPr>
              <w:t>_____________________</w:t>
            </w:r>
            <w:proofErr w:type="spellStart"/>
            <w:r>
              <w:rPr>
                <w:color w:val="34343C"/>
                <w:sz w:val="24"/>
              </w:rPr>
              <w:t>К.В.Суйц</w:t>
            </w:r>
            <w:proofErr w:type="spellEnd"/>
          </w:p>
          <w:p w:rsidR="002733F0" w:rsidRPr="0048735B" w:rsidRDefault="002733F0" w:rsidP="002733F0">
            <w:pPr>
              <w:spacing w:after="7" w:line="240" w:lineRule="auto"/>
              <w:ind w:left="567" w:right="0" w:firstLine="0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М.П.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9B376C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</w:tc>
        <w:tc>
          <w:tcPr>
            <w:tcW w:w="5293" w:type="dxa"/>
          </w:tcPr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Заказчик: 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>Генеральный директор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___________________________С.П. </w:t>
            </w:r>
            <w:proofErr w:type="spellStart"/>
            <w:r w:rsidRPr="009B376C">
              <w:rPr>
                <w:color w:val="auto"/>
                <w:sz w:val="24"/>
              </w:rPr>
              <w:t>Брюн</w:t>
            </w:r>
            <w:proofErr w:type="spellEnd"/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>М.П.</w:t>
            </w:r>
          </w:p>
        </w:tc>
      </w:tr>
    </w:tbl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2733F0">
      <w:pPr>
        <w:rPr>
          <w:sz w:val="24"/>
          <w:szCs w:val="24"/>
        </w:rPr>
      </w:pPr>
    </w:p>
    <w:p w:rsidR="008A6430" w:rsidRPr="009B376C" w:rsidRDefault="008A6430" w:rsidP="002733F0">
      <w:pPr>
        <w:ind w:left="0" w:firstLine="0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Приложение №2 </w:t>
      </w:r>
    </w:p>
    <w:p w:rsidR="001412E2" w:rsidRPr="009B376C" w:rsidRDefault="001412E2" w:rsidP="001412E2">
      <w:pPr>
        <w:spacing w:after="160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к Контракту №     от     июня 2026 года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«Утверждаю»</w:t>
      </w:r>
    </w:p>
    <w:p w:rsidR="001412E2" w:rsidRPr="009B376C" w:rsidRDefault="001412E2" w:rsidP="001412E2">
      <w:pPr>
        <w:spacing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Генеральный директор 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Новгородского музея-заповедника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____________________С.П. </w:t>
      </w:r>
      <w:proofErr w:type="spellStart"/>
      <w:r w:rsidRPr="009B376C">
        <w:rPr>
          <w:sz w:val="24"/>
          <w:szCs w:val="24"/>
        </w:rPr>
        <w:t>Брюн</w:t>
      </w:r>
      <w:proofErr w:type="spellEnd"/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proofErr w:type="gramStart"/>
      <w:r w:rsidRPr="009B376C">
        <w:rPr>
          <w:sz w:val="24"/>
          <w:szCs w:val="24"/>
        </w:rPr>
        <w:t>« _</w:t>
      </w:r>
      <w:proofErr w:type="gramEnd"/>
      <w:r w:rsidRPr="009B376C">
        <w:rPr>
          <w:sz w:val="24"/>
          <w:szCs w:val="24"/>
        </w:rPr>
        <w:t>__»__________ 2026 года</w:t>
      </w:r>
    </w:p>
    <w:p w:rsidR="001412E2" w:rsidRPr="009B376C" w:rsidRDefault="001412E2" w:rsidP="001412E2">
      <w:pPr>
        <w:jc w:val="right"/>
        <w:rPr>
          <w:sz w:val="24"/>
          <w:szCs w:val="24"/>
        </w:rPr>
      </w:pPr>
      <w:bookmarkStart w:id="0" w:name="_GoBack"/>
    </w:p>
    <w:bookmarkEnd w:id="0"/>
    <w:p w:rsidR="001412E2" w:rsidRPr="009B376C" w:rsidRDefault="001412E2" w:rsidP="001412E2">
      <w:pPr>
        <w:spacing w:after="26" w:line="360" w:lineRule="auto"/>
        <w:ind w:right="2"/>
        <w:jc w:val="center"/>
        <w:rPr>
          <w:bCs/>
          <w:sz w:val="24"/>
          <w:szCs w:val="24"/>
        </w:rPr>
      </w:pPr>
      <w:r w:rsidRPr="009B376C">
        <w:rPr>
          <w:bCs/>
          <w:sz w:val="24"/>
          <w:szCs w:val="24"/>
        </w:rPr>
        <w:t>Расчет стоимости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bCs/>
          <w:sz w:val="24"/>
          <w:szCs w:val="24"/>
          <w:shd w:val="clear" w:color="auto" w:fill="FFFFFF"/>
        </w:rPr>
      </w:pPr>
      <w:r w:rsidRPr="009B376C">
        <w:rPr>
          <w:bCs/>
          <w:sz w:val="24"/>
          <w:szCs w:val="24"/>
        </w:rPr>
        <w:t xml:space="preserve">выполнения </w:t>
      </w:r>
      <w:r w:rsidRPr="009B376C">
        <w:rPr>
          <w:bCs/>
          <w:sz w:val="24"/>
          <w:szCs w:val="24"/>
          <w:shd w:val="clear" w:color="auto" w:fill="FFFFFF"/>
        </w:rPr>
        <w:t xml:space="preserve">художественно-оформительских работ 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sz w:val="24"/>
          <w:szCs w:val="24"/>
        </w:rPr>
      </w:pPr>
      <w:r w:rsidRPr="009B376C">
        <w:rPr>
          <w:sz w:val="24"/>
          <w:szCs w:val="24"/>
        </w:rPr>
        <w:t xml:space="preserve">по экспозиции «Церковь </w:t>
      </w:r>
      <w:proofErr w:type="spellStart"/>
      <w:r w:rsidRPr="009B376C">
        <w:rPr>
          <w:sz w:val="24"/>
          <w:szCs w:val="24"/>
        </w:rPr>
        <w:t>Свв</w:t>
      </w:r>
      <w:proofErr w:type="spellEnd"/>
      <w:r w:rsidRPr="009B376C">
        <w:rPr>
          <w:sz w:val="24"/>
          <w:szCs w:val="24"/>
        </w:rPr>
        <w:t>. Петра и Павла на Синичьей горе»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b/>
          <w:bCs/>
          <w:sz w:val="24"/>
          <w:szCs w:val="24"/>
        </w:rPr>
      </w:pPr>
    </w:p>
    <w:tbl>
      <w:tblPr>
        <w:tblStyle w:val="a4"/>
        <w:tblW w:w="10530" w:type="dxa"/>
        <w:tblLayout w:type="fixed"/>
        <w:tblLook w:val="04A0" w:firstRow="1" w:lastRow="0" w:firstColumn="1" w:lastColumn="0" w:noHBand="0" w:noVBand="1"/>
      </w:tblPr>
      <w:tblGrid>
        <w:gridCol w:w="606"/>
        <w:gridCol w:w="4396"/>
        <w:gridCol w:w="1443"/>
        <w:gridCol w:w="1231"/>
        <w:gridCol w:w="1108"/>
        <w:gridCol w:w="1746"/>
      </w:tblGrid>
      <w:tr w:rsidR="001129A4" w:rsidRPr="009B376C" w:rsidTr="001129A4">
        <w:trPr>
          <w:trHeight w:val="522"/>
        </w:trPr>
        <w:tc>
          <w:tcPr>
            <w:tcW w:w="60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№ </w:t>
            </w:r>
          </w:p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п/п </w:t>
            </w:r>
          </w:p>
        </w:tc>
        <w:tc>
          <w:tcPr>
            <w:tcW w:w="439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Наименование работ </w:t>
            </w:r>
          </w:p>
        </w:tc>
        <w:tc>
          <w:tcPr>
            <w:tcW w:w="1443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>ОКПД 2</w:t>
            </w:r>
          </w:p>
        </w:tc>
        <w:tc>
          <w:tcPr>
            <w:tcW w:w="1231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Ед. </w:t>
            </w:r>
            <w:proofErr w:type="spellStart"/>
            <w:r w:rsidRPr="009B376C">
              <w:rPr>
                <w:sz w:val="24"/>
              </w:rPr>
              <w:t>измер</w:t>
            </w:r>
            <w:proofErr w:type="spellEnd"/>
            <w:r w:rsidRPr="009B376C">
              <w:rPr>
                <w:sz w:val="24"/>
              </w:rPr>
              <w:t xml:space="preserve">. </w:t>
            </w:r>
          </w:p>
        </w:tc>
        <w:tc>
          <w:tcPr>
            <w:tcW w:w="1108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Количество </w:t>
            </w:r>
          </w:p>
        </w:tc>
        <w:tc>
          <w:tcPr>
            <w:tcW w:w="174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>Сумма, руб.</w:t>
            </w:r>
          </w:p>
        </w:tc>
      </w:tr>
      <w:tr w:rsidR="001129A4" w:rsidRPr="009B376C" w:rsidTr="001129A4">
        <w:trPr>
          <w:trHeight w:val="522"/>
        </w:trPr>
        <w:tc>
          <w:tcPr>
            <w:tcW w:w="606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439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Художественно-оформительские работы по экспозиции «Церковь </w:t>
            </w:r>
            <w:proofErr w:type="spellStart"/>
            <w:r w:rsidRPr="009B376C">
              <w:rPr>
                <w:sz w:val="24"/>
              </w:rPr>
              <w:t>Свв</w:t>
            </w:r>
            <w:proofErr w:type="spellEnd"/>
            <w:r w:rsidRPr="009B376C">
              <w:rPr>
                <w:sz w:val="24"/>
              </w:rPr>
              <w:t>. Петра и Павла на Синичьей горе»</w:t>
            </w:r>
          </w:p>
        </w:tc>
        <w:tc>
          <w:tcPr>
            <w:tcW w:w="1443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74.10.19.000</w:t>
            </w:r>
          </w:p>
        </w:tc>
        <w:tc>
          <w:tcPr>
            <w:tcW w:w="1231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proofErr w:type="spellStart"/>
            <w:r w:rsidRPr="009B376C">
              <w:rPr>
                <w:color w:val="000000" w:themeColor="text1"/>
                <w:sz w:val="24"/>
              </w:rPr>
              <w:t>Усл.ед</w:t>
            </w:r>
            <w:proofErr w:type="spellEnd"/>
            <w:r w:rsidRPr="009B376C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108" w:type="dxa"/>
          </w:tcPr>
          <w:p w:rsidR="001129A4" w:rsidRPr="009B376C" w:rsidRDefault="001129A4" w:rsidP="000F4120">
            <w:pPr>
              <w:ind w:left="146"/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746" w:type="dxa"/>
          </w:tcPr>
          <w:p w:rsidR="001129A4" w:rsidRPr="009B376C" w:rsidRDefault="002733F0" w:rsidP="000F4120">
            <w:pPr>
              <w:rPr>
                <w:sz w:val="24"/>
              </w:rPr>
            </w:pPr>
            <w:r>
              <w:rPr>
                <w:sz w:val="24"/>
              </w:rPr>
              <w:t>544 630</w:t>
            </w:r>
          </w:p>
        </w:tc>
      </w:tr>
    </w:tbl>
    <w:p w:rsidR="001412E2" w:rsidRPr="009B376C" w:rsidRDefault="001412E2" w:rsidP="001412E2">
      <w:pPr>
        <w:spacing w:line="259" w:lineRule="auto"/>
        <w:rPr>
          <w:sz w:val="24"/>
          <w:szCs w:val="24"/>
        </w:rPr>
      </w:pPr>
    </w:p>
    <w:p w:rsidR="001412E2" w:rsidRPr="009B376C" w:rsidRDefault="001412E2" w:rsidP="001412E2">
      <w:pPr>
        <w:rPr>
          <w:b/>
          <w:bCs/>
          <w:sz w:val="24"/>
          <w:szCs w:val="24"/>
        </w:rPr>
      </w:pPr>
      <w:r w:rsidRPr="009B376C">
        <w:rPr>
          <w:b/>
          <w:bCs/>
          <w:sz w:val="24"/>
          <w:szCs w:val="24"/>
        </w:rPr>
        <w:t xml:space="preserve">ИТОГО: </w:t>
      </w:r>
      <w:r w:rsidR="002733F0">
        <w:rPr>
          <w:color w:val="auto"/>
          <w:sz w:val="24"/>
          <w:szCs w:val="24"/>
        </w:rPr>
        <w:t>544 630 (пятьсот сорок четыре шестьсот тридцать)</w:t>
      </w:r>
      <w:r w:rsidR="002733F0" w:rsidRPr="009B376C">
        <w:rPr>
          <w:color w:val="auto"/>
          <w:sz w:val="24"/>
          <w:szCs w:val="24"/>
        </w:rPr>
        <w:t xml:space="preserve"> </w:t>
      </w:r>
      <w:r w:rsidR="002733F0" w:rsidRPr="002733F0">
        <w:rPr>
          <w:bCs/>
          <w:sz w:val="24"/>
          <w:szCs w:val="24"/>
        </w:rPr>
        <w:t>рублей 00 копеек</w:t>
      </w:r>
      <w:r w:rsidR="002733F0">
        <w:rPr>
          <w:b/>
          <w:bCs/>
          <w:color w:val="000000" w:themeColor="text1"/>
          <w:sz w:val="24"/>
          <w:szCs w:val="24"/>
        </w:rPr>
        <w:t>.</w:t>
      </w: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Расчет проверил 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proofErr w:type="spellStart"/>
      <w:proofErr w:type="gramStart"/>
      <w:r w:rsidRPr="009B376C">
        <w:rPr>
          <w:sz w:val="24"/>
          <w:szCs w:val="24"/>
        </w:rPr>
        <w:t>зам.ген</w:t>
      </w:r>
      <w:proofErr w:type="gramEnd"/>
      <w:r w:rsidRPr="009B376C">
        <w:rPr>
          <w:sz w:val="24"/>
          <w:szCs w:val="24"/>
        </w:rPr>
        <w:t>.директора</w:t>
      </w:r>
      <w:proofErr w:type="spellEnd"/>
      <w:r w:rsidRPr="009B376C">
        <w:rPr>
          <w:sz w:val="24"/>
          <w:szCs w:val="24"/>
        </w:rPr>
        <w:t xml:space="preserve"> по экспозиционно-выставочной работе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                                                                                                                           О.А. </w:t>
      </w:r>
      <w:proofErr w:type="spellStart"/>
      <w:r w:rsidRPr="009B376C">
        <w:rPr>
          <w:sz w:val="24"/>
          <w:szCs w:val="24"/>
        </w:rPr>
        <w:t>Рудь</w:t>
      </w:r>
      <w:proofErr w:type="spellEnd"/>
      <w:r w:rsidRPr="009B376C">
        <w:rPr>
          <w:sz w:val="24"/>
          <w:szCs w:val="24"/>
        </w:rPr>
        <w:t xml:space="preserve"> </w:t>
      </w:r>
    </w:p>
    <w:p w:rsidR="002733F0" w:rsidRDefault="001412E2" w:rsidP="001412E2">
      <w:pPr>
        <w:spacing w:line="259" w:lineRule="auto"/>
        <w:rPr>
          <w:sz w:val="24"/>
          <w:szCs w:val="24"/>
          <w:lang w:val="en-US"/>
        </w:rPr>
      </w:pPr>
      <w:r w:rsidRPr="009B376C">
        <w:rPr>
          <w:sz w:val="24"/>
          <w:szCs w:val="24"/>
        </w:rPr>
        <w:t>Подрядчик:</w:t>
      </w:r>
      <w:r w:rsidRPr="009B376C">
        <w:rPr>
          <w:sz w:val="24"/>
          <w:szCs w:val="24"/>
          <w:lang w:val="en-US"/>
        </w:rPr>
        <w:t xml:space="preserve"> </w:t>
      </w:r>
    </w:p>
    <w:p w:rsidR="002733F0" w:rsidRDefault="002733F0" w:rsidP="002733F0">
      <w:pPr>
        <w:shd w:val="clear" w:color="auto" w:fill="FFFFFF"/>
        <w:spacing w:after="0" w:line="240" w:lineRule="auto"/>
        <w:ind w:left="0" w:right="0" w:firstLine="0"/>
        <w:jc w:val="left"/>
        <w:rPr>
          <w:color w:val="34343C"/>
          <w:sz w:val="24"/>
        </w:rPr>
      </w:pPr>
      <w:r>
        <w:rPr>
          <w:color w:val="34343C"/>
          <w:sz w:val="24"/>
          <w:szCs w:val="24"/>
        </w:rPr>
        <w:t xml:space="preserve">Индивидуальный предприниматель </w:t>
      </w:r>
    </w:p>
    <w:p w:rsidR="002733F0" w:rsidRDefault="002733F0" w:rsidP="002733F0">
      <w:pPr>
        <w:shd w:val="clear" w:color="auto" w:fill="FFFFFF"/>
        <w:spacing w:after="0" w:line="240" w:lineRule="auto"/>
        <w:ind w:left="0" w:right="0" w:firstLine="0"/>
        <w:jc w:val="left"/>
        <w:rPr>
          <w:color w:val="34343C"/>
          <w:sz w:val="24"/>
        </w:rPr>
      </w:pPr>
      <w:r>
        <w:rPr>
          <w:color w:val="34343C"/>
          <w:sz w:val="24"/>
          <w:szCs w:val="24"/>
        </w:rPr>
        <w:t xml:space="preserve"> </w:t>
      </w:r>
    </w:p>
    <w:p w:rsidR="002733F0" w:rsidRDefault="002733F0" w:rsidP="002733F0">
      <w:pPr>
        <w:shd w:val="clear" w:color="auto" w:fill="FFFFFF"/>
        <w:spacing w:after="0" w:line="240" w:lineRule="auto"/>
        <w:ind w:left="0" w:right="0" w:firstLine="0"/>
        <w:jc w:val="left"/>
        <w:rPr>
          <w:color w:val="34343C"/>
          <w:sz w:val="24"/>
          <w:szCs w:val="24"/>
        </w:rPr>
      </w:pPr>
      <w:r>
        <w:rPr>
          <w:color w:val="34343C"/>
          <w:sz w:val="24"/>
          <w:szCs w:val="24"/>
        </w:rPr>
        <w:t xml:space="preserve"> </w:t>
      </w:r>
    </w:p>
    <w:p w:rsidR="002733F0" w:rsidRDefault="002733F0" w:rsidP="002733F0">
      <w:pPr>
        <w:shd w:val="clear" w:color="auto" w:fill="FFFFFF"/>
        <w:spacing w:after="0" w:line="240" w:lineRule="auto"/>
        <w:ind w:left="0" w:right="0" w:firstLine="0"/>
        <w:jc w:val="left"/>
        <w:rPr>
          <w:color w:val="auto"/>
          <w:sz w:val="24"/>
          <w:szCs w:val="24"/>
        </w:rPr>
      </w:pPr>
      <w:r>
        <w:rPr>
          <w:color w:val="34343C"/>
          <w:sz w:val="24"/>
        </w:rPr>
        <w:t>_____________________</w:t>
      </w:r>
      <w:proofErr w:type="spellStart"/>
      <w:r>
        <w:rPr>
          <w:color w:val="34343C"/>
          <w:sz w:val="24"/>
        </w:rPr>
        <w:t>К.В.Суйц</w:t>
      </w:r>
      <w:proofErr w:type="spellEnd"/>
    </w:p>
    <w:p w:rsidR="002733F0" w:rsidRPr="0048735B" w:rsidRDefault="002733F0" w:rsidP="002733F0">
      <w:pPr>
        <w:spacing w:after="7" w:line="240" w:lineRule="auto"/>
        <w:ind w:left="567" w:right="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М.П.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</w:p>
    <w:p w:rsidR="001412E2" w:rsidRPr="001129A4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                                                                </w:t>
      </w:r>
      <w:r w:rsidR="002733F0">
        <w:rPr>
          <w:sz w:val="24"/>
          <w:szCs w:val="24"/>
        </w:rPr>
        <w:t xml:space="preserve">                            </w:t>
      </w:r>
      <w:r w:rsidRPr="001129A4">
        <w:rPr>
          <w:sz w:val="24"/>
          <w:szCs w:val="24"/>
        </w:rPr>
        <w:t xml:space="preserve"> </w:t>
      </w:r>
    </w:p>
    <w:p w:rsidR="001412E2" w:rsidRPr="001129A4" w:rsidRDefault="001412E2" w:rsidP="001412E2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ED5343" w:rsidRPr="001129A4" w:rsidRDefault="00ED5343">
      <w:pPr>
        <w:rPr>
          <w:sz w:val="24"/>
          <w:szCs w:val="24"/>
        </w:rPr>
      </w:pPr>
    </w:p>
    <w:sectPr w:rsidR="00ED5343" w:rsidRPr="001129A4" w:rsidSect="0011521C">
      <w:pgSz w:w="11906" w:h="16838"/>
      <w:pgMar w:top="284" w:right="646" w:bottom="28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47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8C25D7"/>
    <w:multiLevelType w:val="hybridMultilevel"/>
    <w:tmpl w:val="4FBC7096"/>
    <w:lvl w:ilvl="0" w:tplc="75B8936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E2"/>
    <w:rsid w:val="00060C69"/>
    <w:rsid w:val="001129A4"/>
    <w:rsid w:val="001412E2"/>
    <w:rsid w:val="002733F0"/>
    <w:rsid w:val="00361375"/>
    <w:rsid w:val="003D14E3"/>
    <w:rsid w:val="007A6472"/>
    <w:rsid w:val="0082401B"/>
    <w:rsid w:val="008929F7"/>
    <w:rsid w:val="008A6430"/>
    <w:rsid w:val="009B376C"/>
    <w:rsid w:val="00B658A2"/>
    <w:rsid w:val="00ED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8064C"/>
  <w15:chartTrackingRefBased/>
  <w15:docId w15:val="{84FBF25C-932F-45B8-BA49-67942898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2E2"/>
    <w:pPr>
      <w:spacing w:after="13" w:line="268" w:lineRule="auto"/>
      <w:ind w:left="10" w:right="71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1412E2"/>
    <w:pPr>
      <w:keepNext/>
      <w:keepLines/>
      <w:spacing w:after="30"/>
      <w:ind w:left="22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412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2E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12E2"/>
    <w:rPr>
      <w:rFonts w:asciiTheme="majorHAnsi" w:eastAsiaTheme="majorEastAsia" w:hAnsiTheme="majorHAnsi" w:cstheme="majorBidi"/>
      <w:b/>
      <w:bCs/>
      <w:color w:val="5B9BD5" w:themeColor="accent1"/>
      <w:sz w:val="28"/>
      <w:lang w:eastAsia="ru-RU"/>
    </w:rPr>
  </w:style>
  <w:style w:type="table" w:customStyle="1" w:styleId="TableGrid">
    <w:name w:val="TableGrid"/>
    <w:rsid w:val="001412E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412E2"/>
    <w:pPr>
      <w:ind w:left="720"/>
      <w:contextualSpacing/>
    </w:pPr>
  </w:style>
  <w:style w:type="table" w:styleId="a4">
    <w:name w:val="Table Grid"/>
    <w:basedOn w:val="a1"/>
    <w:uiPriority w:val="39"/>
    <w:rsid w:val="001412E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412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bidi="ru-RU"/>
    </w:rPr>
  </w:style>
  <w:style w:type="paragraph" w:styleId="a5">
    <w:name w:val="No Spacing"/>
    <w:uiPriority w:val="1"/>
    <w:qFormat/>
    <w:rsid w:val="001412E2"/>
    <w:pPr>
      <w:spacing w:after="0" w:line="240" w:lineRule="auto"/>
      <w:ind w:left="10" w:right="71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NMZ</dc:creator>
  <cp:keywords/>
  <dc:description/>
  <cp:lastModifiedBy>NMZ</cp:lastModifiedBy>
  <cp:revision>2</cp:revision>
  <dcterms:created xsi:type="dcterms:W3CDTF">2026-06-04T05:30:00Z</dcterms:created>
  <dcterms:modified xsi:type="dcterms:W3CDTF">2026-06-04T05:30:00Z</dcterms:modified>
</cp:coreProperties>
</file>