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2E2" w:rsidRPr="001129A4" w:rsidRDefault="001412E2" w:rsidP="001412E2">
      <w:pPr>
        <w:pStyle w:val="1"/>
        <w:rPr>
          <w:b w:val="0"/>
          <w:color w:val="auto"/>
          <w:sz w:val="24"/>
          <w:szCs w:val="24"/>
        </w:rPr>
      </w:pPr>
    </w:p>
    <w:p w:rsidR="001412E2" w:rsidRPr="009B376C" w:rsidRDefault="001412E2" w:rsidP="001412E2">
      <w:pPr>
        <w:spacing w:after="8" w:line="269" w:lineRule="auto"/>
        <w:ind w:left="0" w:right="1231" w:firstLine="567"/>
        <w:jc w:val="center"/>
        <w:rPr>
          <w:color w:val="auto"/>
          <w:sz w:val="24"/>
          <w:szCs w:val="24"/>
        </w:rPr>
      </w:pPr>
      <w:r w:rsidRPr="001129A4">
        <w:rPr>
          <w:color w:val="auto"/>
          <w:sz w:val="24"/>
          <w:szCs w:val="24"/>
        </w:rPr>
        <w:t xml:space="preserve"> </w:t>
      </w:r>
      <w:r w:rsidRPr="009B376C">
        <w:rPr>
          <w:color w:val="auto"/>
          <w:sz w:val="24"/>
          <w:szCs w:val="24"/>
        </w:rPr>
        <w:t xml:space="preserve">Контракт № </w:t>
      </w:r>
    </w:p>
    <w:p w:rsidR="001412E2" w:rsidRPr="009B376C" w:rsidRDefault="001412E2" w:rsidP="001412E2">
      <w:pPr>
        <w:tabs>
          <w:tab w:val="right" w:pos="10539"/>
        </w:tabs>
        <w:ind w:left="567" w:right="0" w:firstLine="0"/>
        <w:jc w:val="left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г. Великий Новгород </w:t>
      </w:r>
      <w:r w:rsidRPr="009B376C">
        <w:rPr>
          <w:color w:val="auto"/>
          <w:sz w:val="24"/>
          <w:szCs w:val="24"/>
        </w:rPr>
        <w:tab/>
        <w:t xml:space="preserve"> июня 2026 года </w:t>
      </w:r>
    </w:p>
    <w:p w:rsidR="001412E2" w:rsidRPr="009B376C" w:rsidRDefault="001412E2" w:rsidP="001412E2">
      <w:pPr>
        <w:spacing w:after="26" w:line="259" w:lineRule="auto"/>
        <w:ind w:left="567" w:right="0" w:firstLine="0"/>
        <w:jc w:val="left"/>
        <w:rPr>
          <w:color w:val="auto"/>
          <w:sz w:val="24"/>
          <w:szCs w:val="24"/>
        </w:rPr>
      </w:pPr>
    </w:p>
    <w:p w:rsidR="001412E2" w:rsidRPr="009B376C" w:rsidRDefault="001412E2" w:rsidP="001412E2">
      <w:pPr>
        <w:pStyle w:val="3"/>
        <w:shd w:val="clear" w:color="auto" w:fill="FFFFFF"/>
        <w:spacing w:before="0" w:line="285" w:lineRule="atLeast"/>
        <w:ind w:left="567" w:firstLin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9B376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Федеральное государственное бюджетное учреждение культуры «Новгородский государственный объединенный музей-заповедник», в лице генерального директора </w:t>
      </w:r>
      <w:proofErr w:type="spellStart"/>
      <w:r w:rsidRPr="009B376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Брюна</w:t>
      </w:r>
      <w:proofErr w:type="spellEnd"/>
      <w:r w:rsidRPr="009B376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Сергея Павловича, действующего на основании Устава, именуемый в дальнейшем «Заказчик», с одной стороны, и, именуемый в дальнейшем «Подрядчик», с другой </w:t>
      </w:r>
      <w:proofErr w:type="gramStart"/>
      <w:r w:rsidRPr="009B376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стороны,   </w:t>
      </w:r>
      <w:proofErr w:type="gramEnd"/>
      <w:r w:rsidRPr="009B376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заключили настоящий контракт о нижеследующем:</w:t>
      </w:r>
    </w:p>
    <w:p w:rsidR="001412E2" w:rsidRPr="009B376C" w:rsidRDefault="001412E2" w:rsidP="001412E2">
      <w:pPr>
        <w:rPr>
          <w:sz w:val="24"/>
          <w:szCs w:val="24"/>
        </w:rPr>
      </w:pPr>
    </w:p>
    <w:p w:rsidR="001412E2" w:rsidRPr="009B376C" w:rsidRDefault="001412E2" w:rsidP="001412E2">
      <w:pPr>
        <w:pStyle w:val="1"/>
        <w:numPr>
          <w:ilvl w:val="0"/>
          <w:numId w:val="1"/>
        </w:numPr>
        <w:spacing w:line="240" w:lineRule="auto"/>
        <w:ind w:left="0" w:firstLine="567"/>
        <w:rPr>
          <w:b w:val="0"/>
          <w:color w:val="auto"/>
          <w:sz w:val="24"/>
          <w:szCs w:val="24"/>
        </w:rPr>
      </w:pPr>
      <w:r w:rsidRPr="009B376C">
        <w:rPr>
          <w:b w:val="0"/>
          <w:color w:val="auto"/>
          <w:sz w:val="24"/>
          <w:szCs w:val="24"/>
        </w:rPr>
        <w:t xml:space="preserve">Предмет контракта </w:t>
      </w:r>
    </w:p>
    <w:p w:rsidR="001412E2" w:rsidRPr="009B376C" w:rsidRDefault="001412E2" w:rsidP="001412E2">
      <w:pPr>
        <w:pStyle w:val="a3"/>
        <w:numPr>
          <w:ilvl w:val="1"/>
          <w:numId w:val="2"/>
        </w:numPr>
        <w:ind w:left="567" w:firstLine="0"/>
        <w:rPr>
          <w:sz w:val="24"/>
          <w:szCs w:val="24"/>
        </w:rPr>
      </w:pPr>
      <w:r w:rsidRPr="009B376C">
        <w:rPr>
          <w:sz w:val="24"/>
          <w:szCs w:val="24"/>
        </w:rPr>
        <w:t>Подрядчик обязуется</w:t>
      </w:r>
      <w:r w:rsidRPr="009B376C">
        <w:rPr>
          <w:rFonts w:eastAsia="Arial"/>
          <w:sz w:val="24"/>
          <w:szCs w:val="24"/>
        </w:rPr>
        <w:t xml:space="preserve"> выполнить </w:t>
      </w:r>
      <w:r w:rsidRPr="009B376C">
        <w:rPr>
          <w:sz w:val="24"/>
          <w:szCs w:val="24"/>
        </w:rPr>
        <w:t xml:space="preserve">художественно-оформительские работы по экспозиции «Церковь </w:t>
      </w:r>
      <w:proofErr w:type="spellStart"/>
      <w:r w:rsidRPr="009B376C">
        <w:rPr>
          <w:sz w:val="24"/>
          <w:szCs w:val="24"/>
        </w:rPr>
        <w:t>Свв</w:t>
      </w:r>
      <w:proofErr w:type="spellEnd"/>
      <w:r w:rsidRPr="009B376C">
        <w:rPr>
          <w:sz w:val="24"/>
          <w:szCs w:val="24"/>
        </w:rPr>
        <w:t xml:space="preserve">. Петра и Павла на Синичьей горе» согласно Техническому заданию (Приложение № 1), являющемуся неотъемлемой частью настоящего контракта. Заказчик обязуется принять и оплатить выполненные работы. </w:t>
      </w:r>
    </w:p>
    <w:p w:rsidR="001412E2" w:rsidRPr="009B376C" w:rsidRDefault="001412E2" w:rsidP="001412E2">
      <w:pPr>
        <w:ind w:left="567" w:firstLine="0"/>
        <w:rPr>
          <w:sz w:val="24"/>
          <w:szCs w:val="24"/>
        </w:rPr>
      </w:pPr>
      <w:r w:rsidRPr="009B376C">
        <w:rPr>
          <w:sz w:val="24"/>
          <w:szCs w:val="24"/>
        </w:rPr>
        <w:t xml:space="preserve">1.1.1. Место выполнения Работ: Церковь </w:t>
      </w:r>
      <w:proofErr w:type="spellStart"/>
      <w:r w:rsidRPr="009B376C">
        <w:rPr>
          <w:sz w:val="24"/>
          <w:szCs w:val="24"/>
        </w:rPr>
        <w:t>Свв.Петра</w:t>
      </w:r>
      <w:proofErr w:type="spellEnd"/>
      <w:r w:rsidRPr="009B376C">
        <w:rPr>
          <w:sz w:val="24"/>
          <w:szCs w:val="24"/>
        </w:rPr>
        <w:t xml:space="preserve"> и Павла на Синичьей горе, по адресу: </w:t>
      </w:r>
      <w:proofErr w:type="spellStart"/>
      <w:r w:rsidRPr="009B376C">
        <w:rPr>
          <w:sz w:val="24"/>
          <w:szCs w:val="24"/>
        </w:rPr>
        <w:t>г.Великий</w:t>
      </w:r>
      <w:proofErr w:type="spellEnd"/>
      <w:r w:rsidRPr="009B376C">
        <w:rPr>
          <w:sz w:val="24"/>
          <w:szCs w:val="24"/>
        </w:rPr>
        <w:t xml:space="preserve"> Новгород, </w:t>
      </w:r>
      <w:r w:rsidRPr="009B376C">
        <w:rPr>
          <w:sz w:val="24"/>
          <w:szCs w:val="24"/>
          <w:shd w:val="clear" w:color="auto" w:fill="FFFFFF"/>
        </w:rPr>
        <w:t>тер Петровское кладбище</w:t>
      </w:r>
      <w:r w:rsidRPr="009B376C">
        <w:rPr>
          <w:sz w:val="24"/>
          <w:szCs w:val="24"/>
        </w:rPr>
        <w:t>.</w:t>
      </w:r>
    </w:p>
    <w:p w:rsidR="001412E2" w:rsidRPr="009B376C" w:rsidRDefault="001412E2" w:rsidP="001412E2">
      <w:pPr>
        <w:ind w:left="567" w:firstLine="0"/>
        <w:rPr>
          <w:sz w:val="24"/>
          <w:szCs w:val="24"/>
        </w:rPr>
      </w:pPr>
      <w:r w:rsidRPr="009B376C">
        <w:rPr>
          <w:sz w:val="24"/>
          <w:szCs w:val="24"/>
        </w:rPr>
        <w:t xml:space="preserve">1.2. </w:t>
      </w:r>
      <w:r w:rsidRPr="009B376C">
        <w:rPr>
          <w:color w:val="auto"/>
          <w:sz w:val="24"/>
          <w:szCs w:val="24"/>
        </w:rPr>
        <w:t>Гарантийный срок службы художественно-оформительских работ 11 месяцев.</w:t>
      </w:r>
    </w:p>
    <w:p w:rsidR="001412E2" w:rsidRPr="009B376C" w:rsidRDefault="001412E2" w:rsidP="001412E2">
      <w:pPr>
        <w:pStyle w:val="a3"/>
        <w:spacing w:line="240" w:lineRule="auto"/>
        <w:ind w:left="567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1.3. Задание на проектную документацию, все необходимые исходные данные, а также консультации по выполнению работ обеспечивает Заказчик своими силами и за счет собственных средств.</w:t>
      </w:r>
    </w:p>
    <w:p w:rsidR="001412E2" w:rsidRPr="009B376C" w:rsidRDefault="001412E2" w:rsidP="001412E2">
      <w:pPr>
        <w:pStyle w:val="a3"/>
        <w:spacing w:line="240" w:lineRule="auto"/>
        <w:ind w:left="567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1.4. Срок выполнения работ – с даты заключения контракта до «12» июня 2026 года (включительно).</w:t>
      </w:r>
    </w:p>
    <w:p w:rsidR="001412E2" w:rsidRPr="009B376C" w:rsidRDefault="001412E2" w:rsidP="001412E2">
      <w:pPr>
        <w:pStyle w:val="a3"/>
        <w:spacing w:line="240" w:lineRule="auto"/>
        <w:ind w:left="567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1.5. Настоящим Подрядчик подтверждает, что соответствует единым требованиям к участникам закупки, установленным частью 1 статьи 31 Федерального закона от 05.04.2013 N 44-ФЗ «О контрактной системе в сфере закупок товаров, работ, услуг для обеспечения государственных и муниципальных нужд».</w:t>
      </w:r>
    </w:p>
    <w:p w:rsidR="001412E2" w:rsidRPr="009B376C" w:rsidRDefault="001412E2" w:rsidP="001412E2">
      <w:pPr>
        <w:spacing w:line="240" w:lineRule="auto"/>
        <w:ind w:lef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pStyle w:val="a3"/>
        <w:numPr>
          <w:ilvl w:val="0"/>
          <w:numId w:val="1"/>
        </w:numPr>
        <w:spacing w:line="240" w:lineRule="auto"/>
        <w:ind w:left="0" w:right="62" w:firstLine="567"/>
        <w:jc w:val="center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Сумма контракта и порядок расчетов </w:t>
      </w:r>
    </w:p>
    <w:p w:rsidR="001412E2" w:rsidRPr="009B376C" w:rsidRDefault="001412E2" w:rsidP="001412E2">
      <w:pPr>
        <w:pStyle w:val="a3"/>
        <w:spacing w:line="240" w:lineRule="auto"/>
        <w:ind w:left="567" w:right="62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ind w:left="567" w:firstLine="0"/>
        <w:rPr>
          <w:b/>
          <w:bCs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2.1. Цена настоящего контракта согласно Расчета стоимости выполнения работ (Приложение №2 к контракту) составляет </w:t>
      </w:r>
      <w:r w:rsidR="001129A4" w:rsidRPr="009B376C">
        <w:rPr>
          <w:b/>
          <w:bCs/>
          <w:color w:val="000000" w:themeColor="text1"/>
          <w:sz w:val="24"/>
          <w:szCs w:val="24"/>
        </w:rPr>
        <w:t>_______</w:t>
      </w:r>
      <w:proofErr w:type="gramStart"/>
      <w:r w:rsidR="001129A4" w:rsidRPr="009B376C">
        <w:rPr>
          <w:b/>
          <w:bCs/>
          <w:sz w:val="24"/>
          <w:szCs w:val="24"/>
        </w:rPr>
        <w:t xml:space="preserve">рублей </w:t>
      </w:r>
      <w:r w:rsidRPr="009B376C">
        <w:rPr>
          <w:b/>
          <w:bCs/>
          <w:sz w:val="24"/>
          <w:szCs w:val="24"/>
        </w:rPr>
        <w:t xml:space="preserve"> копеек</w:t>
      </w:r>
      <w:proofErr w:type="gramEnd"/>
      <w:r w:rsidRPr="009B376C">
        <w:rPr>
          <w:b/>
          <w:bCs/>
          <w:sz w:val="24"/>
          <w:szCs w:val="24"/>
        </w:rPr>
        <w:t xml:space="preserve"> </w:t>
      </w:r>
      <w:r w:rsidRPr="009B376C">
        <w:rPr>
          <w:color w:val="auto"/>
          <w:sz w:val="24"/>
          <w:szCs w:val="24"/>
        </w:rPr>
        <w:t>включает в себя все расходы, связанные с исполнением обязательств по Контракту, все накладные расходы и платежи, а также расходы на страхование, уплату таможенных пошлин, налогов, сборов и других обязательных платежей, которые в соответствии с законодательством РФ являются обязательными</w:t>
      </w:r>
      <w:r w:rsidRPr="009B376C">
        <w:rPr>
          <w:bCs/>
          <w:color w:val="auto"/>
          <w:sz w:val="24"/>
          <w:szCs w:val="24"/>
        </w:rPr>
        <w:t>.</w:t>
      </w:r>
      <w:r w:rsidRPr="009B376C">
        <w:rPr>
          <w:color w:val="auto"/>
          <w:sz w:val="24"/>
          <w:szCs w:val="24"/>
        </w:rPr>
        <w:t xml:space="preserve"> </w:t>
      </w:r>
    </w:p>
    <w:p w:rsidR="001412E2" w:rsidRPr="009B376C" w:rsidRDefault="001412E2" w:rsidP="001412E2">
      <w:pPr>
        <w:shd w:val="clear" w:color="auto" w:fill="FFFFFF"/>
        <w:ind w:left="567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2.2. Расчеты по Контракту осуществляются в безналичной форме, путем перечисления Заказчиком денежных средств на расчетный счет Подрядчика в течение 7 (семи) рабочих дней после подписания Акта приема-передачи выполненных работ и на основании выставленного Подрядчиком счета.</w:t>
      </w:r>
    </w:p>
    <w:p w:rsidR="001412E2" w:rsidRPr="009B376C" w:rsidRDefault="001412E2" w:rsidP="001412E2">
      <w:pPr>
        <w:shd w:val="clear" w:color="auto" w:fill="FFFFFF"/>
        <w:spacing w:after="0" w:line="240" w:lineRule="auto"/>
        <w:ind w:left="0" w:righ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pStyle w:val="1"/>
        <w:numPr>
          <w:ilvl w:val="0"/>
          <w:numId w:val="1"/>
        </w:numPr>
        <w:spacing w:line="240" w:lineRule="auto"/>
        <w:ind w:left="0" w:right="281" w:firstLine="567"/>
        <w:rPr>
          <w:b w:val="0"/>
          <w:color w:val="auto"/>
          <w:sz w:val="24"/>
          <w:szCs w:val="24"/>
        </w:rPr>
      </w:pPr>
      <w:r w:rsidRPr="009B376C">
        <w:rPr>
          <w:b w:val="0"/>
          <w:color w:val="auto"/>
          <w:sz w:val="24"/>
          <w:szCs w:val="24"/>
        </w:rPr>
        <w:t xml:space="preserve">Порядок разрешения споров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3.1. Все споры и разногласия, возникающие между сторонами по контракту или в связи с ним, разрешаются путем переговоров между ними.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3.2. В случае невозможности разрешения разногласий путем переговоров, они подлежат рассмотрению в Арбитражном суде Новгородской области в установленном действующим законодательством порядке.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pStyle w:val="1"/>
        <w:tabs>
          <w:tab w:val="center" w:pos="4101"/>
          <w:tab w:val="center" w:pos="5589"/>
        </w:tabs>
        <w:spacing w:line="240" w:lineRule="auto"/>
        <w:ind w:left="567" w:firstLine="0"/>
        <w:jc w:val="left"/>
        <w:rPr>
          <w:b w:val="0"/>
          <w:color w:val="auto"/>
          <w:sz w:val="24"/>
          <w:szCs w:val="24"/>
        </w:rPr>
      </w:pPr>
      <w:r w:rsidRPr="009B376C">
        <w:rPr>
          <w:rFonts w:eastAsia="Calibri"/>
          <w:b w:val="0"/>
          <w:color w:val="auto"/>
          <w:sz w:val="24"/>
          <w:szCs w:val="24"/>
        </w:rPr>
        <w:tab/>
      </w:r>
      <w:r w:rsidRPr="009B376C">
        <w:rPr>
          <w:b w:val="0"/>
          <w:color w:val="auto"/>
          <w:sz w:val="24"/>
          <w:szCs w:val="24"/>
        </w:rPr>
        <w:t>4.</w:t>
      </w:r>
      <w:r w:rsidRPr="009B376C">
        <w:rPr>
          <w:rFonts w:eastAsia="Arial"/>
          <w:b w:val="0"/>
          <w:color w:val="auto"/>
          <w:sz w:val="24"/>
          <w:szCs w:val="24"/>
        </w:rPr>
        <w:t xml:space="preserve"> </w:t>
      </w:r>
      <w:r w:rsidRPr="009B376C">
        <w:rPr>
          <w:rFonts w:eastAsia="Arial"/>
          <w:b w:val="0"/>
          <w:color w:val="auto"/>
          <w:sz w:val="24"/>
          <w:szCs w:val="24"/>
        </w:rPr>
        <w:tab/>
      </w:r>
      <w:r w:rsidRPr="009B376C">
        <w:rPr>
          <w:b w:val="0"/>
          <w:color w:val="auto"/>
          <w:sz w:val="24"/>
          <w:szCs w:val="24"/>
        </w:rPr>
        <w:t xml:space="preserve">Форс – мажор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4.1. Подрядчик не несет ответственности в случае возникновения чрезвычайных ситуаций, стихийных бедствий и других обстоятельств непреодолимой силы.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pStyle w:val="1"/>
        <w:tabs>
          <w:tab w:val="center" w:pos="3431"/>
          <w:tab w:val="center" w:pos="5588"/>
        </w:tabs>
        <w:spacing w:line="240" w:lineRule="auto"/>
        <w:ind w:left="567" w:firstLine="0"/>
        <w:jc w:val="left"/>
        <w:rPr>
          <w:b w:val="0"/>
          <w:color w:val="auto"/>
          <w:sz w:val="24"/>
          <w:szCs w:val="24"/>
        </w:rPr>
      </w:pPr>
      <w:r w:rsidRPr="009B376C">
        <w:rPr>
          <w:rFonts w:eastAsia="Calibri"/>
          <w:b w:val="0"/>
          <w:color w:val="auto"/>
          <w:sz w:val="24"/>
          <w:szCs w:val="24"/>
        </w:rPr>
        <w:tab/>
      </w:r>
      <w:r w:rsidRPr="009B376C">
        <w:rPr>
          <w:b w:val="0"/>
          <w:color w:val="auto"/>
          <w:sz w:val="24"/>
          <w:szCs w:val="24"/>
        </w:rPr>
        <w:t>5.</w:t>
      </w:r>
      <w:r w:rsidRPr="009B376C">
        <w:rPr>
          <w:rFonts w:eastAsia="Arial"/>
          <w:b w:val="0"/>
          <w:color w:val="auto"/>
          <w:sz w:val="24"/>
          <w:szCs w:val="24"/>
        </w:rPr>
        <w:t xml:space="preserve"> </w:t>
      </w:r>
      <w:r w:rsidRPr="009B376C">
        <w:rPr>
          <w:rFonts w:eastAsia="Arial"/>
          <w:b w:val="0"/>
          <w:color w:val="auto"/>
          <w:sz w:val="24"/>
          <w:szCs w:val="24"/>
        </w:rPr>
        <w:tab/>
      </w:r>
      <w:r w:rsidRPr="009B376C">
        <w:rPr>
          <w:b w:val="0"/>
          <w:color w:val="auto"/>
          <w:sz w:val="24"/>
          <w:szCs w:val="24"/>
        </w:rPr>
        <w:t xml:space="preserve">Ответственность сторон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5.1. При невыполнении или ненадлежащем выполнении обязательств по настоящему Контракту, стороны несут ответственность в соответствии с настоящим Контрактом и законодательством Российской Федерации.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lastRenderedPageBreak/>
        <w:t>5.2. В случае неисполнения или ненадлежащего исполнения Подрядчиком обязательства, предусмотренного Договором, Заказчик направляет Подрядчику требование об уплате неустоек.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5.3. Подрядчик несет ответственность в следующих случаях: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5.3.1. За каждый день просрочки исполнения Подрядчиком обязательства, предусмотренного Договором, начисляется пеня в размере одной трехсотой действующей на дату уплаты пени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Подрядчиком.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5.3.2. За каждый факт неисполнения или ненадлежащего исполнения Подрядчиком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Подрядчик уплачивает Заказчику штраф в размере 10 процентов цены контракта, согласно Постановления Правительства РФ от 30.08.2017 г. №1042.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5.4. Заказчик несет ответственность в следующих случаях: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5.4.1. В случае просрочки исполнения Заказчиком обязательств, предусмотренных Контрактом, Подрядчик вправе потребовать уплаты пеней в размере одной трехсотой действующей на день уплаты пеней ключевой ставки ЦБ РФ от не уплаченной в срок суммы. Пени начисляются за каждый день просрочки исполнения обязательства, предусмотренного Договором, начиная со дня, следующего после дня истечения установленного срока исполнения обязательства.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5.4.2. 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штраф устанавливается в размере 1 000 руб. (Одна тысяча рублей 00 коп.), согласно Постановления Правительства РФ от 30.08.2017г. №1042.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5.5. Уплата неустойки (штрафа, пени) за просрочку или иное ненадлежащее исполнение обязательств по Контракту, а также возмещение убытков, причиненных ненадлежащим исполнением обязательств, не освобождает Подрядчика от исполнения этих обязательств по Контракту.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5.6. 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вследствие непреодолимой силы или по вине другой Стороны.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5.7. Подрядчик, привлекая для исполнения обязательств по настоящему Контракту иных лиц, несёт ответственность за их действия, как за свои собственные.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5.8. При обнаружении недостатков в оказанных услугах, указанных в настоящем Договоре, Подрядчик по требованию Заказчика обязан безвозмездно устранить недостатки.</w:t>
      </w:r>
    </w:p>
    <w:p w:rsidR="001412E2" w:rsidRPr="009B376C" w:rsidRDefault="001412E2" w:rsidP="001412E2">
      <w:pPr>
        <w:spacing w:after="2" w:line="240" w:lineRule="auto"/>
        <w:ind w:left="567" w:right="55" w:firstLine="0"/>
        <w:jc w:val="center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2" w:line="240" w:lineRule="auto"/>
        <w:ind w:left="567" w:right="55" w:firstLine="0"/>
        <w:jc w:val="center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6. Порядок приемки работ.</w:t>
      </w:r>
    </w:p>
    <w:p w:rsidR="001412E2" w:rsidRPr="009B376C" w:rsidRDefault="001412E2" w:rsidP="001412E2">
      <w:pPr>
        <w:spacing w:after="2" w:line="240" w:lineRule="auto"/>
        <w:ind w:left="567" w:right="55" w:firstLine="0"/>
        <w:jc w:val="center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2" w:line="240" w:lineRule="auto"/>
        <w:ind w:left="567" w:right="55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6.1. В течение 2 (двух) рабочих дней с даты выполнения работ Подрядчик обязан представить Заказчику Акт приема-передачи выполненных работ.</w:t>
      </w:r>
    </w:p>
    <w:p w:rsidR="001412E2" w:rsidRPr="009B376C" w:rsidRDefault="001412E2" w:rsidP="001412E2">
      <w:pPr>
        <w:spacing w:after="2" w:line="240" w:lineRule="auto"/>
        <w:ind w:left="567" w:right="55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6.2. Заказчик обязан проверить полноту и качество произведенных работ и подписать Акт приема-передачи выполненных работ либо мотивированный отказ от его подписания в течение 2 (двух) рабочих дней с даты предоставления Подрядчиком Акта приема-передачи выполненных работ. Несоответствие выполненных работ техническому заданию либо </w:t>
      </w:r>
      <w:proofErr w:type="gramStart"/>
      <w:r w:rsidRPr="009B376C">
        <w:rPr>
          <w:color w:val="auto"/>
          <w:sz w:val="24"/>
          <w:szCs w:val="24"/>
        </w:rPr>
        <w:t>несвоевременное  выполнение</w:t>
      </w:r>
      <w:proofErr w:type="gramEnd"/>
      <w:r w:rsidRPr="009B376C">
        <w:rPr>
          <w:color w:val="auto"/>
          <w:sz w:val="24"/>
          <w:szCs w:val="24"/>
        </w:rPr>
        <w:t xml:space="preserve">  работ отражается в Акте приема-передачи. Стороны при этом определяют срок устранения недостатков. Акт приема-передачи выполненных работ в этом случае подписывается после исправления недостатков. </w:t>
      </w:r>
    </w:p>
    <w:p w:rsidR="001412E2" w:rsidRPr="009B376C" w:rsidRDefault="001412E2" w:rsidP="001412E2">
      <w:pPr>
        <w:spacing w:after="2" w:line="240" w:lineRule="auto"/>
        <w:ind w:left="567" w:right="55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6.3. В случае отсутствия письменного мотивированного отказа Заказчика от подписания Акта приема-передачи выполненных работ в указанный в п.6.2. настоящего Контракта срок (с учетом срока устранения недостатков), Акт приема-передачи выполненных работ считается принятым, а работы, соответственно, выполненными в полном объеме. </w:t>
      </w:r>
    </w:p>
    <w:p w:rsidR="001412E2" w:rsidRPr="009B376C" w:rsidRDefault="001412E2" w:rsidP="001412E2">
      <w:pPr>
        <w:spacing w:after="2" w:line="240" w:lineRule="auto"/>
        <w:ind w:left="567" w:right="55" w:firstLine="0"/>
        <w:jc w:val="lef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2" w:line="240" w:lineRule="auto"/>
        <w:ind w:left="567" w:right="55" w:firstLine="0"/>
        <w:jc w:val="center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7. </w:t>
      </w:r>
      <w:r w:rsidRPr="009B376C">
        <w:rPr>
          <w:color w:val="auto"/>
          <w:sz w:val="24"/>
          <w:szCs w:val="24"/>
        </w:rPr>
        <w:tab/>
        <w:t>Прочие условия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7.1. Настоящий контракт заключается в форме электронного документа, подписываемого электронно-цифровыми подписями уполномоченными представителями Заказчика и Исполнителя на ЕАТ. По обоюдному согласию стороны также дополнительно оформить контракт в письменной форме в двух экземплярах, по одному экземпляру для каждой стороны. 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 xml:space="preserve">7.2. В случае изменения у какой-либо из сторон юридического адреса, названия, банковских и прочих реквизитов, она обязана в течение 2 (Двух) рабочих дней письменно известить об этом </w:t>
      </w:r>
      <w:r w:rsidRPr="009B376C">
        <w:rPr>
          <w:color w:val="auto"/>
          <w:sz w:val="24"/>
          <w:szCs w:val="24"/>
        </w:rPr>
        <w:lastRenderedPageBreak/>
        <w:t>другую сторону, причем в письме необходимо указать, что это уведомление является неотъемлемой частью контракта.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7.3. Контракт вступает в силу с момента подписания его Сторонами и заключается на срок до 30 июня 2026 г.</w:t>
      </w: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0" w:line="240" w:lineRule="auto"/>
        <w:ind w:left="567" w:right="0" w:firstLine="0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32" w:line="240" w:lineRule="auto"/>
        <w:ind w:left="567" w:right="0" w:firstLine="0"/>
        <w:jc w:val="center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t>8.</w:t>
      </w:r>
      <w:r w:rsidRPr="009B376C">
        <w:rPr>
          <w:rFonts w:eastAsia="Arial"/>
          <w:color w:val="auto"/>
          <w:sz w:val="24"/>
          <w:szCs w:val="24"/>
        </w:rPr>
        <w:t xml:space="preserve"> </w:t>
      </w:r>
      <w:r w:rsidRPr="009B376C">
        <w:rPr>
          <w:color w:val="auto"/>
          <w:sz w:val="24"/>
          <w:szCs w:val="24"/>
        </w:rPr>
        <w:t>Юридические адреса и банковские реквизиты сторон</w:t>
      </w:r>
    </w:p>
    <w:p w:rsidR="001412E2" w:rsidRPr="009B376C" w:rsidRDefault="001412E2" w:rsidP="001412E2">
      <w:pPr>
        <w:spacing w:after="32" w:line="240" w:lineRule="auto"/>
        <w:ind w:left="567" w:right="0" w:firstLine="0"/>
        <w:jc w:val="center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2" w:line="240" w:lineRule="auto"/>
        <w:ind w:left="567" w:right="0" w:firstLine="0"/>
        <w:jc w:val="left"/>
        <w:rPr>
          <w:color w:val="auto"/>
          <w:sz w:val="24"/>
          <w:szCs w:val="24"/>
        </w:rPr>
      </w:pPr>
      <w:proofErr w:type="gramStart"/>
      <w:r w:rsidRPr="009B376C">
        <w:rPr>
          <w:color w:val="auto"/>
          <w:sz w:val="24"/>
          <w:szCs w:val="24"/>
        </w:rPr>
        <w:t xml:space="preserve">Подрядчик:   </w:t>
      </w:r>
      <w:proofErr w:type="gramEnd"/>
      <w:r w:rsidRPr="009B376C">
        <w:rPr>
          <w:color w:val="auto"/>
          <w:sz w:val="24"/>
          <w:szCs w:val="24"/>
        </w:rPr>
        <w:t xml:space="preserve">                                                              Заказчик: </w:t>
      </w:r>
    </w:p>
    <w:tbl>
      <w:tblPr>
        <w:tblStyle w:val="TableGrid"/>
        <w:tblW w:w="10347" w:type="dxa"/>
        <w:tblInd w:w="426" w:type="dxa"/>
        <w:tblLook w:val="04A0" w:firstRow="1" w:lastRow="0" w:firstColumn="1" w:lastColumn="0" w:noHBand="0" w:noVBand="1"/>
      </w:tblPr>
      <w:tblGrid>
        <w:gridCol w:w="4961"/>
        <w:gridCol w:w="5386"/>
      </w:tblGrid>
      <w:tr w:rsidR="001412E2" w:rsidRPr="009B376C" w:rsidTr="000F4120">
        <w:trPr>
          <w:trHeight w:val="563"/>
        </w:trPr>
        <w:tc>
          <w:tcPr>
            <w:tcW w:w="4961" w:type="dxa"/>
          </w:tcPr>
          <w:p w:rsidR="001412E2" w:rsidRPr="009B376C" w:rsidRDefault="001412E2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  <w:p w:rsidR="001412E2" w:rsidRPr="009B376C" w:rsidRDefault="001412E2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412E2" w:rsidRPr="009B376C" w:rsidRDefault="001412E2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412E2" w:rsidRPr="009B376C" w:rsidRDefault="001412E2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  <w:r w:rsidRPr="009B376C">
              <w:rPr>
                <w:color w:val="34343C"/>
                <w:sz w:val="24"/>
                <w:szCs w:val="24"/>
              </w:rPr>
              <w:t xml:space="preserve">   </w:t>
            </w: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129A4" w:rsidRPr="009B376C" w:rsidRDefault="001129A4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34343C"/>
                <w:sz w:val="24"/>
                <w:szCs w:val="24"/>
              </w:rPr>
            </w:pPr>
          </w:p>
          <w:p w:rsidR="001412E2" w:rsidRPr="009B376C" w:rsidRDefault="001412E2" w:rsidP="000F4120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</w:p>
          <w:p w:rsidR="001412E2" w:rsidRPr="009B376C" w:rsidRDefault="001412E2" w:rsidP="000F4120">
            <w:pPr>
              <w:spacing w:after="7" w:line="240" w:lineRule="auto"/>
              <w:ind w:left="567" w:right="0" w:firstLine="0"/>
              <w:jc w:val="left"/>
              <w:rPr>
                <w:color w:val="auto"/>
                <w:sz w:val="24"/>
                <w:szCs w:val="24"/>
              </w:rPr>
            </w:pPr>
            <w:r w:rsidRPr="009B376C">
              <w:rPr>
                <w:color w:val="auto"/>
                <w:sz w:val="24"/>
                <w:szCs w:val="24"/>
              </w:rPr>
              <w:t>М.П.</w:t>
            </w:r>
          </w:p>
          <w:p w:rsidR="001412E2" w:rsidRPr="009B376C" w:rsidRDefault="001412E2" w:rsidP="000F4120">
            <w:pPr>
              <w:ind w:left="567" w:right="0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5386" w:type="dxa"/>
          </w:tcPr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Федеральное государственное бюджетное учреждение культуры «Новгородский государственный объединенный музей-заповедник»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173007, Великий Новгород, Кремль, 11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 xml:space="preserve">тел./факс: (816 2) 77-36-08 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  <w:lang w:val="en-US"/>
              </w:rPr>
            </w:pPr>
            <w:r w:rsidRPr="009B376C">
              <w:rPr>
                <w:sz w:val="24"/>
                <w:szCs w:val="24"/>
              </w:rPr>
              <w:t>Е</w:t>
            </w:r>
            <w:r w:rsidRPr="009B376C">
              <w:rPr>
                <w:sz w:val="24"/>
                <w:szCs w:val="24"/>
                <w:lang w:val="en-US"/>
              </w:rPr>
              <w:t>-mail: adm.novgorodmuseum@mail.ru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 xml:space="preserve">ИНН 5321050436 КПП 532101001 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УФК по Нижегородской области (Новгородский музей-заповедник,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Л/</w:t>
            </w:r>
            <w:proofErr w:type="spellStart"/>
            <w:r w:rsidRPr="009B376C">
              <w:rPr>
                <w:sz w:val="24"/>
                <w:szCs w:val="24"/>
              </w:rPr>
              <w:t>сч</w:t>
            </w:r>
            <w:proofErr w:type="spellEnd"/>
            <w:r w:rsidRPr="009B376C">
              <w:rPr>
                <w:sz w:val="24"/>
                <w:szCs w:val="24"/>
              </w:rPr>
              <w:t xml:space="preserve"> 20506U90100)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ОКЦ №1 Волго-Вятского ГУ Банка России /УФК по Нижегородской области г. Нижний Новгород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Р/</w:t>
            </w:r>
            <w:proofErr w:type="spellStart"/>
            <w:r w:rsidRPr="009B376C">
              <w:rPr>
                <w:sz w:val="24"/>
                <w:szCs w:val="24"/>
              </w:rPr>
              <w:t>сч</w:t>
            </w:r>
            <w:proofErr w:type="spellEnd"/>
            <w:r w:rsidRPr="009B376C">
              <w:rPr>
                <w:sz w:val="24"/>
                <w:szCs w:val="24"/>
              </w:rPr>
              <w:t xml:space="preserve"> 03214643000000013213  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 xml:space="preserve">БИК 012202102 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К/</w:t>
            </w:r>
            <w:proofErr w:type="spellStart"/>
            <w:r w:rsidRPr="009B376C">
              <w:rPr>
                <w:sz w:val="24"/>
                <w:szCs w:val="24"/>
              </w:rPr>
              <w:t>сч</w:t>
            </w:r>
            <w:proofErr w:type="spellEnd"/>
            <w:r w:rsidRPr="009B376C">
              <w:rPr>
                <w:sz w:val="24"/>
                <w:szCs w:val="24"/>
              </w:rPr>
              <w:t xml:space="preserve"> 40102810745370000024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ОКТМО 49701000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Генеральный директор</w:t>
            </w:r>
          </w:p>
          <w:p w:rsidR="001412E2" w:rsidRPr="009B376C" w:rsidRDefault="001412E2" w:rsidP="000F4120">
            <w:pPr>
              <w:pStyle w:val="TableParagraph"/>
              <w:spacing w:before="1"/>
              <w:ind w:right="711"/>
              <w:jc w:val="both"/>
              <w:rPr>
                <w:sz w:val="24"/>
                <w:szCs w:val="24"/>
              </w:rPr>
            </w:pP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 xml:space="preserve">____________ /С.П. </w:t>
            </w:r>
            <w:proofErr w:type="spellStart"/>
            <w:r w:rsidRPr="009B376C">
              <w:rPr>
                <w:sz w:val="24"/>
                <w:szCs w:val="24"/>
              </w:rPr>
              <w:t>Брюн</w:t>
            </w:r>
            <w:proofErr w:type="spellEnd"/>
            <w:r w:rsidRPr="009B376C">
              <w:rPr>
                <w:sz w:val="24"/>
                <w:szCs w:val="24"/>
              </w:rPr>
              <w:t>/</w:t>
            </w:r>
          </w:p>
          <w:p w:rsidR="001412E2" w:rsidRPr="009B376C" w:rsidRDefault="001412E2" w:rsidP="000F4120">
            <w:pPr>
              <w:pStyle w:val="TableParagraph"/>
              <w:spacing w:before="1"/>
              <w:ind w:right="711"/>
              <w:jc w:val="both"/>
              <w:rPr>
                <w:sz w:val="24"/>
                <w:szCs w:val="24"/>
              </w:rPr>
            </w:pP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  <w:r w:rsidRPr="009B376C">
              <w:rPr>
                <w:sz w:val="24"/>
                <w:szCs w:val="24"/>
              </w:rPr>
              <w:t>М.П.</w:t>
            </w:r>
          </w:p>
          <w:p w:rsidR="001412E2" w:rsidRPr="009B376C" w:rsidRDefault="001412E2" w:rsidP="000F4120">
            <w:pPr>
              <w:pStyle w:val="TableParagraph"/>
              <w:spacing w:before="1"/>
              <w:ind w:left="567" w:right="711"/>
              <w:jc w:val="both"/>
              <w:rPr>
                <w:sz w:val="24"/>
                <w:szCs w:val="24"/>
              </w:rPr>
            </w:pPr>
          </w:p>
        </w:tc>
      </w:tr>
    </w:tbl>
    <w:p w:rsidR="001412E2" w:rsidRPr="009B376C" w:rsidRDefault="001412E2" w:rsidP="001412E2">
      <w:pPr>
        <w:spacing w:after="0" w:line="240" w:lineRule="auto"/>
        <w:ind w:left="567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160" w:line="259" w:lineRule="auto"/>
        <w:ind w:left="567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160" w:line="259" w:lineRule="auto"/>
        <w:ind w:left="567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160" w:line="259" w:lineRule="auto"/>
        <w:ind w:left="0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200" w:line="276" w:lineRule="auto"/>
        <w:ind w:left="0" w:right="0" w:firstLine="0"/>
        <w:jc w:val="left"/>
        <w:rPr>
          <w:color w:val="auto"/>
          <w:sz w:val="24"/>
          <w:szCs w:val="24"/>
        </w:rPr>
      </w:pPr>
      <w:r w:rsidRPr="009B376C">
        <w:rPr>
          <w:color w:val="auto"/>
          <w:sz w:val="24"/>
          <w:szCs w:val="24"/>
        </w:rPr>
        <w:br w:type="page"/>
      </w:r>
    </w:p>
    <w:p w:rsidR="001412E2" w:rsidRPr="009B376C" w:rsidRDefault="001412E2" w:rsidP="001412E2">
      <w:pPr>
        <w:spacing w:after="0" w:line="240" w:lineRule="auto"/>
        <w:ind w:left="0" w:right="0" w:firstLine="0"/>
        <w:jc w:val="right"/>
        <w:rPr>
          <w:color w:val="auto"/>
          <w:sz w:val="24"/>
          <w:szCs w:val="24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right"/>
        <w:rPr>
          <w:color w:val="auto"/>
          <w:sz w:val="22"/>
        </w:rPr>
      </w:pPr>
      <w:r w:rsidRPr="009B376C">
        <w:rPr>
          <w:color w:val="auto"/>
          <w:sz w:val="22"/>
        </w:rPr>
        <w:t>Приложение № 1</w:t>
      </w:r>
    </w:p>
    <w:p w:rsidR="008A6430" w:rsidRPr="009B376C" w:rsidRDefault="008A6430" w:rsidP="008A6430">
      <w:pPr>
        <w:spacing w:after="0" w:line="259" w:lineRule="auto"/>
        <w:ind w:left="0" w:right="0" w:firstLine="0"/>
        <w:jc w:val="right"/>
        <w:rPr>
          <w:color w:val="auto"/>
          <w:sz w:val="22"/>
        </w:rPr>
      </w:pPr>
      <w:r w:rsidRPr="009B376C">
        <w:rPr>
          <w:color w:val="auto"/>
          <w:sz w:val="22"/>
        </w:rPr>
        <w:t xml:space="preserve">к Контракту №       </w:t>
      </w:r>
    </w:p>
    <w:p w:rsidR="008A6430" w:rsidRPr="009B376C" w:rsidRDefault="008A6430" w:rsidP="008A6430">
      <w:pPr>
        <w:spacing w:after="0" w:line="259" w:lineRule="auto"/>
        <w:ind w:left="0" w:right="0" w:firstLine="0"/>
        <w:jc w:val="right"/>
        <w:rPr>
          <w:color w:val="auto"/>
          <w:sz w:val="22"/>
        </w:rPr>
      </w:pPr>
      <w:r w:rsidRPr="009B376C">
        <w:rPr>
          <w:color w:val="auto"/>
          <w:sz w:val="22"/>
        </w:rPr>
        <w:t xml:space="preserve">от    июня 2026 года </w:t>
      </w: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b/>
          <w:sz w:val="22"/>
        </w:rPr>
      </w:pPr>
      <w:r w:rsidRPr="009B376C">
        <w:rPr>
          <w:b/>
          <w:sz w:val="22"/>
        </w:rPr>
        <w:t xml:space="preserve">Техническое задание </w:t>
      </w:r>
    </w:p>
    <w:p w:rsidR="008A6430" w:rsidRPr="009B376C" w:rsidRDefault="008A6430" w:rsidP="008A6430">
      <w:pPr>
        <w:pBdr>
          <w:bottom w:val="single" w:sz="4" w:space="0" w:color="auto"/>
        </w:pBdr>
        <w:spacing w:line="360" w:lineRule="auto"/>
        <w:jc w:val="center"/>
        <w:rPr>
          <w:b/>
          <w:sz w:val="22"/>
        </w:rPr>
      </w:pPr>
      <w:r w:rsidRPr="009B376C">
        <w:rPr>
          <w:b/>
          <w:sz w:val="22"/>
        </w:rPr>
        <w:t xml:space="preserve">на выполнение </w:t>
      </w:r>
      <w:r w:rsidRPr="009B376C">
        <w:rPr>
          <w:b/>
          <w:sz w:val="22"/>
          <w:shd w:val="clear" w:color="auto" w:fill="FFFFFF"/>
        </w:rPr>
        <w:t xml:space="preserve">художественно-оформительских работ </w:t>
      </w:r>
      <w:r w:rsidRPr="009B376C">
        <w:rPr>
          <w:b/>
          <w:sz w:val="22"/>
        </w:rPr>
        <w:t xml:space="preserve">по экспозиции </w:t>
      </w:r>
    </w:p>
    <w:p w:rsidR="008A6430" w:rsidRPr="009B376C" w:rsidRDefault="008A6430" w:rsidP="008A6430">
      <w:pPr>
        <w:pBdr>
          <w:bottom w:val="single" w:sz="4" w:space="0" w:color="auto"/>
        </w:pBdr>
        <w:spacing w:line="360" w:lineRule="auto"/>
        <w:jc w:val="center"/>
        <w:rPr>
          <w:b/>
          <w:sz w:val="22"/>
        </w:rPr>
      </w:pPr>
      <w:r w:rsidRPr="009B376C">
        <w:rPr>
          <w:b/>
          <w:sz w:val="22"/>
        </w:rPr>
        <w:t xml:space="preserve">«Церковь </w:t>
      </w:r>
      <w:proofErr w:type="spellStart"/>
      <w:r w:rsidRPr="009B376C">
        <w:rPr>
          <w:b/>
          <w:sz w:val="22"/>
        </w:rPr>
        <w:t>Свв</w:t>
      </w:r>
      <w:proofErr w:type="spellEnd"/>
      <w:r w:rsidRPr="009B376C">
        <w:rPr>
          <w:b/>
          <w:sz w:val="22"/>
        </w:rPr>
        <w:t>. Петра и Павла на Синичьей горе»</w:t>
      </w:r>
    </w:p>
    <w:p w:rsidR="008A6430" w:rsidRPr="009B376C" w:rsidRDefault="008A6430" w:rsidP="008A6430">
      <w:pPr>
        <w:pBdr>
          <w:bottom w:val="single" w:sz="4" w:space="0" w:color="auto"/>
        </w:pBdr>
        <w:spacing w:line="360" w:lineRule="auto"/>
        <w:jc w:val="center"/>
        <w:rPr>
          <w:b/>
          <w:sz w:val="22"/>
        </w:rPr>
      </w:pPr>
      <w:r w:rsidRPr="009B376C">
        <w:rPr>
          <w:b/>
          <w:sz w:val="22"/>
        </w:rPr>
        <w:t xml:space="preserve"> 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617"/>
        <w:gridCol w:w="7033"/>
        <w:gridCol w:w="1276"/>
        <w:gridCol w:w="1559"/>
      </w:tblGrid>
      <w:tr w:rsidR="008A6430" w:rsidRPr="009B376C" w:rsidTr="00C223FC">
        <w:trPr>
          <w:trHeight w:val="522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sz w:val="22"/>
              </w:rPr>
            </w:pPr>
            <w:r w:rsidRPr="009B376C">
              <w:rPr>
                <w:sz w:val="22"/>
              </w:rPr>
              <w:t xml:space="preserve">№ </w:t>
            </w:r>
          </w:p>
          <w:p w:rsidR="008A6430" w:rsidRPr="009B376C" w:rsidRDefault="008A6430" w:rsidP="00C223FC">
            <w:pPr>
              <w:rPr>
                <w:sz w:val="22"/>
              </w:rPr>
            </w:pPr>
            <w:r w:rsidRPr="009B376C">
              <w:rPr>
                <w:sz w:val="22"/>
              </w:rPr>
              <w:t xml:space="preserve">п/п 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sz w:val="22"/>
              </w:rPr>
            </w:pPr>
            <w:r w:rsidRPr="009B376C">
              <w:rPr>
                <w:sz w:val="22"/>
              </w:rPr>
              <w:t xml:space="preserve">Наименование работ 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sz w:val="22"/>
              </w:rPr>
            </w:pPr>
            <w:r w:rsidRPr="009B376C">
              <w:rPr>
                <w:sz w:val="22"/>
              </w:rPr>
              <w:t xml:space="preserve">Ед. </w:t>
            </w:r>
            <w:proofErr w:type="spellStart"/>
            <w:r w:rsidRPr="009B376C">
              <w:rPr>
                <w:sz w:val="22"/>
              </w:rPr>
              <w:t>измер</w:t>
            </w:r>
            <w:proofErr w:type="spellEnd"/>
            <w:r w:rsidRPr="009B376C">
              <w:rPr>
                <w:sz w:val="22"/>
              </w:rPr>
              <w:t xml:space="preserve">. 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rPr>
                <w:sz w:val="22"/>
              </w:rPr>
            </w:pPr>
            <w:r w:rsidRPr="009B376C">
              <w:rPr>
                <w:sz w:val="22"/>
              </w:rPr>
              <w:t xml:space="preserve">Количество </w:t>
            </w:r>
          </w:p>
        </w:tc>
      </w:tr>
      <w:tr w:rsidR="008A6430" w:rsidRPr="009B376C" w:rsidTr="00C223FC">
        <w:trPr>
          <w:trHeight w:val="522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1.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sz w:val="22"/>
                <w:szCs w:val="22"/>
              </w:rPr>
            </w:pPr>
            <w:r w:rsidRPr="009B376C">
              <w:rPr>
                <w:sz w:val="22"/>
                <w:szCs w:val="22"/>
              </w:rPr>
              <w:t xml:space="preserve">Художественно-оформительские работы по экспозиции «Церковь </w:t>
            </w:r>
            <w:proofErr w:type="spellStart"/>
            <w:r w:rsidRPr="009B376C">
              <w:rPr>
                <w:sz w:val="22"/>
                <w:szCs w:val="22"/>
              </w:rPr>
              <w:t>Свв</w:t>
            </w:r>
            <w:proofErr w:type="spellEnd"/>
            <w:r w:rsidRPr="009B376C">
              <w:rPr>
                <w:sz w:val="22"/>
                <w:szCs w:val="22"/>
              </w:rPr>
              <w:t>. Петра и Павла на Синичьей горе»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proofErr w:type="spellStart"/>
            <w:r w:rsidRPr="009B376C">
              <w:rPr>
                <w:color w:val="000000" w:themeColor="text1"/>
                <w:sz w:val="22"/>
              </w:rPr>
              <w:t>Усл.ед</w:t>
            </w:r>
            <w:proofErr w:type="spellEnd"/>
            <w:r w:rsidRPr="009B376C">
              <w:rPr>
                <w:color w:val="000000" w:themeColor="text1"/>
                <w:sz w:val="22"/>
              </w:rPr>
              <w:t>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2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Изготовление и монтаж экспозиционного модуля «Саркофаг» 1300х2600х30 мм</w:t>
            </w:r>
          </w:p>
          <w:p w:rsidR="008A6430" w:rsidRPr="009B376C" w:rsidRDefault="008A6430" w:rsidP="00C223FC">
            <w:pPr>
              <w:pStyle w:val="a5"/>
              <w:jc w:val="left"/>
              <w:rPr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Композитная панель 3 мм, фрезеровка, прямая полноцветная УФ-печать, скотч двусторонний, клей СА-12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3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Изготовление и монтаж информационных табличек 400х500 Композитная панель 3 мм, фрезеровка, прямая полноцветная УФ-печать, скотч двусторонний, клей СА-12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6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4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color w:val="000000" w:themeColor="text1"/>
                <w:sz w:val="22"/>
                <w:szCs w:val="22"/>
              </w:rPr>
              <w:t>Изготовление и монтаж. Постамент для креста наклонный 1340х600х700 (рис.1)</w:t>
            </w:r>
          </w:p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color w:val="000000" w:themeColor="text1"/>
                <w:sz w:val="22"/>
                <w:szCs w:val="22"/>
              </w:rPr>
              <w:t xml:space="preserve">Влагостойкий МДФ 20 мм,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алюминиевыи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 xml:space="preserve">̆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цокольныи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>̆ профиль 100 мм, регулируемые опоры 35-40 мм (4 шт.), окраска цвет белый матовый</w:t>
            </w:r>
          </w:p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Крепеж креста металлический в комплекте (лапки, винты)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5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color w:val="000000" w:themeColor="text1"/>
                <w:sz w:val="22"/>
                <w:szCs w:val="22"/>
              </w:rPr>
              <w:t>Изготовление и монтаж. Подиум под могильную плиту 1350х700х300 (рис.2)</w:t>
            </w:r>
          </w:p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color w:val="000000" w:themeColor="text1"/>
                <w:sz w:val="22"/>
                <w:szCs w:val="22"/>
              </w:rPr>
              <w:t xml:space="preserve">Влагостойкий МДФ 20 мм,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алюминиевыи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 xml:space="preserve">̆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цокольныи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>̆ профиль 100 мм, регулируемые опоры 35-40 мм (4 шт.), окраска цвет белый матовый</w:t>
            </w:r>
            <w:r w:rsidRPr="009B376C">
              <w:rPr>
                <w:sz w:val="22"/>
                <w:szCs w:val="22"/>
              </w:rPr>
              <w:t xml:space="preserve"> Окраска: шпатлевание не менее чем в два слоя, грунтовка, шлифование, декоративный слой – окраска не менее чем в 3 слоя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  <w:bookmarkStart w:id="0" w:name="_GoBack"/>
        <w:bookmarkEnd w:id="0"/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6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sz w:val="22"/>
                <w:szCs w:val="22"/>
              </w:rPr>
              <w:t xml:space="preserve">Изготовление подиума под икону 1200х2360х500х400 (рис.3). </w:t>
            </w:r>
            <w:r w:rsidRPr="009B376C">
              <w:rPr>
                <w:color w:val="000000" w:themeColor="text1"/>
                <w:sz w:val="22"/>
                <w:szCs w:val="22"/>
              </w:rPr>
              <w:t xml:space="preserve">Влагостойкий МДФ 20 мм,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алюминиевыи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 xml:space="preserve">̆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цокольныи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>̆ профиль 100 мм, регулируемые опоры 35-40 мм (4 шт.), окраска цвет белый матовый</w:t>
            </w:r>
            <w:r w:rsidRPr="009B376C">
              <w:rPr>
                <w:sz w:val="22"/>
                <w:szCs w:val="22"/>
              </w:rPr>
              <w:t xml:space="preserve"> Окраска: шпатлевание не менее чем в два слоя, грунтовка, шлифование, декоративный слой – окраска не менее чем в 3 слоя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7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sz w:val="22"/>
                <w:szCs w:val="22"/>
              </w:rPr>
            </w:pPr>
            <w:r w:rsidRPr="009B376C">
              <w:rPr>
                <w:sz w:val="22"/>
                <w:szCs w:val="22"/>
              </w:rPr>
              <w:t xml:space="preserve">Изготовление подиума под икону 1930х700х800х400 (рис.4). </w:t>
            </w:r>
            <w:r w:rsidRPr="009B376C">
              <w:rPr>
                <w:color w:val="000000" w:themeColor="text1"/>
                <w:sz w:val="22"/>
                <w:szCs w:val="22"/>
              </w:rPr>
              <w:t xml:space="preserve">Влагостойкий МДФ 20 мм,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алюминиевыи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 xml:space="preserve">̆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цокольныи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>̆ профиль 100 мм, регулируемые опоры 35-40 мм (4 шт.), окраска цвет белый матовый</w:t>
            </w:r>
            <w:r w:rsidRPr="009B376C">
              <w:rPr>
                <w:sz w:val="22"/>
                <w:szCs w:val="22"/>
              </w:rPr>
              <w:t xml:space="preserve"> Окраска: шпатлевание не менее чем в два слоя, грунтовка, шлифование, декоративный слой – окраска не менее чем в 3 слоя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8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sz w:val="22"/>
                <w:szCs w:val="22"/>
              </w:rPr>
            </w:pPr>
            <w:r w:rsidRPr="009B376C">
              <w:rPr>
                <w:sz w:val="22"/>
                <w:szCs w:val="22"/>
              </w:rPr>
              <w:t xml:space="preserve">Изготовление подиума под икону 1870х750х800х400 (рис.5). </w:t>
            </w:r>
            <w:r w:rsidRPr="009B376C">
              <w:rPr>
                <w:color w:val="000000" w:themeColor="text1"/>
                <w:sz w:val="22"/>
                <w:szCs w:val="22"/>
              </w:rPr>
              <w:t xml:space="preserve">Влагостойкий МДФ 20 мм,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алюминиевыи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 xml:space="preserve">̆ </w:t>
            </w:r>
            <w:proofErr w:type="spellStart"/>
            <w:r w:rsidRPr="009B376C">
              <w:rPr>
                <w:color w:val="000000" w:themeColor="text1"/>
                <w:sz w:val="22"/>
                <w:szCs w:val="22"/>
              </w:rPr>
              <w:t>цокольныи</w:t>
            </w:r>
            <w:proofErr w:type="spellEnd"/>
            <w:r w:rsidRPr="009B376C">
              <w:rPr>
                <w:color w:val="000000" w:themeColor="text1"/>
                <w:sz w:val="22"/>
                <w:szCs w:val="22"/>
              </w:rPr>
              <w:t>̆ профиль 100 мм, регулируемые опоры 35-40 мм (4 шт.), окраска цвет белый матовый</w:t>
            </w:r>
            <w:r w:rsidRPr="009B376C">
              <w:rPr>
                <w:sz w:val="22"/>
                <w:szCs w:val="22"/>
              </w:rPr>
              <w:t xml:space="preserve"> Окраска: шпатлевание не менее чем в два слоя, грунтовка, шлифование, декоративный слой – окраска не менее чем в 3 слоя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  <w:tr w:rsidR="008A6430" w:rsidRPr="009B376C" w:rsidTr="00C223FC">
        <w:trPr>
          <w:trHeight w:val="663"/>
        </w:trPr>
        <w:tc>
          <w:tcPr>
            <w:tcW w:w="617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9</w:t>
            </w:r>
          </w:p>
        </w:tc>
        <w:tc>
          <w:tcPr>
            <w:tcW w:w="7033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  <w:szCs w:val="22"/>
              </w:rPr>
            </w:pPr>
            <w:r w:rsidRPr="009B376C">
              <w:rPr>
                <w:color w:val="000000" w:themeColor="text1"/>
                <w:sz w:val="22"/>
                <w:szCs w:val="22"/>
              </w:rPr>
              <w:t xml:space="preserve">Изготовление и монтаж информационного стенда 1760х3740 </w:t>
            </w:r>
            <w:r w:rsidRPr="009B376C">
              <w:rPr>
                <w:color w:val="000000" w:themeColor="text1"/>
                <w:sz w:val="22"/>
              </w:rPr>
              <w:t xml:space="preserve">Композитная панель 3 мм, фрезеровка, прямая полноцветная УФ-печать, алюминиевый анодированный профиль. </w:t>
            </w:r>
          </w:p>
        </w:tc>
        <w:tc>
          <w:tcPr>
            <w:tcW w:w="1276" w:type="dxa"/>
          </w:tcPr>
          <w:p w:rsidR="008A6430" w:rsidRPr="009B376C" w:rsidRDefault="008A6430" w:rsidP="00C223FC">
            <w:pPr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Шт.</w:t>
            </w:r>
          </w:p>
        </w:tc>
        <w:tc>
          <w:tcPr>
            <w:tcW w:w="1559" w:type="dxa"/>
          </w:tcPr>
          <w:p w:rsidR="008A6430" w:rsidRPr="009B376C" w:rsidRDefault="008A6430" w:rsidP="00C223FC">
            <w:pPr>
              <w:ind w:left="146"/>
              <w:rPr>
                <w:color w:val="000000" w:themeColor="text1"/>
                <w:sz w:val="22"/>
              </w:rPr>
            </w:pPr>
            <w:r w:rsidRPr="009B376C">
              <w:rPr>
                <w:color w:val="000000" w:themeColor="text1"/>
                <w:sz w:val="22"/>
              </w:rPr>
              <w:t>1</w:t>
            </w:r>
          </w:p>
        </w:tc>
      </w:tr>
    </w:tbl>
    <w:p w:rsidR="008A6430" w:rsidRPr="009B376C" w:rsidRDefault="008A6430" w:rsidP="008A6430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rPr>
          <w:color w:val="000000" w:themeColor="text1"/>
          <w:sz w:val="22"/>
        </w:rPr>
      </w:pPr>
    </w:p>
    <w:p w:rsidR="008A6430" w:rsidRPr="009B376C" w:rsidRDefault="008A6430" w:rsidP="008A6430">
      <w:pPr>
        <w:jc w:val="center"/>
        <w:rPr>
          <w:color w:val="000000" w:themeColor="text1"/>
          <w:sz w:val="22"/>
        </w:rPr>
      </w:pPr>
      <w:r w:rsidRPr="009B376C">
        <w:rPr>
          <w:color w:val="000000" w:themeColor="text1"/>
          <w:sz w:val="22"/>
        </w:rPr>
        <w:lastRenderedPageBreak/>
        <w:t>Постамент для креста наклонный 1340х600х700 (рис.1)</w:t>
      </w:r>
    </w:p>
    <w:p w:rsidR="008A6430" w:rsidRPr="009B376C" w:rsidRDefault="008A6430" w:rsidP="008A6430">
      <w:pPr>
        <w:jc w:val="center"/>
        <w:rPr>
          <w:color w:val="000000" w:themeColor="text1"/>
          <w:sz w:val="22"/>
        </w:rPr>
      </w:pPr>
      <w:r w:rsidRPr="009B376C">
        <w:rPr>
          <w:noProof/>
        </w:rPr>
        <w:drawing>
          <wp:inline distT="0" distB="0" distL="0" distR="0" wp14:anchorId="4E0944A4" wp14:editId="549B2EE7">
            <wp:extent cx="3255686" cy="4607379"/>
            <wp:effectExtent l="0" t="0" r="0" b="0"/>
            <wp:docPr id="1499630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309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2755" cy="46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30" w:rsidRPr="009B376C" w:rsidRDefault="008A6430" w:rsidP="008A6430">
      <w:pPr>
        <w:jc w:val="center"/>
        <w:rPr>
          <w:color w:val="000000" w:themeColor="text1"/>
          <w:sz w:val="22"/>
        </w:rPr>
      </w:pPr>
      <w:r w:rsidRPr="009B376C">
        <w:rPr>
          <w:color w:val="000000" w:themeColor="text1"/>
          <w:sz w:val="22"/>
        </w:rPr>
        <w:t>Подиум под могильную плиту 1350х700х300 (рис.2)</w:t>
      </w:r>
    </w:p>
    <w:p w:rsidR="008A6430" w:rsidRPr="009B376C" w:rsidRDefault="008A6430" w:rsidP="008A6430">
      <w:pPr>
        <w:jc w:val="center"/>
        <w:rPr>
          <w:color w:val="000000" w:themeColor="text1"/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noProof/>
        </w:rPr>
        <w:drawing>
          <wp:inline distT="0" distB="0" distL="0" distR="0" wp14:anchorId="60634043" wp14:editId="5AA53D34">
            <wp:extent cx="2672349" cy="3781851"/>
            <wp:effectExtent l="0" t="0" r="0" b="0"/>
            <wp:docPr id="8398845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845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8140" cy="380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sz w:val="22"/>
        </w:rPr>
        <w:lastRenderedPageBreak/>
        <w:t>подиум под икону 1200х2360х500х400 (рис.3)</w:t>
      </w: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noProof/>
          <w:color w:val="auto"/>
          <w:sz w:val="24"/>
          <w:szCs w:val="24"/>
        </w:rPr>
        <w:drawing>
          <wp:inline distT="0" distB="0" distL="0" distR="0" wp14:anchorId="1029DF31" wp14:editId="31641279">
            <wp:extent cx="2924810" cy="2795602"/>
            <wp:effectExtent l="0" t="0" r="0" b="0"/>
            <wp:docPr id="1700021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210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892" cy="28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30" w:rsidRPr="009B376C" w:rsidRDefault="008A6430" w:rsidP="008A6430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sz w:val="22"/>
        </w:rPr>
      </w:pPr>
      <w:r w:rsidRPr="009B376C">
        <w:rPr>
          <w:sz w:val="22"/>
        </w:rPr>
        <w:t>подиум под икону 1930х700х800х400 (рис.4).</w:t>
      </w: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noProof/>
          <w:color w:val="auto"/>
          <w:sz w:val="24"/>
          <w:szCs w:val="24"/>
        </w:rPr>
        <w:drawing>
          <wp:inline distT="0" distB="0" distL="0" distR="0" wp14:anchorId="67258438" wp14:editId="254E5780">
            <wp:extent cx="2913216" cy="2913216"/>
            <wp:effectExtent l="0" t="0" r="0" b="0"/>
            <wp:docPr id="2143729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295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546" cy="292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30" w:rsidRPr="009B376C" w:rsidRDefault="008A6430" w:rsidP="008A6430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sz w:val="22"/>
        </w:rPr>
        <w:t>подиум под икону 1870х750х800х400 (рис.5).</w:t>
      </w:r>
    </w:p>
    <w:p w:rsidR="008A6430" w:rsidRPr="009B376C" w:rsidRDefault="008A6430" w:rsidP="00060C69">
      <w:pPr>
        <w:spacing w:after="0" w:line="259" w:lineRule="auto"/>
        <w:ind w:left="0" w:right="0" w:firstLine="0"/>
        <w:jc w:val="center"/>
        <w:rPr>
          <w:color w:val="auto"/>
          <w:sz w:val="24"/>
          <w:szCs w:val="24"/>
        </w:rPr>
      </w:pPr>
      <w:r w:rsidRPr="009B376C">
        <w:rPr>
          <w:noProof/>
          <w:color w:val="auto"/>
          <w:sz w:val="24"/>
          <w:szCs w:val="24"/>
        </w:rPr>
        <w:drawing>
          <wp:inline distT="0" distB="0" distL="0" distR="0" wp14:anchorId="497F8657" wp14:editId="3C51A454">
            <wp:extent cx="2997479" cy="3241368"/>
            <wp:effectExtent l="0" t="0" r="0" b="0"/>
            <wp:docPr id="16812027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027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2195" cy="325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30" w:rsidRPr="009B376C" w:rsidRDefault="008A6430" w:rsidP="008A6430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1412E2" w:rsidRPr="009B376C" w:rsidRDefault="001412E2" w:rsidP="001412E2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8A6430" w:rsidRPr="009B376C" w:rsidRDefault="007A6472" w:rsidP="003D14E3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  <w:proofErr w:type="spellStart"/>
      <w:r w:rsidRPr="009B376C">
        <w:rPr>
          <w:color w:val="auto"/>
          <w:sz w:val="24"/>
          <w:szCs w:val="24"/>
        </w:rPr>
        <w:t>Техзадание</w:t>
      </w:r>
      <w:proofErr w:type="spellEnd"/>
      <w:r w:rsidRPr="009B376C">
        <w:rPr>
          <w:color w:val="auto"/>
          <w:sz w:val="24"/>
          <w:szCs w:val="24"/>
        </w:rPr>
        <w:t xml:space="preserve"> подготовил</w:t>
      </w:r>
      <w:r w:rsidR="008A6430" w:rsidRPr="009B376C">
        <w:rPr>
          <w:color w:val="auto"/>
          <w:sz w:val="24"/>
          <w:szCs w:val="24"/>
        </w:rPr>
        <w:t>:</w:t>
      </w:r>
    </w:p>
    <w:p w:rsidR="003D14E3" w:rsidRPr="009B376C" w:rsidRDefault="003D14E3" w:rsidP="003D14E3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  <w:proofErr w:type="spellStart"/>
      <w:proofErr w:type="gramStart"/>
      <w:r w:rsidRPr="009B376C">
        <w:rPr>
          <w:color w:val="auto"/>
          <w:sz w:val="24"/>
          <w:szCs w:val="24"/>
        </w:rPr>
        <w:t>Зам.ген.директора</w:t>
      </w:r>
      <w:proofErr w:type="spellEnd"/>
      <w:proofErr w:type="gramEnd"/>
      <w:r w:rsidRPr="009B376C">
        <w:rPr>
          <w:color w:val="auto"/>
          <w:sz w:val="24"/>
          <w:szCs w:val="24"/>
        </w:rPr>
        <w:t xml:space="preserve"> по экспозиционно-выставочной работе                                    О.А. </w:t>
      </w:r>
      <w:proofErr w:type="spellStart"/>
      <w:r w:rsidRPr="009B376C">
        <w:rPr>
          <w:color w:val="auto"/>
          <w:sz w:val="24"/>
          <w:szCs w:val="24"/>
        </w:rPr>
        <w:t>Рудь</w:t>
      </w:r>
      <w:proofErr w:type="spellEnd"/>
      <w:r w:rsidRPr="009B376C">
        <w:rPr>
          <w:color w:val="auto"/>
          <w:sz w:val="24"/>
          <w:szCs w:val="24"/>
        </w:rPr>
        <w:t xml:space="preserve"> </w:t>
      </w:r>
    </w:p>
    <w:p w:rsidR="003D14E3" w:rsidRPr="009B376C" w:rsidRDefault="003D14E3" w:rsidP="003D14E3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7"/>
        <w:gridCol w:w="5293"/>
      </w:tblGrid>
      <w:tr w:rsidR="003D14E3" w:rsidRPr="009B376C" w:rsidTr="000F4120">
        <w:tc>
          <w:tcPr>
            <w:tcW w:w="5247" w:type="dxa"/>
          </w:tcPr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 xml:space="preserve">Подрядчик:  </w:t>
            </w:r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</w:p>
          <w:p w:rsidR="003D14E3" w:rsidRPr="009B376C" w:rsidRDefault="003D14E3" w:rsidP="009B376C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>________________________</w:t>
            </w:r>
            <w:r w:rsidRPr="009B376C">
              <w:rPr>
                <w:sz w:val="24"/>
              </w:rPr>
              <w:t xml:space="preserve"> </w:t>
            </w:r>
            <w:r w:rsidRPr="009B376C">
              <w:rPr>
                <w:color w:val="auto"/>
                <w:sz w:val="24"/>
              </w:rPr>
              <w:t>М.П.</w:t>
            </w:r>
          </w:p>
        </w:tc>
        <w:tc>
          <w:tcPr>
            <w:tcW w:w="5293" w:type="dxa"/>
          </w:tcPr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 xml:space="preserve">Заказчик: </w:t>
            </w:r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>Генеральный директор</w:t>
            </w:r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 xml:space="preserve">___________________________С.П. </w:t>
            </w:r>
            <w:proofErr w:type="spellStart"/>
            <w:r w:rsidRPr="009B376C">
              <w:rPr>
                <w:color w:val="auto"/>
                <w:sz w:val="24"/>
              </w:rPr>
              <w:t>Брюн</w:t>
            </w:r>
            <w:proofErr w:type="spellEnd"/>
          </w:p>
          <w:p w:rsidR="003D14E3" w:rsidRPr="009B376C" w:rsidRDefault="003D14E3" w:rsidP="000F4120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</w:rPr>
            </w:pPr>
            <w:r w:rsidRPr="009B376C">
              <w:rPr>
                <w:color w:val="auto"/>
                <w:sz w:val="24"/>
              </w:rPr>
              <w:t>М.П.</w:t>
            </w:r>
          </w:p>
        </w:tc>
      </w:tr>
    </w:tbl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8A6430" w:rsidRPr="009B376C" w:rsidRDefault="008A6430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jc w:val="right"/>
        <w:rPr>
          <w:sz w:val="24"/>
          <w:szCs w:val="24"/>
        </w:rPr>
      </w:pPr>
      <w:r w:rsidRPr="009B376C">
        <w:rPr>
          <w:sz w:val="24"/>
          <w:szCs w:val="24"/>
        </w:rPr>
        <w:t xml:space="preserve">Приложение №2 </w:t>
      </w:r>
    </w:p>
    <w:p w:rsidR="001412E2" w:rsidRPr="009B376C" w:rsidRDefault="001412E2" w:rsidP="001412E2">
      <w:pPr>
        <w:spacing w:after="160"/>
        <w:jc w:val="right"/>
        <w:rPr>
          <w:sz w:val="24"/>
          <w:szCs w:val="24"/>
        </w:rPr>
      </w:pPr>
      <w:r w:rsidRPr="009B376C">
        <w:rPr>
          <w:sz w:val="24"/>
          <w:szCs w:val="24"/>
        </w:rPr>
        <w:t>к Контракту №     от     июня 2026 года</w:t>
      </w:r>
    </w:p>
    <w:p w:rsidR="001412E2" w:rsidRPr="009B376C" w:rsidRDefault="001412E2" w:rsidP="001412E2">
      <w:pPr>
        <w:spacing w:after="160" w:line="259" w:lineRule="auto"/>
        <w:jc w:val="right"/>
        <w:rPr>
          <w:sz w:val="24"/>
          <w:szCs w:val="24"/>
        </w:rPr>
      </w:pPr>
      <w:r w:rsidRPr="009B376C">
        <w:rPr>
          <w:sz w:val="24"/>
          <w:szCs w:val="24"/>
        </w:rPr>
        <w:t>«Утверждаю»</w:t>
      </w:r>
    </w:p>
    <w:p w:rsidR="001412E2" w:rsidRPr="009B376C" w:rsidRDefault="001412E2" w:rsidP="001412E2">
      <w:pPr>
        <w:spacing w:line="259" w:lineRule="auto"/>
        <w:jc w:val="right"/>
        <w:rPr>
          <w:sz w:val="24"/>
          <w:szCs w:val="24"/>
        </w:rPr>
      </w:pPr>
      <w:r w:rsidRPr="009B376C">
        <w:rPr>
          <w:sz w:val="24"/>
          <w:szCs w:val="24"/>
        </w:rPr>
        <w:t xml:space="preserve">Генеральный директор </w:t>
      </w:r>
    </w:p>
    <w:p w:rsidR="001412E2" w:rsidRPr="009B376C" w:rsidRDefault="001412E2" w:rsidP="001412E2">
      <w:pPr>
        <w:spacing w:after="160" w:line="259" w:lineRule="auto"/>
        <w:jc w:val="right"/>
        <w:rPr>
          <w:sz w:val="24"/>
          <w:szCs w:val="24"/>
        </w:rPr>
      </w:pPr>
      <w:r w:rsidRPr="009B376C">
        <w:rPr>
          <w:sz w:val="24"/>
          <w:szCs w:val="24"/>
        </w:rPr>
        <w:t>Новгородского музея-заповедника</w:t>
      </w:r>
    </w:p>
    <w:p w:rsidR="001412E2" w:rsidRPr="009B376C" w:rsidRDefault="001412E2" w:rsidP="001412E2">
      <w:pPr>
        <w:spacing w:after="160" w:line="259" w:lineRule="auto"/>
        <w:jc w:val="right"/>
        <w:rPr>
          <w:sz w:val="24"/>
          <w:szCs w:val="24"/>
        </w:rPr>
      </w:pPr>
      <w:r w:rsidRPr="009B376C">
        <w:rPr>
          <w:sz w:val="24"/>
          <w:szCs w:val="24"/>
        </w:rPr>
        <w:t xml:space="preserve">____________________С.П. </w:t>
      </w:r>
      <w:proofErr w:type="spellStart"/>
      <w:r w:rsidRPr="009B376C">
        <w:rPr>
          <w:sz w:val="24"/>
          <w:szCs w:val="24"/>
        </w:rPr>
        <w:t>Брюн</w:t>
      </w:r>
      <w:proofErr w:type="spellEnd"/>
    </w:p>
    <w:p w:rsidR="001412E2" w:rsidRPr="009B376C" w:rsidRDefault="001412E2" w:rsidP="001412E2">
      <w:pPr>
        <w:spacing w:after="160" w:line="259" w:lineRule="auto"/>
        <w:jc w:val="right"/>
        <w:rPr>
          <w:sz w:val="24"/>
          <w:szCs w:val="24"/>
        </w:rPr>
      </w:pPr>
      <w:proofErr w:type="gramStart"/>
      <w:r w:rsidRPr="009B376C">
        <w:rPr>
          <w:sz w:val="24"/>
          <w:szCs w:val="24"/>
        </w:rPr>
        <w:t>« _</w:t>
      </w:r>
      <w:proofErr w:type="gramEnd"/>
      <w:r w:rsidRPr="009B376C">
        <w:rPr>
          <w:sz w:val="24"/>
          <w:szCs w:val="24"/>
        </w:rPr>
        <w:t>__»__________ 2026 года</w:t>
      </w:r>
    </w:p>
    <w:p w:rsidR="001412E2" w:rsidRPr="009B376C" w:rsidRDefault="001412E2" w:rsidP="001412E2">
      <w:pPr>
        <w:jc w:val="right"/>
        <w:rPr>
          <w:sz w:val="24"/>
          <w:szCs w:val="24"/>
        </w:rPr>
      </w:pPr>
    </w:p>
    <w:p w:rsidR="001412E2" w:rsidRPr="009B376C" w:rsidRDefault="001412E2" w:rsidP="001412E2">
      <w:pPr>
        <w:spacing w:after="26" w:line="360" w:lineRule="auto"/>
        <w:ind w:right="2"/>
        <w:jc w:val="center"/>
        <w:rPr>
          <w:bCs/>
          <w:sz w:val="24"/>
          <w:szCs w:val="24"/>
        </w:rPr>
      </w:pPr>
      <w:r w:rsidRPr="009B376C">
        <w:rPr>
          <w:bCs/>
          <w:sz w:val="24"/>
          <w:szCs w:val="24"/>
        </w:rPr>
        <w:t>Расчет стоимости</w:t>
      </w:r>
    </w:p>
    <w:p w:rsidR="001412E2" w:rsidRPr="009B376C" w:rsidRDefault="001412E2" w:rsidP="001412E2">
      <w:pPr>
        <w:pBdr>
          <w:bottom w:val="single" w:sz="4" w:space="0" w:color="auto"/>
        </w:pBdr>
        <w:spacing w:line="360" w:lineRule="auto"/>
        <w:jc w:val="center"/>
        <w:rPr>
          <w:bCs/>
          <w:sz w:val="24"/>
          <w:szCs w:val="24"/>
          <w:shd w:val="clear" w:color="auto" w:fill="FFFFFF"/>
        </w:rPr>
      </w:pPr>
      <w:r w:rsidRPr="009B376C">
        <w:rPr>
          <w:bCs/>
          <w:sz w:val="24"/>
          <w:szCs w:val="24"/>
        </w:rPr>
        <w:t xml:space="preserve">выполнения </w:t>
      </w:r>
      <w:r w:rsidRPr="009B376C">
        <w:rPr>
          <w:bCs/>
          <w:sz w:val="24"/>
          <w:szCs w:val="24"/>
          <w:shd w:val="clear" w:color="auto" w:fill="FFFFFF"/>
        </w:rPr>
        <w:t xml:space="preserve">художественно-оформительских работ </w:t>
      </w:r>
    </w:p>
    <w:p w:rsidR="001412E2" w:rsidRPr="009B376C" w:rsidRDefault="001412E2" w:rsidP="001412E2">
      <w:pPr>
        <w:pBdr>
          <w:bottom w:val="single" w:sz="4" w:space="0" w:color="auto"/>
        </w:pBdr>
        <w:spacing w:line="360" w:lineRule="auto"/>
        <w:jc w:val="center"/>
        <w:rPr>
          <w:sz w:val="24"/>
          <w:szCs w:val="24"/>
        </w:rPr>
      </w:pPr>
      <w:r w:rsidRPr="009B376C">
        <w:rPr>
          <w:sz w:val="24"/>
          <w:szCs w:val="24"/>
        </w:rPr>
        <w:t xml:space="preserve">по экспозиции «Церковь </w:t>
      </w:r>
      <w:proofErr w:type="spellStart"/>
      <w:r w:rsidRPr="009B376C">
        <w:rPr>
          <w:sz w:val="24"/>
          <w:szCs w:val="24"/>
        </w:rPr>
        <w:t>Свв</w:t>
      </w:r>
      <w:proofErr w:type="spellEnd"/>
      <w:r w:rsidRPr="009B376C">
        <w:rPr>
          <w:sz w:val="24"/>
          <w:szCs w:val="24"/>
        </w:rPr>
        <w:t>. Петра и Павла на Синичьей горе»</w:t>
      </w:r>
    </w:p>
    <w:p w:rsidR="001412E2" w:rsidRPr="009B376C" w:rsidRDefault="001412E2" w:rsidP="001412E2">
      <w:pPr>
        <w:pBdr>
          <w:bottom w:val="single" w:sz="4" w:space="0" w:color="auto"/>
        </w:pBdr>
        <w:spacing w:line="360" w:lineRule="auto"/>
        <w:jc w:val="center"/>
        <w:rPr>
          <w:b/>
          <w:bCs/>
          <w:sz w:val="24"/>
          <w:szCs w:val="24"/>
        </w:rPr>
      </w:pPr>
    </w:p>
    <w:tbl>
      <w:tblPr>
        <w:tblStyle w:val="a4"/>
        <w:tblW w:w="10530" w:type="dxa"/>
        <w:tblLayout w:type="fixed"/>
        <w:tblLook w:val="04A0" w:firstRow="1" w:lastRow="0" w:firstColumn="1" w:lastColumn="0" w:noHBand="0" w:noVBand="1"/>
      </w:tblPr>
      <w:tblGrid>
        <w:gridCol w:w="606"/>
        <w:gridCol w:w="4396"/>
        <w:gridCol w:w="1443"/>
        <w:gridCol w:w="1231"/>
        <w:gridCol w:w="1108"/>
        <w:gridCol w:w="1746"/>
      </w:tblGrid>
      <w:tr w:rsidR="001129A4" w:rsidRPr="009B376C" w:rsidTr="001129A4">
        <w:trPr>
          <w:trHeight w:val="522"/>
        </w:trPr>
        <w:tc>
          <w:tcPr>
            <w:tcW w:w="606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№ </w:t>
            </w:r>
          </w:p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п/п </w:t>
            </w:r>
          </w:p>
        </w:tc>
        <w:tc>
          <w:tcPr>
            <w:tcW w:w="4396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Наименование работ </w:t>
            </w:r>
          </w:p>
        </w:tc>
        <w:tc>
          <w:tcPr>
            <w:tcW w:w="1443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>ОКПД 2</w:t>
            </w:r>
          </w:p>
        </w:tc>
        <w:tc>
          <w:tcPr>
            <w:tcW w:w="1231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Ед. </w:t>
            </w:r>
            <w:proofErr w:type="spellStart"/>
            <w:r w:rsidRPr="009B376C">
              <w:rPr>
                <w:sz w:val="24"/>
              </w:rPr>
              <w:t>измер</w:t>
            </w:r>
            <w:proofErr w:type="spellEnd"/>
            <w:r w:rsidRPr="009B376C">
              <w:rPr>
                <w:sz w:val="24"/>
              </w:rPr>
              <w:t xml:space="preserve">. </w:t>
            </w:r>
          </w:p>
        </w:tc>
        <w:tc>
          <w:tcPr>
            <w:tcW w:w="1108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Количество </w:t>
            </w:r>
          </w:p>
        </w:tc>
        <w:tc>
          <w:tcPr>
            <w:tcW w:w="1746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>Сумма, руб.</w:t>
            </w:r>
          </w:p>
        </w:tc>
      </w:tr>
      <w:tr w:rsidR="001129A4" w:rsidRPr="009B376C" w:rsidTr="001129A4">
        <w:trPr>
          <w:trHeight w:val="522"/>
        </w:trPr>
        <w:tc>
          <w:tcPr>
            <w:tcW w:w="606" w:type="dxa"/>
          </w:tcPr>
          <w:p w:rsidR="001129A4" w:rsidRPr="009B376C" w:rsidRDefault="001129A4" w:rsidP="000F4120">
            <w:pPr>
              <w:rPr>
                <w:color w:val="000000" w:themeColor="text1"/>
                <w:sz w:val="24"/>
              </w:rPr>
            </w:pPr>
            <w:r w:rsidRPr="009B376C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4396" w:type="dxa"/>
          </w:tcPr>
          <w:p w:rsidR="001129A4" w:rsidRPr="009B376C" w:rsidRDefault="001129A4" w:rsidP="000F4120">
            <w:pPr>
              <w:rPr>
                <w:sz w:val="24"/>
              </w:rPr>
            </w:pPr>
            <w:r w:rsidRPr="009B376C">
              <w:rPr>
                <w:sz w:val="24"/>
              </w:rPr>
              <w:t xml:space="preserve">Художественно-оформительские работы по экспозиции «Церковь </w:t>
            </w:r>
            <w:proofErr w:type="spellStart"/>
            <w:r w:rsidRPr="009B376C">
              <w:rPr>
                <w:sz w:val="24"/>
              </w:rPr>
              <w:t>Свв</w:t>
            </w:r>
            <w:proofErr w:type="spellEnd"/>
            <w:r w:rsidRPr="009B376C">
              <w:rPr>
                <w:sz w:val="24"/>
              </w:rPr>
              <w:t>. Петра и Павла на Синичьей горе»</w:t>
            </w:r>
          </w:p>
        </w:tc>
        <w:tc>
          <w:tcPr>
            <w:tcW w:w="1443" w:type="dxa"/>
          </w:tcPr>
          <w:p w:rsidR="001129A4" w:rsidRPr="009B376C" w:rsidRDefault="001129A4" w:rsidP="000F4120">
            <w:pPr>
              <w:rPr>
                <w:color w:val="000000" w:themeColor="text1"/>
                <w:sz w:val="24"/>
              </w:rPr>
            </w:pPr>
            <w:r w:rsidRPr="009B376C">
              <w:rPr>
                <w:color w:val="000000" w:themeColor="text1"/>
                <w:sz w:val="24"/>
              </w:rPr>
              <w:t>74.10.19.000</w:t>
            </w:r>
          </w:p>
        </w:tc>
        <w:tc>
          <w:tcPr>
            <w:tcW w:w="1231" w:type="dxa"/>
          </w:tcPr>
          <w:p w:rsidR="001129A4" w:rsidRPr="009B376C" w:rsidRDefault="001129A4" w:rsidP="000F4120">
            <w:pPr>
              <w:rPr>
                <w:color w:val="000000" w:themeColor="text1"/>
                <w:sz w:val="24"/>
              </w:rPr>
            </w:pPr>
            <w:proofErr w:type="spellStart"/>
            <w:r w:rsidRPr="009B376C">
              <w:rPr>
                <w:color w:val="000000" w:themeColor="text1"/>
                <w:sz w:val="24"/>
              </w:rPr>
              <w:t>Усл.ед</w:t>
            </w:r>
            <w:proofErr w:type="spellEnd"/>
            <w:r w:rsidRPr="009B376C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1108" w:type="dxa"/>
          </w:tcPr>
          <w:p w:rsidR="001129A4" w:rsidRPr="009B376C" w:rsidRDefault="001129A4" w:rsidP="000F4120">
            <w:pPr>
              <w:ind w:left="146"/>
              <w:rPr>
                <w:color w:val="000000" w:themeColor="text1"/>
                <w:sz w:val="24"/>
              </w:rPr>
            </w:pPr>
            <w:r w:rsidRPr="009B376C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746" w:type="dxa"/>
          </w:tcPr>
          <w:p w:rsidR="001129A4" w:rsidRPr="009B376C" w:rsidRDefault="001129A4" w:rsidP="000F4120">
            <w:pPr>
              <w:rPr>
                <w:sz w:val="24"/>
              </w:rPr>
            </w:pPr>
          </w:p>
        </w:tc>
      </w:tr>
    </w:tbl>
    <w:p w:rsidR="001412E2" w:rsidRPr="009B376C" w:rsidRDefault="001412E2" w:rsidP="001412E2">
      <w:pPr>
        <w:spacing w:line="259" w:lineRule="auto"/>
        <w:rPr>
          <w:sz w:val="24"/>
          <w:szCs w:val="24"/>
        </w:rPr>
      </w:pPr>
    </w:p>
    <w:p w:rsidR="001412E2" w:rsidRPr="009B376C" w:rsidRDefault="001412E2" w:rsidP="001412E2">
      <w:pPr>
        <w:rPr>
          <w:b/>
          <w:bCs/>
          <w:sz w:val="24"/>
          <w:szCs w:val="24"/>
        </w:rPr>
      </w:pPr>
      <w:r w:rsidRPr="009B376C">
        <w:rPr>
          <w:b/>
          <w:bCs/>
          <w:sz w:val="24"/>
          <w:szCs w:val="24"/>
        </w:rPr>
        <w:t xml:space="preserve">ИТОГО: </w:t>
      </w:r>
      <w:r w:rsidR="001129A4" w:rsidRPr="009B376C">
        <w:rPr>
          <w:b/>
          <w:bCs/>
          <w:color w:val="000000" w:themeColor="text1"/>
          <w:sz w:val="24"/>
          <w:szCs w:val="24"/>
        </w:rPr>
        <w:t>________________________</w:t>
      </w:r>
      <w:proofErr w:type="gramStart"/>
      <w:r w:rsidR="001129A4" w:rsidRPr="009B376C">
        <w:rPr>
          <w:b/>
          <w:bCs/>
          <w:color w:val="000000" w:themeColor="text1"/>
          <w:sz w:val="24"/>
          <w:szCs w:val="24"/>
        </w:rPr>
        <w:t>_</w:t>
      </w:r>
      <w:r w:rsidRPr="009B376C">
        <w:rPr>
          <w:b/>
          <w:bCs/>
          <w:sz w:val="24"/>
          <w:szCs w:val="24"/>
        </w:rPr>
        <w:t>(</w:t>
      </w:r>
      <w:proofErr w:type="gramEnd"/>
      <w:r w:rsidR="001129A4" w:rsidRPr="009B376C">
        <w:rPr>
          <w:b/>
          <w:bCs/>
          <w:sz w:val="24"/>
          <w:szCs w:val="24"/>
        </w:rPr>
        <w:t>___________________________________</w:t>
      </w:r>
      <w:r w:rsidRPr="009B376C">
        <w:rPr>
          <w:b/>
          <w:bCs/>
          <w:sz w:val="24"/>
          <w:szCs w:val="24"/>
        </w:rPr>
        <w:t xml:space="preserve">) рублей </w:t>
      </w:r>
      <w:r w:rsidR="001129A4" w:rsidRPr="009B376C">
        <w:rPr>
          <w:b/>
          <w:bCs/>
          <w:sz w:val="24"/>
          <w:szCs w:val="24"/>
        </w:rPr>
        <w:t>_-</w:t>
      </w:r>
      <w:r w:rsidRPr="009B376C">
        <w:rPr>
          <w:b/>
          <w:bCs/>
          <w:sz w:val="24"/>
          <w:szCs w:val="24"/>
        </w:rPr>
        <w:t xml:space="preserve"> копеек</w:t>
      </w:r>
    </w:p>
    <w:p w:rsidR="001412E2" w:rsidRPr="009B376C" w:rsidRDefault="001412E2" w:rsidP="001412E2">
      <w:pPr>
        <w:rPr>
          <w:sz w:val="24"/>
          <w:szCs w:val="24"/>
        </w:rPr>
      </w:pPr>
    </w:p>
    <w:p w:rsidR="001412E2" w:rsidRPr="009B376C" w:rsidRDefault="001412E2" w:rsidP="001412E2">
      <w:pPr>
        <w:rPr>
          <w:sz w:val="24"/>
          <w:szCs w:val="24"/>
        </w:rPr>
      </w:pPr>
    </w:p>
    <w:p w:rsidR="001412E2" w:rsidRPr="009B376C" w:rsidRDefault="001412E2" w:rsidP="001412E2">
      <w:pPr>
        <w:spacing w:line="259" w:lineRule="auto"/>
        <w:rPr>
          <w:sz w:val="24"/>
          <w:szCs w:val="24"/>
        </w:rPr>
      </w:pPr>
      <w:r w:rsidRPr="009B376C">
        <w:rPr>
          <w:sz w:val="24"/>
          <w:szCs w:val="24"/>
        </w:rPr>
        <w:t xml:space="preserve">Расчет проверил </w:t>
      </w:r>
    </w:p>
    <w:p w:rsidR="001412E2" w:rsidRPr="009B376C" w:rsidRDefault="001412E2" w:rsidP="001412E2">
      <w:pPr>
        <w:spacing w:line="259" w:lineRule="auto"/>
        <w:rPr>
          <w:sz w:val="24"/>
          <w:szCs w:val="24"/>
        </w:rPr>
      </w:pPr>
      <w:proofErr w:type="spellStart"/>
      <w:proofErr w:type="gramStart"/>
      <w:r w:rsidRPr="009B376C">
        <w:rPr>
          <w:sz w:val="24"/>
          <w:szCs w:val="24"/>
        </w:rPr>
        <w:t>зам.ген</w:t>
      </w:r>
      <w:proofErr w:type="gramEnd"/>
      <w:r w:rsidRPr="009B376C">
        <w:rPr>
          <w:sz w:val="24"/>
          <w:szCs w:val="24"/>
        </w:rPr>
        <w:t>.директора</w:t>
      </w:r>
      <w:proofErr w:type="spellEnd"/>
      <w:r w:rsidRPr="009B376C">
        <w:rPr>
          <w:sz w:val="24"/>
          <w:szCs w:val="24"/>
        </w:rPr>
        <w:t xml:space="preserve"> по экспозиционно-выставочной работе</w:t>
      </w:r>
    </w:p>
    <w:p w:rsidR="001412E2" w:rsidRPr="009B376C" w:rsidRDefault="001412E2" w:rsidP="001412E2">
      <w:pPr>
        <w:spacing w:line="259" w:lineRule="auto"/>
        <w:rPr>
          <w:sz w:val="24"/>
          <w:szCs w:val="24"/>
        </w:rPr>
      </w:pPr>
      <w:r w:rsidRPr="009B376C">
        <w:rPr>
          <w:sz w:val="24"/>
          <w:szCs w:val="24"/>
        </w:rPr>
        <w:t xml:space="preserve">                                                                                                                           О.А. </w:t>
      </w:r>
      <w:proofErr w:type="spellStart"/>
      <w:r w:rsidRPr="009B376C">
        <w:rPr>
          <w:sz w:val="24"/>
          <w:szCs w:val="24"/>
        </w:rPr>
        <w:t>Рудь</w:t>
      </w:r>
      <w:proofErr w:type="spellEnd"/>
      <w:r w:rsidRPr="009B376C">
        <w:rPr>
          <w:sz w:val="24"/>
          <w:szCs w:val="24"/>
        </w:rPr>
        <w:t xml:space="preserve"> </w:t>
      </w:r>
    </w:p>
    <w:p w:rsidR="001412E2" w:rsidRPr="009B376C" w:rsidRDefault="001412E2" w:rsidP="001412E2">
      <w:pPr>
        <w:spacing w:line="259" w:lineRule="auto"/>
        <w:rPr>
          <w:sz w:val="24"/>
          <w:szCs w:val="24"/>
        </w:rPr>
      </w:pPr>
      <w:r w:rsidRPr="009B376C">
        <w:rPr>
          <w:sz w:val="24"/>
          <w:szCs w:val="24"/>
        </w:rPr>
        <w:t>Подрядчик:</w:t>
      </w:r>
      <w:r w:rsidRPr="009B376C">
        <w:rPr>
          <w:sz w:val="24"/>
          <w:szCs w:val="24"/>
          <w:lang w:val="en-US"/>
        </w:rPr>
        <w:t xml:space="preserve"> </w:t>
      </w:r>
      <w:r w:rsidRPr="009B376C">
        <w:rPr>
          <w:sz w:val="24"/>
          <w:szCs w:val="24"/>
        </w:rPr>
        <w:t>___________________________</w:t>
      </w:r>
      <w:r w:rsidRPr="009B376C">
        <w:rPr>
          <w:sz w:val="24"/>
          <w:szCs w:val="24"/>
          <w:lang w:val="en-US"/>
        </w:rPr>
        <w:t xml:space="preserve"> </w:t>
      </w:r>
    </w:p>
    <w:p w:rsidR="001412E2" w:rsidRPr="001129A4" w:rsidRDefault="001412E2" w:rsidP="001412E2">
      <w:pPr>
        <w:spacing w:line="259" w:lineRule="auto"/>
        <w:rPr>
          <w:sz w:val="24"/>
          <w:szCs w:val="24"/>
        </w:rPr>
      </w:pPr>
      <w:r w:rsidRPr="009B376C">
        <w:rPr>
          <w:sz w:val="24"/>
          <w:szCs w:val="24"/>
        </w:rPr>
        <w:t xml:space="preserve">                                                                                            М.П.</w:t>
      </w:r>
      <w:r w:rsidRPr="001129A4">
        <w:rPr>
          <w:sz w:val="24"/>
          <w:szCs w:val="24"/>
        </w:rPr>
        <w:t xml:space="preserve">  </w:t>
      </w:r>
    </w:p>
    <w:p w:rsidR="001412E2" w:rsidRPr="001129A4" w:rsidRDefault="001412E2" w:rsidP="001412E2">
      <w:pPr>
        <w:spacing w:after="0" w:line="259" w:lineRule="auto"/>
        <w:ind w:left="0" w:right="0" w:firstLine="0"/>
        <w:jc w:val="left"/>
        <w:rPr>
          <w:color w:val="auto"/>
          <w:sz w:val="24"/>
          <w:szCs w:val="24"/>
        </w:rPr>
      </w:pPr>
    </w:p>
    <w:p w:rsidR="00ED5343" w:rsidRPr="001129A4" w:rsidRDefault="00ED5343">
      <w:pPr>
        <w:rPr>
          <w:sz w:val="24"/>
          <w:szCs w:val="24"/>
        </w:rPr>
      </w:pPr>
    </w:p>
    <w:sectPr w:rsidR="00ED5343" w:rsidRPr="001129A4" w:rsidSect="0011521C">
      <w:pgSz w:w="11906" w:h="16838"/>
      <w:pgMar w:top="284" w:right="646" w:bottom="28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347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8C25D7"/>
    <w:multiLevelType w:val="hybridMultilevel"/>
    <w:tmpl w:val="4FBC7096"/>
    <w:lvl w:ilvl="0" w:tplc="75B89360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3" w:hanging="360"/>
      </w:pPr>
    </w:lvl>
    <w:lvl w:ilvl="2" w:tplc="0419001B" w:tentative="1">
      <w:start w:val="1"/>
      <w:numFmt w:val="lowerRoman"/>
      <w:lvlText w:val="%3."/>
      <w:lvlJc w:val="right"/>
      <w:pPr>
        <w:ind w:left="2013" w:hanging="180"/>
      </w:pPr>
    </w:lvl>
    <w:lvl w:ilvl="3" w:tplc="0419000F" w:tentative="1">
      <w:start w:val="1"/>
      <w:numFmt w:val="decimal"/>
      <w:lvlText w:val="%4."/>
      <w:lvlJc w:val="left"/>
      <w:pPr>
        <w:ind w:left="2733" w:hanging="360"/>
      </w:pPr>
    </w:lvl>
    <w:lvl w:ilvl="4" w:tplc="04190019" w:tentative="1">
      <w:start w:val="1"/>
      <w:numFmt w:val="lowerLetter"/>
      <w:lvlText w:val="%5."/>
      <w:lvlJc w:val="left"/>
      <w:pPr>
        <w:ind w:left="3453" w:hanging="360"/>
      </w:pPr>
    </w:lvl>
    <w:lvl w:ilvl="5" w:tplc="0419001B" w:tentative="1">
      <w:start w:val="1"/>
      <w:numFmt w:val="lowerRoman"/>
      <w:lvlText w:val="%6."/>
      <w:lvlJc w:val="right"/>
      <w:pPr>
        <w:ind w:left="4173" w:hanging="180"/>
      </w:pPr>
    </w:lvl>
    <w:lvl w:ilvl="6" w:tplc="0419000F" w:tentative="1">
      <w:start w:val="1"/>
      <w:numFmt w:val="decimal"/>
      <w:lvlText w:val="%7."/>
      <w:lvlJc w:val="left"/>
      <w:pPr>
        <w:ind w:left="4893" w:hanging="360"/>
      </w:pPr>
    </w:lvl>
    <w:lvl w:ilvl="7" w:tplc="04190019" w:tentative="1">
      <w:start w:val="1"/>
      <w:numFmt w:val="lowerLetter"/>
      <w:lvlText w:val="%8."/>
      <w:lvlJc w:val="left"/>
      <w:pPr>
        <w:ind w:left="5613" w:hanging="360"/>
      </w:pPr>
    </w:lvl>
    <w:lvl w:ilvl="8" w:tplc="0419001B" w:tentative="1">
      <w:start w:val="1"/>
      <w:numFmt w:val="lowerRoman"/>
      <w:lvlText w:val="%9."/>
      <w:lvlJc w:val="right"/>
      <w:pPr>
        <w:ind w:left="633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2E2"/>
    <w:rsid w:val="00060C69"/>
    <w:rsid w:val="001129A4"/>
    <w:rsid w:val="001412E2"/>
    <w:rsid w:val="003D14E3"/>
    <w:rsid w:val="007A6472"/>
    <w:rsid w:val="0082401B"/>
    <w:rsid w:val="008929F7"/>
    <w:rsid w:val="008A6430"/>
    <w:rsid w:val="009B376C"/>
    <w:rsid w:val="00B658A2"/>
    <w:rsid w:val="00ED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0B12B"/>
  <w15:chartTrackingRefBased/>
  <w15:docId w15:val="{84FBF25C-932F-45B8-BA49-679428980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2E2"/>
    <w:pPr>
      <w:spacing w:after="13" w:line="268" w:lineRule="auto"/>
      <w:ind w:left="10" w:right="71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1412E2"/>
    <w:pPr>
      <w:keepNext/>
      <w:keepLines/>
      <w:spacing w:after="30"/>
      <w:ind w:left="22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412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12E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412E2"/>
    <w:rPr>
      <w:rFonts w:asciiTheme="majorHAnsi" w:eastAsiaTheme="majorEastAsia" w:hAnsiTheme="majorHAnsi" w:cstheme="majorBidi"/>
      <w:b/>
      <w:bCs/>
      <w:color w:val="5B9BD5" w:themeColor="accent1"/>
      <w:sz w:val="28"/>
      <w:lang w:eastAsia="ru-RU"/>
    </w:rPr>
  </w:style>
  <w:style w:type="table" w:customStyle="1" w:styleId="TableGrid">
    <w:name w:val="TableGrid"/>
    <w:rsid w:val="001412E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412E2"/>
    <w:pPr>
      <w:ind w:left="720"/>
      <w:contextualSpacing/>
    </w:pPr>
  </w:style>
  <w:style w:type="table" w:styleId="a4">
    <w:name w:val="Table Grid"/>
    <w:basedOn w:val="a1"/>
    <w:uiPriority w:val="39"/>
    <w:rsid w:val="001412E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412E2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bidi="ru-RU"/>
    </w:rPr>
  </w:style>
  <w:style w:type="paragraph" w:styleId="a5">
    <w:name w:val="No Spacing"/>
    <w:uiPriority w:val="1"/>
    <w:qFormat/>
    <w:rsid w:val="001412E2"/>
    <w:pPr>
      <w:spacing w:after="0" w:line="240" w:lineRule="auto"/>
      <w:ind w:left="10" w:right="71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1789</Words>
  <Characters>10201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NMZ</dc:creator>
  <cp:keywords/>
  <dc:description/>
  <cp:lastModifiedBy>NMZ</cp:lastModifiedBy>
  <cp:revision>8</cp:revision>
  <dcterms:created xsi:type="dcterms:W3CDTF">2026-06-03T12:47:00Z</dcterms:created>
  <dcterms:modified xsi:type="dcterms:W3CDTF">2026-06-03T14:28:00Z</dcterms:modified>
</cp:coreProperties>
</file>