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5C06" w14:textId="77777777" w:rsidR="00BF2EFE" w:rsidRPr="00BF2EFE" w:rsidRDefault="00BF2EFE" w:rsidP="00BF2EFE">
      <w:pPr>
        <w:jc w:val="right"/>
        <w:rPr>
          <w:bCs/>
          <w:szCs w:val="22"/>
        </w:rPr>
      </w:pPr>
      <w:bookmarkStart w:id="0" w:name="_Ref208120921"/>
      <w:bookmarkStart w:id="1" w:name="_Ref208120922"/>
      <w:bookmarkStart w:id="2" w:name="_Ref208120951"/>
      <w:bookmarkStart w:id="3" w:name="_Ref208120958"/>
      <w:bookmarkStart w:id="4" w:name="_Toc309832679"/>
      <w:bookmarkStart w:id="5" w:name="_Toc381257863"/>
      <w:r w:rsidRPr="00BF2EFE">
        <w:rPr>
          <w:bCs/>
          <w:szCs w:val="22"/>
        </w:rPr>
        <w:t>ИКЗ: 261771203675477430100100110000000244</w:t>
      </w:r>
    </w:p>
    <w:p w14:paraId="68C52858" w14:textId="77777777" w:rsidR="00BF2EFE" w:rsidRDefault="00BF2EFE" w:rsidP="00D76E83">
      <w:pPr>
        <w:jc w:val="center"/>
        <w:rPr>
          <w:b/>
          <w:szCs w:val="22"/>
        </w:rPr>
      </w:pPr>
    </w:p>
    <w:p w14:paraId="6EA9B3D3" w14:textId="77777777" w:rsidR="00BF2EFE" w:rsidRDefault="00BF2EFE" w:rsidP="00D76E83">
      <w:pPr>
        <w:jc w:val="center"/>
        <w:rPr>
          <w:b/>
          <w:szCs w:val="22"/>
        </w:rPr>
      </w:pPr>
      <w:r>
        <w:rPr>
          <w:b/>
          <w:szCs w:val="22"/>
        </w:rPr>
        <w:t xml:space="preserve">ПРОЕКТ </w:t>
      </w:r>
    </w:p>
    <w:p w14:paraId="7F648927" w14:textId="77777777" w:rsidR="00BF2EFE" w:rsidRDefault="00BF2EFE" w:rsidP="00D76E83">
      <w:pPr>
        <w:jc w:val="center"/>
        <w:rPr>
          <w:b/>
          <w:szCs w:val="22"/>
        </w:rPr>
      </w:pPr>
    </w:p>
    <w:p w14:paraId="4EEEA5C3" w14:textId="77777777" w:rsidR="00D76E83" w:rsidRDefault="0023127A" w:rsidP="00D76E83">
      <w:pPr>
        <w:jc w:val="center"/>
        <w:rPr>
          <w:b/>
          <w:szCs w:val="22"/>
        </w:rPr>
      </w:pPr>
      <w:r>
        <w:rPr>
          <w:b/>
          <w:szCs w:val="22"/>
        </w:rPr>
        <w:t>КОНТРАКТ</w:t>
      </w:r>
      <w:r w:rsidR="002237A7" w:rsidRPr="00F95C24">
        <w:rPr>
          <w:b/>
          <w:szCs w:val="22"/>
        </w:rPr>
        <w:t xml:space="preserve"> </w:t>
      </w:r>
      <w:r w:rsidR="00D76E83" w:rsidRPr="00F95C24">
        <w:rPr>
          <w:b/>
          <w:szCs w:val="22"/>
        </w:rPr>
        <w:t xml:space="preserve">№ </w:t>
      </w:r>
      <w:r w:rsidR="00D02D6F">
        <w:rPr>
          <w:b/>
          <w:szCs w:val="22"/>
        </w:rPr>
        <w:t>______</w:t>
      </w:r>
    </w:p>
    <w:p w14:paraId="345A08C6" w14:textId="77777777" w:rsidR="006F7323" w:rsidRPr="00F95C24" w:rsidRDefault="006F7323" w:rsidP="00D76E83">
      <w:pPr>
        <w:jc w:val="center"/>
        <w:rPr>
          <w:b/>
          <w:szCs w:val="22"/>
        </w:rPr>
      </w:pPr>
      <w:r w:rsidRPr="00892945">
        <w:rPr>
          <w:b/>
        </w:rPr>
        <w:t>на услуги по сопровождению торгов</w:t>
      </w:r>
    </w:p>
    <w:p w14:paraId="7D0F7316" w14:textId="77777777" w:rsidR="00364922" w:rsidRPr="00F95C24" w:rsidRDefault="00364922" w:rsidP="00EF7FC6">
      <w:pPr>
        <w:jc w:val="center"/>
        <w:rPr>
          <w:b/>
        </w:rPr>
      </w:pPr>
    </w:p>
    <w:p w14:paraId="54BF070E" w14:textId="77777777" w:rsidR="00D76E83" w:rsidRPr="00F95C24" w:rsidRDefault="00D76E83" w:rsidP="00D76E83">
      <w:pPr>
        <w:jc w:val="both"/>
      </w:pPr>
      <w:r w:rsidRPr="00F95C24">
        <w:t xml:space="preserve">г. Москва                          </w:t>
      </w:r>
      <w:r w:rsidR="00492D74" w:rsidRPr="00F95C24">
        <w:t xml:space="preserve">         </w:t>
      </w:r>
      <w:r w:rsidRPr="00F95C24">
        <w:t xml:space="preserve">                                                     </w:t>
      </w:r>
      <w:r w:rsidR="005D09B1" w:rsidRPr="00F95C24">
        <w:t xml:space="preserve"> </w:t>
      </w:r>
      <w:r w:rsidR="00025B85" w:rsidRPr="00F95C24">
        <w:t xml:space="preserve"> </w:t>
      </w:r>
      <w:r w:rsidR="005D09B1" w:rsidRPr="00F95C24">
        <w:t xml:space="preserve">  </w:t>
      </w:r>
      <w:r w:rsidR="00522746" w:rsidRPr="00F95C24">
        <w:t xml:space="preserve">  </w:t>
      </w:r>
      <w:r w:rsidR="006923FC" w:rsidRPr="00F95C24">
        <w:t xml:space="preserve"> </w:t>
      </w:r>
      <w:r w:rsidR="005D09B1" w:rsidRPr="00F95C24">
        <w:t>«</w:t>
      </w:r>
      <w:r w:rsidR="006F7323">
        <w:t>___</w:t>
      </w:r>
      <w:r w:rsidR="005D09B1" w:rsidRPr="00F95C24">
        <w:t>»</w:t>
      </w:r>
      <w:r w:rsidR="00A5653B" w:rsidRPr="00F95C24">
        <w:t xml:space="preserve"> </w:t>
      </w:r>
      <w:r w:rsidR="006F7323">
        <w:t>_________</w:t>
      </w:r>
      <w:r w:rsidR="00522746" w:rsidRPr="00F95C24">
        <w:t xml:space="preserve"> </w:t>
      </w:r>
      <w:r w:rsidR="005D09B1" w:rsidRPr="00F95C24">
        <w:t>20</w:t>
      </w:r>
      <w:r w:rsidR="00B059C9">
        <w:t>2</w:t>
      </w:r>
      <w:r w:rsidR="00B70784">
        <w:t>6</w:t>
      </w:r>
      <w:r w:rsidR="00D72083" w:rsidRPr="00F95C24">
        <w:t xml:space="preserve"> </w:t>
      </w:r>
      <w:r w:rsidR="007D596A" w:rsidRPr="00F95C24">
        <w:t>года</w:t>
      </w:r>
    </w:p>
    <w:p w14:paraId="3F7E8BDD" w14:textId="77777777" w:rsidR="00793A75" w:rsidRPr="00F95C24" w:rsidRDefault="00793A75" w:rsidP="00D76E83">
      <w:pPr>
        <w:jc w:val="both"/>
      </w:pPr>
    </w:p>
    <w:p w14:paraId="74C866B6" w14:textId="77777777" w:rsidR="008F0969" w:rsidRPr="00B70784" w:rsidRDefault="00D02D6F" w:rsidP="0008164D">
      <w:pPr>
        <w:ind w:firstLine="567"/>
        <w:jc w:val="both"/>
      </w:pPr>
      <w:r w:rsidRPr="00D02D6F">
        <w:rPr>
          <w:b/>
          <w:bCs/>
        </w:rPr>
        <w:t>Федеральное государственное бюджетное учреждение науки Всероссийский институт научной и технической информации Российской академии наук</w:t>
      </w:r>
      <w:r w:rsidRPr="00D02D6F">
        <w:t xml:space="preserve"> </w:t>
      </w:r>
      <w:r w:rsidRPr="00D02D6F">
        <w:rPr>
          <w:b/>
          <w:bCs/>
        </w:rPr>
        <w:t>(ВИНИТИ РАН)</w:t>
      </w:r>
      <w:r w:rsidRPr="00D02D6F">
        <w:t xml:space="preserve">, именуемое в </w:t>
      </w:r>
      <w:r w:rsidRPr="00B70784">
        <w:t xml:space="preserve">дальнейшем </w:t>
      </w:r>
      <w:r w:rsidRPr="00B70784">
        <w:rPr>
          <w:b/>
        </w:rPr>
        <w:t>Заказчик</w:t>
      </w:r>
      <w:r w:rsidR="00C17531" w:rsidRPr="00B70784">
        <w:t xml:space="preserve">, в лице </w:t>
      </w:r>
      <w:r w:rsidR="00B70784" w:rsidRPr="00B70784">
        <w:t>исполняющего обязанности директора Гарбук Сергея Владимировича</w:t>
      </w:r>
      <w:r w:rsidR="00B059C9" w:rsidRPr="00B70784">
        <w:t xml:space="preserve">, действующего на основании </w:t>
      </w:r>
      <w:r w:rsidR="00B70784" w:rsidRPr="00B70784">
        <w:t>Устава</w:t>
      </w:r>
      <w:r w:rsidR="0008164D" w:rsidRPr="00B70784">
        <w:t>, с одной стороны, и</w:t>
      </w:r>
      <w:r w:rsidR="00D72083" w:rsidRPr="00B70784">
        <w:t xml:space="preserve"> </w:t>
      </w:r>
    </w:p>
    <w:p w14:paraId="4719549E" w14:textId="77777777" w:rsidR="0008164D" w:rsidRPr="00F95C24" w:rsidRDefault="00BF2EFE" w:rsidP="0008164D">
      <w:pPr>
        <w:ind w:firstLine="567"/>
        <w:jc w:val="both"/>
      </w:pPr>
      <w:r>
        <w:rPr>
          <w:b/>
        </w:rPr>
        <w:t>__________________</w:t>
      </w:r>
      <w:r w:rsidR="00B059C9" w:rsidRPr="00B70784">
        <w:t>,</w:t>
      </w:r>
      <w:r w:rsidR="00B059C9" w:rsidRPr="00B70784">
        <w:rPr>
          <w:b/>
        </w:rPr>
        <w:t xml:space="preserve"> </w:t>
      </w:r>
      <w:r w:rsidR="00B059C9" w:rsidRPr="00B70784">
        <w:t xml:space="preserve">именуемое в дальнейшем </w:t>
      </w:r>
      <w:r w:rsidR="00B059C9" w:rsidRPr="00B70784">
        <w:rPr>
          <w:b/>
        </w:rPr>
        <w:t>Исполнитель</w:t>
      </w:r>
      <w:r w:rsidR="00B059C9" w:rsidRPr="00B70784">
        <w:t xml:space="preserve">, в лице </w:t>
      </w:r>
      <w:r>
        <w:t>__________ ___________________</w:t>
      </w:r>
      <w:r w:rsidR="00B059C9" w:rsidRPr="00B70784">
        <w:rPr>
          <w:bCs/>
        </w:rPr>
        <w:t>,  действующего на основании Устава</w:t>
      </w:r>
      <w:r w:rsidR="0008164D" w:rsidRPr="00B70784">
        <w:t xml:space="preserve">, с другой стороны, именуемые в дальнейшем Стороны, </w:t>
      </w:r>
      <w:r w:rsidR="00231696" w:rsidRPr="00231696">
        <w:t xml:space="preserve">на основании </w:t>
      </w:r>
      <w:r w:rsidRPr="00BF2EFE">
        <w:t>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Закона 44-ФЗ)</w:t>
      </w:r>
      <w:r w:rsidR="00744CC3">
        <w:t xml:space="preserve">, </w:t>
      </w:r>
      <w:r w:rsidR="003253CB" w:rsidRPr="00224323">
        <w:t xml:space="preserve">заключили настоящий </w:t>
      </w:r>
      <w:r w:rsidR="001E7E57">
        <w:t>Контракт</w:t>
      </w:r>
      <w:r w:rsidR="003253CB" w:rsidRPr="00224323">
        <w:t xml:space="preserve"> (далее - </w:t>
      </w:r>
      <w:r w:rsidR="001E7E57">
        <w:t>Контракт</w:t>
      </w:r>
      <w:r w:rsidR="003253CB" w:rsidRPr="00224323">
        <w:t>) о нижеследующем</w:t>
      </w:r>
      <w:r w:rsidR="0008164D" w:rsidRPr="00F95C24">
        <w:t xml:space="preserve">:  </w:t>
      </w:r>
    </w:p>
    <w:p w14:paraId="31D01F05" w14:textId="77777777" w:rsidR="00E83108" w:rsidRPr="00F95C24" w:rsidRDefault="00E83108" w:rsidP="00D76E83">
      <w:pPr>
        <w:ind w:firstLine="567"/>
        <w:jc w:val="both"/>
      </w:pPr>
    </w:p>
    <w:p w14:paraId="1842D2B1" w14:textId="77777777" w:rsidR="00D76E83" w:rsidRPr="00F95C24" w:rsidRDefault="00D76E83">
      <w:pPr>
        <w:pStyle w:val="a5"/>
        <w:widowControl w:val="0"/>
        <w:numPr>
          <w:ilvl w:val="0"/>
          <w:numId w:val="3"/>
        </w:numPr>
        <w:jc w:val="center"/>
        <w:rPr>
          <w:b/>
          <w:bCs/>
        </w:rPr>
      </w:pPr>
      <w:r w:rsidRPr="00F95C24">
        <w:rPr>
          <w:b/>
          <w:bCs/>
        </w:rPr>
        <w:t xml:space="preserve">ПРЕДМЕТ </w:t>
      </w:r>
      <w:r w:rsidR="001E7E57">
        <w:rPr>
          <w:b/>
          <w:bCs/>
        </w:rPr>
        <w:t>КОНТРАКТ</w:t>
      </w:r>
      <w:r w:rsidRPr="00F95C24">
        <w:rPr>
          <w:b/>
          <w:bCs/>
        </w:rPr>
        <w:t>А</w:t>
      </w:r>
    </w:p>
    <w:p w14:paraId="56999BE7" w14:textId="77777777" w:rsidR="00231696" w:rsidRPr="00D31C96" w:rsidRDefault="00231696">
      <w:pPr>
        <w:numPr>
          <w:ilvl w:val="1"/>
          <w:numId w:val="3"/>
        </w:numPr>
        <w:ind w:left="0" w:firstLine="567"/>
        <w:jc w:val="both"/>
        <w:rPr>
          <w:b/>
        </w:rPr>
      </w:pPr>
      <w:r w:rsidRPr="00962FD1">
        <w:t xml:space="preserve">Исполнитель на абонентской основе за вознаграждение обязуется оказать Заказчику </w:t>
      </w:r>
      <w:r w:rsidRPr="00D31C96">
        <w:t xml:space="preserve">услуги </w:t>
      </w:r>
      <w:r w:rsidRPr="00962FD1">
        <w:t>в соотв</w:t>
      </w:r>
      <w:r>
        <w:t xml:space="preserve">етствии с Техническим заданием согласно Приложению № 1 к настоящему </w:t>
      </w:r>
      <w:r w:rsidR="0023127A">
        <w:t xml:space="preserve">Контракту </w:t>
      </w:r>
      <w:r w:rsidRPr="00962FD1">
        <w:t xml:space="preserve">(далее - Услуги), а Заказчик обязуется оплатить их в порядке и на условиях, предусмотренных настоящим </w:t>
      </w:r>
      <w:r w:rsidR="001E7E57">
        <w:t>Контракт</w:t>
      </w:r>
      <w:r w:rsidRPr="00962FD1">
        <w:t>ом.</w:t>
      </w:r>
    </w:p>
    <w:p w14:paraId="5DFED152" w14:textId="77777777" w:rsidR="00231696" w:rsidRDefault="00231696">
      <w:pPr>
        <w:pStyle w:val="a5"/>
        <w:widowControl w:val="0"/>
        <w:numPr>
          <w:ilvl w:val="1"/>
          <w:numId w:val="3"/>
        </w:numPr>
        <w:tabs>
          <w:tab w:val="left" w:pos="1276"/>
        </w:tabs>
        <w:autoSpaceDE w:val="0"/>
        <w:autoSpaceDN w:val="0"/>
        <w:adjustRightInd w:val="0"/>
        <w:spacing w:after="60"/>
        <w:ind w:left="0" w:firstLine="567"/>
        <w:jc w:val="both"/>
      </w:pPr>
      <w:r w:rsidRPr="00962FD1">
        <w:t>Все услуги по настоящему</w:t>
      </w:r>
      <w:r w:rsidR="0023127A">
        <w:t xml:space="preserve"> Контракту </w:t>
      </w:r>
      <w:r w:rsidRPr="00962FD1">
        <w:t xml:space="preserve">оказываются иждивением Исполнителя. </w:t>
      </w:r>
    </w:p>
    <w:p w14:paraId="13B11FEB" w14:textId="77777777" w:rsidR="00231696" w:rsidRDefault="00231696">
      <w:pPr>
        <w:pStyle w:val="a5"/>
        <w:widowControl w:val="0"/>
        <w:numPr>
          <w:ilvl w:val="1"/>
          <w:numId w:val="3"/>
        </w:numPr>
        <w:autoSpaceDE w:val="0"/>
        <w:autoSpaceDN w:val="0"/>
        <w:adjustRightInd w:val="0"/>
        <w:spacing w:after="60"/>
        <w:ind w:left="0" w:firstLine="567"/>
        <w:jc w:val="both"/>
      </w:pPr>
      <w:r w:rsidRPr="00AD1A29">
        <w:t xml:space="preserve">Информационная карточка </w:t>
      </w:r>
      <w:r w:rsidR="0023127A">
        <w:t>Контракта</w:t>
      </w:r>
      <w:r w:rsidRPr="00AD1A29">
        <w:t xml:space="preserve"> для постановки в реестр </w:t>
      </w:r>
      <w:r w:rsidR="0023127A">
        <w:t>Контрактов</w:t>
      </w:r>
      <w:r w:rsidRPr="00AD1A29">
        <w:t>:</w:t>
      </w:r>
    </w:p>
    <w:p w14:paraId="0D2227C8" w14:textId="77777777" w:rsidR="00231696" w:rsidRDefault="00231696" w:rsidP="00B70784">
      <w:pPr>
        <w:pStyle w:val="a5"/>
        <w:widowControl w:val="0"/>
        <w:tabs>
          <w:tab w:val="left" w:pos="1276"/>
        </w:tabs>
        <w:autoSpaceDE w:val="0"/>
        <w:autoSpaceDN w:val="0"/>
        <w:adjustRightInd w:val="0"/>
        <w:spacing w:after="60"/>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870"/>
      </w:tblGrid>
      <w:tr w:rsidR="00231696" w:rsidRPr="00231696" w14:paraId="365F486A" w14:textId="77777777" w:rsidTr="00231696">
        <w:trPr>
          <w:jc w:val="center"/>
        </w:trPr>
        <w:tc>
          <w:tcPr>
            <w:tcW w:w="4786" w:type="dxa"/>
          </w:tcPr>
          <w:p w14:paraId="725CD9FA" w14:textId="77777777" w:rsidR="00231696" w:rsidRPr="00231696" w:rsidRDefault="00231696" w:rsidP="00231696">
            <w:pPr>
              <w:widowControl w:val="0"/>
              <w:autoSpaceDE w:val="0"/>
              <w:autoSpaceDN w:val="0"/>
              <w:adjustRightInd w:val="0"/>
              <w:spacing w:after="60"/>
              <w:contextualSpacing/>
              <w:jc w:val="center"/>
              <w:rPr>
                <w:b/>
              </w:rPr>
            </w:pPr>
            <w:r w:rsidRPr="00231696">
              <w:rPr>
                <w:b/>
              </w:rPr>
              <w:t>Наименование показателя</w:t>
            </w:r>
          </w:p>
        </w:tc>
        <w:tc>
          <w:tcPr>
            <w:tcW w:w="5068" w:type="dxa"/>
          </w:tcPr>
          <w:p w14:paraId="6F23401B" w14:textId="77777777" w:rsidR="00231696" w:rsidRPr="00231696" w:rsidRDefault="00231696" w:rsidP="00231696">
            <w:pPr>
              <w:widowControl w:val="0"/>
              <w:autoSpaceDE w:val="0"/>
              <w:autoSpaceDN w:val="0"/>
              <w:adjustRightInd w:val="0"/>
              <w:spacing w:after="60"/>
              <w:contextualSpacing/>
              <w:jc w:val="center"/>
              <w:rPr>
                <w:b/>
              </w:rPr>
            </w:pPr>
            <w:r w:rsidRPr="00231696">
              <w:rPr>
                <w:b/>
              </w:rPr>
              <w:t>Значение показателя</w:t>
            </w:r>
          </w:p>
        </w:tc>
      </w:tr>
      <w:tr w:rsidR="00231696" w:rsidRPr="00231696" w14:paraId="73DC6FD1" w14:textId="77777777" w:rsidTr="00231696">
        <w:trPr>
          <w:jc w:val="center"/>
        </w:trPr>
        <w:tc>
          <w:tcPr>
            <w:tcW w:w="4786" w:type="dxa"/>
          </w:tcPr>
          <w:p w14:paraId="0069E70C" w14:textId="77777777" w:rsidR="00231696" w:rsidRPr="00231696" w:rsidRDefault="00231696" w:rsidP="00231696">
            <w:pPr>
              <w:widowControl w:val="0"/>
              <w:autoSpaceDE w:val="0"/>
              <w:autoSpaceDN w:val="0"/>
              <w:adjustRightInd w:val="0"/>
              <w:spacing w:after="60"/>
              <w:ind w:left="-3"/>
              <w:contextualSpacing/>
            </w:pPr>
            <w:r w:rsidRPr="00231696">
              <w:t>Порядковый номер</w:t>
            </w:r>
          </w:p>
        </w:tc>
        <w:tc>
          <w:tcPr>
            <w:tcW w:w="5068" w:type="dxa"/>
          </w:tcPr>
          <w:p w14:paraId="79D17758" w14:textId="77777777" w:rsidR="00231696" w:rsidRPr="00231696" w:rsidRDefault="00231696" w:rsidP="00231696">
            <w:pPr>
              <w:widowControl w:val="0"/>
              <w:autoSpaceDE w:val="0"/>
              <w:autoSpaceDN w:val="0"/>
              <w:adjustRightInd w:val="0"/>
              <w:spacing w:after="60"/>
              <w:contextualSpacing/>
              <w:jc w:val="both"/>
            </w:pPr>
            <w:r w:rsidRPr="00231696">
              <w:t>1</w:t>
            </w:r>
          </w:p>
        </w:tc>
      </w:tr>
      <w:tr w:rsidR="00231696" w:rsidRPr="00231696" w14:paraId="220DD4CD" w14:textId="77777777" w:rsidTr="00231696">
        <w:trPr>
          <w:jc w:val="center"/>
        </w:trPr>
        <w:tc>
          <w:tcPr>
            <w:tcW w:w="4786" w:type="dxa"/>
          </w:tcPr>
          <w:p w14:paraId="6ABA8F19" w14:textId="77777777" w:rsidR="00231696" w:rsidRPr="00231696" w:rsidRDefault="00231696" w:rsidP="00231696">
            <w:pPr>
              <w:widowControl w:val="0"/>
              <w:autoSpaceDE w:val="0"/>
              <w:autoSpaceDN w:val="0"/>
              <w:adjustRightInd w:val="0"/>
              <w:spacing w:after="60"/>
              <w:ind w:left="-3"/>
              <w:contextualSpacing/>
            </w:pPr>
            <w:r w:rsidRPr="00231696">
              <w:t>Связь с другими объектами закупки</w:t>
            </w:r>
          </w:p>
        </w:tc>
        <w:tc>
          <w:tcPr>
            <w:tcW w:w="5068" w:type="dxa"/>
          </w:tcPr>
          <w:p w14:paraId="12109AC3" w14:textId="77777777" w:rsidR="00231696" w:rsidRPr="00231696" w:rsidRDefault="00231696" w:rsidP="00231696">
            <w:pPr>
              <w:widowControl w:val="0"/>
              <w:autoSpaceDE w:val="0"/>
              <w:autoSpaceDN w:val="0"/>
              <w:adjustRightInd w:val="0"/>
              <w:spacing w:after="60"/>
              <w:contextualSpacing/>
              <w:jc w:val="both"/>
            </w:pPr>
            <w:r w:rsidRPr="00231696">
              <w:t>нет</w:t>
            </w:r>
          </w:p>
        </w:tc>
      </w:tr>
      <w:tr w:rsidR="00231696" w:rsidRPr="00231696" w14:paraId="3C09116E" w14:textId="77777777" w:rsidTr="00231696">
        <w:trPr>
          <w:jc w:val="center"/>
        </w:trPr>
        <w:tc>
          <w:tcPr>
            <w:tcW w:w="4786" w:type="dxa"/>
          </w:tcPr>
          <w:p w14:paraId="07A98B87" w14:textId="77777777" w:rsidR="00231696" w:rsidRPr="00231696" w:rsidRDefault="00231696" w:rsidP="00231696">
            <w:pPr>
              <w:widowControl w:val="0"/>
              <w:autoSpaceDE w:val="0"/>
              <w:autoSpaceDN w:val="0"/>
              <w:adjustRightInd w:val="0"/>
              <w:spacing w:after="60"/>
              <w:ind w:left="-3"/>
              <w:contextualSpacing/>
            </w:pPr>
            <w:r w:rsidRPr="00231696">
              <w:t>Наименование объекта закупки в соответствии с контрактом</w:t>
            </w:r>
          </w:p>
        </w:tc>
        <w:tc>
          <w:tcPr>
            <w:tcW w:w="5068" w:type="dxa"/>
          </w:tcPr>
          <w:p w14:paraId="0E5A5F5C" w14:textId="77777777" w:rsidR="00231696" w:rsidRPr="00231696" w:rsidRDefault="00231696" w:rsidP="00231696">
            <w:pPr>
              <w:widowControl w:val="0"/>
              <w:autoSpaceDE w:val="0"/>
              <w:autoSpaceDN w:val="0"/>
              <w:adjustRightInd w:val="0"/>
              <w:spacing w:after="60"/>
              <w:contextualSpacing/>
              <w:jc w:val="both"/>
            </w:pPr>
            <w:r w:rsidRPr="00231696">
              <w:t>Услуги по сопровождению торгов</w:t>
            </w:r>
          </w:p>
        </w:tc>
      </w:tr>
      <w:tr w:rsidR="00231696" w:rsidRPr="00231696" w14:paraId="40993A8A" w14:textId="77777777" w:rsidTr="00231696">
        <w:trPr>
          <w:jc w:val="center"/>
        </w:trPr>
        <w:tc>
          <w:tcPr>
            <w:tcW w:w="4786" w:type="dxa"/>
          </w:tcPr>
          <w:p w14:paraId="42EE8DF7" w14:textId="77777777" w:rsidR="00231696" w:rsidRPr="00231696" w:rsidRDefault="00231696" w:rsidP="00231696">
            <w:pPr>
              <w:widowControl w:val="0"/>
              <w:autoSpaceDE w:val="0"/>
              <w:autoSpaceDN w:val="0"/>
              <w:adjustRightInd w:val="0"/>
              <w:spacing w:after="60"/>
              <w:ind w:left="-3"/>
              <w:contextualSpacing/>
            </w:pPr>
            <w:r w:rsidRPr="00231696">
              <w:t>Код и наименование позиции Общероссийского классификатора продукции по видам экономической деятельности (ОКПД 2)</w:t>
            </w:r>
          </w:p>
        </w:tc>
        <w:tc>
          <w:tcPr>
            <w:tcW w:w="5068" w:type="dxa"/>
          </w:tcPr>
          <w:p w14:paraId="54C910E0" w14:textId="77777777" w:rsidR="00231696" w:rsidRPr="00231696" w:rsidRDefault="00231696" w:rsidP="00231696">
            <w:pPr>
              <w:widowControl w:val="0"/>
              <w:autoSpaceDE w:val="0"/>
              <w:autoSpaceDN w:val="0"/>
              <w:adjustRightInd w:val="0"/>
              <w:spacing w:after="60"/>
              <w:contextualSpacing/>
              <w:jc w:val="both"/>
            </w:pPr>
            <w:r w:rsidRPr="00231696">
              <w:t>69.10.19.000: Услуги юридические прочие</w:t>
            </w:r>
          </w:p>
        </w:tc>
      </w:tr>
      <w:tr w:rsidR="00231696" w:rsidRPr="00231696" w14:paraId="141489DA" w14:textId="77777777" w:rsidTr="00231696">
        <w:trPr>
          <w:jc w:val="center"/>
        </w:trPr>
        <w:tc>
          <w:tcPr>
            <w:tcW w:w="4786" w:type="dxa"/>
          </w:tcPr>
          <w:p w14:paraId="51679FD1" w14:textId="77777777" w:rsidR="00231696" w:rsidRPr="00231696" w:rsidRDefault="00231696" w:rsidP="00231696">
            <w:pPr>
              <w:widowControl w:val="0"/>
              <w:autoSpaceDE w:val="0"/>
              <w:autoSpaceDN w:val="0"/>
              <w:adjustRightInd w:val="0"/>
              <w:spacing w:after="60"/>
              <w:ind w:left="-3"/>
              <w:contextualSpacing/>
            </w:pPr>
            <w:r w:rsidRPr="00231696">
              <w:t>Код и наименование позиции каталога товаров, работ, услуг для государственных, муниципальных нужд (КТРУ)</w:t>
            </w:r>
          </w:p>
        </w:tc>
        <w:tc>
          <w:tcPr>
            <w:tcW w:w="5068" w:type="dxa"/>
          </w:tcPr>
          <w:p w14:paraId="0F6AED0B" w14:textId="77777777" w:rsidR="00231696" w:rsidRPr="00231696" w:rsidRDefault="00231696" w:rsidP="00231696">
            <w:pPr>
              <w:widowControl w:val="0"/>
              <w:autoSpaceDE w:val="0"/>
              <w:autoSpaceDN w:val="0"/>
              <w:adjustRightInd w:val="0"/>
              <w:spacing w:after="60"/>
              <w:contextualSpacing/>
              <w:jc w:val="both"/>
            </w:pPr>
            <w:r w:rsidRPr="00231696">
              <w:t>---</w:t>
            </w:r>
          </w:p>
        </w:tc>
      </w:tr>
      <w:tr w:rsidR="00231696" w:rsidRPr="00231696" w14:paraId="3EBEBF4D" w14:textId="77777777" w:rsidTr="00231696">
        <w:trPr>
          <w:jc w:val="center"/>
        </w:trPr>
        <w:tc>
          <w:tcPr>
            <w:tcW w:w="4786" w:type="dxa"/>
          </w:tcPr>
          <w:p w14:paraId="72F93547" w14:textId="77777777" w:rsidR="00231696" w:rsidRPr="00231696" w:rsidRDefault="00231696" w:rsidP="00231696">
            <w:pPr>
              <w:widowControl w:val="0"/>
              <w:autoSpaceDE w:val="0"/>
              <w:autoSpaceDN w:val="0"/>
              <w:adjustRightInd w:val="0"/>
              <w:spacing w:after="60"/>
              <w:ind w:left="-3"/>
              <w:contextualSpacing/>
            </w:pPr>
            <w:r w:rsidRPr="00231696">
              <w:t>Тип объекта закупки</w:t>
            </w:r>
          </w:p>
        </w:tc>
        <w:tc>
          <w:tcPr>
            <w:tcW w:w="5068" w:type="dxa"/>
          </w:tcPr>
          <w:p w14:paraId="5D7DD0C3" w14:textId="77777777" w:rsidR="00231696" w:rsidRPr="00231696" w:rsidRDefault="00231696" w:rsidP="00231696">
            <w:pPr>
              <w:widowControl w:val="0"/>
              <w:autoSpaceDE w:val="0"/>
              <w:autoSpaceDN w:val="0"/>
              <w:adjustRightInd w:val="0"/>
              <w:spacing w:after="60"/>
              <w:contextualSpacing/>
              <w:jc w:val="both"/>
            </w:pPr>
            <w:r w:rsidRPr="00231696">
              <w:t>Услуга</w:t>
            </w:r>
          </w:p>
        </w:tc>
      </w:tr>
      <w:tr w:rsidR="00231696" w:rsidRPr="00231696" w14:paraId="28480675" w14:textId="77777777" w:rsidTr="00231696">
        <w:trPr>
          <w:jc w:val="center"/>
        </w:trPr>
        <w:tc>
          <w:tcPr>
            <w:tcW w:w="4786" w:type="dxa"/>
          </w:tcPr>
          <w:p w14:paraId="36BDCD7B" w14:textId="77777777" w:rsidR="00231696" w:rsidRPr="00231696" w:rsidRDefault="00231696" w:rsidP="00231696">
            <w:pPr>
              <w:widowControl w:val="0"/>
              <w:autoSpaceDE w:val="0"/>
              <w:autoSpaceDN w:val="0"/>
              <w:adjustRightInd w:val="0"/>
              <w:spacing w:after="60"/>
              <w:ind w:left="-3"/>
              <w:contextualSpacing/>
            </w:pPr>
            <w:r w:rsidRPr="00231696">
              <w:t>Единица измерения</w:t>
            </w:r>
          </w:p>
        </w:tc>
        <w:tc>
          <w:tcPr>
            <w:tcW w:w="5068" w:type="dxa"/>
          </w:tcPr>
          <w:p w14:paraId="2A80BFBA" w14:textId="77777777" w:rsidR="00231696" w:rsidRPr="00231696" w:rsidRDefault="00231696" w:rsidP="00231696">
            <w:pPr>
              <w:widowControl w:val="0"/>
              <w:autoSpaceDE w:val="0"/>
              <w:autoSpaceDN w:val="0"/>
              <w:adjustRightInd w:val="0"/>
              <w:spacing w:after="60"/>
              <w:contextualSpacing/>
              <w:jc w:val="both"/>
            </w:pPr>
            <w:r w:rsidRPr="00231696">
              <w:t>Месяц</w:t>
            </w:r>
          </w:p>
        </w:tc>
      </w:tr>
      <w:tr w:rsidR="00231696" w:rsidRPr="00231696" w14:paraId="05FB063F" w14:textId="77777777" w:rsidTr="00231696">
        <w:trPr>
          <w:jc w:val="center"/>
        </w:trPr>
        <w:tc>
          <w:tcPr>
            <w:tcW w:w="4786" w:type="dxa"/>
          </w:tcPr>
          <w:p w14:paraId="6E2C7FB5" w14:textId="77777777" w:rsidR="00231696" w:rsidRPr="00231696" w:rsidRDefault="00231696" w:rsidP="00231696">
            <w:pPr>
              <w:widowControl w:val="0"/>
              <w:autoSpaceDE w:val="0"/>
              <w:autoSpaceDN w:val="0"/>
              <w:adjustRightInd w:val="0"/>
              <w:spacing w:after="60"/>
              <w:ind w:left="-3"/>
              <w:contextualSpacing/>
            </w:pPr>
            <w:r w:rsidRPr="00231696">
              <w:t>Количество</w:t>
            </w:r>
          </w:p>
        </w:tc>
        <w:tc>
          <w:tcPr>
            <w:tcW w:w="5068" w:type="dxa"/>
          </w:tcPr>
          <w:p w14:paraId="3C2C2E5A" w14:textId="77777777" w:rsidR="00231696" w:rsidRPr="00231696" w:rsidRDefault="004436A2" w:rsidP="00231696">
            <w:pPr>
              <w:widowControl w:val="0"/>
              <w:autoSpaceDE w:val="0"/>
              <w:autoSpaceDN w:val="0"/>
              <w:adjustRightInd w:val="0"/>
              <w:spacing w:after="60"/>
              <w:contextualSpacing/>
              <w:jc w:val="both"/>
            </w:pPr>
            <w:r>
              <w:t>2</w:t>
            </w:r>
          </w:p>
        </w:tc>
      </w:tr>
      <w:tr w:rsidR="00231696" w:rsidRPr="00231696" w14:paraId="41C0313E" w14:textId="77777777" w:rsidTr="00231696">
        <w:trPr>
          <w:jc w:val="center"/>
        </w:trPr>
        <w:tc>
          <w:tcPr>
            <w:tcW w:w="4786" w:type="dxa"/>
          </w:tcPr>
          <w:p w14:paraId="0A2B404F" w14:textId="77777777" w:rsidR="00231696" w:rsidRPr="00231696" w:rsidRDefault="00231696" w:rsidP="00231696">
            <w:pPr>
              <w:widowControl w:val="0"/>
              <w:autoSpaceDE w:val="0"/>
              <w:autoSpaceDN w:val="0"/>
              <w:adjustRightInd w:val="0"/>
              <w:spacing w:after="60"/>
              <w:ind w:left="-3"/>
              <w:contextualSpacing/>
            </w:pPr>
            <w:r w:rsidRPr="00231696">
              <w:t>Страна происхождения товара</w:t>
            </w:r>
          </w:p>
        </w:tc>
        <w:tc>
          <w:tcPr>
            <w:tcW w:w="5068" w:type="dxa"/>
          </w:tcPr>
          <w:p w14:paraId="384ECAA0" w14:textId="77777777" w:rsidR="00231696" w:rsidRPr="00231696" w:rsidRDefault="00231696" w:rsidP="00231696">
            <w:pPr>
              <w:widowControl w:val="0"/>
              <w:autoSpaceDE w:val="0"/>
              <w:autoSpaceDN w:val="0"/>
              <w:adjustRightInd w:val="0"/>
              <w:spacing w:after="60"/>
              <w:contextualSpacing/>
              <w:jc w:val="both"/>
            </w:pPr>
            <w:r w:rsidRPr="00231696">
              <w:t>---</w:t>
            </w:r>
          </w:p>
        </w:tc>
      </w:tr>
      <w:tr w:rsidR="00231696" w:rsidRPr="00231696" w14:paraId="07E484A7" w14:textId="77777777" w:rsidTr="00231696">
        <w:trPr>
          <w:jc w:val="center"/>
        </w:trPr>
        <w:tc>
          <w:tcPr>
            <w:tcW w:w="4786" w:type="dxa"/>
          </w:tcPr>
          <w:p w14:paraId="052DFE8E" w14:textId="77777777" w:rsidR="00231696" w:rsidRPr="00231696" w:rsidRDefault="00231696" w:rsidP="00231696">
            <w:pPr>
              <w:widowControl w:val="0"/>
              <w:autoSpaceDE w:val="0"/>
              <w:autoSpaceDN w:val="0"/>
              <w:adjustRightInd w:val="0"/>
              <w:spacing w:after="60"/>
              <w:ind w:left="-3"/>
              <w:contextualSpacing/>
            </w:pPr>
            <w:r w:rsidRPr="00231696">
              <w:t>Цена за единицу</w:t>
            </w:r>
          </w:p>
        </w:tc>
        <w:tc>
          <w:tcPr>
            <w:tcW w:w="5068" w:type="dxa"/>
          </w:tcPr>
          <w:p w14:paraId="508B37B2" w14:textId="77777777" w:rsidR="00231696" w:rsidRPr="00231696" w:rsidRDefault="00231696" w:rsidP="00231696">
            <w:pPr>
              <w:widowControl w:val="0"/>
              <w:autoSpaceDE w:val="0"/>
              <w:autoSpaceDN w:val="0"/>
              <w:adjustRightInd w:val="0"/>
              <w:spacing w:after="60"/>
              <w:contextualSpacing/>
              <w:jc w:val="both"/>
            </w:pPr>
          </w:p>
        </w:tc>
      </w:tr>
      <w:tr w:rsidR="00231696" w:rsidRPr="00231696" w14:paraId="56A8B3A3" w14:textId="77777777" w:rsidTr="00231696">
        <w:trPr>
          <w:jc w:val="center"/>
        </w:trPr>
        <w:tc>
          <w:tcPr>
            <w:tcW w:w="4786" w:type="dxa"/>
          </w:tcPr>
          <w:p w14:paraId="64C1BE1A" w14:textId="77777777" w:rsidR="00231696" w:rsidRPr="00231696" w:rsidRDefault="00231696" w:rsidP="00231696">
            <w:pPr>
              <w:widowControl w:val="0"/>
              <w:autoSpaceDE w:val="0"/>
              <w:autoSpaceDN w:val="0"/>
              <w:adjustRightInd w:val="0"/>
              <w:spacing w:after="60"/>
              <w:ind w:left="-3"/>
              <w:contextualSpacing/>
            </w:pPr>
            <w:r w:rsidRPr="00231696">
              <w:t>Сумма</w:t>
            </w:r>
          </w:p>
        </w:tc>
        <w:tc>
          <w:tcPr>
            <w:tcW w:w="5068" w:type="dxa"/>
          </w:tcPr>
          <w:p w14:paraId="77A6D790" w14:textId="77777777" w:rsidR="00231696" w:rsidRPr="00231696" w:rsidRDefault="00231696" w:rsidP="00231696">
            <w:pPr>
              <w:widowControl w:val="0"/>
              <w:autoSpaceDE w:val="0"/>
              <w:autoSpaceDN w:val="0"/>
              <w:adjustRightInd w:val="0"/>
              <w:spacing w:after="60"/>
              <w:contextualSpacing/>
              <w:jc w:val="both"/>
            </w:pPr>
          </w:p>
        </w:tc>
      </w:tr>
      <w:tr w:rsidR="00231696" w:rsidRPr="00231696" w14:paraId="3C55D81D" w14:textId="77777777" w:rsidTr="00231696">
        <w:trPr>
          <w:jc w:val="center"/>
        </w:trPr>
        <w:tc>
          <w:tcPr>
            <w:tcW w:w="4786" w:type="dxa"/>
          </w:tcPr>
          <w:p w14:paraId="210045AA" w14:textId="77777777" w:rsidR="00231696" w:rsidRPr="00231696" w:rsidRDefault="00231696" w:rsidP="00231696">
            <w:pPr>
              <w:widowControl w:val="0"/>
              <w:autoSpaceDE w:val="0"/>
              <w:autoSpaceDN w:val="0"/>
              <w:adjustRightInd w:val="0"/>
              <w:spacing w:after="60"/>
              <w:ind w:left="-3"/>
              <w:contextualSpacing/>
            </w:pPr>
            <w:r w:rsidRPr="00231696">
              <w:t>Ставка НДС</w:t>
            </w:r>
          </w:p>
        </w:tc>
        <w:tc>
          <w:tcPr>
            <w:tcW w:w="5068" w:type="dxa"/>
          </w:tcPr>
          <w:p w14:paraId="227D4F3F" w14:textId="77777777" w:rsidR="00231696" w:rsidRPr="00231696" w:rsidRDefault="00231696" w:rsidP="00231696">
            <w:pPr>
              <w:widowControl w:val="0"/>
              <w:autoSpaceDE w:val="0"/>
              <w:autoSpaceDN w:val="0"/>
              <w:adjustRightInd w:val="0"/>
              <w:spacing w:after="60"/>
              <w:contextualSpacing/>
              <w:jc w:val="both"/>
            </w:pPr>
          </w:p>
        </w:tc>
      </w:tr>
      <w:tr w:rsidR="00231696" w:rsidRPr="00231696" w14:paraId="12BD3A73" w14:textId="77777777" w:rsidTr="00231696">
        <w:trPr>
          <w:jc w:val="center"/>
        </w:trPr>
        <w:tc>
          <w:tcPr>
            <w:tcW w:w="4786" w:type="dxa"/>
          </w:tcPr>
          <w:p w14:paraId="44509B2A" w14:textId="77777777" w:rsidR="00231696" w:rsidRPr="00231696" w:rsidRDefault="00231696" w:rsidP="00231696">
            <w:pPr>
              <w:widowControl w:val="0"/>
              <w:autoSpaceDE w:val="0"/>
              <w:autoSpaceDN w:val="0"/>
              <w:adjustRightInd w:val="0"/>
              <w:spacing w:after="60"/>
              <w:ind w:left="-3"/>
              <w:contextualSpacing/>
            </w:pPr>
            <w:r w:rsidRPr="00231696">
              <w:lastRenderedPageBreak/>
              <w:t>Объект закупки является лекарственный препарат</w:t>
            </w:r>
          </w:p>
        </w:tc>
        <w:tc>
          <w:tcPr>
            <w:tcW w:w="5068" w:type="dxa"/>
          </w:tcPr>
          <w:p w14:paraId="635D70CC" w14:textId="77777777" w:rsidR="00231696" w:rsidRPr="00231696" w:rsidRDefault="00231696" w:rsidP="00231696">
            <w:pPr>
              <w:widowControl w:val="0"/>
              <w:autoSpaceDE w:val="0"/>
              <w:autoSpaceDN w:val="0"/>
              <w:adjustRightInd w:val="0"/>
              <w:spacing w:after="60"/>
              <w:contextualSpacing/>
              <w:jc w:val="both"/>
            </w:pPr>
            <w:r w:rsidRPr="00231696">
              <w:t>нет</w:t>
            </w:r>
          </w:p>
        </w:tc>
      </w:tr>
    </w:tbl>
    <w:p w14:paraId="0077F651" w14:textId="77777777" w:rsidR="00231696" w:rsidRDefault="00231696" w:rsidP="00231696">
      <w:pPr>
        <w:pStyle w:val="a5"/>
        <w:widowControl w:val="0"/>
        <w:tabs>
          <w:tab w:val="left" w:pos="1276"/>
        </w:tabs>
        <w:autoSpaceDE w:val="0"/>
        <w:autoSpaceDN w:val="0"/>
        <w:adjustRightInd w:val="0"/>
        <w:spacing w:after="60"/>
        <w:ind w:left="0"/>
        <w:jc w:val="both"/>
      </w:pPr>
    </w:p>
    <w:p w14:paraId="15313F2B" w14:textId="77777777" w:rsidR="009F02A3" w:rsidRPr="00F95C24" w:rsidRDefault="00B70784" w:rsidP="00231696">
      <w:pPr>
        <w:pStyle w:val="a5"/>
        <w:widowControl w:val="0"/>
        <w:tabs>
          <w:tab w:val="left" w:pos="1276"/>
        </w:tabs>
        <w:autoSpaceDE w:val="0"/>
        <w:autoSpaceDN w:val="0"/>
        <w:adjustRightInd w:val="0"/>
        <w:spacing w:after="60"/>
        <w:ind w:left="567"/>
        <w:jc w:val="both"/>
      </w:pPr>
      <w:r>
        <w:t xml:space="preserve"> </w:t>
      </w:r>
    </w:p>
    <w:bookmarkEnd w:id="0"/>
    <w:bookmarkEnd w:id="1"/>
    <w:bookmarkEnd w:id="2"/>
    <w:bookmarkEnd w:id="3"/>
    <w:bookmarkEnd w:id="4"/>
    <w:bookmarkEnd w:id="5"/>
    <w:p w14:paraId="1D5121E0" w14:textId="77777777" w:rsidR="006D0624" w:rsidRPr="00F95C24" w:rsidRDefault="006D0624">
      <w:pPr>
        <w:pStyle w:val="a5"/>
        <w:widowControl w:val="0"/>
        <w:numPr>
          <w:ilvl w:val="0"/>
          <w:numId w:val="3"/>
        </w:numPr>
        <w:jc w:val="center"/>
        <w:rPr>
          <w:b/>
          <w:bCs/>
        </w:rPr>
      </w:pPr>
      <w:r w:rsidRPr="00F95C24">
        <w:rPr>
          <w:b/>
          <w:bCs/>
        </w:rPr>
        <w:t xml:space="preserve">ЦЕНА КОНТРАКТА И ПОРЯДОК РАСЧЕТОВ </w:t>
      </w:r>
    </w:p>
    <w:p w14:paraId="4C8D57C4" w14:textId="77777777" w:rsidR="006D0624" w:rsidRDefault="006D0624">
      <w:pPr>
        <w:pStyle w:val="a5"/>
        <w:widowControl w:val="0"/>
        <w:numPr>
          <w:ilvl w:val="1"/>
          <w:numId w:val="3"/>
        </w:numPr>
        <w:tabs>
          <w:tab w:val="left" w:pos="1276"/>
        </w:tabs>
        <w:ind w:left="0" w:firstLine="567"/>
        <w:jc w:val="both"/>
      </w:pPr>
      <w:r w:rsidRPr="00F95C24">
        <w:t xml:space="preserve">Цена </w:t>
      </w:r>
      <w:r w:rsidR="0023127A">
        <w:t>Контракта</w:t>
      </w:r>
      <w:r w:rsidRPr="00F95C24">
        <w:t xml:space="preserve"> составляет </w:t>
      </w:r>
      <w:r w:rsidR="004436A2">
        <w:t>520</w:t>
      </w:r>
      <w:r w:rsidR="00231696" w:rsidRPr="00231696">
        <w:rPr>
          <w:iCs/>
        </w:rPr>
        <w:t xml:space="preserve"> 000 (</w:t>
      </w:r>
      <w:r w:rsidR="004436A2">
        <w:rPr>
          <w:iCs/>
        </w:rPr>
        <w:t>пятьсот двадцать тысяч</w:t>
      </w:r>
      <w:r w:rsidR="00231696" w:rsidRPr="00231696">
        <w:rPr>
          <w:iCs/>
        </w:rPr>
        <w:t xml:space="preserve">) рублей 00 копеек, без НДС </w:t>
      </w:r>
      <w:r w:rsidRPr="00F95C24">
        <w:t xml:space="preserve">(далее </w:t>
      </w:r>
      <w:r w:rsidR="00E60F64" w:rsidRPr="00F95C24">
        <w:t>-</w:t>
      </w:r>
      <w:r w:rsidRPr="00F95C24">
        <w:t xml:space="preserve"> Цена </w:t>
      </w:r>
      <w:r w:rsidR="001E7E57">
        <w:t>Контракт</w:t>
      </w:r>
      <w:r w:rsidRPr="00F95C24">
        <w:t>а).</w:t>
      </w:r>
    </w:p>
    <w:p w14:paraId="656CE40A" w14:textId="77777777" w:rsidR="00E44597" w:rsidRPr="00F95C24" w:rsidRDefault="00E44597">
      <w:pPr>
        <w:widowControl w:val="0"/>
        <w:numPr>
          <w:ilvl w:val="1"/>
          <w:numId w:val="3"/>
        </w:numPr>
        <w:ind w:left="0" w:firstLine="567"/>
        <w:jc w:val="both"/>
      </w:pPr>
      <w:r w:rsidRPr="00F95C24">
        <w:t xml:space="preserve">Цена </w:t>
      </w:r>
      <w:r w:rsidR="0023127A">
        <w:t>Контракта</w:t>
      </w:r>
      <w:r w:rsidRPr="00F95C24">
        <w:t xml:space="preserve"> является твердой и определяется на весь срок исполнения </w:t>
      </w:r>
      <w:r w:rsidR="001E7E57">
        <w:t>Контракт</w:t>
      </w:r>
      <w:r w:rsidRPr="00F95C24">
        <w:t>а.</w:t>
      </w:r>
    </w:p>
    <w:p w14:paraId="1D753019" w14:textId="77777777" w:rsidR="00E44597" w:rsidRPr="00F95C24" w:rsidRDefault="005070F7">
      <w:pPr>
        <w:widowControl w:val="0"/>
        <w:numPr>
          <w:ilvl w:val="1"/>
          <w:numId w:val="3"/>
        </w:numPr>
        <w:ind w:left="0" w:firstLine="567"/>
        <w:jc w:val="both"/>
      </w:pPr>
      <w:r w:rsidRPr="00F95C24">
        <w:t xml:space="preserve">Оплата услуг производится Заказчиком, за счет </w:t>
      </w:r>
      <w:r w:rsidR="00D02D6F" w:rsidRPr="00D02D6F">
        <w:t>собственных средств учреждения.</w:t>
      </w:r>
    </w:p>
    <w:p w14:paraId="33C2E81B" w14:textId="77777777" w:rsidR="00E44597" w:rsidRPr="00F95C24" w:rsidRDefault="00E44597">
      <w:pPr>
        <w:widowControl w:val="0"/>
        <w:numPr>
          <w:ilvl w:val="1"/>
          <w:numId w:val="3"/>
        </w:numPr>
        <w:ind w:left="0" w:firstLine="567"/>
        <w:jc w:val="both"/>
      </w:pPr>
      <w:r w:rsidRPr="00F95C24">
        <w:t xml:space="preserve">Общая стоимость Услуг включает в себя все затраты, издержки и иные расходы Исполнителя, связанные с исполнением настоящего </w:t>
      </w:r>
      <w:r w:rsidR="0023127A">
        <w:t>Контракта</w:t>
      </w:r>
      <w:r w:rsidRPr="00F95C24">
        <w:t>, в т.ч. расходы по уплате налогов, сборов и другие обязательные платежи.</w:t>
      </w:r>
    </w:p>
    <w:p w14:paraId="574F100D" w14:textId="77777777" w:rsidR="00573D13" w:rsidRPr="00B059C9" w:rsidRDefault="00744CC3">
      <w:pPr>
        <w:pStyle w:val="a5"/>
        <w:widowControl w:val="0"/>
        <w:numPr>
          <w:ilvl w:val="1"/>
          <w:numId w:val="3"/>
        </w:numPr>
        <w:tabs>
          <w:tab w:val="left" w:pos="1276"/>
        </w:tabs>
        <w:ind w:left="0" w:firstLine="567"/>
        <w:jc w:val="both"/>
        <w:rPr>
          <w:b/>
        </w:rPr>
      </w:pPr>
      <w:r>
        <w:t xml:space="preserve">Заказчик ежемесячно оплачивает Услуги Исполнителя, фактически оказанные в течение отчетного календарного месяца, в соответствии с настоящим </w:t>
      </w:r>
      <w:r w:rsidR="0023127A">
        <w:t>Контрактом</w:t>
      </w:r>
      <w:r>
        <w:t xml:space="preserve">, </w:t>
      </w:r>
      <w:r w:rsidR="001E6EC1" w:rsidRPr="00D62FA4">
        <w:t xml:space="preserve">путем перечисления денежных средств на расчетный счет Исполнителя, реквизиты которого указаны в </w:t>
      </w:r>
      <w:hyperlink r:id="rId12" w:history="1">
        <w:r w:rsidR="001E6EC1" w:rsidRPr="00D62FA4">
          <w:t>разделе 1</w:t>
        </w:r>
      </w:hyperlink>
      <w:r w:rsidR="00E755C8">
        <w:t>1</w:t>
      </w:r>
      <w:r w:rsidR="001E6EC1" w:rsidRPr="00D62FA4">
        <w:t xml:space="preserve"> </w:t>
      </w:r>
      <w:r w:rsidR="0023127A">
        <w:t>Контракта</w:t>
      </w:r>
      <w:r w:rsidR="001E6EC1" w:rsidRPr="00D62FA4">
        <w:t xml:space="preserve">, на основании надлежаще </w:t>
      </w:r>
      <w:r w:rsidR="001E6EC1" w:rsidRPr="00545511">
        <w:t xml:space="preserve">оформленного и подписанного обеими Сторонами </w:t>
      </w:r>
      <w:r w:rsidR="001E6EC1" w:rsidRPr="00B059C9">
        <w:rPr>
          <w:szCs w:val="20"/>
        </w:rPr>
        <w:t>Акта сдачи-приемки оказанных услуг</w:t>
      </w:r>
      <w:r w:rsidR="001E6EC1" w:rsidRPr="00545511">
        <w:t xml:space="preserve">, в течение </w:t>
      </w:r>
      <w:r w:rsidR="001E6EC1">
        <w:t>7</w:t>
      </w:r>
      <w:r w:rsidR="001E6EC1" w:rsidRPr="00545511">
        <w:t xml:space="preserve"> (</w:t>
      </w:r>
      <w:r w:rsidR="001E6EC1">
        <w:t>сем</w:t>
      </w:r>
      <w:r w:rsidR="001E6EC1" w:rsidRPr="00545511">
        <w:t xml:space="preserve">и) </w:t>
      </w:r>
      <w:r w:rsidR="001E6EC1">
        <w:t xml:space="preserve">рабочих </w:t>
      </w:r>
      <w:r w:rsidR="001E6EC1" w:rsidRPr="00545511">
        <w:t>дней с даты (момента) приемки услуг, оказанных в соответствующем отчетном месяце (периоде)</w:t>
      </w:r>
      <w:r w:rsidR="00573D13" w:rsidRPr="00F95C24">
        <w:t xml:space="preserve">. </w:t>
      </w:r>
    </w:p>
    <w:p w14:paraId="0F279E10" w14:textId="77777777" w:rsidR="00573D13" w:rsidRPr="00F95C24" w:rsidRDefault="00573D13" w:rsidP="00573D13">
      <w:pPr>
        <w:autoSpaceDE w:val="0"/>
        <w:autoSpaceDN w:val="0"/>
        <w:adjustRightInd w:val="0"/>
        <w:ind w:firstLine="567"/>
        <w:jc w:val="both"/>
        <w:rPr>
          <w:rFonts w:eastAsia="Calibri"/>
        </w:rPr>
      </w:pPr>
      <w:r w:rsidRPr="00F95C24">
        <w:t xml:space="preserve">Срок осуществления платежа (оплаты) исчисляется </w:t>
      </w:r>
      <w:r w:rsidRPr="00F95C24">
        <w:rPr>
          <w:rFonts w:eastAsia="Calibri"/>
        </w:rPr>
        <w:t>с даты подписания Заказчиком документа о приемке.</w:t>
      </w:r>
    </w:p>
    <w:p w14:paraId="7DE78F65" w14:textId="77777777" w:rsidR="00573D13" w:rsidRPr="00F95C24" w:rsidRDefault="00573D13" w:rsidP="00B059C9">
      <w:pPr>
        <w:pStyle w:val="a5"/>
        <w:widowControl w:val="0"/>
        <w:tabs>
          <w:tab w:val="left" w:pos="1276"/>
        </w:tabs>
        <w:ind w:left="0" w:firstLine="567"/>
        <w:jc w:val="both"/>
        <w:rPr>
          <w:rFonts w:eastAsia="Calibri"/>
        </w:rPr>
      </w:pPr>
      <w:r w:rsidRPr="00F95C24">
        <w:t xml:space="preserve">Заказчик устанавливает условие </w:t>
      </w:r>
      <w:r w:rsidRPr="00F95C24">
        <w:rPr>
          <w:rFonts w:eastAsia="Calibri"/>
        </w:rPr>
        <w:t>об удержании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37750FC0" w14:textId="77777777" w:rsidR="003E51DE" w:rsidRPr="00F95C24" w:rsidRDefault="003E51DE">
      <w:pPr>
        <w:pStyle w:val="a5"/>
        <w:widowControl w:val="0"/>
        <w:numPr>
          <w:ilvl w:val="1"/>
          <w:numId w:val="3"/>
        </w:numPr>
        <w:ind w:left="0" w:firstLine="567"/>
        <w:jc w:val="both"/>
      </w:pPr>
      <w:r w:rsidRPr="00F95C24">
        <w:t xml:space="preserve">Обязательства Заказчика по оплате Цены </w:t>
      </w:r>
      <w:r w:rsidR="001E7E57">
        <w:t>Контракт</w:t>
      </w:r>
      <w:r w:rsidRPr="00F95C24">
        <w:t xml:space="preserve">а считаются исполненными с даты </w:t>
      </w:r>
      <w:r w:rsidR="00F93251" w:rsidRPr="00F95C24">
        <w:t xml:space="preserve">(момента) </w:t>
      </w:r>
      <w:r w:rsidRPr="00F95C24">
        <w:t>списания денежных средств с</w:t>
      </w:r>
      <w:r w:rsidR="002E5DE8" w:rsidRPr="00F95C24">
        <w:t>о</w:t>
      </w:r>
      <w:r w:rsidRPr="00F95C24">
        <w:t xml:space="preserve"> счета Заказчика, указанного в</w:t>
      </w:r>
      <w:r w:rsidR="00F93251" w:rsidRPr="00F95C24">
        <w:t> </w:t>
      </w:r>
      <w:hyperlink w:anchor="Par869" w:history="1">
        <w:r w:rsidRPr="00F95C24">
          <w:t>разделе</w:t>
        </w:r>
        <w:r w:rsidR="00F93251" w:rsidRPr="00F95C24">
          <w:t> </w:t>
        </w:r>
        <w:r w:rsidRPr="00F95C24">
          <w:t>1</w:t>
        </w:r>
      </w:hyperlink>
      <w:r w:rsidRPr="00F95C24">
        <w:t>1</w:t>
      </w:r>
      <w:r w:rsidR="00F93251" w:rsidRPr="00F95C24">
        <w:t> </w:t>
      </w:r>
      <w:r w:rsidRPr="00F95C24">
        <w:t xml:space="preserve">настоящего </w:t>
      </w:r>
      <w:r w:rsidR="001E7E57">
        <w:t>Контракт</w:t>
      </w:r>
      <w:r w:rsidRPr="00F95C24">
        <w:t>а.</w:t>
      </w:r>
    </w:p>
    <w:p w14:paraId="20EA0E8C" w14:textId="77777777" w:rsidR="0070620D" w:rsidRPr="00F95C24" w:rsidRDefault="0070620D">
      <w:pPr>
        <w:widowControl w:val="0"/>
        <w:numPr>
          <w:ilvl w:val="1"/>
          <w:numId w:val="3"/>
        </w:numPr>
        <w:tabs>
          <w:tab w:val="left" w:pos="1276"/>
        </w:tabs>
        <w:ind w:left="0" w:firstLine="567"/>
        <w:jc w:val="both"/>
      </w:pPr>
      <w:r w:rsidRPr="00F95C24">
        <w:t>Услуги, оказанные ненадлежащим образом либо не принятые Заказчиком, оплате не подлежат.</w:t>
      </w:r>
    </w:p>
    <w:p w14:paraId="4E3CC383" w14:textId="77777777" w:rsidR="0085182B" w:rsidRPr="00F95C24" w:rsidRDefault="0085182B" w:rsidP="0085182B">
      <w:pPr>
        <w:widowControl w:val="0"/>
        <w:jc w:val="both"/>
        <w:rPr>
          <w:rFonts w:eastAsia="Calibri"/>
        </w:rPr>
      </w:pPr>
    </w:p>
    <w:p w14:paraId="0C254A57" w14:textId="77777777" w:rsidR="006D0624" w:rsidRPr="00F95C24" w:rsidRDefault="006D0624">
      <w:pPr>
        <w:pStyle w:val="a5"/>
        <w:widowControl w:val="0"/>
        <w:numPr>
          <w:ilvl w:val="0"/>
          <w:numId w:val="3"/>
        </w:numPr>
        <w:jc w:val="center"/>
        <w:rPr>
          <w:b/>
          <w:bCs/>
        </w:rPr>
      </w:pPr>
      <w:r w:rsidRPr="00F95C24">
        <w:rPr>
          <w:b/>
          <w:bCs/>
        </w:rPr>
        <w:t>СРОКИ ОКАЗАНИЯ УСЛУГ</w:t>
      </w:r>
    </w:p>
    <w:p w14:paraId="0DA1A59A" w14:textId="77777777" w:rsidR="00231696" w:rsidRPr="00514FDC" w:rsidRDefault="00231696">
      <w:pPr>
        <w:numPr>
          <w:ilvl w:val="1"/>
          <w:numId w:val="3"/>
        </w:numPr>
        <w:tabs>
          <w:tab w:val="left" w:pos="851"/>
          <w:tab w:val="left" w:pos="1276"/>
        </w:tabs>
        <w:ind w:left="0" w:firstLine="567"/>
        <w:jc w:val="both"/>
        <w:rPr>
          <w:strike/>
        </w:rPr>
      </w:pPr>
      <w:r w:rsidRPr="00514FDC">
        <w:t xml:space="preserve">Дата начала оказания услуг: </w:t>
      </w:r>
      <w:r w:rsidRPr="00874F80">
        <w:t xml:space="preserve">с </w:t>
      </w:r>
      <w:r>
        <w:t>дат</w:t>
      </w:r>
      <w:r w:rsidRPr="00962FD1">
        <w:t>ы</w:t>
      </w:r>
      <w:r>
        <w:t xml:space="preserve"> </w:t>
      </w:r>
      <w:r w:rsidRPr="00874F80">
        <w:t>за</w:t>
      </w:r>
      <w:r>
        <w:t xml:space="preserve">ключения </w:t>
      </w:r>
      <w:r w:rsidR="001E7E57">
        <w:t>Контракт</w:t>
      </w:r>
      <w:r>
        <w:t>а</w:t>
      </w:r>
      <w:r w:rsidRPr="00514FDC">
        <w:t>.</w:t>
      </w:r>
    </w:p>
    <w:p w14:paraId="0D5ACF0E" w14:textId="77777777" w:rsidR="00231696" w:rsidRPr="00D6487A" w:rsidRDefault="00231696">
      <w:pPr>
        <w:numPr>
          <w:ilvl w:val="1"/>
          <w:numId w:val="3"/>
        </w:numPr>
        <w:tabs>
          <w:tab w:val="left" w:pos="851"/>
          <w:tab w:val="left" w:pos="1276"/>
        </w:tabs>
        <w:ind w:left="0" w:firstLine="567"/>
        <w:jc w:val="both"/>
        <w:rPr>
          <w:rFonts w:eastAsia="Calibri"/>
          <w:lang w:eastAsia="en-US"/>
        </w:rPr>
      </w:pPr>
      <w:r w:rsidRPr="00514FDC">
        <w:t xml:space="preserve">Дата завершения (окончания) оказания услуг: </w:t>
      </w:r>
      <w:r w:rsidR="004436A2">
        <w:t>2</w:t>
      </w:r>
      <w:r>
        <w:t xml:space="preserve"> месяца с даты заключения </w:t>
      </w:r>
      <w:r w:rsidR="001E7E57">
        <w:t>Контракт</w:t>
      </w:r>
      <w:r>
        <w:t>а</w:t>
      </w:r>
      <w:r w:rsidR="00D6487A">
        <w:t>.</w:t>
      </w:r>
    </w:p>
    <w:p w14:paraId="6FC5F1D9" w14:textId="77777777" w:rsidR="00D6487A" w:rsidRPr="00D93524" w:rsidRDefault="00D6487A">
      <w:pPr>
        <w:numPr>
          <w:ilvl w:val="1"/>
          <w:numId w:val="3"/>
        </w:numPr>
        <w:tabs>
          <w:tab w:val="left" w:pos="851"/>
          <w:tab w:val="left" w:pos="1276"/>
        </w:tabs>
        <w:ind w:left="0" w:firstLine="567"/>
        <w:jc w:val="both"/>
        <w:rPr>
          <w:rFonts w:eastAsia="Calibri"/>
          <w:lang w:eastAsia="en-US"/>
        </w:rPr>
      </w:pPr>
      <w:r>
        <w:t xml:space="preserve">Срок действия Контракта: с момента подписания Контракта по 31 декабря 2026 года. </w:t>
      </w:r>
    </w:p>
    <w:p w14:paraId="17DC00A7" w14:textId="77777777" w:rsidR="006D0624" w:rsidRPr="00F95C24" w:rsidRDefault="006D0624" w:rsidP="006D0624">
      <w:pPr>
        <w:ind w:firstLine="567"/>
        <w:jc w:val="center"/>
        <w:rPr>
          <w:b/>
          <w:szCs w:val="20"/>
        </w:rPr>
      </w:pPr>
    </w:p>
    <w:p w14:paraId="6E11D304" w14:textId="77777777" w:rsidR="006D0624" w:rsidRPr="00F95C24" w:rsidRDefault="006D0624">
      <w:pPr>
        <w:pStyle w:val="a5"/>
        <w:numPr>
          <w:ilvl w:val="0"/>
          <w:numId w:val="3"/>
        </w:numPr>
        <w:jc w:val="center"/>
        <w:rPr>
          <w:b/>
          <w:szCs w:val="20"/>
        </w:rPr>
      </w:pPr>
      <w:r w:rsidRPr="00F95C24">
        <w:rPr>
          <w:b/>
          <w:szCs w:val="20"/>
        </w:rPr>
        <w:t>ПОРЯДОК СДАЧИ-ПРИЕМКИ ОКАЗАННЫХ УСЛУГ</w:t>
      </w:r>
    </w:p>
    <w:p w14:paraId="3CD9442D" w14:textId="77777777" w:rsidR="00573D13" w:rsidRPr="00F95C24" w:rsidRDefault="00CC6DE5">
      <w:pPr>
        <w:numPr>
          <w:ilvl w:val="1"/>
          <w:numId w:val="3"/>
        </w:numPr>
        <w:tabs>
          <w:tab w:val="left" w:pos="1276"/>
        </w:tabs>
        <w:ind w:left="0" w:firstLine="567"/>
        <w:jc w:val="both"/>
        <w:rPr>
          <w:szCs w:val="20"/>
        </w:rPr>
      </w:pPr>
      <w:r w:rsidRPr="00595A6E">
        <w:rPr>
          <w:szCs w:val="20"/>
        </w:rPr>
        <w:t>Не позднее 5 (пяти) рабочих дней с момента завершения оказания услуг (завершения соответствующего отчетного периода)</w:t>
      </w:r>
      <w:r w:rsidRPr="00595A6E">
        <w:rPr>
          <w:b/>
          <w:szCs w:val="20"/>
        </w:rPr>
        <w:t xml:space="preserve"> </w:t>
      </w:r>
      <w:r w:rsidRPr="00595A6E">
        <w:rPr>
          <w:szCs w:val="20"/>
        </w:rPr>
        <w:t>Исполнитель направляет Заказчику Акт сдачи-приемки оказанных услуг за соответствующий отчетный месяц (период)</w:t>
      </w:r>
      <w:r w:rsidR="00467DF2">
        <w:rPr>
          <w:szCs w:val="20"/>
        </w:rPr>
        <w:t xml:space="preserve"> и Счет на оплату</w:t>
      </w:r>
      <w:r w:rsidR="00573D13" w:rsidRPr="00F95C24">
        <w:rPr>
          <w:szCs w:val="20"/>
        </w:rPr>
        <w:t xml:space="preserve">. </w:t>
      </w:r>
    </w:p>
    <w:p w14:paraId="761958C6" w14:textId="77777777" w:rsidR="00CC6DE5" w:rsidRPr="00595A6E" w:rsidRDefault="00CC6DE5">
      <w:pPr>
        <w:numPr>
          <w:ilvl w:val="1"/>
          <w:numId w:val="3"/>
        </w:numPr>
        <w:tabs>
          <w:tab w:val="left" w:pos="1276"/>
        </w:tabs>
        <w:ind w:left="0" w:firstLine="567"/>
        <w:contextualSpacing/>
        <w:jc w:val="both"/>
        <w:rPr>
          <w:szCs w:val="20"/>
        </w:rPr>
      </w:pPr>
      <w:r w:rsidRPr="00595A6E">
        <w:rPr>
          <w:szCs w:val="20"/>
        </w:rPr>
        <w:t xml:space="preserve">Не позднее </w:t>
      </w:r>
      <w:r w:rsidR="00467DF2">
        <w:rPr>
          <w:szCs w:val="20"/>
        </w:rPr>
        <w:t>20</w:t>
      </w:r>
      <w:r w:rsidRPr="00595A6E">
        <w:rPr>
          <w:szCs w:val="20"/>
        </w:rPr>
        <w:t xml:space="preserve"> (</w:t>
      </w:r>
      <w:r w:rsidR="00467DF2">
        <w:rPr>
          <w:szCs w:val="20"/>
        </w:rPr>
        <w:t xml:space="preserve">двадцати) </w:t>
      </w:r>
      <w:r w:rsidRPr="00595A6E">
        <w:rPr>
          <w:szCs w:val="20"/>
        </w:rPr>
        <w:t xml:space="preserve">рабочих дней после получения от Исполнителя документов, указанных в пункте 4.1. </w:t>
      </w:r>
      <w:r w:rsidR="001E7E57">
        <w:rPr>
          <w:szCs w:val="20"/>
        </w:rPr>
        <w:t>Контракт</w:t>
      </w:r>
      <w:r w:rsidRPr="00595A6E">
        <w:rPr>
          <w:szCs w:val="20"/>
        </w:rPr>
        <w:t xml:space="preserve">а, Заказчик рассматривает их на предмет соответствия объема и качества услуг требованиям, изложенным в </w:t>
      </w:r>
      <w:r w:rsidR="001E7E57">
        <w:rPr>
          <w:szCs w:val="20"/>
        </w:rPr>
        <w:t>Контракт</w:t>
      </w:r>
      <w:r w:rsidRPr="00595A6E">
        <w:rPr>
          <w:szCs w:val="20"/>
        </w:rPr>
        <w:t xml:space="preserve">е и/или Техническом задании, и осуществляет приемку или отказ в приемке услуг, выполненных по </w:t>
      </w:r>
      <w:r w:rsidR="0023127A">
        <w:rPr>
          <w:szCs w:val="20"/>
        </w:rPr>
        <w:t>Контракту</w:t>
      </w:r>
      <w:r w:rsidRPr="00595A6E">
        <w:rPr>
          <w:szCs w:val="20"/>
        </w:rPr>
        <w:t>, посредством оформления одного из следующих документов:</w:t>
      </w:r>
    </w:p>
    <w:p w14:paraId="456F8962" w14:textId="77777777" w:rsidR="00CC6DE5" w:rsidRPr="00595A6E" w:rsidRDefault="00CC6DE5">
      <w:pPr>
        <w:numPr>
          <w:ilvl w:val="0"/>
          <w:numId w:val="6"/>
        </w:numPr>
        <w:ind w:left="0" w:firstLine="567"/>
        <w:contextualSpacing/>
        <w:jc w:val="both"/>
        <w:rPr>
          <w:szCs w:val="20"/>
        </w:rPr>
      </w:pPr>
      <w:r w:rsidRPr="00595A6E">
        <w:rPr>
          <w:szCs w:val="20"/>
        </w:rPr>
        <w:t>экземпляра акта сдачи-приемки оказанных услуг за соответствующий месяц (период) оказания услуг;</w:t>
      </w:r>
    </w:p>
    <w:p w14:paraId="62F64C57" w14:textId="77777777" w:rsidR="00CC6DE5" w:rsidRPr="00595A6E" w:rsidRDefault="00CC6DE5">
      <w:pPr>
        <w:numPr>
          <w:ilvl w:val="0"/>
          <w:numId w:val="6"/>
        </w:numPr>
        <w:ind w:left="0" w:firstLine="567"/>
        <w:contextualSpacing/>
        <w:jc w:val="both"/>
        <w:rPr>
          <w:szCs w:val="20"/>
        </w:rPr>
      </w:pPr>
      <w:r w:rsidRPr="00595A6E">
        <w:rPr>
          <w:szCs w:val="20"/>
        </w:rPr>
        <w:t xml:space="preserve">мотивированного отказа от принятия результатов оказанных услуг с перечнем выявленных недостатков, необходимых доработок и сроком их устранения. </w:t>
      </w:r>
    </w:p>
    <w:p w14:paraId="1DDB9A59" w14:textId="77777777" w:rsidR="00CC6DE5" w:rsidRPr="006B2827" w:rsidRDefault="00CC6DE5" w:rsidP="006B2827">
      <w:pPr>
        <w:numPr>
          <w:ilvl w:val="1"/>
          <w:numId w:val="3"/>
        </w:numPr>
        <w:tabs>
          <w:tab w:val="left" w:pos="1276"/>
        </w:tabs>
        <w:ind w:left="0" w:firstLine="567"/>
        <w:contextualSpacing/>
        <w:jc w:val="both"/>
        <w:rPr>
          <w:szCs w:val="20"/>
        </w:rPr>
      </w:pPr>
      <w:r w:rsidRPr="006B2827">
        <w:rPr>
          <w:szCs w:val="20"/>
        </w:rPr>
        <w:lastRenderedPageBreak/>
        <w:t xml:space="preserve">Для проверки предоставленных Исполнителем результатов оказанных услуг, предусмотренных </w:t>
      </w:r>
      <w:r w:rsidR="0023127A">
        <w:rPr>
          <w:szCs w:val="20"/>
        </w:rPr>
        <w:t>Контрактом</w:t>
      </w:r>
      <w:r w:rsidRPr="006B2827">
        <w:rPr>
          <w:szCs w:val="20"/>
        </w:rPr>
        <w:t xml:space="preserve">, в части их соответствия условиям </w:t>
      </w:r>
      <w:r w:rsidR="0023127A">
        <w:rPr>
          <w:szCs w:val="20"/>
        </w:rPr>
        <w:t>Контракта</w:t>
      </w:r>
      <w:r w:rsidRPr="006B2827">
        <w:rPr>
          <w:szCs w:val="20"/>
        </w:rPr>
        <w:t xml:space="preserve"> и/или Технического задания Заказчик</w:t>
      </w:r>
      <w:r w:rsidR="00DE4D01" w:rsidRPr="006B2827">
        <w:rPr>
          <w:szCs w:val="20"/>
        </w:rPr>
        <w:t xml:space="preserve"> вправе </w:t>
      </w:r>
      <w:r w:rsidRPr="006B2827">
        <w:rPr>
          <w:szCs w:val="20"/>
        </w:rPr>
        <w:t xml:space="preserve"> пров</w:t>
      </w:r>
      <w:r w:rsidR="00DE4D01" w:rsidRPr="006B2827">
        <w:rPr>
          <w:szCs w:val="20"/>
        </w:rPr>
        <w:t>ести</w:t>
      </w:r>
      <w:r w:rsidRPr="006B2827">
        <w:rPr>
          <w:szCs w:val="20"/>
        </w:rPr>
        <w:t xml:space="preserve"> экспертизу собственными силами или к ее проведению могут привлекаться эксперты, экспертные организации</w:t>
      </w:r>
      <w:r w:rsidR="0023127A">
        <w:rPr>
          <w:szCs w:val="20"/>
        </w:rPr>
        <w:t>.</w:t>
      </w:r>
      <w:r w:rsidRPr="006B2827">
        <w:rPr>
          <w:szCs w:val="20"/>
        </w:rPr>
        <w:t xml:space="preserve"> В случае получения от Заказчика запроса о предоставлении разъяснений относительно качества и/или объема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5 (пяти) рабочих дней со дня получения соответствующего документа обязан предоставить Заказчику запрашиваемые разъяснения в отношении оказанных услуг или в срок, установленный в  акте, содержащем перечень выявленных недостатков и необходимых доработок, за свой счет и своими силами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оказанных услуг за соответствующий отчетный период (месяц) исполнения </w:t>
      </w:r>
      <w:r w:rsidR="001E7E57">
        <w:rPr>
          <w:szCs w:val="20"/>
        </w:rPr>
        <w:t>Контракт</w:t>
      </w:r>
      <w:r w:rsidRPr="006B2827">
        <w:rPr>
          <w:szCs w:val="20"/>
        </w:rPr>
        <w:t xml:space="preserve">а для принятия Заказчиком оказанных услуг. В случае если Заказчиком в срок, предусмотренный пунктом 4.2. </w:t>
      </w:r>
      <w:r w:rsidR="0023127A">
        <w:rPr>
          <w:szCs w:val="20"/>
        </w:rPr>
        <w:t>Контракта</w:t>
      </w:r>
      <w:r w:rsidRPr="006B2827">
        <w:rPr>
          <w:szCs w:val="20"/>
        </w:rPr>
        <w:t>, в адрес Исполнителя не будет направлен запрос о предоставлении Исполнителем разъяснений относительно качества и объема оказанных услуг либо мотивированный отказ от принятия результатов оказанных услуг или акт с перечнем выявленных недостатков, необходимых доработок и сроком их устранения услуги, оказанные Исполнителем в соответствующем отчетном периоде, считаются оказанными надлежащим образом и принятыми Заказчиком без замечаний.</w:t>
      </w:r>
    </w:p>
    <w:p w14:paraId="0CBCFBA9" w14:textId="77777777" w:rsidR="00CC6DE5" w:rsidRPr="00595A6E" w:rsidRDefault="00CC6DE5">
      <w:pPr>
        <w:numPr>
          <w:ilvl w:val="1"/>
          <w:numId w:val="3"/>
        </w:numPr>
        <w:tabs>
          <w:tab w:val="left" w:pos="-4111"/>
        </w:tabs>
        <w:ind w:left="0" w:firstLine="567"/>
        <w:contextualSpacing/>
        <w:jc w:val="both"/>
        <w:rPr>
          <w:szCs w:val="20"/>
        </w:rPr>
      </w:pPr>
      <w:r w:rsidRPr="00595A6E">
        <w:rPr>
          <w:szCs w:val="20"/>
        </w:rPr>
        <w:t>В случае если по результатам рассмотрения отчета об устранении недостатков, содержащего сведения проведенных Исполнителем необходимых доработках, Заказчик признает устранение недостатков услуг проведенными в надлежащем порядке и в срок, а также в случае отсутствия у Заказчика запросов о представлении разъяснений в отношении оказанных услуг, Заказчик принимает оказанные услуги и подписывает Акт сдачи-приемки оказанных услуг.</w:t>
      </w:r>
    </w:p>
    <w:p w14:paraId="490F4621" w14:textId="77777777" w:rsidR="00CC6DE5" w:rsidRPr="00595A6E" w:rsidRDefault="00CC6DE5">
      <w:pPr>
        <w:numPr>
          <w:ilvl w:val="1"/>
          <w:numId w:val="3"/>
        </w:numPr>
        <w:tabs>
          <w:tab w:val="left" w:pos="-4111"/>
        </w:tabs>
        <w:ind w:left="0" w:firstLine="567"/>
        <w:contextualSpacing/>
        <w:jc w:val="both"/>
        <w:rPr>
          <w:szCs w:val="20"/>
        </w:rPr>
      </w:pPr>
      <w:r w:rsidRPr="00595A6E">
        <w:rPr>
          <w:szCs w:val="20"/>
        </w:rPr>
        <w:t xml:space="preserve">Подписанный Заказчиком и Исполнителем Акт сдачи-приемки оказанных услуг с приложением соответствующего счета Исполнителя за соответствующий отчетный период (месяц) </w:t>
      </w:r>
      <w:r w:rsidR="001E7E57">
        <w:rPr>
          <w:szCs w:val="20"/>
        </w:rPr>
        <w:t>Контракт</w:t>
      </w:r>
      <w:r w:rsidRPr="00595A6E">
        <w:rPr>
          <w:szCs w:val="20"/>
        </w:rPr>
        <w:t xml:space="preserve">а является основанием для оплаты Исполнителю оказанных услуг за соответствующий отчетный период исполнения </w:t>
      </w:r>
      <w:r w:rsidR="001E7E57">
        <w:rPr>
          <w:szCs w:val="20"/>
        </w:rPr>
        <w:t>Контракт</w:t>
      </w:r>
      <w:r w:rsidRPr="00595A6E">
        <w:rPr>
          <w:szCs w:val="20"/>
        </w:rPr>
        <w:t>а.</w:t>
      </w:r>
    </w:p>
    <w:p w14:paraId="6A02419E" w14:textId="77777777" w:rsidR="00426644" w:rsidRPr="00F95C24" w:rsidRDefault="00426644" w:rsidP="00426644">
      <w:pPr>
        <w:pStyle w:val="a5"/>
        <w:tabs>
          <w:tab w:val="left" w:pos="1276"/>
        </w:tabs>
        <w:ind w:left="567"/>
        <w:jc w:val="both"/>
        <w:rPr>
          <w:szCs w:val="20"/>
        </w:rPr>
      </w:pPr>
    </w:p>
    <w:p w14:paraId="739C3E3C" w14:textId="77777777" w:rsidR="006D0624" w:rsidRPr="00F95C24" w:rsidRDefault="006D0624">
      <w:pPr>
        <w:pStyle w:val="a5"/>
        <w:numPr>
          <w:ilvl w:val="0"/>
          <w:numId w:val="3"/>
        </w:numPr>
        <w:jc w:val="center"/>
        <w:rPr>
          <w:b/>
          <w:szCs w:val="22"/>
        </w:rPr>
      </w:pPr>
      <w:r w:rsidRPr="00F95C24">
        <w:rPr>
          <w:b/>
          <w:szCs w:val="22"/>
        </w:rPr>
        <w:t>ПРАВА И ОБЯЗАННОСТИ СТОРОН</w:t>
      </w:r>
    </w:p>
    <w:p w14:paraId="4C0C7CF5" w14:textId="77777777" w:rsidR="006D0624" w:rsidRPr="00F95C24" w:rsidRDefault="006D0624">
      <w:pPr>
        <w:pStyle w:val="a5"/>
        <w:numPr>
          <w:ilvl w:val="1"/>
          <w:numId w:val="3"/>
        </w:numPr>
        <w:tabs>
          <w:tab w:val="left" w:pos="1276"/>
        </w:tabs>
        <w:ind w:left="0" w:firstLine="567"/>
        <w:jc w:val="both"/>
        <w:rPr>
          <w:b/>
          <w:szCs w:val="20"/>
        </w:rPr>
      </w:pPr>
      <w:r w:rsidRPr="00F95C24">
        <w:rPr>
          <w:b/>
          <w:szCs w:val="20"/>
        </w:rPr>
        <w:t>Заказчик вправе:</w:t>
      </w:r>
    </w:p>
    <w:p w14:paraId="162291E8"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Требовать </w:t>
      </w:r>
      <w:r w:rsidR="00864A04" w:rsidRPr="00F95C24">
        <w:rPr>
          <w:szCs w:val="20"/>
        </w:rPr>
        <w:t>от Исполнителя</w:t>
      </w:r>
      <w:r w:rsidRPr="00F95C24">
        <w:rPr>
          <w:szCs w:val="20"/>
        </w:rPr>
        <w:t xml:space="preserve"> надлежащего исполнения обязательств в соответствии с условиями </w:t>
      </w:r>
      <w:r w:rsidR="0023127A">
        <w:rPr>
          <w:szCs w:val="20"/>
        </w:rPr>
        <w:t>Контракта</w:t>
      </w:r>
      <w:r w:rsidRPr="00F95C24">
        <w:rPr>
          <w:szCs w:val="20"/>
        </w:rPr>
        <w:t>, а также требовать своевременного устранения выявленных недостатков.</w:t>
      </w:r>
    </w:p>
    <w:p w14:paraId="47442F06"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Требовать от Исполнителя исполнения обязательств в установленные сроки.  </w:t>
      </w:r>
    </w:p>
    <w:p w14:paraId="1DCCC66F" w14:textId="77777777" w:rsidR="006D0624" w:rsidRPr="00F95C24" w:rsidRDefault="006D0624">
      <w:pPr>
        <w:pStyle w:val="a5"/>
        <w:numPr>
          <w:ilvl w:val="2"/>
          <w:numId w:val="3"/>
        </w:numPr>
        <w:tabs>
          <w:tab w:val="left" w:pos="1276"/>
        </w:tabs>
        <w:ind w:left="0" w:firstLine="567"/>
        <w:jc w:val="both"/>
        <w:rPr>
          <w:szCs w:val="20"/>
        </w:rPr>
      </w:pPr>
      <w:r w:rsidRPr="00F95C24">
        <w:rPr>
          <w:szCs w:val="20"/>
        </w:rPr>
        <w:t>Требовать от Исполнителя представления надлежащим образом оформленной отчетной документации.</w:t>
      </w:r>
    </w:p>
    <w:p w14:paraId="53E54E37" w14:textId="77777777" w:rsidR="006D0624" w:rsidRPr="00F95C24" w:rsidRDefault="006D0624">
      <w:pPr>
        <w:pStyle w:val="a5"/>
        <w:numPr>
          <w:ilvl w:val="2"/>
          <w:numId w:val="3"/>
        </w:numPr>
        <w:tabs>
          <w:tab w:val="left" w:pos="1276"/>
        </w:tabs>
        <w:ind w:left="0" w:firstLine="567"/>
        <w:jc w:val="both"/>
        <w:rPr>
          <w:szCs w:val="20"/>
        </w:rPr>
      </w:pPr>
      <w:r w:rsidRPr="00F95C24">
        <w:rPr>
          <w:szCs w:val="20"/>
        </w:rPr>
        <w:t>Запрашивать у Исполнителя информацию о ходе и состоянии оказываемых услуг.</w:t>
      </w:r>
    </w:p>
    <w:p w14:paraId="1EF66F2C" w14:textId="77777777" w:rsidR="006D0624" w:rsidRPr="00F95C24" w:rsidRDefault="006D0624">
      <w:pPr>
        <w:pStyle w:val="a5"/>
        <w:numPr>
          <w:ilvl w:val="2"/>
          <w:numId w:val="3"/>
        </w:numPr>
        <w:tabs>
          <w:tab w:val="left" w:pos="1276"/>
        </w:tabs>
        <w:ind w:left="0" w:firstLine="567"/>
        <w:jc w:val="both"/>
        <w:rPr>
          <w:szCs w:val="20"/>
        </w:rPr>
      </w:pPr>
      <w:r w:rsidRPr="00F95C24">
        <w:rPr>
          <w:szCs w:val="20"/>
        </w:rPr>
        <w:t>Не вмешиваясь в деятельность Исполнителя</w:t>
      </w:r>
      <w:r w:rsidR="004902B0" w:rsidRPr="00F95C24">
        <w:rPr>
          <w:szCs w:val="20"/>
        </w:rPr>
        <w:t>,</w:t>
      </w:r>
      <w:r w:rsidRPr="00F95C24">
        <w:rPr>
          <w:szCs w:val="20"/>
        </w:rPr>
        <w:t xml:space="preserve"> осуществлять контроль за объемом, качеством и сроками оказания услуг.</w:t>
      </w:r>
    </w:p>
    <w:p w14:paraId="6F13A0A1" w14:textId="77777777" w:rsidR="006D0624" w:rsidRPr="00F95C24" w:rsidRDefault="006D0624">
      <w:pPr>
        <w:pStyle w:val="a5"/>
        <w:numPr>
          <w:ilvl w:val="2"/>
          <w:numId w:val="3"/>
        </w:numPr>
        <w:tabs>
          <w:tab w:val="left" w:pos="1276"/>
        </w:tabs>
        <w:ind w:left="0" w:firstLine="567"/>
        <w:jc w:val="both"/>
        <w:rPr>
          <w:szCs w:val="20"/>
        </w:rPr>
      </w:pPr>
      <w:r w:rsidRPr="00F95C24">
        <w:rPr>
          <w:szCs w:val="20"/>
        </w:rPr>
        <w:t>Ссылаться на недостатки услуг, в том числе в части объема и качества этих услуг.</w:t>
      </w:r>
    </w:p>
    <w:p w14:paraId="5F0642C9" w14:textId="77777777" w:rsidR="006D0624" w:rsidRPr="00F95C24" w:rsidRDefault="006D0624">
      <w:pPr>
        <w:pStyle w:val="a5"/>
        <w:numPr>
          <w:ilvl w:val="1"/>
          <w:numId w:val="3"/>
        </w:numPr>
        <w:tabs>
          <w:tab w:val="left" w:pos="1276"/>
        </w:tabs>
        <w:ind w:left="0" w:firstLine="567"/>
        <w:jc w:val="both"/>
        <w:rPr>
          <w:b/>
          <w:szCs w:val="20"/>
        </w:rPr>
      </w:pPr>
      <w:r w:rsidRPr="00F95C24">
        <w:rPr>
          <w:b/>
          <w:szCs w:val="20"/>
        </w:rPr>
        <w:t>Заказчик обязан:</w:t>
      </w:r>
    </w:p>
    <w:p w14:paraId="0E3D146E"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Своевременно направлять в устной или письменной форме Исполнителю заявки (поручения, задания, обращения и т.п.) на оказание услуг по всем возникающим потребностям в услугах Исполнителя в рамках </w:t>
      </w:r>
      <w:r w:rsidR="001E7E57">
        <w:rPr>
          <w:szCs w:val="20"/>
        </w:rPr>
        <w:t>Контракт</w:t>
      </w:r>
      <w:r w:rsidRPr="00F95C24">
        <w:rPr>
          <w:szCs w:val="20"/>
        </w:rPr>
        <w:t>а.</w:t>
      </w:r>
    </w:p>
    <w:p w14:paraId="584579A8"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Своевременно принять и оплатить надлежащим образом оказанные услуги в соответствии с </w:t>
      </w:r>
      <w:r w:rsidR="001E7E57">
        <w:rPr>
          <w:szCs w:val="20"/>
        </w:rPr>
        <w:t>Контракт</w:t>
      </w:r>
      <w:r w:rsidRPr="00F95C24">
        <w:rPr>
          <w:szCs w:val="20"/>
        </w:rPr>
        <w:t>ом.</w:t>
      </w:r>
    </w:p>
    <w:p w14:paraId="7C58F69F" w14:textId="77777777" w:rsidR="006D0624" w:rsidRPr="00F95C24" w:rsidRDefault="006D0624">
      <w:pPr>
        <w:pStyle w:val="a5"/>
        <w:numPr>
          <w:ilvl w:val="2"/>
          <w:numId w:val="3"/>
        </w:numPr>
        <w:tabs>
          <w:tab w:val="left" w:pos="1276"/>
        </w:tabs>
        <w:ind w:left="0" w:firstLine="567"/>
        <w:jc w:val="both"/>
        <w:rPr>
          <w:szCs w:val="20"/>
        </w:rPr>
      </w:pPr>
      <w:r w:rsidRPr="00F95C24">
        <w:rPr>
          <w:szCs w:val="20"/>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7BFA34BC" w14:textId="77777777" w:rsidR="006D0624" w:rsidRPr="00F95C24" w:rsidRDefault="006D0624">
      <w:pPr>
        <w:pStyle w:val="a5"/>
        <w:numPr>
          <w:ilvl w:val="2"/>
          <w:numId w:val="3"/>
        </w:numPr>
        <w:tabs>
          <w:tab w:val="left" w:pos="1276"/>
        </w:tabs>
        <w:ind w:left="0" w:firstLine="567"/>
        <w:jc w:val="both"/>
        <w:rPr>
          <w:szCs w:val="20"/>
        </w:rPr>
      </w:pPr>
      <w:r w:rsidRPr="00F95C24">
        <w:rPr>
          <w:szCs w:val="20"/>
        </w:rPr>
        <w:t>Направлять письменную претензию в адрес Исполнителя в случае нарушения Исполнителем сроков исполнения обязательств.</w:t>
      </w:r>
    </w:p>
    <w:p w14:paraId="48C5FD9E" w14:textId="77777777" w:rsidR="006D0624" w:rsidRPr="00F95C24" w:rsidRDefault="006D0624">
      <w:pPr>
        <w:pStyle w:val="a5"/>
        <w:numPr>
          <w:ilvl w:val="2"/>
          <w:numId w:val="3"/>
        </w:numPr>
        <w:tabs>
          <w:tab w:val="left" w:pos="-4962"/>
        </w:tabs>
        <w:ind w:left="0" w:firstLine="567"/>
        <w:jc w:val="both"/>
        <w:rPr>
          <w:szCs w:val="20"/>
        </w:rPr>
      </w:pPr>
      <w:r w:rsidRPr="00F95C24">
        <w:rPr>
          <w:szCs w:val="20"/>
        </w:rPr>
        <w:t xml:space="preserve">При получении от Исполнителя уведомления о наступлении обстоятельств, указанных в пункте 5.4.4. </w:t>
      </w:r>
      <w:r w:rsidR="0023127A">
        <w:rPr>
          <w:szCs w:val="20"/>
        </w:rPr>
        <w:t>Контракта</w:t>
      </w:r>
      <w:r w:rsidRPr="00F95C24">
        <w:rPr>
          <w:szCs w:val="20"/>
        </w:rPr>
        <w:t>,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w:t>
      </w:r>
      <w:r w:rsidR="00C40D45" w:rsidRPr="00F95C24">
        <w:rPr>
          <w:szCs w:val="20"/>
        </w:rPr>
        <w:t xml:space="preserve"> </w:t>
      </w:r>
      <w:r w:rsidRPr="00F95C24">
        <w:rPr>
          <w:szCs w:val="20"/>
        </w:rPr>
        <w:t xml:space="preserve">совместно и оформляется дополнительным соглашением, прилагаемым к </w:t>
      </w:r>
      <w:r w:rsidR="0023127A">
        <w:rPr>
          <w:szCs w:val="20"/>
        </w:rPr>
        <w:t>Контракту</w:t>
      </w:r>
      <w:r w:rsidRPr="00F95C24">
        <w:rPr>
          <w:szCs w:val="20"/>
        </w:rPr>
        <w:t>.</w:t>
      </w:r>
    </w:p>
    <w:p w14:paraId="6E9F70D6"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В случае неуплаты Исполнителем в добровольном порядке предусмотренных </w:t>
      </w:r>
      <w:r w:rsidR="001E7E57">
        <w:rPr>
          <w:szCs w:val="20"/>
        </w:rPr>
        <w:t>Контракт</w:t>
      </w:r>
      <w:r w:rsidRPr="00F95C24">
        <w:rPr>
          <w:szCs w:val="20"/>
        </w:rPr>
        <w:t>ом сумм неустойки (пеней, штрафов) и убытков</w:t>
      </w:r>
      <w:r w:rsidR="00FD4E24" w:rsidRPr="00F95C24">
        <w:rPr>
          <w:szCs w:val="20"/>
        </w:rPr>
        <w:t>,</w:t>
      </w:r>
      <w:r w:rsidRPr="00F95C24">
        <w:rPr>
          <w:szCs w:val="20"/>
        </w:rPr>
        <w:t xml:space="preserve"> взыскивать их в судебном порядке.</w:t>
      </w:r>
    </w:p>
    <w:p w14:paraId="75B8A4CB" w14:textId="77777777" w:rsidR="006D0624" w:rsidRPr="00F95C24" w:rsidRDefault="006D0624">
      <w:pPr>
        <w:pStyle w:val="a5"/>
        <w:numPr>
          <w:ilvl w:val="2"/>
          <w:numId w:val="3"/>
        </w:numPr>
        <w:tabs>
          <w:tab w:val="left" w:pos="1276"/>
        </w:tabs>
        <w:ind w:left="0" w:firstLine="567"/>
        <w:jc w:val="both"/>
        <w:rPr>
          <w:szCs w:val="20"/>
        </w:rPr>
      </w:pPr>
      <w:r w:rsidRPr="00F95C24">
        <w:rPr>
          <w:szCs w:val="20"/>
        </w:rPr>
        <w:t>При обнаружении несоответствия объема и/или качества оказанных Исполнителем услуг вызвать полномочных представителей Исполнителя для представления разъяснений в отношении оказанных услуг.</w:t>
      </w:r>
      <w:r w:rsidR="00D40C78" w:rsidRPr="00F95C24">
        <w:rPr>
          <w:szCs w:val="20"/>
        </w:rPr>
        <w:t xml:space="preserve"> </w:t>
      </w:r>
    </w:p>
    <w:p w14:paraId="4797050B"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Исполнить иные обязательства, регламентированные законодательством Российской Федерации, положениями настоящего </w:t>
      </w:r>
      <w:r w:rsidR="001E7E57">
        <w:rPr>
          <w:szCs w:val="20"/>
        </w:rPr>
        <w:t>Контракт</w:t>
      </w:r>
      <w:r w:rsidRPr="00F95C24">
        <w:rPr>
          <w:szCs w:val="20"/>
        </w:rPr>
        <w:t>а и Технического задания.</w:t>
      </w:r>
    </w:p>
    <w:p w14:paraId="07A9563C" w14:textId="77777777" w:rsidR="006D0624" w:rsidRPr="00F95C24" w:rsidRDefault="006D0624">
      <w:pPr>
        <w:pStyle w:val="a5"/>
        <w:numPr>
          <w:ilvl w:val="1"/>
          <w:numId w:val="3"/>
        </w:numPr>
        <w:tabs>
          <w:tab w:val="left" w:pos="-5387"/>
        </w:tabs>
        <w:ind w:left="0" w:firstLine="567"/>
        <w:jc w:val="both"/>
        <w:rPr>
          <w:b/>
          <w:szCs w:val="20"/>
        </w:rPr>
      </w:pPr>
      <w:r w:rsidRPr="00F95C24">
        <w:rPr>
          <w:b/>
          <w:szCs w:val="20"/>
        </w:rPr>
        <w:t>Исполнитель вправе:</w:t>
      </w:r>
    </w:p>
    <w:p w14:paraId="065DEA1B" w14:textId="77777777" w:rsidR="006D0624" w:rsidRPr="00F95C24" w:rsidRDefault="006D0624">
      <w:pPr>
        <w:pStyle w:val="a5"/>
        <w:numPr>
          <w:ilvl w:val="2"/>
          <w:numId w:val="3"/>
        </w:numPr>
        <w:tabs>
          <w:tab w:val="left" w:pos="-5387"/>
        </w:tabs>
        <w:ind w:left="0" w:firstLine="567"/>
        <w:jc w:val="both"/>
        <w:rPr>
          <w:szCs w:val="20"/>
        </w:rPr>
      </w:pPr>
      <w:r w:rsidRPr="00F95C24">
        <w:rPr>
          <w:szCs w:val="20"/>
        </w:rPr>
        <w:t xml:space="preserve">Требовать своевременного подписания Заказчиком </w:t>
      </w:r>
      <w:r w:rsidR="00CC6DE5">
        <w:rPr>
          <w:szCs w:val="20"/>
        </w:rPr>
        <w:t>Акта сдачи-приемки оказанных услуг</w:t>
      </w:r>
      <w:r w:rsidR="00CC6DE5" w:rsidRPr="00F95C24">
        <w:rPr>
          <w:szCs w:val="20"/>
        </w:rPr>
        <w:t xml:space="preserve"> </w:t>
      </w:r>
      <w:r w:rsidRPr="00F95C24">
        <w:rPr>
          <w:szCs w:val="20"/>
        </w:rPr>
        <w:t xml:space="preserve">за соответствующий отчетный период исполнения </w:t>
      </w:r>
      <w:r w:rsidR="00B55CED">
        <w:rPr>
          <w:szCs w:val="20"/>
        </w:rPr>
        <w:t>Контракта</w:t>
      </w:r>
      <w:r w:rsidRPr="00F95C24">
        <w:rPr>
          <w:szCs w:val="20"/>
        </w:rPr>
        <w:t xml:space="preserve"> при условии истечения срока, указанного в пункте 4.2. </w:t>
      </w:r>
      <w:r w:rsidR="0023127A">
        <w:rPr>
          <w:szCs w:val="20"/>
        </w:rPr>
        <w:t>Контракта</w:t>
      </w:r>
      <w:r w:rsidRPr="00F95C24">
        <w:rPr>
          <w:szCs w:val="20"/>
        </w:rPr>
        <w:t>.</w:t>
      </w:r>
    </w:p>
    <w:p w14:paraId="5BEACB06" w14:textId="77777777" w:rsidR="006D0624" w:rsidRPr="00F95C24" w:rsidRDefault="006D0624">
      <w:pPr>
        <w:pStyle w:val="a5"/>
        <w:numPr>
          <w:ilvl w:val="2"/>
          <w:numId w:val="3"/>
        </w:numPr>
        <w:tabs>
          <w:tab w:val="left" w:pos="-5387"/>
        </w:tabs>
        <w:ind w:left="0" w:firstLine="567"/>
        <w:jc w:val="both"/>
        <w:rPr>
          <w:szCs w:val="20"/>
        </w:rPr>
      </w:pPr>
      <w:r w:rsidRPr="00F95C24">
        <w:rPr>
          <w:szCs w:val="20"/>
        </w:rPr>
        <w:t xml:space="preserve">Требовать своевременной оплаты оказанных услуг в соответствии с разделом 2 настоящего </w:t>
      </w:r>
      <w:r w:rsidR="0023127A">
        <w:rPr>
          <w:szCs w:val="20"/>
        </w:rPr>
        <w:t>Контракта</w:t>
      </w:r>
      <w:r w:rsidRPr="00F95C24">
        <w:rPr>
          <w:szCs w:val="20"/>
        </w:rPr>
        <w:t>.</w:t>
      </w:r>
    </w:p>
    <w:p w14:paraId="597B8E61"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Запрашивать у Заказчика разъяснения и уточнения относительно оказания услуг в рамках </w:t>
      </w:r>
      <w:r w:rsidR="0023127A">
        <w:rPr>
          <w:szCs w:val="20"/>
        </w:rPr>
        <w:t>Контракта</w:t>
      </w:r>
      <w:r w:rsidRPr="00F95C24">
        <w:rPr>
          <w:szCs w:val="20"/>
        </w:rPr>
        <w:t>.</w:t>
      </w:r>
    </w:p>
    <w:p w14:paraId="7411F9F9" w14:textId="77777777" w:rsidR="006D0624" w:rsidRPr="00F95C24" w:rsidRDefault="006D0624">
      <w:pPr>
        <w:pStyle w:val="a5"/>
        <w:numPr>
          <w:ilvl w:val="2"/>
          <w:numId w:val="3"/>
        </w:numPr>
        <w:ind w:left="0" w:firstLine="567"/>
        <w:jc w:val="both"/>
        <w:rPr>
          <w:szCs w:val="20"/>
        </w:rPr>
      </w:pPr>
      <w:r w:rsidRPr="00F95C24">
        <w:rPr>
          <w:szCs w:val="20"/>
        </w:rPr>
        <w:t xml:space="preserve">Получать от Заказчика содействие при оказании услуг в соответствии с условиями </w:t>
      </w:r>
      <w:r w:rsidR="0023127A">
        <w:rPr>
          <w:szCs w:val="20"/>
        </w:rPr>
        <w:t>Контракта</w:t>
      </w:r>
      <w:r w:rsidRPr="00F95C24">
        <w:rPr>
          <w:szCs w:val="20"/>
        </w:rPr>
        <w:t>.</w:t>
      </w:r>
    </w:p>
    <w:p w14:paraId="70AFC462" w14:textId="77777777" w:rsidR="006D0624" w:rsidRPr="00F95C24" w:rsidRDefault="006D0624">
      <w:pPr>
        <w:pStyle w:val="a5"/>
        <w:numPr>
          <w:ilvl w:val="2"/>
          <w:numId w:val="3"/>
        </w:numPr>
        <w:ind w:left="0" w:firstLine="567"/>
        <w:jc w:val="both"/>
        <w:rPr>
          <w:szCs w:val="20"/>
        </w:rPr>
      </w:pPr>
      <w:r w:rsidRPr="00F95C24">
        <w:rPr>
          <w:szCs w:val="20"/>
        </w:rPr>
        <w:t xml:space="preserve">Привлекать в качестве </w:t>
      </w:r>
      <w:proofErr w:type="spellStart"/>
      <w:r w:rsidRPr="00F95C24">
        <w:rPr>
          <w:szCs w:val="20"/>
        </w:rPr>
        <w:t>субисполнителей</w:t>
      </w:r>
      <w:proofErr w:type="spellEnd"/>
      <w:r w:rsidRPr="00F95C24">
        <w:rPr>
          <w:szCs w:val="20"/>
        </w:rPr>
        <w:t xml:space="preserve"> третьих лиц</w:t>
      </w:r>
      <w:r w:rsidR="00FD4E24" w:rsidRPr="00F95C24">
        <w:rPr>
          <w:szCs w:val="20"/>
        </w:rPr>
        <w:t>,</w:t>
      </w:r>
      <w:r w:rsidRPr="00F95C24">
        <w:rPr>
          <w:szCs w:val="20"/>
        </w:rPr>
        <w:t xml:space="preserve"> за действия которых нес</w:t>
      </w:r>
      <w:r w:rsidR="00FD4E24" w:rsidRPr="00F95C24">
        <w:rPr>
          <w:szCs w:val="20"/>
        </w:rPr>
        <w:t xml:space="preserve">ти </w:t>
      </w:r>
      <w:r w:rsidRPr="00F95C24">
        <w:rPr>
          <w:szCs w:val="20"/>
        </w:rPr>
        <w:t>гражданско-правовую ответственность как за свои собственные.</w:t>
      </w:r>
    </w:p>
    <w:p w14:paraId="220DD86B" w14:textId="77777777" w:rsidR="006D0624" w:rsidRPr="00F95C24" w:rsidRDefault="006D0624">
      <w:pPr>
        <w:pStyle w:val="a5"/>
        <w:numPr>
          <w:ilvl w:val="2"/>
          <w:numId w:val="3"/>
        </w:numPr>
        <w:ind w:left="0" w:firstLine="567"/>
        <w:jc w:val="both"/>
        <w:rPr>
          <w:szCs w:val="20"/>
        </w:rPr>
      </w:pPr>
      <w:r w:rsidRPr="00F95C24">
        <w:rPr>
          <w:szCs w:val="20"/>
        </w:rPr>
        <w:t xml:space="preserve">При согласии Заказчика досрочно исполнить свои обязательства по </w:t>
      </w:r>
      <w:r w:rsidR="00B55CED">
        <w:rPr>
          <w:szCs w:val="20"/>
        </w:rPr>
        <w:t>Контракту</w:t>
      </w:r>
      <w:r w:rsidRPr="00F95C24">
        <w:rPr>
          <w:szCs w:val="20"/>
        </w:rPr>
        <w:t>.</w:t>
      </w:r>
      <w:r w:rsidR="005C5175" w:rsidRPr="00F95C24">
        <w:rPr>
          <w:i/>
          <w:sz w:val="20"/>
          <w:szCs w:val="20"/>
        </w:rPr>
        <w:t xml:space="preserve"> </w:t>
      </w:r>
    </w:p>
    <w:p w14:paraId="08343B3E" w14:textId="77777777" w:rsidR="006D0624" w:rsidRPr="00F95C24" w:rsidRDefault="006D0624">
      <w:pPr>
        <w:pStyle w:val="a5"/>
        <w:numPr>
          <w:ilvl w:val="1"/>
          <w:numId w:val="3"/>
        </w:numPr>
        <w:tabs>
          <w:tab w:val="left" w:pos="1276"/>
        </w:tabs>
        <w:ind w:left="0" w:firstLine="567"/>
        <w:jc w:val="both"/>
        <w:rPr>
          <w:b/>
          <w:szCs w:val="20"/>
        </w:rPr>
      </w:pPr>
      <w:r w:rsidRPr="00F95C24">
        <w:rPr>
          <w:b/>
          <w:szCs w:val="20"/>
        </w:rPr>
        <w:t>Исполнитель обязан:</w:t>
      </w:r>
    </w:p>
    <w:p w14:paraId="56D1801B" w14:textId="77777777" w:rsidR="006D0624" w:rsidRPr="00F95C24" w:rsidRDefault="005516E5">
      <w:pPr>
        <w:pStyle w:val="a5"/>
        <w:numPr>
          <w:ilvl w:val="2"/>
          <w:numId w:val="3"/>
        </w:numPr>
        <w:tabs>
          <w:tab w:val="left" w:pos="-5387"/>
        </w:tabs>
        <w:ind w:left="0" w:firstLine="567"/>
        <w:jc w:val="both"/>
        <w:rPr>
          <w:szCs w:val="20"/>
        </w:rPr>
      </w:pPr>
      <w:r w:rsidRPr="00F95C24">
        <w:rPr>
          <w:szCs w:val="20"/>
        </w:rPr>
        <w:t>Своевременн</w:t>
      </w:r>
      <w:r w:rsidR="00426644" w:rsidRPr="00F95C24">
        <w:rPr>
          <w:szCs w:val="20"/>
        </w:rPr>
        <w:t>о</w:t>
      </w:r>
      <w:r w:rsidR="006D0624" w:rsidRPr="00F95C24">
        <w:rPr>
          <w:szCs w:val="20"/>
        </w:rPr>
        <w:t xml:space="preserve"> и надлежащим образом оказать услуги и представить Заказчику отчетную документацию, предусмотренную настоящим </w:t>
      </w:r>
      <w:r w:rsidR="00B55CED">
        <w:rPr>
          <w:szCs w:val="20"/>
        </w:rPr>
        <w:t>Контрактом</w:t>
      </w:r>
      <w:r w:rsidR="006D0624" w:rsidRPr="00F95C24">
        <w:rPr>
          <w:szCs w:val="20"/>
        </w:rPr>
        <w:t>.</w:t>
      </w:r>
    </w:p>
    <w:p w14:paraId="3E2C69B2" w14:textId="77777777" w:rsidR="006D0624" w:rsidRPr="00F95C24" w:rsidRDefault="006D0624">
      <w:pPr>
        <w:pStyle w:val="a5"/>
        <w:numPr>
          <w:ilvl w:val="2"/>
          <w:numId w:val="3"/>
        </w:numPr>
        <w:tabs>
          <w:tab w:val="left" w:pos="-5387"/>
        </w:tabs>
        <w:ind w:left="0" w:firstLine="567"/>
        <w:jc w:val="both"/>
        <w:rPr>
          <w:szCs w:val="20"/>
        </w:rPr>
      </w:pPr>
      <w:r w:rsidRPr="00F95C24">
        <w:rPr>
          <w:szCs w:val="20"/>
        </w:rPr>
        <w:t>Обеспечивать соответствие результатов услуг требованиям качества.</w:t>
      </w:r>
    </w:p>
    <w:p w14:paraId="48DF9BFE" w14:textId="77777777" w:rsidR="006D0624" w:rsidRPr="00F95C24" w:rsidRDefault="006D0624">
      <w:pPr>
        <w:pStyle w:val="a5"/>
        <w:numPr>
          <w:ilvl w:val="2"/>
          <w:numId w:val="3"/>
        </w:numPr>
        <w:tabs>
          <w:tab w:val="left" w:pos="1276"/>
        </w:tabs>
        <w:ind w:left="0" w:firstLine="567"/>
        <w:jc w:val="both"/>
        <w:rPr>
          <w:szCs w:val="20"/>
        </w:rPr>
      </w:pPr>
      <w:r w:rsidRPr="00F95C24">
        <w:rPr>
          <w:szCs w:val="20"/>
        </w:rPr>
        <w:t xml:space="preserve">Обеспечить за свой счет устранение недостатков, выявленных при </w:t>
      </w:r>
      <w:r w:rsidR="005C5175" w:rsidRPr="00F95C24">
        <w:rPr>
          <w:szCs w:val="20"/>
        </w:rPr>
        <w:t xml:space="preserve">оказании </w:t>
      </w:r>
      <w:r w:rsidRPr="00F95C24">
        <w:rPr>
          <w:szCs w:val="20"/>
        </w:rPr>
        <w:t>услуг.</w:t>
      </w:r>
    </w:p>
    <w:p w14:paraId="4570404E" w14:textId="77777777" w:rsidR="006D0624" w:rsidRPr="00F95C24" w:rsidRDefault="006D0624">
      <w:pPr>
        <w:pStyle w:val="a5"/>
        <w:numPr>
          <w:ilvl w:val="2"/>
          <w:numId w:val="3"/>
        </w:numPr>
        <w:ind w:left="0" w:firstLine="567"/>
        <w:jc w:val="both"/>
        <w:rPr>
          <w:szCs w:val="20"/>
        </w:rPr>
      </w:pPr>
      <w:r w:rsidRPr="00F95C24">
        <w:rPr>
          <w:szCs w:val="20"/>
        </w:rPr>
        <w:t xml:space="preserve">Без промедления информировать Заказчика об установлении не зависящих от Исполнителя обстоятельств, которые могут оказать негативное влияние на соблюдение интересов Заказчика, создать невозможность выполнения возложенных на Заказчика задач, оказать негативное влияние на результат оказываемых услуг, создать невозможность их завершения в установленный </w:t>
      </w:r>
      <w:r w:rsidR="001E7E57">
        <w:rPr>
          <w:szCs w:val="20"/>
        </w:rPr>
        <w:t>Контракт</w:t>
      </w:r>
      <w:r w:rsidRPr="00F95C24">
        <w:rPr>
          <w:szCs w:val="20"/>
        </w:rPr>
        <w:t>ом срок.</w:t>
      </w:r>
    </w:p>
    <w:p w14:paraId="7E5FD2CA" w14:textId="77777777" w:rsidR="006D0624" w:rsidRPr="00F95C24" w:rsidRDefault="006D0624">
      <w:pPr>
        <w:pStyle w:val="a5"/>
        <w:keepNext/>
        <w:keepLines/>
        <w:numPr>
          <w:ilvl w:val="2"/>
          <w:numId w:val="3"/>
        </w:numPr>
        <w:ind w:left="0" w:firstLine="567"/>
        <w:jc w:val="both"/>
        <w:rPr>
          <w:szCs w:val="20"/>
        </w:rPr>
      </w:pPr>
      <w:r w:rsidRPr="00F95C24">
        <w:rPr>
          <w:szCs w:val="20"/>
        </w:rPr>
        <w:t>По требованию Заказчика осуществлять сверку взаиморасчетов.</w:t>
      </w:r>
      <w:r w:rsidRPr="00F95C24">
        <w:rPr>
          <w:szCs w:val="20"/>
        </w:rPr>
        <w:tab/>
      </w:r>
    </w:p>
    <w:p w14:paraId="3D268326" w14:textId="77777777" w:rsidR="006D0624" w:rsidRPr="00F95C24" w:rsidRDefault="006D0624">
      <w:pPr>
        <w:pStyle w:val="a5"/>
        <w:numPr>
          <w:ilvl w:val="2"/>
          <w:numId w:val="3"/>
        </w:numPr>
        <w:tabs>
          <w:tab w:val="left" w:pos="-5387"/>
        </w:tabs>
        <w:ind w:left="0" w:firstLine="567"/>
        <w:jc w:val="both"/>
        <w:rPr>
          <w:szCs w:val="20"/>
        </w:rPr>
      </w:pPr>
      <w:r w:rsidRPr="00F95C24">
        <w:rPr>
          <w:szCs w:val="20"/>
        </w:rPr>
        <w:t xml:space="preserve">Исполнить иные обязательства, регламентированные законодательством Российской Федерации, положениями настоящего </w:t>
      </w:r>
      <w:r w:rsidR="00B55CED">
        <w:rPr>
          <w:szCs w:val="20"/>
        </w:rPr>
        <w:t>Контракта</w:t>
      </w:r>
      <w:r w:rsidRPr="00F95C24">
        <w:rPr>
          <w:szCs w:val="20"/>
        </w:rPr>
        <w:t xml:space="preserve"> и Технического задания.</w:t>
      </w:r>
    </w:p>
    <w:p w14:paraId="098214B6" w14:textId="77777777" w:rsidR="001E6133" w:rsidRPr="00F95C24" w:rsidRDefault="00C63891">
      <w:pPr>
        <w:pStyle w:val="a5"/>
        <w:numPr>
          <w:ilvl w:val="1"/>
          <w:numId w:val="3"/>
        </w:numPr>
        <w:tabs>
          <w:tab w:val="left" w:pos="-5387"/>
        </w:tabs>
        <w:ind w:left="0" w:firstLine="567"/>
        <w:jc w:val="both"/>
        <w:rPr>
          <w:szCs w:val="20"/>
        </w:rPr>
      </w:pPr>
      <w:r>
        <w:rPr>
          <w:rFonts w:eastAsia="Calibri"/>
        </w:rPr>
        <w:t>П</w:t>
      </w:r>
      <w:r w:rsidR="001E6133" w:rsidRPr="00F95C24">
        <w:rPr>
          <w:rFonts w:eastAsia="Calibri"/>
        </w:rPr>
        <w:t xml:space="preserve">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55CED">
        <w:rPr>
          <w:rFonts w:eastAsia="Calibri"/>
        </w:rPr>
        <w:t>Контракте</w:t>
      </w:r>
      <w:r w:rsidR="001E6133" w:rsidRPr="00F95C24">
        <w:rPr>
          <w:rFonts w:eastAsia="Calibri"/>
        </w:rPr>
        <w:t xml:space="preserve">. </w:t>
      </w:r>
    </w:p>
    <w:p w14:paraId="5E613DAB" w14:textId="77777777" w:rsidR="00570A3C" w:rsidRPr="00F95C24" w:rsidRDefault="00570A3C" w:rsidP="00570A3C">
      <w:pPr>
        <w:pStyle w:val="a5"/>
        <w:tabs>
          <w:tab w:val="left" w:pos="1276"/>
        </w:tabs>
        <w:ind w:left="567"/>
        <w:jc w:val="both"/>
        <w:rPr>
          <w:szCs w:val="20"/>
        </w:rPr>
      </w:pPr>
    </w:p>
    <w:p w14:paraId="5387A1C3" w14:textId="77777777" w:rsidR="006D0624" w:rsidRPr="00F95C24" w:rsidRDefault="006D0624">
      <w:pPr>
        <w:pStyle w:val="a5"/>
        <w:numPr>
          <w:ilvl w:val="0"/>
          <w:numId w:val="3"/>
        </w:numPr>
        <w:jc w:val="center"/>
        <w:rPr>
          <w:b/>
          <w:sz w:val="22"/>
          <w:szCs w:val="22"/>
        </w:rPr>
      </w:pPr>
      <w:r w:rsidRPr="00F95C24">
        <w:rPr>
          <w:b/>
          <w:szCs w:val="22"/>
        </w:rPr>
        <w:t>ОТВЕТСТВЕННОСТЬ СТОРОН И РАЗРЕШЕНИЕ СПОРОВ</w:t>
      </w:r>
    </w:p>
    <w:p w14:paraId="15558B1C" w14:textId="77777777" w:rsidR="00CC6DE5" w:rsidRPr="00763FE9" w:rsidRDefault="00CC6DE5">
      <w:pPr>
        <w:pStyle w:val="a5"/>
        <w:numPr>
          <w:ilvl w:val="1"/>
          <w:numId w:val="3"/>
        </w:numPr>
        <w:tabs>
          <w:tab w:val="left" w:pos="-5387"/>
        </w:tabs>
        <w:ind w:left="0" w:firstLine="567"/>
        <w:jc w:val="both"/>
      </w:pPr>
      <w:r w:rsidRPr="00763FE9">
        <w:t xml:space="preserve">В случае неисполнения либо ненадлежащего исполнения </w:t>
      </w:r>
      <w:r w:rsidR="00982A48" w:rsidRPr="00763FE9">
        <w:t>обязательств,</w:t>
      </w:r>
      <w:r w:rsidRPr="00763FE9">
        <w:t xml:space="preserve"> предусмотренных настоящим </w:t>
      </w:r>
      <w:r w:rsidR="00B55CED">
        <w:t xml:space="preserve">Контрактом </w:t>
      </w:r>
      <w:r w:rsidRPr="00763FE9">
        <w:t xml:space="preserve">Стороны несут </w:t>
      </w:r>
      <w:r w:rsidR="00982A48" w:rsidRPr="00763FE9">
        <w:t>ответственность,</w:t>
      </w:r>
      <w:r w:rsidRPr="00763FE9">
        <w:t xml:space="preserve"> предусмотренную законодательством Российской Федерации.</w:t>
      </w:r>
    </w:p>
    <w:p w14:paraId="0DC67FC6" w14:textId="77777777" w:rsidR="00CC6DE5" w:rsidRPr="00763FE9" w:rsidRDefault="00CC6DE5">
      <w:pPr>
        <w:pStyle w:val="a5"/>
        <w:numPr>
          <w:ilvl w:val="1"/>
          <w:numId w:val="3"/>
        </w:numPr>
        <w:tabs>
          <w:tab w:val="left" w:pos="-5387"/>
        </w:tabs>
        <w:ind w:left="0" w:firstLine="567"/>
        <w:jc w:val="both"/>
      </w:pPr>
      <w:r w:rsidRPr="00763FE9">
        <w:t xml:space="preserve">За нарушение сроков </w:t>
      </w:r>
      <w:r>
        <w:t>оказания Услуг</w:t>
      </w:r>
      <w:r w:rsidRPr="00763FE9">
        <w:t xml:space="preserve"> </w:t>
      </w:r>
      <w:r>
        <w:t>Заказчик</w:t>
      </w:r>
      <w:r w:rsidRPr="00763FE9">
        <w:t xml:space="preserve"> вправе начислить </w:t>
      </w:r>
      <w:r>
        <w:t>Исполнителю</w:t>
      </w:r>
      <w:r w:rsidRPr="00763FE9">
        <w:t xml:space="preserve"> н</w:t>
      </w:r>
      <w:r>
        <w:t xml:space="preserve">еустойку в размере 1/300 </w:t>
      </w:r>
      <w:r w:rsidRPr="00763FE9">
        <w:t xml:space="preserve">ключевой ставки установленной Центральным Банком Российской Федерации от Цены </w:t>
      </w:r>
      <w:r w:rsidR="00B55CED">
        <w:t>Контракта</w:t>
      </w:r>
      <w:r w:rsidRPr="00763FE9">
        <w:t xml:space="preserve"> за каждый день просрочки </w:t>
      </w:r>
      <w:r>
        <w:t>исполнения обязательств</w:t>
      </w:r>
      <w:r w:rsidRPr="00763FE9">
        <w:t xml:space="preserve">. </w:t>
      </w:r>
    </w:p>
    <w:p w14:paraId="1320972A" w14:textId="77777777" w:rsidR="00CC6DE5" w:rsidRPr="00763FE9" w:rsidRDefault="00CC6DE5">
      <w:pPr>
        <w:pStyle w:val="a5"/>
        <w:numPr>
          <w:ilvl w:val="1"/>
          <w:numId w:val="3"/>
        </w:numPr>
        <w:tabs>
          <w:tab w:val="left" w:pos="-5387"/>
        </w:tabs>
        <w:ind w:left="0" w:firstLine="567"/>
        <w:jc w:val="both"/>
      </w:pPr>
      <w:r w:rsidRPr="00763FE9">
        <w:t xml:space="preserve">За нарушение сроков оплаты </w:t>
      </w:r>
      <w:r>
        <w:t>оказанных Услуг</w:t>
      </w:r>
      <w:r w:rsidRPr="00763FE9">
        <w:t xml:space="preserve"> </w:t>
      </w:r>
      <w:r>
        <w:t>Исполнитель</w:t>
      </w:r>
      <w:r w:rsidRPr="00763FE9">
        <w:t xml:space="preserve"> вправе начислить </w:t>
      </w:r>
      <w:r>
        <w:t>Заказчику</w:t>
      </w:r>
      <w:r w:rsidRPr="00763FE9">
        <w:t xml:space="preserve"> неустойку в размере 1/300 ключевой ставки установленной Центральным Банком Российской Федерации от суммы просроченного в оплате платежа</w:t>
      </w:r>
      <w:r>
        <w:t>,</w:t>
      </w:r>
      <w:r w:rsidRPr="00763FE9">
        <w:t xml:space="preserve"> за каждый день просрочки оплаты </w:t>
      </w:r>
      <w:r>
        <w:t>оказанной и принятой Заказчиком Услуги.</w:t>
      </w:r>
    </w:p>
    <w:p w14:paraId="6453DDA1" w14:textId="77777777" w:rsidR="00CC6DE5" w:rsidRPr="0026601E" w:rsidRDefault="00C63891">
      <w:pPr>
        <w:pStyle w:val="a5"/>
        <w:numPr>
          <w:ilvl w:val="1"/>
          <w:numId w:val="3"/>
        </w:numPr>
        <w:tabs>
          <w:tab w:val="left" w:pos="-5387"/>
        </w:tabs>
        <w:ind w:left="0" w:firstLine="567"/>
        <w:jc w:val="both"/>
      </w:pPr>
      <w:r>
        <w:rPr>
          <w:rFonts w:eastAsia="Calibri"/>
        </w:rPr>
        <w:t>В</w:t>
      </w:r>
      <w:r w:rsidR="00CC6DE5" w:rsidRPr="0026601E">
        <w:rPr>
          <w:rFonts w:eastAsia="Calibri"/>
        </w:rPr>
        <w:t xml:space="preserve"> случае просрочки исполнения Исполнителем обязательств (в том числе гарантийного обязательства), предусмотренных </w:t>
      </w:r>
      <w:r w:rsidR="00B55CED">
        <w:rPr>
          <w:rFonts w:eastAsia="Calibri"/>
        </w:rPr>
        <w:t>Контрактом</w:t>
      </w:r>
      <w:r w:rsidR="00CC6DE5" w:rsidRPr="0026601E">
        <w:rPr>
          <w:rFonts w:eastAsia="Calibri"/>
        </w:rPr>
        <w:t xml:space="preserve">, а также в иных случаях неисполнения или ненадлежащего исполнения Исполнителем обязательств, предусмотренных </w:t>
      </w:r>
      <w:r w:rsidR="001E7E57">
        <w:rPr>
          <w:rFonts w:eastAsia="Calibri"/>
        </w:rPr>
        <w:t>Контракт</w:t>
      </w:r>
      <w:r w:rsidR="00CC6DE5" w:rsidRPr="0026601E">
        <w:rPr>
          <w:rFonts w:eastAsia="Calibri"/>
        </w:rPr>
        <w:t>ом, Заказчик направляет Исполнителю требование об уплате неустоек (штрафов, пеней)</w:t>
      </w:r>
      <w:r w:rsidR="00CC6DE5" w:rsidRPr="0026601E">
        <w:t>.</w:t>
      </w:r>
    </w:p>
    <w:p w14:paraId="006A4C3F" w14:textId="77777777" w:rsidR="00CC6DE5" w:rsidRPr="00763FE9" w:rsidRDefault="00CC6DE5">
      <w:pPr>
        <w:pStyle w:val="a5"/>
        <w:numPr>
          <w:ilvl w:val="1"/>
          <w:numId w:val="3"/>
        </w:numPr>
        <w:tabs>
          <w:tab w:val="left" w:pos="-5387"/>
        </w:tabs>
        <w:ind w:left="0" w:firstLine="567"/>
        <w:jc w:val="both"/>
      </w:pPr>
      <w:r w:rsidRPr="00633C4B">
        <w:t xml:space="preserve">Общая сумма начисленной неустойки (штрафа, пени) за неисполнение или ненадлежащее исполнение </w:t>
      </w:r>
      <w:r>
        <w:t>Стороной</w:t>
      </w:r>
      <w:r w:rsidRPr="00633C4B">
        <w:t xml:space="preserve"> обязательств, предусмотренных </w:t>
      </w:r>
      <w:r w:rsidR="00B55CED">
        <w:t>Контрактом</w:t>
      </w:r>
      <w:r w:rsidRPr="00633C4B">
        <w:t xml:space="preserve">, не может превышать цену </w:t>
      </w:r>
      <w:r w:rsidR="00B55CED">
        <w:t>Контракта.</w:t>
      </w:r>
    </w:p>
    <w:p w14:paraId="08FBCFCD" w14:textId="77777777" w:rsidR="00CC6DE5" w:rsidRDefault="00CC6DE5">
      <w:pPr>
        <w:pStyle w:val="a5"/>
        <w:numPr>
          <w:ilvl w:val="1"/>
          <w:numId w:val="3"/>
        </w:numPr>
        <w:tabs>
          <w:tab w:val="left" w:pos="-5387"/>
        </w:tabs>
        <w:ind w:left="0" w:firstLine="567"/>
        <w:jc w:val="both"/>
      </w:pPr>
      <w:r w:rsidRPr="00763FE9">
        <w:t>Уплата неустойки не освобождает стороны от фактического исполнения принятых на себя обязательств.</w:t>
      </w:r>
    </w:p>
    <w:p w14:paraId="3F5FA6D1" w14:textId="77777777" w:rsidR="00061E8E" w:rsidRPr="00F95C24" w:rsidRDefault="00061E8E" w:rsidP="00061E8E">
      <w:pPr>
        <w:pStyle w:val="a5"/>
        <w:ind w:left="709"/>
        <w:jc w:val="both"/>
      </w:pPr>
    </w:p>
    <w:p w14:paraId="538F7FDF" w14:textId="77777777" w:rsidR="006D0624" w:rsidRPr="00F95C24" w:rsidRDefault="006D0624">
      <w:pPr>
        <w:pStyle w:val="a5"/>
        <w:numPr>
          <w:ilvl w:val="0"/>
          <w:numId w:val="3"/>
        </w:numPr>
        <w:jc w:val="center"/>
        <w:rPr>
          <w:b/>
        </w:rPr>
      </w:pPr>
      <w:r w:rsidRPr="00F95C24">
        <w:rPr>
          <w:b/>
        </w:rPr>
        <w:t>КОНФИДЕНЦИАЛЬНОСТЬ</w:t>
      </w:r>
    </w:p>
    <w:p w14:paraId="43296B5F" w14:textId="77777777" w:rsidR="006D0624" w:rsidRPr="00F95C24" w:rsidRDefault="006D0624">
      <w:pPr>
        <w:pStyle w:val="a5"/>
        <w:numPr>
          <w:ilvl w:val="1"/>
          <w:numId w:val="3"/>
        </w:numPr>
        <w:ind w:left="0" w:firstLine="567"/>
        <w:jc w:val="both"/>
        <w:rPr>
          <w:rFonts w:eastAsia="Calibri"/>
          <w:lang w:eastAsia="en-US"/>
        </w:rPr>
      </w:pPr>
      <w:r w:rsidRPr="00F95C24">
        <w:rPr>
          <w:rFonts w:eastAsia="Calibri"/>
          <w:lang w:eastAsia="en-US"/>
        </w:rPr>
        <w:t xml:space="preserve">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w:t>
      </w:r>
      <w:r w:rsidR="001E7E57">
        <w:rPr>
          <w:rFonts w:eastAsia="Calibri"/>
          <w:lang w:eastAsia="en-US"/>
        </w:rPr>
        <w:t>Контракт</w:t>
      </w:r>
      <w:r w:rsidRPr="00F95C24">
        <w:rPr>
          <w:rFonts w:eastAsia="Calibri"/>
          <w:lang w:eastAsia="en-US"/>
        </w:rPr>
        <w:t xml:space="preserve">а. Передача информации третьим лицам или иное разглашение информации, признанной по настоящему </w:t>
      </w:r>
      <w:r w:rsidR="00B55CED">
        <w:rPr>
          <w:rFonts w:eastAsia="Calibri"/>
          <w:lang w:eastAsia="en-US"/>
        </w:rPr>
        <w:t>Контракту</w:t>
      </w:r>
      <w:r w:rsidRPr="00F95C24">
        <w:rPr>
          <w:rFonts w:eastAsia="Calibri"/>
          <w:lang w:eastAsia="en-US"/>
        </w:rPr>
        <w:t xml:space="preserve"> конфиденциальной, может осуществляться только с письменного согласия другой Стороны</w:t>
      </w:r>
      <w:r w:rsidR="00FD4E24" w:rsidRPr="00F95C24">
        <w:rPr>
          <w:rFonts w:eastAsia="Calibri"/>
          <w:lang w:eastAsia="en-US"/>
        </w:rPr>
        <w:t>,</w:t>
      </w:r>
      <w:r w:rsidRPr="00F95C24">
        <w:rPr>
          <w:rFonts w:eastAsia="Calibri"/>
          <w:lang w:eastAsia="en-US"/>
        </w:rPr>
        <w:t xml:space="preserve"> либо в порядке, установленном законодательством Российской Федерации. </w:t>
      </w:r>
    </w:p>
    <w:p w14:paraId="270901CA" w14:textId="77777777" w:rsidR="006D0624" w:rsidRPr="00F95C24" w:rsidRDefault="006D0624">
      <w:pPr>
        <w:pStyle w:val="a5"/>
        <w:numPr>
          <w:ilvl w:val="1"/>
          <w:numId w:val="3"/>
        </w:numPr>
        <w:tabs>
          <w:tab w:val="left" w:pos="-5387"/>
        </w:tabs>
        <w:ind w:left="0" w:firstLine="567"/>
        <w:jc w:val="both"/>
        <w:rPr>
          <w:rFonts w:eastAsia="Calibri"/>
          <w:lang w:eastAsia="en-US"/>
        </w:rPr>
      </w:pPr>
      <w:r w:rsidRPr="00F95C24">
        <w:rPr>
          <w:rFonts w:eastAsia="Calibri"/>
          <w:lang w:eastAsia="en-US"/>
        </w:rPr>
        <w:t xml:space="preserve">В случае нарушения режима конфиденциальности информации одной из Сторон, другая оставляет за собой право, предварительно уведомив другую Сторону, в одностороннем порядке приостановить действие настоящего </w:t>
      </w:r>
      <w:r w:rsidR="00B55CED">
        <w:rPr>
          <w:rFonts w:eastAsia="Calibri"/>
          <w:lang w:eastAsia="en-US"/>
        </w:rPr>
        <w:t>Контракта</w:t>
      </w:r>
      <w:r w:rsidRPr="00F95C24">
        <w:rPr>
          <w:rFonts w:eastAsia="Calibri"/>
          <w:lang w:eastAsia="en-US"/>
        </w:rPr>
        <w:t xml:space="preserve"> до установления в досудебном или судебном порядке размера нанесённого ущерба и порядка возмещения убытков. При этом выполнение всех финансовых обязательств, взятых на себя Сторонами по настоящему </w:t>
      </w:r>
      <w:r w:rsidR="001E7E57">
        <w:rPr>
          <w:rFonts w:eastAsia="Calibri"/>
          <w:lang w:eastAsia="en-US"/>
        </w:rPr>
        <w:t>Контракт</w:t>
      </w:r>
      <w:r w:rsidRPr="00F95C24">
        <w:rPr>
          <w:rFonts w:eastAsia="Calibri"/>
          <w:lang w:eastAsia="en-US"/>
        </w:rPr>
        <w:t>у, остаются неизменными.</w:t>
      </w:r>
    </w:p>
    <w:p w14:paraId="1F9679E7" w14:textId="77777777" w:rsidR="00EC7407" w:rsidRPr="00F95C24" w:rsidRDefault="00EC7407" w:rsidP="00EC7407">
      <w:pPr>
        <w:pStyle w:val="a5"/>
        <w:tabs>
          <w:tab w:val="left" w:pos="1276"/>
        </w:tabs>
        <w:ind w:left="567"/>
        <w:jc w:val="both"/>
        <w:rPr>
          <w:rFonts w:eastAsia="Calibri"/>
          <w:lang w:eastAsia="en-US"/>
        </w:rPr>
      </w:pPr>
    </w:p>
    <w:p w14:paraId="6ACF4C63" w14:textId="77777777" w:rsidR="006D0624" w:rsidRPr="00F95C24" w:rsidRDefault="006D0624">
      <w:pPr>
        <w:pStyle w:val="a5"/>
        <w:numPr>
          <w:ilvl w:val="0"/>
          <w:numId w:val="3"/>
        </w:numPr>
        <w:jc w:val="center"/>
        <w:rPr>
          <w:b/>
          <w:szCs w:val="22"/>
        </w:rPr>
      </w:pPr>
      <w:r w:rsidRPr="00F95C24">
        <w:rPr>
          <w:b/>
          <w:szCs w:val="22"/>
        </w:rPr>
        <w:t xml:space="preserve">ПОРЯДОК ИЗМЕНЕНИЯ И ПРЕКРАЩЕНИЯ </w:t>
      </w:r>
      <w:r w:rsidR="001E7E57">
        <w:rPr>
          <w:b/>
          <w:szCs w:val="22"/>
        </w:rPr>
        <w:t>КОНТРАКТ</w:t>
      </w:r>
      <w:r w:rsidRPr="00F95C24">
        <w:rPr>
          <w:b/>
          <w:szCs w:val="22"/>
        </w:rPr>
        <w:t>А</w:t>
      </w:r>
    </w:p>
    <w:p w14:paraId="2DB25805" w14:textId="77777777" w:rsidR="001E6EF9" w:rsidRPr="00595A6E" w:rsidRDefault="001E7E57">
      <w:pPr>
        <w:widowControl w:val="0"/>
        <w:numPr>
          <w:ilvl w:val="1"/>
          <w:numId w:val="3"/>
        </w:numPr>
        <w:tabs>
          <w:tab w:val="left" w:pos="1276"/>
        </w:tabs>
        <w:ind w:left="0" w:firstLine="567"/>
        <w:contextualSpacing/>
        <w:jc w:val="both"/>
        <w:rPr>
          <w:szCs w:val="20"/>
        </w:rPr>
      </w:pPr>
      <w:r>
        <w:rPr>
          <w:szCs w:val="20"/>
        </w:rPr>
        <w:t>Контракт</w:t>
      </w:r>
      <w:r w:rsidR="001E6EF9" w:rsidRPr="00595A6E">
        <w:rPr>
          <w:szCs w:val="20"/>
        </w:rPr>
        <w:t xml:space="preserve"> может быть изменен по соглашению Сторон:</w:t>
      </w:r>
    </w:p>
    <w:p w14:paraId="2DE77A94" w14:textId="77777777" w:rsidR="001E6EF9" w:rsidRPr="00595A6E" w:rsidRDefault="001E6EF9">
      <w:pPr>
        <w:widowControl w:val="0"/>
        <w:numPr>
          <w:ilvl w:val="2"/>
          <w:numId w:val="3"/>
        </w:numPr>
        <w:tabs>
          <w:tab w:val="left" w:pos="1276"/>
          <w:tab w:val="left" w:pos="9840"/>
        </w:tabs>
        <w:ind w:left="0" w:firstLine="567"/>
        <w:contextualSpacing/>
        <w:jc w:val="both"/>
        <w:rPr>
          <w:szCs w:val="20"/>
        </w:rPr>
      </w:pPr>
      <w:r w:rsidRPr="00595A6E">
        <w:rPr>
          <w:szCs w:val="20"/>
        </w:rPr>
        <w:t xml:space="preserve">В любых случаях, если такие изменения не затрагивают существенные условия </w:t>
      </w:r>
      <w:r w:rsidR="001E7E57">
        <w:rPr>
          <w:szCs w:val="20"/>
        </w:rPr>
        <w:t>Контракт</w:t>
      </w:r>
      <w:r w:rsidRPr="00595A6E">
        <w:rPr>
          <w:szCs w:val="20"/>
        </w:rPr>
        <w:t>а, признаваемые таковыми в соответствии с законодательством Российской Федерации.</w:t>
      </w:r>
    </w:p>
    <w:p w14:paraId="2456538A" w14:textId="77777777" w:rsidR="001E6EF9" w:rsidRPr="00595A6E" w:rsidRDefault="001E6EF9">
      <w:pPr>
        <w:widowControl w:val="0"/>
        <w:numPr>
          <w:ilvl w:val="2"/>
          <w:numId w:val="3"/>
        </w:numPr>
        <w:tabs>
          <w:tab w:val="left" w:pos="1276"/>
          <w:tab w:val="left" w:pos="9840"/>
        </w:tabs>
        <w:ind w:left="0" w:firstLine="567"/>
        <w:contextualSpacing/>
        <w:jc w:val="both"/>
        <w:rPr>
          <w:szCs w:val="20"/>
        </w:rPr>
      </w:pPr>
      <w:r w:rsidRPr="00595A6E">
        <w:rPr>
          <w:szCs w:val="20"/>
        </w:rPr>
        <w:t xml:space="preserve">Если изменения затрагивают существенные условия </w:t>
      </w:r>
      <w:r w:rsidR="00B55CED">
        <w:rPr>
          <w:szCs w:val="20"/>
        </w:rPr>
        <w:t>Контракта</w:t>
      </w:r>
      <w:r w:rsidRPr="00595A6E">
        <w:rPr>
          <w:szCs w:val="20"/>
        </w:rPr>
        <w:t>, то такие изменения возможны:</w:t>
      </w:r>
    </w:p>
    <w:p w14:paraId="1ECF8B75" w14:textId="77777777" w:rsidR="001E6EF9" w:rsidRPr="00595A6E" w:rsidRDefault="001E6EF9" w:rsidP="001E6EF9">
      <w:pPr>
        <w:autoSpaceDE w:val="0"/>
        <w:autoSpaceDN w:val="0"/>
        <w:adjustRightInd w:val="0"/>
        <w:ind w:firstLine="567"/>
        <w:jc w:val="both"/>
        <w:rPr>
          <w:rFonts w:eastAsia="Calibri"/>
        </w:rPr>
      </w:pPr>
      <w:r w:rsidRPr="00595A6E">
        <w:rPr>
          <w:szCs w:val="20"/>
        </w:rPr>
        <w:t xml:space="preserve">а) </w:t>
      </w:r>
      <w:r w:rsidRPr="00595A6E">
        <w:rPr>
          <w:rFonts w:eastAsia="Calibri"/>
        </w:rPr>
        <w:t xml:space="preserve">при снижении цены </w:t>
      </w:r>
      <w:r w:rsidR="00B55CED">
        <w:rPr>
          <w:rFonts w:eastAsia="Calibri"/>
        </w:rPr>
        <w:t>Контракта</w:t>
      </w:r>
      <w:r w:rsidRPr="00595A6E">
        <w:rPr>
          <w:rFonts w:eastAsia="Calibri"/>
        </w:rPr>
        <w:t xml:space="preserve">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w:t>
      </w:r>
    </w:p>
    <w:p w14:paraId="1B25D56F" w14:textId="77777777" w:rsidR="001E6EF9" w:rsidRPr="00595A6E" w:rsidRDefault="001E6EF9">
      <w:pPr>
        <w:numPr>
          <w:ilvl w:val="1"/>
          <w:numId w:val="3"/>
        </w:numPr>
        <w:autoSpaceDE w:val="0"/>
        <w:autoSpaceDN w:val="0"/>
        <w:adjustRightInd w:val="0"/>
        <w:ind w:left="0" w:firstLine="567"/>
        <w:jc w:val="both"/>
        <w:rPr>
          <w:rFonts w:eastAsia="Calibri"/>
        </w:rPr>
      </w:pPr>
      <w:r w:rsidRPr="00595A6E">
        <w:rPr>
          <w:rFonts w:eastAsia="Calibri"/>
        </w:rPr>
        <w:t xml:space="preserve">При исполнении </w:t>
      </w:r>
      <w:r w:rsidR="00B55CED" w:rsidRPr="00B55CED">
        <w:rPr>
          <w:rFonts w:eastAsia="Calibri"/>
        </w:rPr>
        <w:t>Контракта</w:t>
      </w:r>
      <w:r w:rsidRPr="00595A6E">
        <w:rPr>
          <w:rFonts w:eastAsia="Calibri"/>
        </w:rPr>
        <w:t xml:space="preserve"> не допускается перемена Исполнителя (подрядчика, поставщика), за исключением случая, если новый Исполнитель (подрядчик, поставщик) является правопреемником Исполнителя (подрядчика, поставщика) по такому </w:t>
      </w:r>
      <w:r w:rsidR="00B55CED" w:rsidRPr="00B55CED">
        <w:rPr>
          <w:rFonts w:eastAsia="Calibri"/>
        </w:rPr>
        <w:t>Контракт</w:t>
      </w:r>
      <w:r w:rsidR="00B55CED">
        <w:rPr>
          <w:rFonts w:eastAsia="Calibri"/>
        </w:rPr>
        <w:t>у</w:t>
      </w:r>
      <w:r w:rsidRPr="00595A6E">
        <w:rPr>
          <w:rFonts w:eastAsia="Calibri"/>
        </w:rPr>
        <w:t xml:space="preserve">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sidR="00B55CED" w:rsidRPr="00B55CED">
        <w:rPr>
          <w:rFonts w:eastAsia="Calibri"/>
        </w:rPr>
        <w:t>Контракт</w:t>
      </w:r>
      <w:r w:rsidR="00B55CED">
        <w:rPr>
          <w:rFonts w:eastAsia="Calibri"/>
        </w:rPr>
        <w:t>ом</w:t>
      </w:r>
      <w:r w:rsidRPr="00595A6E">
        <w:rPr>
          <w:rFonts w:eastAsia="Calibri"/>
        </w:rPr>
        <w:t>, переходят к новому Заказчику.</w:t>
      </w:r>
    </w:p>
    <w:p w14:paraId="1579B335" w14:textId="77777777" w:rsidR="001E6EF9" w:rsidRPr="00595A6E" w:rsidRDefault="00B55CED">
      <w:pPr>
        <w:widowControl w:val="0"/>
        <w:numPr>
          <w:ilvl w:val="1"/>
          <w:numId w:val="3"/>
        </w:numPr>
        <w:tabs>
          <w:tab w:val="left" w:pos="1276"/>
        </w:tabs>
        <w:ind w:left="0" w:firstLine="567"/>
        <w:contextualSpacing/>
        <w:jc w:val="both"/>
        <w:rPr>
          <w:szCs w:val="20"/>
        </w:rPr>
      </w:pPr>
      <w:r>
        <w:rPr>
          <w:rFonts w:eastAsia="Calibri"/>
        </w:rPr>
        <w:t>Контракт</w:t>
      </w:r>
      <w:r w:rsidR="001E6EF9" w:rsidRPr="00595A6E">
        <w:rPr>
          <w:szCs w:val="20"/>
        </w:rPr>
        <w:t xml:space="preserve"> может быть расторгнут:</w:t>
      </w:r>
    </w:p>
    <w:p w14:paraId="78DCAE59" w14:textId="77777777" w:rsidR="001E6EF9" w:rsidRPr="00595A6E" w:rsidRDefault="001E6EF9">
      <w:pPr>
        <w:widowControl w:val="0"/>
        <w:numPr>
          <w:ilvl w:val="1"/>
          <w:numId w:val="4"/>
        </w:numPr>
        <w:tabs>
          <w:tab w:val="left" w:pos="851"/>
        </w:tabs>
        <w:ind w:left="0" w:firstLine="567"/>
        <w:contextualSpacing/>
        <w:jc w:val="both"/>
        <w:rPr>
          <w:szCs w:val="20"/>
        </w:rPr>
      </w:pPr>
      <w:r w:rsidRPr="00595A6E">
        <w:rPr>
          <w:rFonts w:eastAsia="Calibri"/>
        </w:rPr>
        <w:t>по решению суда</w:t>
      </w:r>
      <w:r w:rsidRPr="00595A6E">
        <w:rPr>
          <w:szCs w:val="20"/>
        </w:rPr>
        <w:t>;</w:t>
      </w:r>
    </w:p>
    <w:p w14:paraId="45199214" w14:textId="77777777" w:rsidR="001E6EF9" w:rsidRPr="00595A6E" w:rsidRDefault="001E6EF9">
      <w:pPr>
        <w:widowControl w:val="0"/>
        <w:numPr>
          <w:ilvl w:val="1"/>
          <w:numId w:val="4"/>
        </w:numPr>
        <w:tabs>
          <w:tab w:val="left" w:pos="851"/>
        </w:tabs>
        <w:ind w:left="0" w:firstLine="567"/>
        <w:contextualSpacing/>
        <w:jc w:val="both"/>
        <w:rPr>
          <w:szCs w:val="20"/>
        </w:rPr>
      </w:pPr>
      <w:r w:rsidRPr="00595A6E">
        <w:rPr>
          <w:szCs w:val="20"/>
        </w:rPr>
        <w:t>по соглашению Сторон;</w:t>
      </w:r>
    </w:p>
    <w:p w14:paraId="0105EBF3" w14:textId="77777777" w:rsidR="001E6EF9" w:rsidRPr="00595A6E" w:rsidRDefault="001E6EF9">
      <w:pPr>
        <w:widowControl w:val="0"/>
        <w:numPr>
          <w:ilvl w:val="1"/>
          <w:numId w:val="4"/>
        </w:numPr>
        <w:tabs>
          <w:tab w:val="left" w:pos="851"/>
        </w:tabs>
        <w:ind w:left="0" w:firstLine="567"/>
        <w:contextualSpacing/>
        <w:jc w:val="both"/>
        <w:rPr>
          <w:szCs w:val="20"/>
        </w:rPr>
      </w:pPr>
      <w:r w:rsidRPr="00595A6E">
        <w:rPr>
          <w:rFonts w:eastAsia="Calibri"/>
        </w:rPr>
        <w:t xml:space="preserve">в случае одностороннего отказа стороны </w:t>
      </w:r>
      <w:r w:rsidR="00B55CED" w:rsidRPr="00B55CED">
        <w:rPr>
          <w:rFonts w:eastAsia="Calibri"/>
        </w:rPr>
        <w:t>Контракта</w:t>
      </w:r>
      <w:r w:rsidRPr="00595A6E">
        <w:rPr>
          <w:rFonts w:eastAsia="Calibri"/>
        </w:rPr>
        <w:t xml:space="preserve"> от исполнения </w:t>
      </w:r>
      <w:r w:rsidR="001E7E57">
        <w:rPr>
          <w:rFonts w:eastAsia="Calibri"/>
        </w:rPr>
        <w:t>Контракт</w:t>
      </w:r>
      <w:r w:rsidRPr="00595A6E">
        <w:rPr>
          <w:rFonts w:eastAsia="Calibri"/>
        </w:rPr>
        <w:t>а в соответствии с гражданским законодательством</w:t>
      </w:r>
      <w:r w:rsidRPr="00595A6E">
        <w:rPr>
          <w:szCs w:val="20"/>
        </w:rPr>
        <w:t>.</w:t>
      </w:r>
    </w:p>
    <w:p w14:paraId="5B398538"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Заказчик вправе принять решение об одностороннем отказе от исполнения </w:t>
      </w:r>
      <w:r w:rsidR="00B55CED" w:rsidRPr="00B55CED">
        <w:rPr>
          <w:szCs w:val="20"/>
        </w:rPr>
        <w:t>Контракта</w:t>
      </w:r>
      <w:r w:rsidRPr="00595A6E">
        <w:rPr>
          <w:szCs w:val="20"/>
        </w:rPr>
        <w:t xml:space="preserve"> в следующих случаях:</w:t>
      </w:r>
    </w:p>
    <w:p w14:paraId="48B89B2C"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 xml:space="preserve">При существенном нарушении </w:t>
      </w:r>
      <w:r w:rsidR="00B55CED" w:rsidRPr="00B55CED">
        <w:rPr>
          <w:szCs w:val="20"/>
        </w:rPr>
        <w:t>Контракта</w:t>
      </w:r>
      <w:r w:rsidRPr="00595A6E">
        <w:rPr>
          <w:szCs w:val="20"/>
        </w:rPr>
        <w:t xml:space="preserve"> Исполнителем, под которым понимается оказание услуг в объеме (количестве) и качестве, не соответствующих Техническому заданию и/или нормам законодательства </w:t>
      </w:r>
      <w:r w:rsidRPr="00595A6E">
        <w:t>(статья 450 ГК РФ).</w:t>
      </w:r>
    </w:p>
    <w:p w14:paraId="6D25C684"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 xml:space="preserve">При нарушении Исполнителем сроков оказания услуг, предусмотренных настоящим </w:t>
      </w:r>
      <w:r w:rsidR="00B55CED" w:rsidRPr="00B55CED">
        <w:rPr>
          <w:szCs w:val="20"/>
        </w:rPr>
        <w:t>Контракт</w:t>
      </w:r>
      <w:r w:rsidR="00B55CED">
        <w:rPr>
          <w:szCs w:val="20"/>
        </w:rPr>
        <w:t>ом</w:t>
      </w:r>
      <w:r w:rsidRPr="00595A6E">
        <w:rPr>
          <w:szCs w:val="20"/>
        </w:rPr>
        <w:t xml:space="preserve">, более чем на 15 (пятнадцать) календарных дней, при условии соблюдения требования, установленного пунктом 5.2.4. настоящего </w:t>
      </w:r>
      <w:r w:rsidR="00B55CED" w:rsidRPr="00B55CED">
        <w:rPr>
          <w:szCs w:val="20"/>
        </w:rPr>
        <w:t>Контракта</w:t>
      </w:r>
      <w:r w:rsidRPr="00595A6E">
        <w:rPr>
          <w:szCs w:val="20"/>
        </w:rPr>
        <w:t>.</w:t>
      </w:r>
    </w:p>
    <w:p w14:paraId="5D3DA67E"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При установлении Заказчиком:</w:t>
      </w:r>
    </w:p>
    <w:p w14:paraId="21292962" w14:textId="77777777" w:rsidR="001E6EF9" w:rsidRPr="00595A6E" w:rsidRDefault="001E6EF9">
      <w:pPr>
        <w:widowControl w:val="0"/>
        <w:numPr>
          <w:ilvl w:val="3"/>
          <w:numId w:val="3"/>
        </w:numPr>
        <w:ind w:left="0" w:firstLine="567"/>
        <w:contextualSpacing/>
        <w:jc w:val="both"/>
        <w:rPr>
          <w:szCs w:val="20"/>
        </w:rPr>
      </w:pPr>
      <w:r w:rsidRPr="00595A6E">
        <w:rPr>
          <w:szCs w:val="20"/>
        </w:rPr>
        <w:t>несоответствия оказываемых услуг законодательству и/или Техническому заданию Заказчика.</w:t>
      </w:r>
    </w:p>
    <w:p w14:paraId="432566DF" w14:textId="77777777" w:rsidR="001E6EF9" w:rsidRPr="00595A6E" w:rsidRDefault="001E6EF9" w:rsidP="001E6EF9">
      <w:pPr>
        <w:widowControl w:val="0"/>
        <w:tabs>
          <w:tab w:val="left" w:pos="2160"/>
          <w:tab w:val="left" w:pos="9840"/>
        </w:tabs>
        <w:ind w:firstLine="567"/>
        <w:jc w:val="both"/>
        <w:rPr>
          <w:szCs w:val="20"/>
        </w:rPr>
      </w:pPr>
      <w:r w:rsidRPr="00595A6E">
        <w:rPr>
          <w:szCs w:val="20"/>
        </w:rPr>
        <w:t xml:space="preserve">При этом если оценка результатов услуг производилась Заказчиком с привлечением им сторонних экспертов и экспертных организаций, отказ Заказчика от исполнения </w:t>
      </w:r>
      <w:r w:rsidR="00B55CED" w:rsidRPr="00B55CED">
        <w:rPr>
          <w:szCs w:val="20"/>
        </w:rPr>
        <w:t>Контракта</w:t>
      </w:r>
      <w:r w:rsidRPr="00595A6E">
        <w:rPr>
          <w:szCs w:val="20"/>
        </w:rPr>
        <w:t xml:space="preserve"> возможен в случае, если по результатам экспертизы, проведенной привлеченными экспертами (экспертными организациями) установлено, что качество услуг, оказанных Исполнителем, не соответствует условиям </w:t>
      </w:r>
      <w:r w:rsidR="00B55CED" w:rsidRPr="00B55CED">
        <w:rPr>
          <w:szCs w:val="20"/>
        </w:rPr>
        <w:t>Контракта</w:t>
      </w:r>
      <w:r w:rsidRPr="00595A6E">
        <w:rPr>
          <w:szCs w:val="20"/>
        </w:rPr>
        <w:t>;</w:t>
      </w:r>
    </w:p>
    <w:p w14:paraId="0CE863CA" w14:textId="77777777" w:rsidR="001E6EF9" w:rsidRPr="00595A6E" w:rsidRDefault="001E6EF9">
      <w:pPr>
        <w:widowControl w:val="0"/>
        <w:numPr>
          <w:ilvl w:val="3"/>
          <w:numId w:val="3"/>
        </w:numPr>
        <w:ind w:left="0" w:firstLine="567"/>
        <w:contextualSpacing/>
        <w:jc w:val="both"/>
        <w:rPr>
          <w:szCs w:val="20"/>
        </w:rPr>
      </w:pPr>
      <w:r w:rsidRPr="00595A6E">
        <w:rPr>
          <w:szCs w:val="20"/>
        </w:rPr>
        <w:t>наличия в результатах услуг ошибок и недочетов практического характера.</w:t>
      </w:r>
    </w:p>
    <w:p w14:paraId="4A48E9A4"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 xml:space="preserve">При установлении факта несоответствия Исполнителя установленным документацией о закупке требованиям к участникам закупки или предоставления Исполнителем недостоверной информации о своем соответствии таким требованиям, что позволило ему стать победителем определения исполнителя по </w:t>
      </w:r>
      <w:r w:rsidR="00B55CED" w:rsidRPr="00B55CED">
        <w:rPr>
          <w:szCs w:val="20"/>
        </w:rPr>
        <w:t>Контракт</w:t>
      </w:r>
      <w:r w:rsidR="00B55CED">
        <w:rPr>
          <w:szCs w:val="20"/>
        </w:rPr>
        <w:t>у</w:t>
      </w:r>
      <w:r w:rsidRPr="00595A6E">
        <w:rPr>
          <w:szCs w:val="20"/>
        </w:rPr>
        <w:t>.</w:t>
      </w:r>
    </w:p>
    <w:p w14:paraId="6A380753"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При установлении факта проведения ликвидации Исполнителя или наличии решения арбитражного суда о признании Исполнителя банкротом и открытии в отношении него конкурсного производства.</w:t>
      </w:r>
    </w:p>
    <w:p w14:paraId="027DF7B0"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При установлении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3593CA12"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При наличии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01BBD1B0" w14:textId="77777777" w:rsidR="001E6EF9" w:rsidRPr="00595A6E" w:rsidRDefault="001E6EF9">
      <w:pPr>
        <w:widowControl w:val="0"/>
        <w:numPr>
          <w:ilvl w:val="2"/>
          <w:numId w:val="3"/>
        </w:numPr>
        <w:tabs>
          <w:tab w:val="left" w:pos="1276"/>
        </w:tabs>
        <w:ind w:left="0" w:firstLine="567"/>
        <w:contextualSpacing/>
        <w:jc w:val="both"/>
        <w:rPr>
          <w:szCs w:val="20"/>
        </w:rPr>
      </w:pPr>
      <w:r w:rsidRPr="00595A6E">
        <w:rPr>
          <w:szCs w:val="20"/>
        </w:rPr>
        <w:t xml:space="preserve">В иных случаях, предусмотренных гражданским законодательством Российской Федерации </w:t>
      </w:r>
      <w:r w:rsidRPr="00595A6E">
        <w:t>(статья 782 ГК РФ).</w:t>
      </w:r>
    </w:p>
    <w:p w14:paraId="1D67F973"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Решение Заказчика об одностороннем отказе от исполнения </w:t>
      </w:r>
      <w:r w:rsidR="00B55CED" w:rsidRPr="00B55CED">
        <w:rPr>
          <w:szCs w:val="20"/>
        </w:rPr>
        <w:t>Контракта</w:t>
      </w:r>
      <w:r w:rsidRPr="00595A6E">
        <w:rPr>
          <w:szCs w:val="20"/>
        </w:rPr>
        <w:t xml:space="preserve"> в течение одного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разделе 1</w:t>
      </w:r>
      <w:r w:rsidR="00E755C8">
        <w:rPr>
          <w:szCs w:val="20"/>
        </w:rPr>
        <w:t>1</w:t>
      </w:r>
      <w:r w:rsidRPr="00595A6E">
        <w:rPr>
          <w:szCs w:val="20"/>
        </w:rPr>
        <w:t xml:space="preserve"> </w:t>
      </w:r>
      <w:r w:rsidR="001E7E57">
        <w:rPr>
          <w:szCs w:val="20"/>
        </w:rPr>
        <w:t>Контракт</w:t>
      </w:r>
      <w:r w:rsidRPr="00595A6E">
        <w:rPr>
          <w:szCs w:val="20"/>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38D96036" w14:textId="77777777" w:rsidR="001E6EF9" w:rsidRPr="00595A6E" w:rsidRDefault="001E6EF9" w:rsidP="001E6EF9">
      <w:pPr>
        <w:widowControl w:val="0"/>
        <w:tabs>
          <w:tab w:val="left" w:pos="1276"/>
        </w:tabs>
        <w:ind w:firstLine="567"/>
        <w:contextualSpacing/>
        <w:jc w:val="both"/>
        <w:rPr>
          <w:szCs w:val="20"/>
        </w:rPr>
      </w:pPr>
      <w:r w:rsidRPr="00595A6E">
        <w:rPr>
          <w:szCs w:val="20"/>
        </w:rPr>
        <w:t xml:space="preserve">Выполнение Заказчиком указанных требований считается надлежащим уведомлением Исполнителя об одностороннем отказе от исполнения </w:t>
      </w:r>
      <w:r w:rsidR="00B55CED" w:rsidRPr="00B55CED">
        <w:rPr>
          <w:szCs w:val="20"/>
        </w:rPr>
        <w:t>Контракта</w:t>
      </w:r>
      <w:r w:rsidRPr="00595A6E">
        <w:rPr>
          <w:szCs w:val="20"/>
        </w:rPr>
        <w:t xml:space="preserve">. </w:t>
      </w:r>
    </w:p>
    <w:p w14:paraId="064CC147" w14:textId="77777777" w:rsidR="001E6EF9" w:rsidRPr="00595A6E" w:rsidRDefault="001E6EF9" w:rsidP="001E6EF9">
      <w:pPr>
        <w:widowControl w:val="0"/>
        <w:tabs>
          <w:tab w:val="left" w:pos="1276"/>
        </w:tabs>
        <w:ind w:firstLine="567"/>
        <w:contextualSpacing/>
        <w:jc w:val="both"/>
        <w:rPr>
          <w:szCs w:val="20"/>
        </w:rPr>
      </w:pPr>
      <w:r w:rsidRPr="00595A6E">
        <w:rPr>
          <w:szCs w:val="20"/>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11 </w:t>
      </w:r>
      <w:r w:rsidR="001E7E57">
        <w:rPr>
          <w:szCs w:val="20"/>
        </w:rPr>
        <w:t>Контракт</w:t>
      </w:r>
      <w:r w:rsidRPr="00595A6E">
        <w:rPr>
          <w:szCs w:val="20"/>
        </w:rPr>
        <w:t xml:space="preserve">а. </w:t>
      </w:r>
    </w:p>
    <w:p w14:paraId="499F631C"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Решение Заказчика об одностороннем отказе от исполнения </w:t>
      </w:r>
      <w:r w:rsidR="001E7E57">
        <w:rPr>
          <w:szCs w:val="20"/>
        </w:rPr>
        <w:t>Контракт</w:t>
      </w:r>
      <w:r w:rsidRPr="00595A6E">
        <w:rPr>
          <w:szCs w:val="20"/>
        </w:rPr>
        <w:t xml:space="preserve">а вступает в силу и </w:t>
      </w:r>
      <w:r w:rsidR="001E7E57">
        <w:rPr>
          <w:szCs w:val="20"/>
        </w:rPr>
        <w:t>Контракт</w:t>
      </w:r>
      <w:r w:rsidRPr="00595A6E">
        <w:rPr>
          <w:szCs w:val="20"/>
        </w:rPr>
        <w:t xml:space="preserve"> считается расторгнутым через 10 (десять) календарных дней с даты надлежащего уведомления Заказчиком Исполнителя об одностороннем отказе от исполнения </w:t>
      </w:r>
      <w:r w:rsidR="001E7E57">
        <w:rPr>
          <w:szCs w:val="20"/>
        </w:rPr>
        <w:t>Контракт</w:t>
      </w:r>
      <w:r w:rsidRPr="00595A6E">
        <w:rPr>
          <w:szCs w:val="20"/>
        </w:rPr>
        <w:t>а.</w:t>
      </w:r>
    </w:p>
    <w:p w14:paraId="02AA0A5C"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Заказчик обязан отменить не вступившее в силу решение об одностороннем отказе от исполнения </w:t>
      </w:r>
      <w:r w:rsidR="001E7E57">
        <w:rPr>
          <w:szCs w:val="20"/>
        </w:rPr>
        <w:t>Контракт</w:t>
      </w:r>
      <w:r w:rsidRPr="00595A6E">
        <w:rPr>
          <w:szCs w:val="20"/>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B55CED" w:rsidRPr="00B55CED">
        <w:rPr>
          <w:szCs w:val="20"/>
        </w:rPr>
        <w:t>Контракта</w:t>
      </w:r>
      <w:r w:rsidRPr="00595A6E">
        <w:rPr>
          <w:szCs w:val="20"/>
        </w:rPr>
        <w:t xml:space="preserve"> устранено нарушение условий </w:t>
      </w:r>
      <w:r w:rsidR="00B55CED" w:rsidRPr="00B55CED">
        <w:rPr>
          <w:szCs w:val="20"/>
        </w:rPr>
        <w:t>Контракта</w:t>
      </w:r>
      <w:r w:rsidRPr="00595A6E">
        <w:rPr>
          <w:szCs w:val="20"/>
        </w:rPr>
        <w:t xml:space="preserve">, послужившее основанием для принятия указанного решения, а также Заказчику компенсированы затраты на проведение экспертизы, проведенной привлеченными сторонними экспертами или экспертными организациями. </w:t>
      </w:r>
    </w:p>
    <w:p w14:paraId="505C0F16" w14:textId="77777777" w:rsidR="001E6EF9" w:rsidRPr="00595A6E" w:rsidRDefault="001E6EF9" w:rsidP="001E6EF9">
      <w:pPr>
        <w:widowControl w:val="0"/>
        <w:tabs>
          <w:tab w:val="left" w:pos="1276"/>
        </w:tabs>
        <w:ind w:firstLine="567"/>
        <w:jc w:val="both"/>
        <w:rPr>
          <w:szCs w:val="20"/>
        </w:rPr>
      </w:pPr>
      <w:r w:rsidRPr="00595A6E">
        <w:rPr>
          <w:szCs w:val="20"/>
        </w:rPr>
        <w:t xml:space="preserve">Данное правило не применяется в случае повторного нарушения Исполнителем условий </w:t>
      </w:r>
      <w:r w:rsidR="001E7E57">
        <w:rPr>
          <w:szCs w:val="20"/>
        </w:rPr>
        <w:t>Контракт</w:t>
      </w:r>
      <w:r w:rsidRPr="00595A6E">
        <w:rPr>
          <w:szCs w:val="20"/>
        </w:rPr>
        <w:t xml:space="preserve">а, которое в соответствии с гражданским законодательством Российской Федерации является основанием для одностороннего отказа Заказчика от исполнения </w:t>
      </w:r>
      <w:r w:rsidR="00B55CED" w:rsidRPr="00B55CED">
        <w:rPr>
          <w:szCs w:val="20"/>
        </w:rPr>
        <w:t>Контракта</w:t>
      </w:r>
      <w:r w:rsidRPr="00595A6E">
        <w:rPr>
          <w:szCs w:val="20"/>
        </w:rPr>
        <w:t>.</w:t>
      </w:r>
    </w:p>
    <w:p w14:paraId="76BBAA83"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Исполнитель вправе принять решение об одностороннем отказе от исполнения </w:t>
      </w:r>
      <w:r w:rsidR="001E7E57">
        <w:rPr>
          <w:szCs w:val="20"/>
        </w:rPr>
        <w:t>Контракт</w:t>
      </w:r>
      <w:r w:rsidRPr="00595A6E">
        <w:rPr>
          <w:szCs w:val="20"/>
        </w:rPr>
        <w:t>а в следующих случаях:</w:t>
      </w:r>
    </w:p>
    <w:p w14:paraId="18896D89" w14:textId="77777777" w:rsidR="001E6EF9" w:rsidRPr="00595A6E" w:rsidRDefault="001E6EF9">
      <w:pPr>
        <w:widowControl w:val="0"/>
        <w:numPr>
          <w:ilvl w:val="2"/>
          <w:numId w:val="3"/>
        </w:numPr>
        <w:tabs>
          <w:tab w:val="left" w:pos="0"/>
          <w:tab w:val="left" w:pos="1276"/>
        </w:tabs>
        <w:ind w:left="0" w:firstLine="567"/>
        <w:contextualSpacing/>
        <w:jc w:val="both"/>
        <w:rPr>
          <w:szCs w:val="20"/>
        </w:rPr>
      </w:pPr>
      <w:r w:rsidRPr="00595A6E">
        <w:rPr>
          <w:szCs w:val="20"/>
        </w:rPr>
        <w:t xml:space="preserve">При существенном нарушении </w:t>
      </w:r>
      <w:r w:rsidR="00B55CED" w:rsidRPr="00B55CED">
        <w:rPr>
          <w:szCs w:val="20"/>
        </w:rPr>
        <w:t>Контракта</w:t>
      </w:r>
      <w:r w:rsidRPr="00595A6E">
        <w:rPr>
          <w:szCs w:val="20"/>
        </w:rPr>
        <w:t xml:space="preserve"> Заказчиком, под которым понимаются немотивированный отказ или уклонение от принятия результатов оказанных услуг; отказ в приеме документов, подтверждающих исполнение обязательств Исполнителя и/или являющихся основанием для осуществления платежей по </w:t>
      </w:r>
      <w:r w:rsidR="001E7E57">
        <w:rPr>
          <w:szCs w:val="20"/>
        </w:rPr>
        <w:t>Контракт</w:t>
      </w:r>
      <w:r w:rsidRPr="00595A6E">
        <w:rPr>
          <w:szCs w:val="20"/>
        </w:rPr>
        <w:t xml:space="preserve">у </w:t>
      </w:r>
      <w:r w:rsidRPr="00595A6E">
        <w:t>(статья 450 ГК РФ).</w:t>
      </w:r>
    </w:p>
    <w:p w14:paraId="6B3BE3AE" w14:textId="77777777" w:rsidR="001E6EF9" w:rsidRPr="00595A6E" w:rsidRDefault="001E6EF9">
      <w:pPr>
        <w:widowControl w:val="0"/>
        <w:numPr>
          <w:ilvl w:val="2"/>
          <w:numId w:val="3"/>
        </w:numPr>
        <w:tabs>
          <w:tab w:val="left" w:pos="0"/>
          <w:tab w:val="left" w:pos="1276"/>
        </w:tabs>
        <w:ind w:left="0" w:firstLine="567"/>
        <w:contextualSpacing/>
        <w:jc w:val="both"/>
        <w:rPr>
          <w:szCs w:val="20"/>
        </w:rPr>
      </w:pPr>
      <w:r w:rsidRPr="00595A6E">
        <w:rPr>
          <w:szCs w:val="20"/>
        </w:rPr>
        <w:t xml:space="preserve">При нарушении Заказчиком сроков оплаты услуг, предусмотренных настоящим </w:t>
      </w:r>
      <w:r w:rsidR="001E7E57">
        <w:rPr>
          <w:szCs w:val="20"/>
        </w:rPr>
        <w:t>Контракт</w:t>
      </w:r>
      <w:r w:rsidRPr="00595A6E">
        <w:rPr>
          <w:szCs w:val="20"/>
        </w:rPr>
        <w:t>ом, более чем на 15 (пятнадцать) календарных дней.</w:t>
      </w:r>
    </w:p>
    <w:p w14:paraId="739A6BEA" w14:textId="77777777" w:rsidR="001E6EF9" w:rsidRPr="00595A6E" w:rsidRDefault="001E6EF9">
      <w:pPr>
        <w:widowControl w:val="0"/>
        <w:numPr>
          <w:ilvl w:val="2"/>
          <w:numId w:val="3"/>
        </w:numPr>
        <w:tabs>
          <w:tab w:val="left" w:pos="1276"/>
        </w:tabs>
        <w:ind w:left="0" w:firstLine="567"/>
        <w:contextualSpacing/>
        <w:jc w:val="both"/>
      </w:pPr>
      <w:r w:rsidRPr="00595A6E">
        <w:rPr>
          <w:szCs w:val="20"/>
        </w:rPr>
        <w:t xml:space="preserve">В иных случаях, предусмотренных гражданским законодательством Российской Федерации </w:t>
      </w:r>
      <w:r w:rsidRPr="00595A6E">
        <w:t>(статья 782 ГК РФ).</w:t>
      </w:r>
    </w:p>
    <w:p w14:paraId="062AEAD2"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Решение Исполнителя об одностороннем отказе от исполнения </w:t>
      </w:r>
      <w:r w:rsidR="00B55CED" w:rsidRPr="00B55CED">
        <w:rPr>
          <w:szCs w:val="20"/>
        </w:rPr>
        <w:t>Контракта</w:t>
      </w:r>
      <w:r w:rsidRPr="00595A6E">
        <w:rPr>
          <w:szCs w:val="20"/>
        </w:rPr>
        <w:t xml:space="preserve"> в течение одного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разделе 11 </w:t>
      </w:r>
      <w:r w:rsidR="001E7E57">
        <w:rPr>
          <w:szCs w:val="20"/>
        </w:rPr>
        <w:t>Контракт</w:t>
      </w:r>
      <w:r w:rsidRPr="00595A6E">
        <w:rPr>
          <w:szCs w:val="20"/>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w:t>
      </w:r>
    </w:p>
    <w:p w14:paraId="377F22AD" w14:textId="77777777" w:rsidR="001E6EF9" w:rsidRPr="00595A6E" w:rsidRDefault="001E6EF9" w:rsidP="001E6EF9">
      <w:pPr>
        <w:widowControl w:val="0"/>
        <w:tabs>
          <w:tab w:val="left" w:pos="1276"/>
        </w:tabs>
        <w:ind w:firstLine="567"/>
        <w:contextualSpacing/>
        <w:jc w:val="both"/>
        <w:rPr>
          <w:szCs w:val="20"/>
        </w:rPr>
      </w:pPr>
      <w:r w:rsidRPr="00595A6E">
        <w:rPr>
          <w:szCs w:val="20"/>
        </w:rPr>
        <w:t xml:space="preserve">Выполнение Исполнителем требований настоящего пункта считается надлежащим уведомлением Заказчика об одностороннем отказе от исполнения </w:t>
      </w:r>
      <w:r w:rsidR="00B55CED" w:rsidRPr="00B55CED">
        <w:rPr>
          <w:szCs w:val="20"/>
        </w:rPr>
        <w:t>Контракта</w:t>
      </w:r>
      <w:r w:rsidRPr="00595A6E">
        <w:rPr>
          <w:szCs w:val="20"/>
        </w:rPr>
        <w:t xml:space="preserve">. </w:t>
      </w:r>
    </w:p>
    <w:p w14:paraId="23621D04" w14:textId="77777777" w:rsidR="001E6EF9" w:rsidRPr="00595A6E" w:rsidRDefault="001E6EF9" w:rsidP="001E6EF9">
      <w:pPr>
        <w:widowControl w:val="0"/>
        <w:tabs>
          <w:tab w:val="left" w:pos="1276"/>
        </w:tabs>
        <w:ind w:firstLine="567"/>
        <w:contextualSpacing/>
        <w:jc w:val="both"/>
        <w:rPr>
          <w:szCs w:val="20"/>
        </w:rPr>
      </w:pPr>
      <w:r w:rsidRPr="00595A6E">
        <w:rPr>
          <w:szCs w:val="20"/>
        </w:rPr>
        <w:t>Датой такого надлежащего уведомления признается дата получения Исполнителем подтверждения о вручении Заказчику указанного уведомления.</w:t>
      </w:r>
    </w:p>
    <w:p w14:paraId="05FFF7F3"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Решение Исполнителя об одностороннем отказе от исполнения </w:t>
      </w:r>
      <w:r w:rsidR="00B55CED" w:rsidRPr="00B55CED">
        <w:rPr>
          <w:szCs w:val="20"/>
        </w:rPr>
        <w:t>Контракта</w:t>
      </w:r>
      <w:r w:rsidRPr="00595A6E">
        <w:rPr>
          <w:szCs w:val="20"/>
        </w:rPr>
        <w:t xml:space="preserve"> вступает в силу и </w:t>
      </w:r>
      <w:r w:rsidR="001E7E57">
        <w:rPr>
          <w:szCs w:val="20"/>
        </w:rPr>
        <w:t>Контракт</w:t>
      </w:r>
      <w:r w:rsidRPr="00595A6E">
        <w:rPr>
          <w:szCs w:val="20"/>
        </w:rPr>
        <w:t xml:space="preserve"> считается расторгнутым через 10 (десять) календарных дней с момента (даты) надлежащего уведомления Исполнителем Заказчика об одностороннем отказе от исполнения </w:t>
      </w:r>
      <w:r w:rsidR="001E7E57">
        <w:rPr>
          <w:szCs w:val="20"/>
        </w:rPr>
        <w:t>Контракт</w:t>
      </w:r>
      <w:r w:rsidRPr="00595A6E">
        <w:rPr>
          <w:szCs w:val="20"/>
        </w:rPr>
        <w:t>а.</w:t>
      </w:r>
    </w:p>
    <w:p w14:paraId="47D7E26B"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Исполнитель обязан отменить не вступившее в силу решение об одностороннем отказе от исполнения </w:t>
      </w:r>
      <w:r w:rsidR="00B55CED" w:rsidRPr="00B55CED">
        <w:rPr>
          <w:szCs w:val="20"/>
        </w:rPr>
        <w:t>Контракта</w:t>
      </w:r>
      <w:r w:rsidRPr="00595A6E">
        <w:rPr>
          <w:szCs w:val="20"/>
        </w:rPr>
        <w:t xml:space="preserve">, если в течение десятидневного срока с момента (даты) надлежащего уведомления Заказчика о принятом решении об одностороннем отказе от исполнения </w:t>
      </w:r>
      <w:r w:rsidR="00B55CED" w:rsidRPr="00B55CED">
        <w:rPr>
          <w:szCs w:val="20"/>
        </w:rPr>
        <w:t>Контракта</w:t>
      </w:r>
      <w:r w:rsidRPr="00595A6E">
        <w:rPr>
          <w:szCs w:val="20"/>
        </w:rPr>
        <w:t xml:space="preserve"> устранены нарушения условий </w:t>
      </w:r>
      <w:r w:rsidR="00B55CED" w:rsidRPr="00B55CED">
        <w:rPr>
          <w:szCs w:val="20"/>
        </w:rPr>
        <w:t>Контракта</w:t>
      </w:r>
      <w:r w:rsidRPr="00595A6E">
        <w:rPr>
          <w:szCs w:val="20"/>
        </w:rPr>
        <w:t>, послужившие основанием для принятия указанного решения.</w:t>
      </w:r>
    </w:p>
    <w:p w14:paraId="4016051A"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При расторжении </w:t>
      </w:r>
      <w:r w:rsidR="001E7E57">
        <w:rPr>
          <w:szCs w:val="20"/>
        </w:rPr>
        <w:t>Контракт</w:t>
      </w:r>
      <w:r w:rsidRPr="00595A6E">
        <w:rPr>
          <w:szCs w:val="20"/>
        </w:rPr>
        <w:t xml:space="preserve">а в связи с односторонним отказом Стороны </w:t>
      </w:r>
      <w:r w:rsidR="00B55CED" w:rsidRPr="00B55CED">
        <w:rPr>
          <w:szCs w:val="20"/>
        </w:rPr>
        <w:t>Контракта</w:t>
      </w:r>
      <w:r w:rsidRPr="00595A6E">
        <w:rPr>
          <w:szCs w:val="20"/>
        </w:rPr>
        <w:t xml:space="preserve"> от исполнения </w:t>
      </w:r>
      <w:r w:rsidR="00B55CED" w:rsidRPr="00B55CED">
        <w:rPr>
          <w:szCs w:val="20"/>
        </w:rPr>
        <w:t>Контракта</w:t>
      </w:r>
      <w:r w:rsidRPr="00595A6E">
        <w:rPr>
          <w:szCs w:val="20"/>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55CED" w:rsidRPr="00B55CED">
        <w:rPr>
          <w:szCs w:val="20"/>
        </w:rPr>
        <w:t>Контракта</w:t>
      </w:r>
      <w:r w:rsidRPr="00595A6E">
        <w:rPr>
          <w:szCs w:val="20"/>
        </w:rPr>
        <w:t>.</w:t>
      </w:r>
    </w:p>
    <w:p w14:paraId="27CE954E"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Расторжение </w:t>
      </w:r>
      <w:r w:rsidR="00B55CED" w:rsidRPr="00B55CED">
        <w:rPr>
          <w:szCs w:val="20"/>
        </w:rPr>
        <w:t>Контракта</w:t>
      </w:r>
      <w:r w:rsidRPr="00595A6E">
        <w:rPr>
          <w:szCs w:val="20"/>
        </w:rPr>
        <w:t xml:space="preserve"> по соглашению Сторон производится Сторонами путем подписания ими соответствующего соглашения о расторжении </w:t>
      </w:r>
      <w:r w:rsidR="001E7E57">
        <w:rPr>
          <w:szCs w:val="20"/>
        </w:rPr>
        <w:t>Контракт</w:t>
      </w:r>
      <w:r w:rsidRPr="00595A6E">
        <w:rPr>
          <w:szCs w:val="20"/>
        </w:rPr>
        <w:t>а.</w:t>
      </w:r>
    </w:p>
    <w:p w14:paraId="3B42A987" w14:textId="77777777" w:rsidR="001E6EF9" w:rsidRPr="00595A6E" w:rsidRDefault="001E6EF9">
      <w:pPr>
        <w:widowControl w:val="0"/>
        <w:numPr>
          <w:ilvl w:val="1"/>
          <w:numId w:val="3"/>
        </w:numPr>
        <w:tabs>
          <w:tab w:val="left" w:pos="1276"/>
        </w:tabs>
        <w:ind w:left="0" w:firstLine="567"/>
        <w:contextualSpacing/>
        <w:jc w:val="both"/>
        <w:rPr>
          <w:szCs w:val="20"/>
        </w:rPr>
      </w:pPr>
      <w:r w:rsidRPr="00595A6E">
        <w:rPr>
          <w:szCs w:val="20"/>
        </w:rPr>
        <w:t xml:space="preserve">В случае расторжения </w:t>
      </w:r>
      <w:r w:rsidR="00B55CED" w:rsidRPr="00B55CED">
        <w:rPr>
          <w:szCs w:val="20"/>
        </w:rPr>
        <w:t>Контракта</w:t>
      </w:r>
      <w:r w:rsidRPr="00595A6E">
        <w:rPr>
          <w:szCs w:val="20"/>
        </w:rPr>
        <w:t xml:space="preserve"> по инициативе любой из Сторон, Стороны производят сверку расчетов, которой подтверждается объем оказанных Исполнителем услуг.</w:t>
      </w:r>
    </w:p>
    <w:p w14:paraId="076E71DE" w14:textId="77777777" w:rsidR="001E6EF9" w:rsidRPr="00595A6E" w:rsidRDefault="001E6EF9" w:rsidP="001E6EF9">
      <w:pPr>
        <w:widowControl w:val="0"/>
        <w:ind w:firstLine="567"/>
        <w:jc w:val="center"/>
        <w:rPr>
          <w:rFonts w:eastAsia="Calibri"/>
          <w:b/>
          <w:lang w:eastAsia="en-US"/>
        </w:rPr>
      </w:pPr>
    </w:p>
    <w:p w14:paraId="3313129D" w14:textId="77777777" w:rsidR="001E6EF9" w:rsidRPr="00595A6E" w:rsidRDefault="001E6EF9">
      <w:pPr>
        <w:widowControl w:val="0"/>
        <w:numPr>
          <w:ilvl w:val="0"/>
          <w:numId w:val="3"/>
        </w:numPr>
        <w:contextualSpacing/>
        <w:jc w:val="center"/>
        <w:rPr>
          <w:rFonts w:eastAsia="Calibri"/>
          <w:b/>
          <w:lang w:eastAsia="en-US"/>
        </w:rPr>
      </w:pPr>
      <w:r w:rsidRPr="00595A6E">
        <w:rPr>
          <w:rFonts w:eastAsia="Calibri"/>
          <w:b/>
          <w:lang w:eastAsia="en-US"/>
        </w:rPr>
        <w:t xml:space="preserve">ОБЕСПЕЧЕНИЕ ИСПОЛНЕНИЯ </w:t>
      </w:r>
      <w:r w:rsidR="00B55CED">
        <w:rPr>
          <w:rFonts w:eastAsia="Calibri"/>
          <w:b/>
          <w:lang w:eastAsia="en-US"/>
        </w:rPr>
        <w:t>КОНТРАКТА</w:t>
      </w:r>
    </w:p>
    <w:p w14:paraId="7DBDD704" w14:textId="77777777" w:rsidR="001E6EF9" w:rsidRPr="00595A6E" w:rsidRDefault="00231696">
      <w:pPr>
        <w:numPr>
          <w:ilvl w:val="1"/>
          <w:numId w:val="3"/>
        </w:numPr>
        <w:autoSpaceDE w:val="0"/>
        <w:autoSpaceDN w:val="0"/>
        <w:adjustRightInd w:val="0"/>
        <w:ind w:left="0" w:firstLine="567"/>
        <w:jc w:val="both"/>
        <w:rPr>
          <w:rFonts w:eastAsia="Calibri"/>
        </w:rPr>
      </w:pPr>
      <w:r>
        <w:rPr>
          <w:rFonts w:eastAsia="Calibri"/>
          <w:lang w:eastAsia="en-US"/>
        </w:rPr>
        <w:t>Т</w:t>
      </w:r>
      <w:r w:rsidR="001E6EF9" w:rsidRPr="00595A6E">
        <w:rPr>
          <w:rFonts w:eastAsia="Calibri"/>
        </w:rPr>
        <w:t xml:space="preserve">ребование обеспечения исполнения </w:t>
      </w:r>
      <w:r w:rsidR="001E7E57">
        <w:rPr>
          <w:rFonts w:eastAsia="Calibri"/>
        </w:rPr>
        <w:t>Контракт</w:t>
      </w:r>
      <w:r w:rsidR="001E6EF9" w:rsidRPr="00595A6E">
        <w:rPr>
          <w:rFonts w:eastAsia="Calibri"/>
        </w:rPr>
        <w:t xml:space="preserve">а </w:t>
      </w:r>
      <w:r w:rsidR="001E6EF9" w:rsidRPr="00595A6E">
        <w:rPr>
          <w:rFonts w:eastAsia="Calibri"/>
          <w:b/>
          <w:u w:val="single"/>
        </w:rPr>
        <w:t>не установлено</w:t>
      </w:r>
      <w:r w:rsidR="001E6EF9" w:rsidRPr="00595A6E">
        <w:rPr>
          <w:rFonts w:eastAsia="Calibri"/>
        </w:rPr>
        <w:t>.</w:t>
      </w:r>
    </w:p>
    <w:p w14:paraId="76EEA751" w14:textId="77777777" w:rsidR="00061E8E" w:rsidRPr="00F95C24" w:rsidRDefault="00061E8E" w:rsidP="00061E8E">
      <w:pPr>
        <w:pStyle w:val="a5"/>
        <w:widowControl w:val="0"/>
        <w:ind w:left="0" w:firstLine="567"/>
        <w:jc w:val="both"/>
        <w:rPr>
          <w:rFonts w:eastAsia="Calibri"/>
        </w:rPr>
      </w:pPr>
    </w:p>
    <w:p w14:paraId="3C95B9CC" w14:textId="77777777" w:rsidR="00C63891" w:rsidRPr="00C24E8C" w:rsidRDefault="00C63891" w:rsidP="00C63891">
      <w:pPr>
        <w:pStyle w:val="af6"/>
        <w:jc w:val="center"/>
        <w:rPr>
          <w:b/>
          <w:sz w:val="24"/>
          <w:szCs w:val="24"/>
        </w:rPr>
      </w:pPr>
      <w:r w:rsidRPr="00C24E8C">
        <w:rPr>
          <w:b/>
          <w:sz w:val="24"/>
          <w:szCs w:val="24"/>
        </w:rPr>
        <w:t>10. АНТИКОРРУПЦИОННАЯ ОГОВОРКА</w:t>
      </w:r>
    </w:p>
    <w:p w14:paraId="5705AC30" w14:textId="77777777" w:rsidR="00C63891" w:rsidRPr="00D93524" w:rsidRDefault="00C63891" w:rsidP="00C63891">
      <w:pPr>
        <w:pStyle w:val="af6"/>
        <w:jc w:val="both"/>
        <w:rPr>
          <w:sz w:val="24"/>
          <w:szCs w:val="24"/>
        </w:rPr>
      </w:pPr>
    </w:p>
    <w:p w14:paraId="0FAB888E" w14:textId="77777777" w:rsidR="00C63891" w:rsidRPr="00D93524" w:rsidRDefault="00C63891" w:rsidP="00C63891">
      <w:pPr>
        <w:pStyle w:val="af6"/>
        <w:jc w:val="both"/>
        <w:rPr>
          <w:sz w:val="24"/>
          <w:szCs w:val="24"/>
        </w:rPr>
      </w:pPr>
      <w:r w:rsidRPr="00D93524">
        <w:rPr>
          <w:sz w:val="24"/>
          <w:szCs w:val="24"/>
        </w:rPr>
        <w:t xml:space="preserve">10.1. При исполнении своих обязательств по </w:t>
      </w:r>
      <w:r w:rsidR="00B55CED" w:rsidRPr="00B55CED">
        <w:rPr>
          <w:sz w:val="24"/>
          <w:szCs w:val="24"/>
        </w:rPr>
        <w:t>Контракт</w:t>
      </w:r>
      <w:r w:rsidR="00B55CED">
        <w:rPr>
          <w:sz w:val="24"/>
          <w:szCs w:val="24"/>
        </w:rPr>
        <w:t>у</w:t>
      </w:r>
      <w:r w:rsidRPr="00D93524">
        <w:rPr>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A25E44" w14:textId="77777777" w:rsidR="00C63891" w:rsidRPr="00D93524" w:rsidRDefault="00C63891" w:rsidP="00C63891">
      <w:pPr>
        <w:pStyle w:val="af6"/>
        <w:jc w:val="both"/>
        <w:rPr>
          <w:sz w:val="24"/>
          <w:szCs w:val="24"/>
        </w:rPr>
      </w:pPr>
      <w:r w:rsidRPr="00D93524">
        <w:rPr>
          <w:sz w:val="24"/>
          <w:szCs w:val="24"/>
        </w:rPr>
        <w:t xml:space="preserve">10.2. При исполнении своих обязательств по </w:t>
      </w:r>
      <w:r w:rsidR="00B55CED" w:rsidRPr="00B55CED">
        <w:rPr>
          <w:sz w:val="24"/>
          <w:szCs w:val="24"/>
        </w:rPr>
        <w:t>Контракт</w:t>
      </w:r>
      <w:r w:rsidR="00B55CED">
        <w:rPr>
          <w:sz w:val="24"/>
          <w:szCs w:val="24"/>
        </w:rPr>
        <w:t>у</w:t>
      </w:r>
      <w:r w:rsidRPr="00D93524">
        <w:rPr>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B55CED" w:rsidRPr="00B55CED">
        <w:rPr>
          <w:sz w:val="24"/>
          <w:szCs w:val="24"/>
        </w:rPr>
        <w:t>Контракта</w:t>
      </w:r>
      <w:r w:rsidRPr="00D93524">
        <w:rPr>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A0736C2" w14:textId="77777777" w:rsidR="00C63891" w:rsidRPr="00D93524" w:rsidRDefault="00C63891" w:rsidP="00C63891">
      <w:pPr>
        <w:pStyle w:val="af6"/>
        <w:jc w:val="both"/>
        <w:rPr>
          <w:sz w:val="24"/>
          <w:szCs w:val="24"/>
        </w:rPr>
      </w:pPr>
      <w:r w:rsidRPr="00D93524">
        <w:rPr>
          <w:sz w:val="24"/>
          <w:szCs w:val="24"/>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1E7E57">
        <w:rPr>
          <w:sz w:val="24"/>
          <w:szCs w:val="24"/>
        </w:rPr>
        <w:t>Контракт</w:t>
      </w:r>
      <w:r w:rsidRPr="00D93524">
        <w:rPr>
          <w:sz w:val="24"/>
          <w:szCs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1CCAB6F" w14:textId="77777777" w:rsidR="00C63891" w:rsidRPr="00D93524" w:rsidRDefault="00C63891" w:rsidP="00C63891">
      <w:pPr>
        <w:pStyle w:val="af6"/>
        <w:jc w:val="both"/>
        <w:rPr>
          <w:sz w:val="24"/>
          <w:szCs w:val="24"/>
        </w:rPr>
      </w:pPr>
      <w:r w:rsidRPr="00D93524">
        <w:rPr>
          <w:sz w:val="24"/>
          <w:szCs w:val="24"/>
        </w:rPr>
        <w:t>Каналы связи  ВИНИТИ РАН т. 8 499 152 29-20.</w:t>
      </w:r>
    </w:p>
    <w:p w14:paraId="13D99DF0" w14:textId="77777777" w:rsidR="00C63891" w:rsidRPr="00D93524" w:rsidRDefault="00C63891" w:rsidP="00C63891">
      <w:pPr>
        <w:pStyle w:val="af6"/>
        <w:jc w:val="both"/>
        <w:rPr>
          <w:sz w:val="24"/>
          <w:szCs w:val="24"/>
        </w:rPr>
      </w:pPr>
      <w:r w:rsidRPr="00D93524">
        <w:rPr>
          <w:sz w:val="24"/>
          <w:szCs w:val="24"/>
        </w:rPr>
        <w:t xml:space="preserve">Каналы связи Исполнителя: </w:t>
      </w:r>
      <w:r>
        <w:rPr>
          <w:sz w:val="24"/>
          <w:szCs w:val="24"/>
        </w:rPr>
        <w:t xml:space="preserve">эл. почта: </w:t>
      </w:r>
      <w:r w:rsidRPr="00C63891">
        <w:rPr>
          <w:sz w:val="24"/>
          <w:szCs w:val="24"/>
        </w:rPr>
        <w:t>e.3xpert@yandex.ru</w:t>
      </w:r>
    </w:p>
    <w:p w14:paraId="1E8CC726" w14:textId="77777777" w:rsidR="00C63891" w:rsidRPr="00D93524" w:rsidRDefault="00C63891" w:rsidP="00C63891">
      <w:pPr>
        <w:pStyle w:val="af6"/>
        <w:jc w:val="both"/>
        <w:rPr>
          <w:sz w:val="24"/>
          <w:szCs w:val="24"/>
        </w:rPr>
      </w:pPr>
      <w:r w:rsidRPr="00D93524">
        <w:rPr>
          <w:sz w:val="24"/>
          <w:szCs w:val="24"/>
        </w:rPr>
        <w:t xml:space="preserve">10.4.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w:t>
      </w:r>
      <w:r w:rsidR="001E7E57">
        <w:rPr>
          <w:sz w:val="24"/>
          <w:szCs w:val="24"/>
        </w:rPr>
        <w:t>Контракт</w:t>
      </w:r>
      <w:r w:rsidRPr="00D93524">
        <w:rPr>
          <w:sz w:val="24"/>
          <w:szCs w:val="24"/>
        </w:rPr>
        <w:t xml:space="preserve">ом срок подтверждения, что нарушения не произошло или не произойдет, другая Сторона имеет право расторгнуть </w:t>
      </w:r>
      <w:r w:rsidR="00B55CED" w:rsidRPr="00B55CED">
        <w:rPr>
          <w:sz w:val="24"/>
          <w:szCs w:val="24"/>
        </w:rPr>
        <w:t>Контракт</w:t>
      </w:r>
      <w:r w:rsidRPr="00D93524">
        <w:rPr>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B55CED" w:rsidRPr="00B55CED">
        <w:rPr>
          <w:sz w:val="24"/>
          <w:szCs w:val="24"/>
        </w:rPr>
        <w:t>Контракт</w:t>
      </w:r>
      <w:r w:rsidRPr="00D93524">
        <w:rPr>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19C0B0CF" w14:textId="77777777" w:rsidR="00C63891" w:rsidRDefault="00C63891" w:rsidP="00C63891">
      <w:pPr>
        <w:pStyle w:val="a5"/>
        <w:rPr>
          <w:b/>
          <w:szCs w:val="22"/>
        </w:rPr>
      </w:pPr>
    </w:p>
    <w:p w14:paraId="104BAAED" w14:textId="77777777" w:rsidR="006D0624" w:rsidRPr="00F95C24" w:rsidRDefault="006D0624">
      <w:pPr>
        <w:pStyle w:val="a5"/>
        <w:numPr>
          <w:ilvl w:val="0"/>
          <w:numId w:val="3"/>
        </w:numPr>
        <w:jc w:val="center"/>
        <w:rPr>
          <w:b/>
          <w:szCs w:val="22"/>
        </w:rPr>
      </w:pPr>
      <w:r w:rsidRPr="00F95C24">
        <w:rPr>
          <w:b/>
          <w:szCs w:val="22"/>
        </w:rPr>
        <w:t>ПРОЧИЕ УСЛОВИЯ</w:t>
      </w:r>
    </w:p>
    <w:p w14:paraId="41E902A4" w14:textId="77777777" w:rsidR="001E6EF9" w:rsidRPr="00595A6E" w:rsidRDefault="001E6EF9">
      <w:pPr>
        <w:numPr>
          <w:ilvl w:val="1"/>
          <w:numId w:val="3"/>
        </w:numPr>
        <w:tabs>
          <w:tab w:val="left" w:pos="1276"/>
        </w:tabs>
        <w:ind w:left="0" w:firstLine="567"/>
        <w:contextualSpacing/>
        <w:jc w:val="both"/>
      </w:pPr>
      <w:r w:rsidRPr="00595A6E">
        <w:t xml:space="preserve">Недействительность одного из положений настоящего </w:t>
      </w:r>
      <w:r w:rsidR="001E7E57">
        <w:t>Контракт</w:t>
      </w:r>
      <w:r w:rsidRPr="00595A6E">
        <w:t xml:space="preserve">а не затрагивает действительности остальных положений настоящего </w:t>
      </w:r>
      <w:r w:rsidR="00B55CED" w:rsidRPr="00B55CED">
        <w:t>Контракта</w:t>
      </w:r>
      <w:r w:rsidRPr="00595A6E">
        <w:t xml:space="preserve">. </w:t>
      </w:r>
    </w:p>
    <w:p w14:paraId="23171E6E" w14:textId="77777777" w:rsidR="001E6EF9" w:rsidRPr="00595A6E" w:rsidRDefault="001E6EF9">
      <w:pPr>
        <w:numPr>
          <w:ilvl w:val="1"/>
          <w:numId w:val="3"/>
        </w:numPr>
        <w:tabs>
          <w:tab w:val="left" w:pos="1276"/>
        </w:tabs>
        <w:ind w:left="0" w:firstLine="567"/>
        <w:contextualSpacing/>
        <w:jc w:val="both"/>
      </w:pPr>
      <w:r w:rsidRPr="00595A6E">
        <w:t xml:space="preserve">Настоящий </w:t>
      </w:r>
      <w:r w:rsidR="00B55CED" w:rsidRPr="00B55CED">
        <w:t>Контракт</w:t>
      </w:r>
      <w:r w:rsidRPr="00595A6E">
        <w:t xml:space="preserve"> вступает в силу с даты его подписания Сторонами и действует до </w:t>
      </w:r>
      <w:r w:rsidR="00DE4D01">
        <w:rPr>
          <w:rFonts w:eastAsia="Calibri"/>
          <w:lang w:eastAsia="en-US"/>
        </w:rPr>
        <w:t>полного исполнения сторонами своих обязательств</w:t>
      </w:r>
    </w:p>
    <w:p w14:paraId="48F71510" w14:textId="77777777" w:rsidR="001E6EF9" w:rsidRPr="00595A6E" w:rsidRDefault="001E7E57">
      <w:pPr>
        <w:numPr>
          <w:ilvl w:val="1"/>
          <w:numId w:val="3"/>
        </w:numPr>
        <w:tabs>
          <w:tab w:val="left" w:pos="1276"/>
        </w:tabs>
        <w:ind w:left="0" w:firstLine="567"/>
        <w:contextualSpacing/>
        <w:jc w:val="both"/>
      </w:pPr>
      <w:r>
        <w:t>Контракт</w:t>
      </w:r>
      <w:r w:rsidR="001E6EF9" w:rsidRPr="00595A6E">
        <w:t xml:space="preserve"> составлен в двух подлинных экземплярах, имеющих одинаковую юридическую силу, по одному для каждой из Сторон. </w:t>
      </w:r>
    </w:p>
    <w:p w14:paraId="49EFDC01" w14:textId="77777777" w:rsidR="001E6EF9" w:rsidRPr="00595A6E" w:rsidRDefault="001E6EF9">
      <w:pPr>
        <w:numPr>
          <w:ilvl w:val="1"/>
          <w:numId w:val="3"/>
        </w:numPr>
        <w:tabs>
          <w:tab w:val="left" w:pos="1276"/>
        </w:tabs>
        <w:ind w:left="0" w:firstLine="567"/>
        <w:contextualSpacing/>
        <w:jc w:val="both"/>
      </w:pPr>
      <w:r w:rsidRPr="00595A6E">
        <w:t xml:space="preserve">Во всем остальном, что не предусмотрено настоящим </w:t>
      </w:r>
      <w:r w:rsidR="001E7E57" w:rsidRPr="001E7E57">
        <w:t>Контракт</w:t>
      </w:r>
      <w:r w:rsidR="001E7E57">
        <w:t>о</w:t>
      </w:r>
      <w:r w:rsidRPr="00595A6E">
        <w:t>м, Стороны руководствуются законодательством Российской Федерации.</w:t>
      </w:r>
    </w:p>
    <w:p w14:paraId="11D8005C" w14:textId="77777777" w:rsidR="001E6EF9" w:rsidRDefault="001E6EF9">
      <w:pPr>
        <w:numPr>
          <w:ilvl w:val="1"/>
          <w:numId w:val="3"/>
        </w:numPr>
        <w:tabs>
          <w:tab w:val="left" w:pos="1276"/>
        </w:tabs>
        <w:ind w:left="0" w:firstLine="567"/>
        <w:contextualSpacing/>
        <w:jc w:val="both"/>
      </w:pPr>
      <w:r w:rsidRPr="00595A6E">
        <w:t xml:space="preserve">Неотъемлемой частью </w:t>
      </w:r>
      <w:r w:rsidR="00B55CED" w:rsidRPr="00B55CED">
        <w:t>Контракта</w:t>
      </w:r>
      <w:r w:rsidRPr="00595A6E">
        <w:t xml:space="preserve"> являются следующие приложения: </w:t>
      </w:r>
    </w:p>
    <w:p w14:paraId="269295C7" w14:textId="77777777" w:rsidR="001E7E57" w:rsidRPr="00595A6E" w:rsidRDefault="001E7E57" w:rsidP="001E7E57">
      <w:pPr>
        <w:tabs>
          <w:tab w:val="left" w:pos="1276"/>
        </w:tabs>
        <w:ind w:left="567"/>
        <w:contextualSpacing/>
        <w:jc w:val="both"/>
      </w:pPr>
      <w:r>
        <w:t>- Техническое задание.</w:t>
      </w:r>
    </w:p>
    <w:p w14:paraId="6088AA4A" w14:textId="77777777" w:rsidR="00105617" w:rsidRPr="00F95C24" w:rsidRDefault="00105617" w:rsidP="006D0624">
      <w:pPr>
        <w:ind w:firstLine="567"/>
        <w:jc w:val="both"/>
        <w:rPr>
          <w:b/>
        </w:rPr>
      </w:pPr>
    </w:p>
    <w:p w14:paraId="75F9BF28" w14:textId="77777777" w:rsidR="006D0624" w:rsidRPr="00F95C24" w:rsidRDefault="006D0624">
      <w:pPr>
        <w:pStyle w:val="a5"/>
        <w:numPr>
          <w:ilvl w:val="0"/>
          <w:numId w:val="3"/>
        </w:numPr>
        <w:jc w:val="center"/>
        <w:rPr>
          <w:b/>
          <w:szCs w:val="22"/>
        </w:rPr>
      </w:pPr>
      <w:r w:rsidRPr="00F95C24">
        <w:rPr>
          <w:b/>
          <w:szCs w:val="22"/>
        </w:rPr>
        <w:t>ЮРИДИЧЕСКИЕ АДРЕСА, БАНКОВ</w:t>
      </w:r>
      <w:r w:rsidR="00B573E9" w:rsidRPr="00F95C24">
        <w:rPr>
          <w:b/>
          <w:szCs w:val="22"/>
        </w:rPr>
        <w:t>СКИЕ РЕКВИЗИТЫ И ПОДПИСИ СТОРОН</w:t>
      </w:r>
    </w:p>
    <w:p w14:paraId="09275F6A" w14:textId="77777777" w:rsidR="00B73350" w:rsidRPr="00F95C24" w:rsidRDefault="00B73350" w:rsidP="00B73350">
      <w:pPr>
        <w:pStyle w:val="a5"/>
        <w:rPr>
          <w:b/>
          <w:szCs w:val="22"/>
        </w:rPr>
      </w:pPr>
    </w:p>
    <w:tbl>
      <w:tblPr>
        <w:tblW w:w="0" w:type="auto"/>
        <w:tblInd w:w="250" w:type="dxa"/>
        <w:tblLayout w:type="fixed"/>
        <w:tblLook w:val="0000" w:firstRow="0" w:lastRow="0" w:firstColumn="0" w:lastColumn="0" w:noHBand="0" w:noVBand="0"/>
      </w:tblPr>
      <w:tblGrid>
        <w:gridCol w:w="4947"/>
        <w:gridCol w:w="4948"/>
      </w:tblGrid>
      <w:tr w:rsidR="009A3267" w:rsidRPr="00F95C24" w14:paraId="40034DFD" w14:textId="77777777" w:rsidTr="009A3267">
        <w:trPr>
          <w:trHeight w:val="163"/>
        </w:trPr>
        <w:tc>
          <w:tcPr>
            <w:tcW w:w="4947" w:type="dxa"/>
          </w:tcPr>
          <w:p w14:paraId="46841EFA" w14:textId="77777777" w:rsidR="006D0624" w:rsidRPr="00F95C24" w:rsidRDefault="006D0624" w:rsidP="0022561F">
            <w:pPr>
              <w:jc w:val="center"/>
              <w:rPr>
                <w:b/>
              </w:rPr>
            </w:pPr>
            <w:r w:rsidRPr="00F95C24">
              <w:rPr>
                <w:b/>
              </w:rPr>
              <w:t>«ИСПОЛНИТЕЛЬ»:</w:t>
            </w:r>
          </w:p>
        </w:tc>
        <w:tc>
          <w:tcPr>
            <w:tcW w:w="4948" w:type="dxa"/>
          </w:tcPr>
          <w:p w14:paraId="55A542DF" w14:textId="77777777" w:rsidR="006D0624" w:rsidRPr="00F95C24" w:rsidRDefault="006D0624" w:rsidP="0022561F">
            <w:pPr>
              <w:jc w:val="center"/>
              <w:rPr>
                <w:b/>
              </w:rPr>
            </w:pPr>
            <w:r w:rsidRPr="00F95C24">
              <w:rPr>
                <w:b/>
              </w:rPr>
              <w:t>«ЗАКАЗЧИК»:</w:t>
            </w:r>
          </w:p>
        </w:tc>
      </w:tr>
      <w:tr w:rsidR="00B059C9" w:rsidRPr="00F95C24" w14:paraId="1047BD47" w14:textId="77777777">
        <w:trPr>
          <w:trHeight w:val="2538"/>
        </w:trPr>
        <w:tc>
          <w:tcPr>
            <w:tcW w:w="4947" w:type="dxa"/>
            <w:shd w:val="clear" w:color="000000" w:fill="FFFFFF"/>
          </w:tcPr>
          <w:p w14:paraId="59D3A8BE" w14:textId="77777777" w:rsidR="00B059C9" w:rsidRPr="0032367D" w:rsidRDefault="00B059C9" w:rsidP="00B059C9">
            <w:pPr>
              <w:rPr>
                <w:lang w:val="en-US"/>
              </w:rPr>
            </w:pPr>
          </w:p>
        </w:tc>
        <w:tc>
          <w:tcPr>
            <w:tcW w:w="4948" w:type="dxa"/>
          </w:tcPr>
          <w:p w14:paraId="27FD65F4" w14:textId="77777777" w:rsidR="00B059C9" w:rsidRDefault="009442E1" w:rsidP="00B059C9">
            <w:r w:rsidRPr="009442E1">
              <w:t>ВИНИТИ РАН</w:t>
            </w:r>
          </w:p>
          <w:p w14:paraId="3F3D0ED1" w14:textId="77777777" w:rsidR="009442E1" w:rsidRPr="008F13BC" w:rsidRDefault="009442E1" w:rsidP="009442E1">
            <w:r w:rsidRPr="008F13BC">
              <w:t xml:space="preserve">ИНН </w:t>
            </w:r>
            <w:r w:rsidRPr="009442E1">
              <w:t>7712036754</w:t>
            </w:r>
            <w:r w:rsidRPr="008F13BC">
              <w:t xml:space="preserve"> </w:t>
            </w:r>
          </w:p>
          <w:p w14:paraId="246E4537" w14:textId="77777777" w:rsidR="009442E1" w:rsidRPr="008F13BC" w:rsidRDefault="009442E1" w:rsidP="009442E1">
            <w:r w:rsidRPr="008F13BC">
              <w:t xml:space="preserve">КПП </w:t>
            </w:r>
            <w:r w:rsidRPr="009442E1">
              <w:t>774301001</w:t>
            </w:r>
          </w:p>
          <w:p w14:paraId="356207ED" w14:textId="77777777" w:rsidR="009442E1" w:rsidRPr="008F13BC" w:rsidRDefault="009442E1" w:rsidP="009442E1">
            <w:r w:rsidRPr="008F13BC">
              <w:t xml:space="preserve">ОГРН </w:t>
            </w:r>
            <w:r w:rsidRPr="009442E1">
              <w:t>1027739382769</w:t>
            </w:r>
          </w:p>
          <w:p w14:paraId="0CD6EABD" w14:textId="77777777" w:rsidR="009442E1" w:rsidRDefault="009442E1" w:rsidP="009442E1">
            <w:r>
              <w:t xml:space="preserve">Юридический адрес: </w:t>
            </w:r>
            <w:r w:rsidRPr="009442E1">
              <w:t xml:space="preserve">125190, город Москва, ул. Усиевича, д.20 </w:t>
            </w:r>
            <w:r>
              <w:t xml:space="preserve"> </w:t>
            </w:r>
          </w:p>
          <w:p w14:paraId="2BF80DC2" w14:textId="77777777" w:rsidR="009442E1" w:rsidRDefault="009442E1" w:rsidP="009442E1">
            <w:r>
              <w:t>Банковские реквизиты:</w:t>
            </w:r>
          </w:p>
          <w:p w14:paraId="66348EAF" w14:textId="77777777" w:rsidR="009442E1" w:rsidRDefault="009442E1" w:rsidP="009442E1">
            <w:r>
              <w:t>ЕКС 40102810545370000003</w:t>
            </w:r>
          </w:p>
          <w:p w14:paraId="0952CD28" w14:textId="77777777" w:rsidR="009442E1" w:rsidRDefault="009442E1" w:rsidP="009442E1">
            <w:r>
              <w:t>КС 03214643000000017300</w:t>
            </w:r>
          </w:p>
          <w:p w14:paraId="48953B7E" w14:textId="77777777" w:rsidR="009442E1" w:rsidRDefault="009442E1" w:rsidP="009442E1">
            <w:r>
              <w:t>БИК: 004525988</w:t>
            </w:r>
          </w:p>
          <w:p w14:paraId="201820F3" w14:textId="77777777" w:rsidR="0032367D" w:rsidRDefault="009442E1" w:rsidP="009442E1">
            <w:pPr>
              <w:rPr>
                <w:lang w:val="en-US"/>
              </w:rPr>
            </w:pPr>
            <w:r>
              <w:t xml:space="preserve">ОКЦ № 1 ГУ Банка России по ЦФО//УФК </w:t>
            </w:r>
          </w:p>
          <w:p w14:paraId="58B4CB64" w14:textId="77777777" w:rsidR="009442E1" w:rsidRDefault="009442E1" w:rsidP="009442E1">
            <w:r>
              <w:t>по г. Москве, г. Москва (л/</w:t>
            </w:r>
            <w:proofErr w:type="spellStart"/>
            <w:r>
              <w:t>сч</w:t>
            </w:r>
            <w:proofErr w:type="spellEnd"/>
            <w:r>
              <w:t xml:space="preserve"> 20736Ц40460)</w:t>
            </w:r>
          </w:p>
          <w:p w14:paraId="2AEB8F40" w14:textId="77777777" w:rsidR="009442E1" w:rsidRDefault="009442E1" w:rsidP="009442E1">
            <w:r>
              <w:t>Тел.: +7(499) 152</w:t>
            </w:r>
            <w:r w:rsidR="0032367D">
              <w:t>-61-13</w:t>
            </w:r>
          </w:p>
          <w:p w14:paraId="29E34E83" w14:textId="77777777" w:rsidR="009442E1" w:rsidRPr="00F95C24" w:rsidRDefault="009442E1" w:rsidP="0032367D">
            <w:proofErr w:type="spellStart"/>
            <w:r>
              <w:t>Эл.почта</w:t>
            </w:r>
            <w:proofErr w:type="spellEnd"/>
            <w:r>
              <w:t xml:space="preserve">: </w:t>
            </w:r>
            <w:proofErr w:type="spellStart"/>
            <w:r w:rsidR="0032367D">
              <w:rPr>
                <w:lang w:val="en-US"/>
              </w:rPr>
              <w:t>dir</w:t>
            </w:r>
            <w:proofErr w:type="spellEnd"/>
            <w:r>
              <w:t>@</w:t>
            </w:r>
            <w:proofErr w:type="spellStart"/>
            <w:r w:rsidR="0032367D">
              <w:rPr>
                <w:lang w:val="en-US"/>
              </w:rPr>
              <w:t>viniti</w:t>
            </w:r>
            <w:proofErr w:type="spellEnd"/>
            <w:r>
              <w:t>.</w:t>
            </w:r>
            <w:proofErr w:type="spellStart"/>
            <w:r>
              <w:t>ru</w:t>
            </w:r>
            <w:proofErr w:type="spellEnd"/>
          </w:p>
        </w:tc>
      </w:tr>
      <w:tr w:rsidR="00B059C9" w:rsidRPr="00F95C24" w14:paraId="4EFC991D" w14:textId="77777777">
        <w:trPr>
          <w:trHeight w:val="504"/>
        </w:trPr>
        <w:tc>
          <w:tcPr>
            <w:tcW w:w="4947" w:type="dxa"/>
            <w:shd w:val="clear" w:color="000000" w:fill="FFFFFF"/>
          </w:tcPr>
          <w:p w14:paraId="2B34FD6C" w14:textId="77777777" w:rsidR="00B059C9" w:rsidRPr="00F95C24" w:rsidRDefault="00B059C9" w:rsidP="00B059C9"/>
        </w:tc>
        <w:tc>
          <w:tcPr>
            <w:tcW w:w="4948" w:type="dxa"/>
            <w:vAlign w:val="center"/>
          </w:tcPr>
          <w:p w14:paraId="2AEAEDA7" w14:textId="77777777" w:rsidR="00B059C9" w:rsidRPr="00854152" w:rsidRDefault="009442E1" w:rsidP="00B059C9">
            <w:pPr>
              <w:rPr>
                <w:b/>
              </w:rPr>
            </w:pPr>
            <w:r>
              <w:rPr>
                <w:b/>
              </w:rPr>
              <w:t>Исполняющий обязанности директора</w:t>
            </w:r>
          </w:p>
          <w:p w14:paraId="11ABFC35" w14:textId="77777777" w:rsidR="00B059C9" w:rsidRPr="00854152" w:rsidRDefault="00B059C9" w:rsidP="00B059C9">
            <w:pPr>
              <w:rPr>
                <w:b/>
              </w:rPr>
            </w:pPr>
          </w:p>
          <w:p w14:paraId="0DF73D3F" w14:textId="77777777" w:rsidR="00B059C9" w:rsidRPr="00854152" w:rsidRDefault="00B059C9" w:rsidP="00B059C9">
            <w:pPr>
              <w:rPr>
                <w:b/>
              </w:rPr>
            </w:pPr>
          </w:p>
          <w:p w14:paraId="60F55202" w14:textId="77777777" w:rsidR="00B059C9" w:rsidRPr="00854152" w:rsidRDefault="00B059C9" w:rsidP="00B059C9">
            <w:pPr>
              <w:rPr>
                <w:b/>
              </w:rPr>
            </w:pPr>
            <w:r w:rsidRPr="00854152">
              <w:rPr>
                <w:b/>
              </w:rPr>
              <w:t>______________ /</w:t>
            </w:r>
            <w:r w:rsidR="009442E1" w:rsidRPr="009442E1">
              <w:rPr>
                <w:b/>
              </w:rPr>
              <w:t>Гарбук С</w:t>
            </w:r>
            <w:r w:rsidR="009442E1">
              <w:rPr>
                <w:b/>
              </w:rPr>
              <w:t>.</w:t>
            </w:r>
            <w:r w:rsidR="009442E1" w:rsidRPr="009442E1">
              <w:rPr>
                <w:b/>
              </w:rPr>
              <w:t>В</w:t>
            </w:r>
            <w:r w:rsidR="009442E1">
              <w:rPr>
                <w:b/>
              </w:rPr>
              <w:t>.</w:t>
            </w:r>
            <w:r w:rsidRPr="00854152">
              <w:rPr>
                <w:b/>
              </w:rPr>
              <w:t>/</w:t>
            </w:r>
          </w:p>
          <w:p w14:paraId="3E57F270" w14:textId="77777777" w:rsidR="00B059C9" w:rsidRPr="0086588F" w:rsidRDefault="00B059C9" w:rsidP="00B059C9">
            <w:pPr>
              <w:rPr>
                <w:b/>
              </w:rPr>
            </w:pPr>
            <w:r w:rsidRPr="00854152">
              <w:rPr>
                <w:b/>
              </w:rPr>
              <w:t>М.П.</w:t>
            </w:r>
          </w:p>
        </w:tc>
      </w:tr>
    </w:tbl>
    <w:p w14:paraId="4B8AD2FD" w14:textId="77777777" w:rsidR="0035496C" w:rsidRDefault="0035496C" w:rsidP="00B70784">
      <w:pPr>
        <w:jc w:val="right"/>
      </w:pPr>
    </w:p>
    <w:p w14:paraId="27CD0B81" w14:textId="77777777" w:rsidR="00231696" w:rsidRDefault="00231696" w:rsidP="00B70784">
      <w:pPr>
        <w:jc w:val="right"/>
      </w:pPr>
    </w:p>
    <w:p w14:paraId="003F144E" w14:textId="77777777" w:rsidR="00231696" w:rsidRDefault="00231696" w:rsidP="00B70784">
      <w:pPr>
        <w:jc w:val="right"/>
      </w:pPr>
    </w:p>
    <w:p w14:paraId="0EFAAFE8" w14:textId="77777777" w:rsidR="00744CC3" w:rsidRDefault="00231696" w:rsidP="00744CC3">
      <w:pPr>
        <w:jc w:val="center"/>
      </w:pPr>
      <w:r>
        <w:br w:type="page"/>
      </w:r>
    </w:p>
    <w:p w14:paraId="423B1A45" w14:textId="77777777" w:rsidR="00744CC3" w:rsidRDefault="00744CC3" w:rsidP="00744CC3">
      <w:pPr>
        <w:ind w:left="6804"/>
      </w:pPr>
      <w:r>
        <w:t xml:space="preserve">Приложение №1 </w:t>
      </w:r>
    </w:p>
    <w:p w14:paraId="706B99BE" w14:textId="77777777" w:rsidR="00744CC3" w:rsidRDefault="00744CC3" w:rsidP="00744CC3">
      <w:pPr>
        <w:ind w:left="6804"/>
      </w:pPr>
      <w:r>
        <w:t xml:space="preserve">к </w:t>
      </w:r>
      <w:r w:rsidR="001E7E57">
        <w:t>Контракт</w:t>
      </w:r>
      <w:r>
        <w:t xml:space="preserve">у </w:t>
      </w:r>
    </w:p>
    <w:p w14:paraId="6AF607C8" w14:textId="77777777" w:rsidR="00744CC3" w:rsidRDefault="00744CC3" w:rsidP="00744CC3">
      <w:pPr>
        <w:ind w:left="6804"/>
      </w:pPr>
      <w:r>
        <w:t xml:space="preserve">№ ___ от ___.___.2026г. </w:t>
      </w:r>
    </w:p>
    <w:p w14:paraId="7B9563F0" w14:textId="77777777" w:rsidR="00744CC3" w:rsidRDefault="00744CC3" w:rsidP="00744CC3">
      <w:pPr>
        <w:jc w:val="center"/>
        <w:rPr>
          <w:b/>
        </w:rPr>
      </w:pPr>
    </w:p>
    <w:p w14:paraId="2D27D7C3" w14:textId="77777777" w:rsidR="00744CC3" w:rsidRPr="00744CC3" w:rsidRDefault="00744CC3" w:rsidP="00744CC3">
      <w:pPr>
        <w:jc w:val="center"/>
        <w:rPr>
          <w:b/>
        </w:rPr>
      </w:pPr>
      <w:r w:rsidRPr="00744CC3">
        <w:rPr>
          <w:b/>
        </w:rPr>
        <w:t>ТЕХНИЧЕСКОЕ ЗАДАНИЕ</w:t>
      </w:r>
    </w:p>
    <w:p w14:paraId="6C8D2B21" w14:textId="77777777" w:rsidR="00744CC3" w:rsidRPr="00744CC3" w:rsidRDefault="00744CC3" w:rsidP="00744CC3">
      <w:pPr>
        <w:jc w:val="center"/>
        <w:rPr>
          <w:b/>
        </w:rPr>
      </w:pPr>
      <w:r w:rsidRPr="00744CC3">
        <w:rPr>
          <w:b/>
        </w:rPr>
        <w:t>на услуги по сопровождению торгов</w:t>
      </w:r>
    </w:p>
    <w:p w14:paraId="7EBC8247" w14:textId="77777777" w:rsidR="00744CC3" w:rsidRPr="00744CC3" w:rsidRDefault="00744CC3" w:rsidP="00744CC3">
      <w:pPr>
        <w:ind w:firstLine="709"/>
        <w:jc w:val="center"/>
        <w:rPr>
          <w:b/>
        </w:rPr>
      </w:pPr>
    </w:p>
    <w:p w14:paraId="20DED036" w14:textId="77777777" w:rsidR="00744CC3" w:rsidRPr="00744CC3" w:rsidRDefault="00744CC3">
      <w:pPr>
        <w:numPr>
          <w:ilvl w:val="0"/>
          <w:numId w:val="5"/>
        </w:numPr>
        <w:tabs>
          <w:tab w:val="left" w:pos="0"/>
        </w:tabs>
        <w:spacing w:line="276" w:lineRule="auto"/>
        <w:ind w:left="0" w:firstLine="567"/>
        <w:contextualSpacing/>
        <w:jc w:val="both"/>
      </w:pPr>
      <w:r w:rsidRPr="00744CC3">
        <w:t>Объект закупки: Услуги по сопровождению торгов (далее – услуги).</w:t>
      </w:r>
    </w:p>
    <w:p w14:paraId="1EE6692F" w14:textId="77777777" w:rsidR="00744CC3" w:rsidRPr="00744CC3" w:rsidRDefault="00744CC3">
      <w:pPr>
        <w:numPr>
          <w:ilvl w:val="0"/>
          <w:numId w:val="5"/>
        </w:numPr>
        <w:tabs>
          <w:tab w:val="left" w:pos="0"/>
        </w:tabs>
        <w:spacing w:line="276" w:lineRule="auto"/>
        <w:ind w:left="0" w:firstLine="567"/>
        <w:jc w:val="both"/>
        <w:rPr>
          <w:strike/>
        </w:rPr>
      </w:pPr>
      <w:bookmarkStart w:id="6" w:name="_Ref456166584"/>
      <w:r w:rsidRPr="00744CC3">
        <w:t>Срок оказания услуг:</w:t>
      </w:r>
      <w:bookmarkEnd w:id="6"/>
      <w:r w:rsidRPr="00744CC3">
        <w:t xml:space="preserve"> </w:t>
      </w:r>
    </w:p>
    <w:p w14:paraId="085DE115" w14:textId="77777777" w:rsidR="00744CC3" w:rsidRPr="00744CC3" w:rsidRDefault="00744CC3">
      <w:pPr>
        <w:numPr>
          <w:ilvl w:val="1"/>
          <w:numId w:val="5"/>
        </w:numPr>
        <w:tabs>
          <w:tab w:val="left" w:pos="0"/>
        </w:tabs>
        <w:spacing w:line="276" w:lineRule="auto"/>
        <w:ind w:left="0" w:firstLine="567"/>
        <w:jc w:val="both"/>
        <w:rPr>
          <w:strike/>
        </w:rPr>
      </w:pPr>
      <w:r w:rsidRPr="00744CC3">
        <w:t xml:space="preserve">Дата начала оказания услуг: с даты заключения </w:t>
      </w:r>
      <w:r w:rsidR="001E7E57" w:rsidRPr="001E7E57">
        <w:t>Контракта</w:t>
      </w:r>
      <w:r w:rsidRPr="00744CC3">
        <w:t>.</w:t>
      </w:r>
    </w:p>
    <w:p w14:paraId="14908E2A" w14:textId="77777777" w:rsidR="00744CC3" w:rsidRPr="00744CC3" w:rsidRDefault="00744CC3">
      <w:pPr>
        <w:numPr>
          <w:ilvl w:val="1"/>
          <w:numId w:val="5"/>
        </w:numPr>
        <w:tabs>
          <w:tab w:val="left" w:pos="0"/>
        </w:tabs>
        <w:spacing w:line="276" w:lineRule="auto"/>
        <w:ind w:left="0" w:firstLine="567"/>
        <w:jc w:val="both"/>
        <w:rPr>
          <w:strike/>
        </w:rPr>
      </w:pPr>
      <w:r w:rsidRPr="00744CC3">
        <w:t xml:space="preserve">Дата завершения (окончания) оказания услуг: </w:t>
      </w:r>
      <w:r w:rsidR="004436A2">
        <w:t>2</w:t>
      </w:r>
      <w:r w:rsidRPr="00744CC3">
        <w:t xml:space="preserve"> месяц</w:t>
      </w:r>
      <w:r>
        <w:t>а</w:t>
      </w:r>
      <w:r w:rsidRPr="00744CC3">
        <w:t xml:space="preserve"> с даты заключения </w:t>
      </w:r>
      <w:r w:rsidR="001E7E57">
        <w:t>Контракт</w:t>
      </w:r>
      <w:r w:rsidRPr="00744CC3">
        <w:t>а.</w:t>
      </w:r>
    </w:p>
    <w:p w14:paraId="08AAA931" w14:textId="77777777" w:rsidR="00744CC3" w:rsidRPr="00744CC3" w:rsidRDefault="00744CC3">
      <w:pPr>
        <w:numPr>
          <w:ilvl w:val="0"/>
          <w:numId w:val="5"/>
        </w:numPr>
        <w:tabs>
          <w:tab w:val="left" w:pos="-851"/>
          <w:tab w:val="left" w:pos="0"/>
        </w:tabs>
        <w:spacing w:line="276" w:lineRule="auto"/>
        <w:ind w:left="0" w:firstLine="567"/>
        <w:jc w:val="both"/>
      </w:pPr>
      <w:r w:rsidRPr="00744CC3">
        <w:t>Отчетный период: ежемесячно.</w:t>
      </w:r>
    </w:p>
    <w:p w14:paraId="16297EAA" w14:textId="77777777" w:rsidR="00744CC3" w:rsidRPr="00744CC3" w:rsidRDefault="00744CC3">
      <w:pPr>
        <w:numPr>
          <w:ilvl w:val="0"/>
          <w:numId w:val="5"/>
        </w:numPr>
        <w:tabs>
          <w:tab w:val="left" w:pos="-851"/>
          <w:tab w:val="left" w:pos="0"/>
        </w:tabs>
        <w:spacing w:line="276" w:lineRule="auto"/>
        <w:ind w:left="0" w:firstLine="567"/>
        <w:jc w:val="both"/>
      </w:pPr>
      <w:r w:rsidRPr="00744CC3">
        <w:t>Место оказания услуг: услуги, составляющие Объект закупки, оказываются Исполнителем Заказчику по месту нахождения Исполнителя и по месту нахождения Заказчика.</w:t>
      </w:r>
    </w:p>
    <w:p w14:paraId="50ED0CA2" w14:textId="77777777" w:rsidR="00744CC3" w:rsidRPr="00744CC3" w:rsidRDefault="00744CC3">
      <w:pPr>
        <w:numPr>
          <w:ilvl w:val="0"/>
          <w:numId w:val="5"/>
        </w:numPr>
        <w:tabs>
          <w:tab w:val="left" w:pos="-851"/>
          <w:tab w:val="left" w:pos="851"/>
          <w:tab w:val="left" w:pos="1276"/>
        </w:tabs>
        <w:spacing w:line="276" w:lineRule="auto"/>
        <w:ind w:left="0" w:firstLine="567"/>
        <w:jc w:val="both"/>
      </w:pPr>
      <w:r w:rsidRPr="00744CC3">
        <w:t xml:space="preserve">Единица измерения: месяц; </w:t>
      </w:r>
    </w:p>
    <w:p w14:paraId="310A8AA1" w14:textId="77777777" w:rsidR="00744CC3" w:rsidRPr="00744CC3" w:rsidRDefault="00744CC3">
      <w:pPr>
        <w:numPr>
          <w:ilvl w:val="0"/>
          <w:numId w:val="5"/>
        </w:numPr>
        <w:tabs>
          <w:tab w:val="left" w:pos="-851"/>
          <w:tab w:val="left" w:pos="851"/>
          <w:tab w:val="left" w:pos="1276"/>
        </w:tabs>
        <w:spacing w:line="276" w:lineRule="auto"/>
        <w:ind w:left="0" w:firstLine="567"/>
        <w:jc w:val="both"/>
      </w:pPr>
      <w:r w:rsidRPr="00744CC3">
        <w:t xml:space="preserve">Объем услуг: </w:t>
      </w:r>
      <w:r w:rsidR="004436A2">
        <w:t>2</w:t>
      </w:r>
      <w:r w:rsidRPr="00744CC3">
        <w:t xml:space="preserve"> месяц</w:t>
      </w:r>
      <w:r>
        <w:t>а</w:t>
      </w:r>
      <w:r w:rsidRPr="00744CC3">
        <w:t>.</w:t>
      </w:r>
    </w:p>
    <w:p w14:paraId="7C750BEA" w14:textId="77777777" w:rsidR="00744CC3" w:rsidRPr="00744CC3" w:rsidRDefault="00744CC3">
      <w:pPr>
        <w:numPr>
          <w:ilvl w:val="0"/>
          <w:numId w:val="5"/>
        </w:numPr>
        <w:tabs>
          <w:tab w:val="left" w:pos="-851"/>
          <w:tab w:val="left" w:pos="0"/>
        </w:tabs>
        <w:spacing w:line="276" w:lineRule="auto"/>
        <w:ind w:left="0" w:firstLine="567"/>
        <w:jc w:val="both"/>
      </w:pPr>
      <w:r w:rsidRPr="00744CC3">
        <w:t>Объект закупки включает в себя следующий виды услуг:</w:t>
      </w:r>
    </w:p>
    <w:p w14:paraId="31571083" w14:textId="77777777" w:rsidR="00744CC3" w:rsidRPr="00744CC3" w:rsidRDefault="00744CC3">
      <w:pPr>
        <w:numPr>
          <w:ilvl w:val="1"/>
          <w:numId w:val="5"/>
        </w:numPr>
        <w:tabs>
          <w:tab w:val="left" w:pos="-851"/>
          <w:tab w:val="left" w:pos="0"/>
        </w:tabs>
        <w:spacing w:line="276" w:lineRule="auto"/>
        <w:ind w:left="0" w:firstLine="567"/>
        <w:jc w:val="both"/>
      </w:pPr>
      <w:r w:rsidRPr="00744CC3">
        <w:t>Услуги в области торгов.</w:t>
      </w:r>
    </w:p>
    <w:p w14:paraId="742138D8" w14:textId="77777777" w:rsidR="00744CC3" w:rsidRPr="00744CC3" w:rsidRDefault="00744CC3">
      <w:pPr>
        <w:numPr>
          <w:ilvl w:val="1"/>
          <w:numId w:val="5"/>
        </w:numPr>
        <w:tabs>
          <w:tab w:val="left" w:pos="-851"/>
          <w:tab w:val="left" w:pos="0"/>
        </w:tabs>
        <w:spacing w:line="276" w:lineRule="auto"/>
        <w:ind w:left="0" w:firstLine="567"/>
        <w:jc w:val="both"/>
      </w:pPr>
      <w:r w:rsidRPr="00744CC3">
        <w:t>Представление (защита) прав и/или законных интересов Заказчика во все</w:t>
      </w:r>
      <w:r w:rsidR="00DE4D01">
        <w:t>х</w:t>
      </w:r>
      <w:r w:rsidRPr="00744CC3">
        <w:t xml:space="preserve"> судах Российской Федерации и их инстанциях (в т.ч. в осуществляемое в порядке искового, административного, упрощённого и иного судопроизводства) по вопросам связанным с торгами и/или результатами их проведения.</w:t>
      </w:r>
    </w:p>
    <w:p w14:paraId="398EACB5" w14:textId="77777777" w:rsidR="00744CC3" w:rsidRPr="00744CC3" w:rsidRDefault="00744CC3">
      <w:pPr>
        <w:numPr>
          <w:ilvl w:val="1"/>
          <w:numId w:val="5"/>
        </w:numPr>
        <w:tabs>
          <w:tab w:val="left" w:pos="-851"/>
          <w:tab w:val="left" w:pos="0"/>
        </w:tabs>
        <w:spacing w:line="276" w:lineRule="auto"/>
        <w:ind w:left="0" w:firstLine="567"/>
        <w:jc w:val="both"/>
      </w:pPr>
      <w:r w:rsidRPr="00744CC3">
        <w:t>Прочие услуги по сопровождению торгов.</w:t>
      </w:r>
    </w:p>
    <w:p w14:paraId="31846782" w14:textId="77777777" w:rsidR="00744CC3" w:rsidRPr="00744CC3" w:rsidRDefault="00744CC3">
      <w:pPr>
        <w:numPr>
          <w:ilvl w:val="0"/>
          <w:numId w:val="5"/>
        </w:numPr>
        <w:tabs>
          <w:tab w:val="left" w:pos="851"/>
        </w:tabs>
        <w:spacing w:line="276" w:lineRule="auto"/>
        <w:ind w:left="0" w:firstLine="567"/>
        <w:contextualSpacing/>
        <w:jc w:val="both"/>
      </w:pPr>
      <w:r w:rsidRPr="00744CC3">
        <w:t xml:space="preserve">Перечень услуг включенных в объект закупки, составляющих объект закупки (таблица №1): </w:t>
      </w:r>
    </w:p>
    <w:p w14:paraId="3F83B234" w14:textId="77777777" w:rsidR="00744CC3" w:rsidRPr="00744CC3" w:rsidRDefault="00744CC3" w:rsidP="00744CC3">
      <w:pPr>
        <w:tabs>
          <w:tab w:val="left" w:pos="851"/>
        </w:tabs>
        <w:spacing w:line="276" w:lineRule="auto"/>
        <w:ind w:left="567"/>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24"/>
        <w:gridCol w:w="1810"/>
        <w:gridCol w:w="1489"/>
      </w:tblGrid>
      <w:tr w:rsidR="00744CC3" w:rsidRPr="00744CC3" w14:paraId="7608E70C" w14:textId="77777777" w:rsidTr="003545E2">
        <w:tc>
          <w:tcPr>
            <w:tcW w:w="673" w:type="dxa"/>
          </w:tcPr>
          <w:p w14:paraId="3A5855C6" w14:textId="77777777" w:rsidR="00744CC3" w:rsidRPr="00744CC3" w:rsidRDefault="00744CC3" w:rsidP="00744CC3">
            <w:pPr>
              <w:contextualSpacing/>
              <w:jc w:val="center"/>
              <w:rPr>
                <w:b/>
              </w:rPr>
            </w:pPr>
            <w:r w:rsidRPr="00744CC3">
              <w:rPr>
                <w:b/>
              </w:rPr>
              <w:t>п/н</w:t>
            </w:r>
          </w:p>
        </w:tc>
        <w:tc>
          <w:tcPr>
            <w:tcW w:w="6107" w:type="dxa"/>
          </w:tcPr>
          <w:p w14:paraId="69DF6172" w14:textId="77777777" w:rsidR="00744CC3" w:rsidRPr="00744CC3" w:rsidRDefault="00744CC3" w:rsidP="00744CC3">
            <w:pPr>
              <w:contextualSpacing/>
              <w:jc w:val="center"/>
              <w:rPr>
                <w:b/>
              </w:rPr>
            </w:pPr>
            <w:r w:rsidRPr="00744CC3">
              <w:rPr>
                <w:b/>
              </w:rPr>
              <w:t>Наименование услуг</w:t>
            </w:r>
          </w:p>
        </w:tc>
        <w:tc>
          <w:tcPr>
            <w:tcW w:w="1877" w:type="dxa"/>
          </w:tcPr>
          <w:p w14:paraId="39AA4E6C" w14:textId="77777777" w:rsidR="00744CC3" w:rsidRPr="00744CC3" w:rsidRDefault="00744CC3" w:rsidP="00744CC3">
            <w:pPr>
              <w:contextualSpacing/>
              <w:jc w:val="center"/>
              <w:rPr>
                <w:b/>
              </w:rPr>
            </w:pPr>
            <w:r w:rsidRPr="00744CC3">
              <w:rPr>
                <w:b/>
              </w:rPr>
              <w:t>Верхний предел исполнения</w:t>
            </w:r>
          </w:p>
        </w:tc>
        <w:tc>
          <w:tcPr>
            <w:tcW w:w="1516" w:type="dxa"/>
          </w:tcPr>
          <w:p w14:paraId="558F5050" w14:textId="77777777" w:rsidR="00744CC3" w:rsidRPr="00744CC3" w:rsidRDefault="00744CC3" w:rsidP="00744CC3">
            <w:pPr>
              <w:contextualSpacing/>
              <w:jc w:val="center"/>
              <w:rPr>
                <w:b/>
              </w:rPr>
            </w:pPr>
            <w:r w:rsidRPr="00744CC3">
              <w:rPr>
                <w:b/>
              </w:rPr>
              <w:t>Единица измерения</w:t>
            </w:r>
          </w:p>
        </w:tc>
      </w:tr>
      <w:tr w:rsidR="00744CC3" w:rsidRPr="00744CC3" w14:paraId="55F9E2AC" w14:textId="77777777" w:rsidTr="003545E2">
        <w:tc>
          <w:tcPr>
            <w:tcW w:w="673" w:type="dxa"/>
          </w:tcPr>
          <w:p w14:paraId="4E94BD55" w14:textId="77777777" w:rsidR="00744CC3" w:rsidRPr="00744CC3" w:rsidRDefault="00744CC3" w:rsidP="00744CC3">
            <w:pPr>
              <w:contextualSpacing/>
              <w:jc w:val="center"/>
            </w:pPr>
            <w:r w:rsidRPr="00744CC3">
              <w:t>1</w:t>
            </w:r>
          </w:p>
        </w:tc>
        <w:tc>
          <w:tcPr>
            <w:tcW w:w="6107" w:type="dxa"/>
          </w:tcPr>
          <w:p w14:paraId="3B303707" w14:textId="77777777" w:rsidR="00744CC3" w:rsidRPr="00744CC3" w:rsidRDefault="00744CC3" w:rsidP="00744CC3">
            <w:pPr>
              <w:contextualSpacing/>
            </w:pPr>
            <w:r w:rsidRPr="00744CC3">
              <w:t xml:space="preserve">Правовое сопровождение электронного конкурса </w:t>
            </w:r>
          </w:p>
        </w:tc>
        <w:tc>
          <w:tcPr>
            <w:tcW w:w="1877" w:type="dxa"/>
          </w:tcPr>
          <w:p w14:paraId="43BBD684" w14:textId="77777777" w:rsidR="00744CC3" w:rsidRPr="00744CC3" w:rsidRDefault="00744CC3" w:rsidP="00744CC3">
            <w:pPr>
              <w:contextualSpacing/>
              <w:jc w:val="center"/>
            </w:pPr>
            <w:r w:rsidRPr="00744CC3">
              <w:t>20</w:t>
            </w:r>
          </w:p>
        </w:tc>
        <w:tc>
          <w:tcPr>
            <w:tcW w:w="1516" w:type="dxa"/>
          </w:tcPr>
          <w:p w14:paraId="18217107" w14:textId="77777777" w:rsidR="00744CC3" w:rsidRPr="00744CC3" w:rsidRDefault="00744CC3" w:rsidP="00744CC3">
            <w:pPr>
              <w:contextualSpacing/>
              <w:jc w:val="center"/>
            </w:pPr>
            <w:proofErr w:type="spellStart"/>
            <w:r w:rsidRPr="00744CC3">
              <w:t>шт</w:t>
            </w:r>
            <w:proofErr w:type="spellEnd"/>
          </w:p>
        </w:tc>
      </w:tr>
      <w:tr w:rsidR="00744CC3" w:rsidRPr="00744CC3" w14:paraId="1E92CA61" w14:textId="77777777" w:rsidTr="003545E2">
        <w:tc>
          <w:tcPr>
            <w:tcW w:w="673" w:type="dxa"/>
          </w:tcPr>
          <w:p w14:paraId="6E79C51C" w14:textId="77777777" w:rsidR="00744CC3" w:rsidRPr="00744CC3" w:rsidRDefault="00744CC3" w:rsidP="00744CC3">
            <w:pPr>
              <w:contextualSpacing/>
              <w:jc w:val="center"/>
            </w:pPr>
            <w:r w:rsidRPr="00744CC3">
              <w:t>2</w:t>
            </w:r>
          </w:p>
        </w:tc>
        <w:tc>
          <w:tcPr>
            <w:tcW w:w="6107" w:type="dxa"/>
          </w:tcPr>
          <w:p w14:paraId="508BC133" w14:textId="77777777" w:rsidR="00744CC3" w:rsidRPr="00744CC3" w:rsidRDefault="00744CC3" w:rsidP="00744CC3">
            <w:pPr>
              <w:contextualSpacing/>
            </w:pPr>
            <w:r w:rsidRPr="00744CC3">
              <w:t>Правовое сопровождение электронного аукциона</w:t>
            </w:r>
          </w:p>
        </w:tc>
        <w:tc>
          <w:tcPr>
            <w:tcW w:w="1877" w:type="dxa"/>
          </w:tcPr>
          <w:p w14:paraId="1C7FAF73" w14:textId="77777777" w:rsidR="00744CC3" w:rsidRPr="00744CC3" w:rsidRDefault="00744CC3" w:rsidP="00744CC3">
            <w:pPr>
              <w:jc w:val="center"/>
            </w:pPr>
            <w:r w:rsidRPr="00744CC3">
              <w:t>20</w:t>
            </w:r>
          </w:p>
        </w:tc>
        <w:tc>
          <w:tcPr>
            <w:tcW w:w="1516" w:type="dxa"/>
          </w:tcPr>
          <w:p w14:paraId="697A9429" w14:textId="77777777" w:rsidR="00744CC3" w:rsidRPr="00744CC3" w:rsidRDefault="00744CC3" w:rsidP="00744CC3">
            <w:pPr>
              <w:jc w:val="center"/>
            </w:pPr>
            <w:proofErr w:type="spellStart"/>
            <w:r w:rsidRPr="00744CC3">
              <w:t>шт</w:t>
            </w:r>
            <w:proofErr w:type="spellEnd"/>
          </w:p>
        </w:tc>
      </w:tr>
      <w:tr w:rsidR="00744CC3" w:rsidRPr="00744CC3" w14:paraId="647C31B1" w14:textId="77777777" w:rsidTr="003545E2">
        <w:tc>
          <w:tcPr>
            <w:tcW w:w="673" w:type="dxa"/>
          </w:tcPr>
          <w:p w14:paraId="006AAAC8" w14:textId="77777777" w:rsidR="00744CC3" w:rsidRPr="00744CC3" w:rsidRDefault="00744CC3" w:rsidP="00744CC3">
            <w:pPr>
              <w:contextualSpacing/>
              <w:jc w:val="center"/>
            </w:pPr>
            <w:r w:rsidRPr="00744CC3">
              <w:t>3</w:t>
            </w:r>
          </w:p>
        </w:tc>
        <w:tc>
          <w:tcPr>
            <w:tcW w:w="6107" w:type="dxa"/>
          </w:tcPr>
          <w:p w14:paraId="17266F55" w14:textId="77777777" w:rsidR="00744CC3" w:rsidRPr="00744CC3" w:rsidRDefault="00744CC3" w:rsidP="00744CC3">
            <w:pPr>
              <w:contextualSpacing/>
            </w:pPr>
            <w:r w:rsidRPr="00744CC3">
              <w:t>Правовое сопровождение приобретения товаров, работ, услуг, осуществляемых путем электронного запроса котировок</w:t>
            </w:r>
          </w:p>
        </w:tc>
        <w:tc>
          <w:tcPr>
            <w:tcW w:w="1877" w:type="dxa"/>
          </w:tcPr>
          <w:p w14:paraId="3889DDF5" w14:textId="77777777" w:rsidR="00744CC3" w:rsidRPr="00744CC3" w:rsidRDefault="00744CC3" w:rsidP="00744CC3">
            <w:pPr>
              <w:jc w:val="center"/>
            </w:pPr>
            <w:r w:rsidRPr="00744CC3">
              <w:t>20</w:t>
            </w:r>
          </w:p>
        </w:tc>
        <w:tc>
          <w:tcPr>
            <w:tcW w:w="1516" w:type="dxa"/>
          </w:tcPr>
          <w:p w14:paraId="1C14C953" w14:textId="77777777" w:rsidR="00744CC3" w:rsidRPr="00744CC3" w:rsidRDefault="00744CC3" w:rsidP="00744CC3">
            <w:pPr>
              <w:jc w:val="center"/>
            </w:pPr>
          </w:p>
        </w:tc>
      </w:tr>
      <w:tr w:rsidR="00744CC3" w:rsidRPr="00744CC3" w14:paraId="48EA4D9B" w14:textId="77777777" w:rsidTr="003545E2">
        <w:tc>
          <w:tcPr>
            <w:tcW w:w="673" w:type="dxa"/>
          </w:tcPr>
          <w:p w14:paraId="0B8B4A84" w14:textId="77777777" w:rsidR="00744CC3" w:rsidRPr="00744CC3" w:rsidRDefault="00744CC3" w:rsidP="00744CC3">
            <w:pPr>
              <w:contextualSpacing/>
              <w:jc w:val="center"/>
            </w:pPr>
            <w:r w:rsidRPr="00744CC3">
              <w:t>4</w:t>
            </w:r>
          </w:p>
        </w:tc>
        <w:tc>
          <w:tcPr>
            <w:tcW w:w="6107" w:type="dxa"/>
          </w:tcPr>
          <w:p w14:paraId="79B65D0D" w14:textId="77777777" w:rsidR="00744CC3" w:rsidRPr="00744CC3" w:rsidRDefault="00744CC3" w:rsidP="00744CC3">
            <w:pPr>
              <w:contextualSpacing/>
            </w:pPr>
            <w:r w:rsidRPr="00744CC3">
              <w:t>Правовое сопровождение приобретения товаров, работ, услуг, осуществляемых не конкурентными способами.</w:t>
            </w:r>
          </w:p>
        </w:tc>
        <w:tc>
          <w:tcPr>
            <w:tcW w:w="1877" w:type="dxa"/>
          </w:tcPr>
          <w:p w14:paraId="641CB747" w14:textId="77777777" w:rsidR="00744CC3" w:rsidRPr="00744CC3" w:rsidRDefault="00744CC3" w:rsidP="00744CC3">
            <w:pPr>
              <w:jc w:val="center"/>
            </w:pPr>
            <w:r w:rsidRPr="00744CC3">
              <w:t>60</w:t>
            </w:r>
          </w:p>
        </w:tc>
        <w:tc>
          <w:tcPr>
            <w:tcW w:w="1516" w:type="dxa"/>
          </w:tcPr>
          <w:p w14:paraId="3CB00CDD" w14:textId="77777777" w:rsidR="00744CC3" w:rsidRPr="00744CC3" w:rsidRDefault="00744CC3" w:rsidP="00744CC3">
            <w:pPr>
              <w:jc w:val="center"/>
            </w:pPr>
          </w:p>
        </w:tc>
      </w:tr>
      <w:tr w:rsidR="00744CC3" w:rsidRPr="00744CC3" w14:paraId="271579A4" w14:textId="77777777" w:rsidTr="003545E2">
        <w:tc>
          <w:tcPr>
            <w:tcW w:w="673" w:type="dxa"/>
          </w:tcPr>
          <w:p w14:paraId="5FB00C8C" w14:textId="77777777" w:rsidR="00744CC3" w:rsidRPr="00744CC3" w:rsidRDefault="00744CC3" w:rsidP="00744CC3">
            <w:pPr>
              <w:contextualSpacing/>
              <w:jc w:val="center"/>
            </w:pPr>
            <w:r w:rsidRPr="00744CC3">
              <w:t>5</w:t>
            </w:r>
          </w:p>
        </w:tc>
        <w:tc>
          <w:tcPr>
            <w:tcW w:w="6107" w:type="dxa"/>
          </w:tcPr>
          <w:p w14:paraId="7FDE3D82" w14:textId="77777777" w:rsidR="00744CC3" w:rsidRPr="00744CC3" w:rsidRDefault="00744CC3" w:rsidP="00744CC3">
            <w:pPr>
              <w:contextualSpacing/>
            </w:pPr>
            <w:r w:rsidRPr="00744CC3">
              <w:t>Консультации Заказчика областях торгов в составе следующих элементов:</w:t>
            </w:r>
          </w:p>
        </w:tc>
        <w:tc>
          <w:tcPr>
            <w:tcW w:w="1877" w:type="dxa"/>
          </w:tcPr>
          <w:p w14:paraId="0BEA9E97" w14:textId="77777777" w:rsidR="00744CC3" w:rsidRPr="00744CC3" w:rsidRDefault="00744CC3" w:rsidP="00744CC3">
            <w:pPr>
              <w:jc w:val="center"/>
            </w:pPr>
            <w:r w:rsidRPr="00744CC3">
              <w:t>не более 8 часов в день на протяжении рабочей недели заказчика</w:t>
            </w:r>
          </w:p>
        </w:tc>
        <w:tc>
          <w:tcPr>
            <w:tcW w:w="1516" w:type="dxa"/>
          </w:tcPr>
          <w:p w14:paraId="42D2ABCC" w14:textId="77777777" w:rsidR="00744CC3" w:rsidRPr="00744CC3" w:rsidRDefault="00744CC3" w:rsidP="00744CC3">
            <w:pPr>
              <w:jc w:val="center"/>
            </w:pPr>
            <w:r w:rsidRPr="00744CC3">
              <w:t>минута</w:t>
            </w:r>
          </w:p>
        </w:tc>
      </w:tr>
      <w:tr w:rsidR="00744CC3" w:rsidRPr="00744CC3" w14:paraId="0AC8805E" w14:textId="77777777" w:rsidTr="003545E2">
        <w:tc>
          <w:tcPr>
            <w:tcW w:w="673" w:type="dxa"/>
          </w:tcPr>
          <w:p w14:paraId="7DE85BD2" w14:textId="77777777" w:rsidR="00744CC3" w:rsidRPr="00744CC3" w:rsidRDefault="00744CC3" w:rsidP="00744CC3">
            <w:pPr>
              <w:contextualSpacing/>
              <w:jc w:val="center"/>
            </w:pPr>
            <w:r w:rsidRPr="00744CC3">
              <w:t>5.1.</w:t>
            </w:r>
          </w:p>
        </w:tc>
        <w:tc>
          <w:tcPr>
            <w:tcW w:w="6107" w:type="dxa"/>
          </w:tcPr>
          <w:p w14:paraId="56177FEC" w14:textId="77777777" w:rsidR="00744CC3" w:rsidRPr="00744CC3" w:rsidRDefault="00744CC3" w:rsidP="00744CC3">
            <w:pPr>
              <w:contextualSpacing/>
            </w:pPr>
            <w:r w:rsidRPr="00744CC3">
              <w:t>Устные консультации Заказчика в области торгов</w:t>
            </w:r>
          </w:p>
        </w:tc>
        <w:tc>
          <w:tcPr>
            <w:tcW w:w="1877" w:type="dxa"/>
          </w:tcPr>
          <w:p w14:paraId="5E936BA8" w14:textId="77777777" w:rsidR="00744CC3" w:rsidRPr="00744CC3" w:rsidRDefault="00744CC3" w:rsidP="00744CC3">
            <w:pPr>
              <w:jc w:val="center"/>
            </w:pPr>
            <w:r w:rsidRPr="00744CC3">
              <w:t>-</w:t>
            </w:r>
          </w:p>
        </w:tc>
        <w:tc>
          <w:tcPr>
            <w:tcW w:w="1516" w:type="dxa"/>
          </w:tcPr>
          <w:p w14:paraId="5895ED96" w14:textId="77777777" w:rsidR="00744CC3" w:rsidRPr="00744CC3" w:rsidRDefault="00744CC3" w:rsidP="00744CC3">
            <w:pPr>
              <w:jc w:val="center"/>
            </w:pPr>
            <w:r w:rsidRPr="00744CC3">
              <w:t>минута</w:t>
            </w:r>
          </w:p>
        </w:tc>
      </w:tr>
      <w:tr w:rsidR="00744CC3" w:rsidRPr="00744CC3" w14:paraId="4375BAAD" w14:textId="77777777" w:rsidTr="003545E2">
        <w:tc>
          <w:tcPr>
            <w:tcW w:w="673" w:type="dxa"/>
          </w:tcPr>
          <w:p w14:paraId="48F146B4" w14:textId="77777777" w:rsidR="00744CC3" w:rsidRPr="00744CC3" w:rsidRDefault="00744CC3" w:rsidP="00744CC3">
            <w:pPr>
              <w:contextualSpacing/>
              <w:jc w:val="center"/>
            </w:pPr>
            <w:r w:rsidRPr="00744CC3">
              <w:t>5.2.</w:t>
            </w:r>
          </w:p>
        </w:tc>
        <w:tc>
          <w:tcPr>
            <w:tcW w:w="6107" w:type="dxa"/>
          </w:tcPr>
          <w:p w14:paraId="6B3235D7" w14:textId="77777777" w:rsidR="00744CC3" w:rsidRPr="00744CC3" w:rsidRDefault="00744CC3" w:rsidP="00744CC3">
            <w:pPr>
              <w:contextualSpacing/>
            </w:pPr>
            <w:r w:rsidRPr="00744CC3">
              <w:t>Письменные консультации Заказчика в области торгов</w:t>
            </w:r>
          </w:p>
        </w:tc>
        <w:tc>
          <w:tcPr>
            <w:tcW w:w="1877" w:type="dxa"/>
          </w:tcPr>
          <w:p w14:paraId="004859C4" w14:textId="77777777" w:rsidR="00744CC3" w:rsidRPr="00744CC3" w:rsidRDefault="00744CC3" w:rsidP="00744CC3">
            <w:pPr>
              <w:jc w:val="center"/>
            </w:pPr>
            <w:r w:rsidRPr="00744CC3">
              <w:t>-</w:t>
            </w:r>
          </w:p>
        </w:tc>
        <w:tc>
          <w:tcPr>
            <w:tcW w:w="1516" w:type="dxa"/>
          </w:tcPr>
          <w:p w14:paraId="72A873F7" w14:textId="77777777" w:rsidR="00744CC3" w:rsidRPr="00744CC3" w:rsidRDefault="00744CC3" w:rsidP="00744CC3">
            <w:pPr>
              <w:jc w:val="center"/>
            </w:pPr>
            <w:r w:rsidRPr="00744CC3">
              <w:t>лист</w:t>
            </w:r>
          </w:p>
        </w:tc>
      </w:tr>
      <w:tr w:rsidR="00744CC3" w:rsidRPr="00744CC3" w14:paraId="09D5286B" w14:textId="77777777" w:rsidTr="003545E2">
        <w:tc>
          <w:tcPr>
            <w:tcW w:w="673" w:type="dxa"/>
          </w:tcPr>
          <w:p w14:paraId="16874EF3" w14:textId="77777777" w:rsidR="00744CC3" w:rsidRPr="00744CC3" w:rsidRDefault="00744CC3" w:rsidP="00744CC3">
            <w:pPr>
              <w:contextualSpacing/>
              <w:jc w:val="center"/>
            </w:pPr>
            <w:r w:rsidRPr="00744CC3">
              <w:t>6</w:t>
            </w:r>
          </w:p>
        </w:tc>
        <w:tc>
          <w:tcPr>
            <w:tcW w:w="6107" w:type="dxa"/>
          </w:tcPr>
          <w:p w14:paraId="5FEC7A6C" w14:textId="77777777" w:rsidR="00744CC3" w:rsidRPr="00744CC3" w:rsidRDefault="00744CC3" w:rsidP="00744CC3">
            <w:pPr>
              <w:contextualSpacing/>
              <w:jc w:val="both"/>
            </w:pPr>
            <w:r w:rsidRPr="00744CC3">
              <w:t>Подготовка проектов юридических документов, связанных с заключением, изменением, исполнением, расторжением контрактов (договоров) Заказчика, и их последующее юридическое сопровождение при подписании (заключении), исполнении (в т.ч. включение, исключение, изменение информации о контрактах (договорах) в реестре контрактов, закупок, формирование идентификатора контракта, не включенного в реестр).</w:t>
            </w:r>
          </w:p>
        </w:tc>
        <w:tc>
          <w:tcPr>
            <w:tcW w:w="1877" w:type="dxa"/>
          </w:tcPr>
          <w:p w14:paraId="0E215947" w14:textId="77777777" w:rsidR="00744CC3" w:rsidRPr="00744CC3" w:rsidRDefault="00744CC3" w:rsidP="00744CC3">
            <w:pPr>
              <w:jc w:val="center"/>
            </w:pPr>
            <w:r w:rsidRPr="00744CC3">
              <w:t>100</w:t>
            </w:r>
          </w:p>
        </w:tc>
        <w:tc>
          <w:tcPr>
            <w:tcW w:w="1516" w:type="dxa"/>
          </w:tcPr>
          <w:p w14:paraId="306ABCAE" w14:textId="77777777" w:rsidR="00744CC3" w:rsidRPr="00744CC3" w:rsidRDefault="00744CC3" w:rsidP="00744CC3">
            <w:pPr>
              <w:jc w:val="center"/>
            </w:pPr>
            <w:r w:rsidRPr="00744CC3">
              <w:t>лист</w:t>
            </w:r>
          </w:p>
        </w:tc>
      </w:tr>
      <w:tr w:rsidR="00744CC3" w:rsidRPr="00744CC3" w14:paraId="58CF4CCF" w14:textId="77777777" w:rsidTr="003545E2">
        <w:tc>
          <w:tcPr>
            <w:tcW w:w="673" w:type="dxa"/>
          </w:tcPr>
          <w:p w14:paraId="517C561B" w14:textId="77777777" w:rsidR="00744CC3" w:rsidRPr="00744CC3" w:rsidRDefault="00744CC3" w:rsidP="00744CC3">
            <w:pPr>
              <w:contextualSpacing/>
              <w:jc w:val="center"/>
            </w:pPr>
            <w:r w:rsidRPr="00744CC3">
              <w:t>7</w:t>
            </w:r>
          </w:p>
        </w:tc>
        <w:tc>
          <w:tcPr>
            <w:tcW w:w="6107" w:type="dxa"/>
          </w:tcPr>
          <w:p w14:paraId="2A001D5B" w14:textId="77777777" w:rsidR="00744CC3" w:rsidRPr="00744CC3" w:rsidRDefault="00744CC3" w:rsidP="00744CC3">
            <w:pPr>
              <w:contextualSpacing/>
              <w:jc w:val="both"/>
            </w:pPr>
            <w:r w:rsidRPr="00744CC3">
              <w:t>Составление отчетов, предусмотренных Законом о контрактной системе</w:t>
            </w:r>
          </w:p>
        </w:tc>
        <w:tc>
          <w:tcPr>
            <w:tcW w:w="1877" w:type="dxa"/>
          </w:tcPr>
          <w:p w14:paraId="6172F3D7" w14:textId="77777777" w:rsidR="00744CC3" w:rsidRPr="00744CC3" w:rsidRDefault="00744CC3" w:rsidP="00744CC3">
            <w:pPr>
              <w:jc w:val="center"/>
            </w:pPr>
            <w:r w:rsidRPr="00744CC3">
              <w:t>4</w:t>
            </w:r>
          </w:p>
        </w:tc>
        <w:tc>
          <w:tcPr>
            <w:tcW w:w="1516" w:type="dxa"/>
          </w:tcPr>
          <w:p w14:paraId="12015966" w14:textId="77777777" w:rsidR="00744CC3" w:rsidRPr="00744CC3" w:rsidRDefault="00744CC3" w:rsidP="00744CC3">
            <w:pPr>
              <w:jc w:val="center"/>
            </w:pPr>
            <w:proofErr w:type="spellStart"/>
            <w:r w:rsidRPr="00744CC3">
              <w:t>шт</w:t>
            </w:r>
            <w:proofErr w:type="spellEnd"/>
          </w:p>
        </w:tc>
      </w:tr>
      <w:tr w:rsidR="00744CC3" w:rsidRPr="00744CC3" w14:paraId="7672B8AC" w14:textId="77777777" w:rsidTr="003545E2">
        <w:tc>
          <w:tcPr>
            <w:tcW w:w="673" w:type="dxa"/>
          </w:tcPr>
          <w:p w14:paraId="23C2883A" w14:textId="77777777" w:rsidR="00744CC3" w:rsidRPr="00744CC3" w:rsidRDefault="00744CC3" w:rsidP="00744CC3">
            <w:pPr>
              <w:contextualSpacing/>
              <w:jc w:val="center"/>
            </w:pPr>
            <w:r w:rsidRPr="00744CC3">
              <w:t>8</w:t>
            </w:r>
          </w:p>
        </w:tc>
        <w:tc>
          <w:tcPr>
            <w:tcW w:w="6107" w:type="dxa"/>
          </w:tcPr>
          <w:p w14:paraId="78F0E98A" w14:textId="77777777" w:rsidR="00744CC3" w:rsidRPr="00744CC3" w:rsidRDefault="00744CC3" w:rsidP="00744CC3">
            <w:pPr>
              <w:contextualSpacing/>
              <w:jc w:val="both"/>
            </w:pPr>
            <w:r w:rsidRPr="00744CC3">
              <w:t>Представление (защита) прав и/или законных интересов Заказчика во все судах Российской Федерации и их инстанциях (в т.ч. в осуществляемое в порядке искового, административного, упрощённого и иного судопроизводства) по вопросам, связанным с прошением торгов и/или договоров (контрактов) заключенных по результатам проведения торгов в т.ч.:</w:t>
            </w:r>
          </w:p>
        </w:tc>
        <w:tc>
          <w:tcPr>
            <w:tcW w:w="1877" w:type="dxa"/>
          </w:tcPr>
          <w:p w14:paraId="4D3C567B" w14:textId="77777777" w:rsidR="00744CC3" w:rsidRPr="00744CC3" w:rsidRDefault="00744CC3" w:rsidP="00744CC3">
            <w:pPr>
              <w:jc w:val="center"/>
            </w:pPr>
            <w:r w:rsidRPr="00744CC3">
              <w:t>5</w:t>
            </w:r>
          </w:p>
        </w:tc>
        <w:tc>
          <w:tcPr>
            <w:tcW w:w="1516" w:type="dxa"/>
          </w:tcPr>
          <w:p w14:paraId="1ECE968F" w14:textId="77777777" w:rsidR="00744CC3" w:rsidRPr="00744CC3" w:rsidRDefault="00744CC3" w:rsidP="00744CC3">
            <w:pPr>
              <w:jc w:val="center"/>
            </w:pPr>
            <w:r w:rsidRPr="00744CC3">
              <w:t>дело</w:t>
            </w:r>
          </w:p>
        </w:tc>
      </w:tr>
      <w:tr w:rsidR="00744CC3" w:rsidRPr="00744CC3" w14:paraId="0D8DFC97" w14:textId="77777777" w:rsidTr="003545E2">
        <w:tc>
          <w:tcPr>
            <w:tcW w:w="673" w:type="dxa"/>
          </w:tcPr>
          <w:p w14:paraId="2A239EB0" w14:textId="77777777" w:rsidR="00744CC3" w:rsidRPr="00744CC3" w:rsidRDefault="00744CC3" w:rsidP="00744CC3">
            <w:pPr>
              <w:contextualSpacing/>
              <w:jc w:val="center"/>
            </w:pPr>
            <w:r w:rsidRPr="00744CC3">
              <w:t>8.1.</w:t>
            </w:r>
          </w:p>
        </w:tc>
        <w:tc>
          <w:tcPr>
            <w:tcW w:w="6107" w:type="dxa"/>
          </w:tcPr>
          <w:p w14:paraId="338B97AF" w14:textId="77777777" w:rsidR="00744CC3" w:rsidRPr="00744CC3" w:rsidRDefault="00744CC3" w:rsidP="00744CC3">
            <w:pPr>
              <w:contextualSpacing/>
              <w:jc w:val="both"/>
            </w:pPr>
            <w:r w:rsidRPr="00744CC3">
              <w:t>Юридические услуги по составлению проектов документов процессуальных</w:t>
            </w:r>
            <w:r w:rsidRPr="00744CC3">
              <w:rPr>
                <w:sz w:val="20"/>
                <w:szCs w:val="20"/>
                <w:vertAlign w:val="superscript"/>
              </w:rPr>
              <w:footnoteReference w:id="1"/>
            </w:r>
            <w:r w:rsidRPr="00744CC3">
              <w:rPr>
                <w:sz w:val="20"/>
                <w:szCs w:val="20"/>
              </w:rPr>
              <w:t> </w:t>
            </w:r>
          </w:p>
        </w:tc>
        <w:tc>
          <w:tcPr>
            <w:tcW w:w="1877" w:type="dxa"/>
          </w:tcPr>
          <w:p w14:paraId="0D46F4EF" w14:textId="77777777" w:rsidR="00744CC3" w:rsidRPr="00744CC3" w:rsidRDefault="00744CC3" w:rsidP="00744CC3">
            <w:pPr>
              <w:jc w:val="center"/>
            </w:pPr>
            <w:r w:rsidRPr="00744CC3">
              <w:t>20</w:t>
            </w:r>
          </w:p>
        </w:tc>
        <w:tc>
          <w:tcPr>
            <w:tcW w:w="1516" w:type="dxa"/>
          </w:tcPr>
          <w:p w14:paraId="762F3EED" w14:textId="77777777" w:rsidR="00744CC3" w:rsidRPr="00744CC3" w:rsidRDefault="00744CC3" w:rsidP="00744CC3">
            <w:pPr>
              <w:jc w:val="center"/>
            </w:pPr>
            <w:proofErr w:type="spellStart"/>
            <w:r w:rsidRPr="00744CC3">
              <w:t>шт</w:t>
            </w:r>
            <w:proofErr w:type="spellEnd"/>
          </w:p>
        </w:tc>
      </w:tr>
      <w:tr w:rsidR="00744CC3" w:rsidRPr="00744CC3" w14:paraId="05A8366A" w14:textId="77777777" w:rsidTr="003545E2">
        <w:tc>
          <w:tcPr>
            <w:tcW w:w="673" w:type="dxa"/>
          </w:tcPr>
          <w:p w14:paraId="1B1FF550" w14:textId="77777777" w:rsidR="00744CC3" w:rsidRPr="00744CC3" w:rsidRDefault="00744CC3" w:rsidP="00744CC3">
            <w:pPr>
              <w:contextualSpacing/>
              <w:jc w:val="center"/>
            </w:pPr>
            <w:r w:rsidRPr="00744CC3">
              <w:t>8.2.</w:t>
            </w:r>
          </w:p>
        </w:tc>
        <w:tc>
          <w:tcPr>
            <w:tcW w:w="6107" w:type="dxa"/>
          </w:tcPr>
          <w:p w14:paraId="3412CA57" w14:textId="77777777" w:rsidR="00744CC3" w:rsidRPr="00744CC3" w:rsidRDefault="00744CC3" w:rsidP="00744CC3">
            <w:pPr>
              <w:contextualSpacing/>
              <w:jc w:val="both"/>
            </w:pPr>
            <w:r w:rsidRPr="00744CC3">
              <w:t>Представление (защита) интересов Заказчика в Федеральной антимонопольной службе, Прокуратуре РФ, Счетной палате, Казначействе России, Росимуществе, Росреестре, Министерстве внутренних дел (в т.ч. в рамках до следственных проверок, уголовных дел) и других органах власти</w:t>
            </w:r>
          </w:p>
        </w:tc>
        <w:tc>
          <w:tcPr>
            <w:tcW w:w="1877" w:type="dxa"/>
          </w:tcPr>
          <w:p w14:paraId="4FE941FF" w14:textId="77777777" w:rsidR="00744CC3" w:rsidRPr="00744CC3" w:rsidRDefault="00744CC3" w:rsidP="00744CC3">
            <w:pPr>
              <w:jc w:val="center"/>
            </w:pPr>
            <w:r w:rsidRPr="00744CC3">
              <w:t>20</w:t>
            </w:r>
          </w:p>
        </w:tc>
        <w:tc>
          <w:tcPr>
            <w:tcW w:w="1516" w:type="dxa"/>
          </w:tcPr>
          <w:p w14:paraId="4295BE09" w14:textId="77777777" w:rsidR="00744CC3" w:rsidRPr="00744CC3" w:rsidRDefault="00744CC3" w:rsidP="00744CC3">
            <w:pPr>
              <w:jc w:val="center"/>
            </w:pPr>
            <w:r w:rsidRPr="00744CC3">
              <w:t>дело</w:t>
            </w:r>
          </w:p>
        </w:tc>
      </w:tr>
      <w:tr w:rsidR="00744CC3" w:rsidRPr="00744CC3" w14:paraId="62AFFB4B" w14:textId="77777777" w:rsidTr="003545E2">
        <w:trPr>
          <w:trHeight w:val="203"/>
        </w:trPr>
        <w:tc>
          <w:tcPr>
            <w:tcW w:w="673" w:type="dxa"/>
          </w:tcPr>
          <w:p w14:paraId="213C3D80" w14:textId="77777777" w:rsidR="00744CC3" w:rsidRPr="00744CC3" w:rsidRDefault="00744CC3" w:rsidP="00744CC3">
            <w:pPr>
              <w:contextualSpacing/>
              <w:jc w:val="center"/>
            </w:pPr>
            <w:r w:rsidRPr="00744CC3">
              <w:t>8.3.</w:t>
            </w:r>
          </w:p>
        </w:tc>
        <w:tc>
          <w:tcPr>
            <w:tcW w:w="6107" w:type="dxa"/>
          </w:tcPr>
          <w:p w14:paraId="1F102BCC" w14:textId="77777777" w:rsidR="00744CC3" w:rsidRPr="00744CC3" w:rsidRDefault="00744CC3" w:rsidP="00744CC3">
            <w:pPr>
              <w:contextualSpacing/>
              <w:jc w:val="both"/>
            </w:pPr>
            <w:r w:rsidRPr="00744CC3">
              <w:t>Представление (защита) интересов Заказчика в организациях (страховых, экспертных, эксплуатационных, энергоснабжающих и иных организациях).</w:t>
            </w:r>
          </w:p>
        </w:tc>
        <w:tc>
          <w:tcPr>
            <w:tcW w:w="1877" w:type="dxa"/>
          </w:tcPr>
          <w:p w14:paraId="4A6CF1D9" w14:textId="77777777" w:rsidR="00744CC3" w:rsidRPr="00744CC3" w:rsidRDefault="00744CC3" w:rsidP="00744CC3">
            <w:pPr>
              <w:jc w:val="center"/>
            </w:pPr>
            <w:r w:rsidRPr="00744CC3">
              <w:t>20</w:t>
            </w:r>
          </w:p>
        </w:tc>
        <w:tc>
          <w:tcPr>
            <w:tcW w:w="1516" w:type="dxa"/>
          </w:tcPr>
          <w:p w14:paraId="5086E946" w14:textId="77777777" w:rsidR="00744CC3" w:rsidRPr="00744CC3" w:rsidRDefault="00744CC3" w:rsidP="00744CC3">
            <w:pPr>
              <w:jc w:val="center"/>
            </w:pPr>
            <w:r w:rsidRPr="00744CC3">
              <w:t>дело</w:t>
            </w:r>
          </w:p>
        </w:tc>
      </w:tr>
      <w:tr w:rsidR="00744CC3" w:rsidRPr="00744CC3" w14:paraId="463FC71A" w14:textId="77777777" w:rsidTr="003545E2">
        <w:tc>
          <w:tcPr>
            <w:tcW w:w="673" w:type="dxa"/>
          </w:tcPr>
          <w:p w14:paraId="1448566C" w14:textId="77777777" w:rsidR="00744CC3" w:rsidRPr="00744CC3" w:rsidRDefault="00744CC3" w:rsidP="00744CC3">
            <w:pPr>
              <w:contextualSpacing/>
              <w:jc w:val="center"/>
            </w:pPr>
            <w:r w:rsidRPr="00744CC3">
              <w:t>8.4.</w:t>
            </w:r>
          </w:p>
        </w:tc>
        <w:tc>
          <w:tcPr>
            <w:tcW w:w="6107" w:type="dxa"/>
          </w:tcPr>
          <w:p w14:paraId="36282F79" w14:textId="77777777" w:rsidR="00744CC3" w:rsidRPr="00744CC3" w:rsidRDefault="00744CC3" w:rsidP="00744CC3">
            <w:pPr>
              <w:contextualSpacing/>
              <w:jc w:val="both"/>
            </w:pPr>
            <w:r w:rsidRPr="00744CC3">
              <w:t>Юридическое сопровождение Заказчика при осуществлении рассмотрения, выставления претензии в т.ч. подготовка, рассмотрение претензий, составление юридических заключений об обоснованности/ не обоснованности претензий.</w:t>
            </w:r>
          </w:p>
        </w:tc>
        <w:tc>
          <w:tcPr>
            <w:tcW w:w="1877" w:type="dxa"/>
          </w:tcPr>
          <w:p w14:paraId="3EB1FE50" w14:textId="77777777" w:rsidR="00744CC3" w:rsidRPr="00744CC3" w:rsidRDefault="00744CC3" w:rsidP="00744CC3">
            <w:pPr>
              <w:jc w:val="center"/>
            </w:pPr>
            <w:r w:rsidRPr="00744CC3">
              <w:t>20</w:t>
            </w:r>
          </w:p>
        </w:tc>
        <w:tc>
          <w:tcPr>
            <w:tcW w:w="1516" w:type="dxa"/>
          </w:tcPr>
          <w:p w14:paraId="4D76163B" w14:textId="77777777" w:rsidR="00744CC3" w:rsidRPr="00744CC3" w:rsidRDefault="00744CC3" w:rsidP="00744CC3">
            <w:pPr>
              <w:jc w:val="center"/>
            </w:pPr>
            <w:proofErr w:type="spellStart"/>
            <w:r w:rsidRPr="00744CC3">
              <w:t>шт</w:t>
            </w:r>
            <w:proofErr w:type="spellEnd"/>
          </w:p>
        </w:tc>
      </w:tr>
      <w:tr w:rsidR="00744CC3" w:rsidRPr="00744CC3" w14:paraId="01A3BD10" w14:textId="77777777" w:rsidTr="003545E2">
        <w:tc>
          <w:tcPr>
            <w:tcW w:w="673" w:type="dxa"/>
          </w:tcPr>
          <w:p w14:paraId="17C5F8FB" w14:textId="77777777" w:rsidR="00744CC3" w:rsidRPr="00744CC3" w:rsidRDefault="00744CC3" w:rsidP="00744CC3">
            <w:pPr>
              <w:contextualSpacing/>
              <w:jc w:val="center"/>
            </w:pPr>
            <w:r w:rsidRPr="00744CC3">
              <w:t xml:space="preserve">9. </w:t>
            </w:r>
          </w:p>
        </w:tc>
        <w:tc>
          <w:tcPr>
            <w:tcW w:w="6107" w:type="dxa"/>
          </w:tcPr>
          <w:p w14:paraId="20ED6211" w14:textId="77777777" w:rsidR="00744CC3" w:rsidRPr="00744CC3" w:rsidRDefault="00744CC3" w:rsidP="00744CC3">
            <w:pPr>
              <w:contextualSpacing/>
              <w:jc w:val="both"/>
            </w:pPr>
            <w:r w:rsidRPr="00744CC3">
              <w:t>Юридические услуг по составлению не процессуальных документов (прочие юридические услуги) в составе следующих элементов:</w:t>
            </w:r>
          </w:p>
        </w:tc>
        <w:tc>
          <w:tcPr>
            <w:tcW w:w="1877" w:type="dxa"/>
            <w:vMerge w:val="restart"/>
          </w:tcPr>
          <w:p w14:paraId="4DD7F872" w14:textId="77777777" w:rsidR="00744CC3" w:rsidRPr="00744CC3" w:rsidRDefault="00744CC3" w:rsidP="00744CC3">
            <w:pPr>
              <w:jc w:val="center"/>
            </w:pPr>
            <w:r w:rsidRPr="00744CC3">
              <w:rPr>
                <w:sz w:val="16"/>
                <w:szCs w:val="16"/>
              </w:rPr>
              <w:t>100 документов объемом до 50 листов (без учета приложений к ним</w:t>
            </w:r>
            <w:r w:rsidRPr="00744CC3">
              <w:rPr>
                <w:sz w:val="16"/>
                <w:szCs w:val="16"/>
                <w:vertAlign w:val="superscript"/>
              </w:rPr>
              <w:footnoteReference w:id="2"/>
            </w:r>
            <w:r w:rsidRPr="00744CC3">
              <w:rPr>
                <w:sz w:val="16"/>
                <w:szCs w:val="16"/>
              </w:rPr>
              <w:t xml:space="preserve">) формата А4 шрифт: рзмер:12, тип: Times New </w:t>
            </w:r>
            <w:proofErr w:type="spellStart"/>
            <w:r w:rsidRPr="00744CC3">
              <w:rPr>
                <w:sz w:val="16"/>
                <w:szCs w:val="16"/>
              </w:rPr>
              <w:t>Roman</w:t>
            </w:r>
            <w:proofErr w:type="spellEnd"/>
            <w:r w:rsidRPr="00744CC3">
              <w:rPr>
                <w:sz w:val="16"/>
                <w:szCs w:val="16"/>
              </w:rPr>
              <w:t>, межстрочный интервал: 1, без использования интервала как перед, так и после абзаца</w:t>
            </w:r>
          </w:p>
        </w:tc>
        <w:tc>
          <w:tcPr>
            <w:tcW w:w="1516" w:type="dxa"/>
          </w:tcPr>
          <w:p w14:paraId="7163182F" w14:textId="77777777" w:rsidR="00744CC3" w:rsidRPr="00744CC3" w:rsidRDefault="00744CC3" w:rsidP="00744CC3">
            <w:pPr>
              <w:jc w:val="center"/>
              <w:rPr>
                <w:sz w:val="16"/>
                <w:szCs w:val="16"/>
              </w:rPr>
            </w:pPr>
            <w:r w:rsidRPr="00744CC3">
              <w:rPr>
                <w:sz w:val="16"/>
                <w:szCs w:val="16"/>
              </w:rPr>
              <w:t>лист</w:t>
            </w:r>
          </w:p>
        </w:tc>
      </w:tr>
      <w:tr w:rsidR="00744CC3" w:rsidRPr="00744CC3" w14:paraId="0941A65C" w14:textId="77777777" w:rsidTr="003545E2">
        <w:tc>
          <w:tcPr>
            <w:tcW w:w="673" w:type="dxa"/>
          </w:tcPr>
          <w:p w14:paraId="0198B734" w14:textId="77777777" w:rsidR="00744CC3" w:rsidRPr="00744CC3" w:rsidRDefault="00744CC3" w:rsidP="00744CC3">
            <w:pPr>
              <w:contextualSpacing/>
              <w:jc w:val="center"/>
            </w:pPr>
            <w:r w:rsidRPr="00744CC3">
              <w:t>9.1.</w:t>
            </w:r>
          </w:p>
        </w:tc>
        <w:tc>
          <w:tcPr>
            <w:tcW w:w="6107" w:type="dxa"/>
          </w:tcPr>
          <w:p w14:paraId="5AB8F5B2" w14:textId="77777777" w:rsidR="00744CC3" w:rsidRPr="00744CC3" w:rsidRDefault="00744CC3" w:rsidP="00744CC3">
            <w:pPr>
              <w:contextualSpacing/>
              <w:jc w:val="both"/>
            </w:pPr>
            <w:r w:rsidRPr="00744CC3">
              <w:t>Подготовка не процессуальных документов (проектов приказов, положений, инструкций и т.п.).</w:t>
            </w:r>
          </w:p>
        </w:tc>
        <w:tc>
          <w:tcPr>
            <w:tcW w:w="1877" w:type="dxa"/>
            <w:vMerge/>
          </w:tcPr>
          <w:p w14:paraId="04B68EA9" w14:textId="77777777" w:rsidR="00744CC3" w:rsidRPr="00744CC3" w:rsidRDefault="00744CC3" w:rsidP="00744CC3">
            <w:pPr>
              <w:jc w:val="center"/>
              <w:rPr>
                <w:sz w:val="16"/>
                <w:szCs w:val="16"/>
              </w:rPr>
            </w:pPr>
          </w:p>
        </w:tc>
        <w:tc>
          <w:tcPr>
            <w:tcW w:w="1516" w:type="dxa"/>
          </w:tcPr>
          <w:p w14:paraId="6A8B9E37" w14:textId="77777777" w:rsidR="00744CC3" w:rsidRPr="00744CC3" w:rsidRDefault="00744CC3" w:rsidP="00744CC3">
            <w:pPr>
              <w:jc w:val="center"/>
              <w:rPr>
                <w:sz w:val="16"/>
                <w:szCs w:val="16"/>
              </w:rPr>
            </w:pPr>
            <w:r w:rsidRPr="00744CC3">
              <w:rPr>
                <w:sz w:val="16"/>
                <w:szCs w:val="16"/>
              </w:rPr>
              <w:t>лист</w:t>
            </w:r>
          </w:p>
        </w:tc>
      </w:tr>
      <w:tr w:rsidR="00744CC3" w:rsidRPr="00744CC3" w14:paraId="5E3DECAC" w14:textId="77777777" w:rsidTr="003545E2">
        <w:tc>
          <w:tcPr>
            <w:tcW w:w="673" w:type="dxa"/>
          </w:tcPr>
          <w:p w14:paraId="3697CCFF" w14:textId="77777777" w:rsidR="00744CC3" w:rsidRPr="00744CC3" w:rsidRDefault="00744CC3" w:rsidP="00744CC3">
            <w:pPr>
              <w:contextualSpacing/>
              <w:jc w:val="center"/>
            </w:pPr>
            <w:r w:rsidRPr="00744CC3">
              <w:t>9.2.</w:t>
            </w:r>
          </w:p>
        </w:tc>
        <w:tc>
          <w:tcPr>
            <w:tcW w:w="6107" w:type="dxa"/>
          </w:tcPr>
          <w:p w14:paraId="78A0279A" w14:textId="77777777" w:rsidR="00744CC3" w:rsidRPr="00744CC3" w:rsidRDefault="00744CC3" w:rsidP="00744CC3">
            <w:pPr>
              <w:contextualSpacing/>
              <w:jc w:val="both"/>
            </w:pPr>
            <w:r w:rsidRPr="00744CC3">
              <w:t>Услуги по составлению проекта ответов на запросы органов государственной (муниципальной) власти.</w:t>
            </w:r>
          </w:p>
        </w:tc>
        <w:tc>
          <w:tcPr>
            <w:tcW w:w="1877" w:type="dxa"/>
            <w:vMerge/>
          </w:tcPr>
          <w:p w14:paraId="331C3E66" w14:textId="77777777" w:rsidR="00744CC3" w:rsidRPr="00744CC3" w:rsidRDefault="00744CC3" w:rsidP="00744CC3">
            <w:pPr>
              <w:jc w:val="center"/>
              <w:rPr>
                <w:sz w:val="16"/>
                <w:szCs w:val="16"/>
              </w:rPr>
            </w:pPr>
          </w:p>
        </w:tc>
        <w:tc>
          <w:tcPr>
            <w:tcW w:w="1516" w:type="dxa"/>
          </w:tcPr>
          <w:p w14:paraId="5D92A7D8" w14:textId="77777777" w:rsidR="00744CC3" w:rsidRPr="00744CC3" w:rsidRDefault="00744CC3" w:rsidP="00744CC3">
            <w:pPr>
              <w:jc w:val="center"/>
              <w:rPr>
                <w:sz w:val="16"/>
                <w:szCs w:val="16"/>
              </w:rPr>
            </w:pPr>
            <w:r w:rsidRPr="00744CC3">
              <w:rPr>
                <w:sz w:val="16"/>
                <w:szCs w:val="16"/>
              </w:rPr>
              <w:t>лист</w:t>
            </w:r>
          </w:p>
        </w:tc>
      </w:tr>
    </w:tbl>
    <w:p w14:paraId="08AD6F36" w14:textId="77777777" w:rsidR="00744CC3" w:rsidRPr="00744CC3" w:rsidRDefault="00744CC3" w:rsidP="00744CC3">
      <w:pPr>
        <w:tabs>
          <w:tab w:val="left" w:pos="851"/>
        </w:tabs>
        <w:jc w:val="both"/>
      </w:pPr>
    </w:p>
    <w:p w14:paraId="00900D3D" w14:textId="77777777" w:rsidR="00744CC3" w:rsidRPr="00744CC3" w:rsidRDefault="00744CC3">
      <w:pPr>
        <w:numPr>
          <w:ilvl w:val="0"/>
          <w:numId w:val="5"/>
        </w:numPr>
        <w:tabs>
          <w:tab w:val="left" w:pos="-851"/>
        </w:tabs>
        <w:ind w:left="0" w:firstLine="567"/>
        <w:jc w:val="both"/>
      </w:pPr>
      <w:r w:rsidRPr="00744CC3">
        <w:t xml:space="preserve">Исполнитель закрепляет за Заказчиком не менее одного специалиста путем издания соответствующего приказа (распоряжения). </w:t>
      </w:r>
    </w:p>
    <w:p w14:paraId="31588D7D" w14:textId="77777777" w:rsidR="00744CC3" w:rsidRPr="00744CC3" w:rsidRDefault="00744CC3">
      <w:pPr>
        <w:numPr>
          <w:ilvl w:val="0"/>
          <w:numId w:val="5"/>
        </w:numPr>
        <w:tabs>
          <w:tab w:val="left" w:pos="-851"/>
        </w:tabs>
        <w:ind w:left="0" w:firstLine="567"/>
        <w:jc w:val="both"/>
      </w:pPr>
      <w:r w:rsidRPr="00744CC3">
        <w:t>Обязательные требования к специалисту(</w:t>
      </w:r>
      <w:proofErr w:type="spellStart"/>
      <w:r w:rsidRPr="00744CC3">
        <w:t>ам</w:t>
      </w:r>
      <w:proofErr w:type="spellEnd"/>
      <w:r w:rsidRPr="00744CC3">
        <w:t>) Исполнителя, закрепленному(</w:t>
      </w:r>
      <w:proofErr w:type="spellStart"/>
      <w:r w:rsidRPr="00744CC3">
        <w:t>ым</w:t>
      </w:r>
      <w:proofErr w:type="spellEnd"/>
      <w:r w:rsidRPr="00744CC3">
        <w:t xml:space="preserve">) за Заказчиком в целях оказания услуг, предусмотренных настоящим Техническим заданием: </w:t>
      </w:r>
    </w:p>
    <w:p w14:paraId="2D38D452" w14:textId="77777777" w:rsidR="00744CC3" w:rsidRPr="00744CC3" w:rsidRDefault="00744CC3">
      <w:pPr>
        <w:numPr>
          <w:ilvl w:val="0"/>
          <w:numId w:val="9"/>
        </w:numPr>
        <w:tabs>
          <w:tab w:val="left" w:pos="-851"/>
        </w:tabs>
        <w:ind w:left="0" w:firstLine="567"/>
        <w:jc w:val="both"/>
      </w:pPr>
      <w:r w:rsidRPr="00744CC3">
        <w:t>Высшее образование – бакалавриат (бакалавр), специалитет (специалист), магистратура (магистр).</w:t>
      </w:r>
    </w:p>
    <w:p w14:paraId="78361FF2" w14:textId="77777777" w:rsidR="00744CC3" w:rsidRPr="00744CC3" w:rsidRDefault="00744CC3">
      <w:pPr>
        <w:numPr>
          <w:ilvl w:val="0"/>
          <w:numId w:val="8"/>
        </w:numPr>
        <w:tabs>
          <w:tab w:val="left" w:pos="-851"/>
        </w:tabs>
        <w:ind w:left="0" w:firstLine="567"/>
        <w:contextualSpacing/>
        <w:jc w:val="both"/>
      </w:pPr>
      <w:r w:rsidRPr="00744CC3">
        <w:t xml:space="preserve">Дополнительное профессиональное образование по программе повышения квалификации / или по программе профессиональной переподготовки в сфере закупок, регулируемых Федеральным законом от 05.04.2013 N 44-ФЗ "О контрактной системе в сфере закупок товаров, работ, услуг для обеспечения государственных и муниципальных нужд", Федеральным законом № 223-ФЗ от 18.07.2011 "О закупках товаров, работ, услуг отдельными видами юридических лиц" </w:t>
      </w:r>
    </w:p>
    <w:p w14:paraId="4F747A6A" w14:textId="77777777" w:rsidR="00744CC3" w:rsidRPr="00744CC3" w:rsidRDefault="00744CC3">
      <w:pPr>
        <w:numPr>
          <w:ilvl w:val="0"/>
          <w:numId w:val="5"/>
        </w:numPr>
        <w:tabs>
          <w:tab w:val="left" w:pos="-851"/>
          <w:tab w:val="left" w:pos="1418"/>
        </w:tabs>
        <w:ind w:left="0" w:firstLine="567"/>
        <w:jc w:val="both"/>
      </w:pPr>
      <w:r w:rsidRPr="00744CC3">
        <w:t>Исполнитель оказывает услуги в соответствии с требованиями федерального законодательства, действующими нормами, правилами и условиями, установленными в отношении данного вида услуг.</w:t>
      </w:r>
    </w:p>
    <w:p w14:paraId="42892187" w14:textId="77777777" w:rsidR="00744CC3" w:rsidRPr="00744CC3" w:rsidRDefault="00744CC3">
      <w:pPr>
        <w:numPr>
          <w:ilvl w:val="0"/>
          <w:numId w:val="5"/>
        </w:numPr>
        <w:tabs>
          <w:tab w:val="left" w:pos="-851"/>
          <w:tab w:val="left" w:pos="1418"/>
        </w:tabs>
        <w:ind w:left="0" w:firstLine="567"/>
        <w:jc w:val="both"/>
      </w:pPr>
      <w:r w:rsidRPr="00744CC3">
        <w:t>При оказании услуг Исполнитель несет ответственность за полноту и качество оказанных услуг, а также ответственность, предусмотренную законодательством Российской Федерации.</w:t>
      </w:r>
    </w:p>
    <w:p w14:paraId="21D81CE6" w14:textId="77777777" w:rsidR="00744CC3" w:rsidRPr="00744CC3" w:rsidRDefault="00744CC3">
      <w:pPr>
        <w:numPr>
          <w:ilvl w:val="0"/>
          <w:numId w:val="5"/>
        </w:numPr>
        <w:shd w:val="clear" w:color="auto" w:fill="FFFFFF"/>
        <w:ind w:left="0" w:firstLine="567"/>
        <w:jc w:val="both"/>
        <w:rPr>
          <w:b/>
        </w:rPr>
      </w:pPr>
      <w:r w:rsidRPr="00744CC3">
        <w:t xml:space="preserve">Результат оказания услуг оформляется ежемесячно в электронной форме, с использованием </w:t>
      </w:r>
      <w:bookmarkStart w:id="7" w:name="_Ref456164668"/>
      <w:r w:rsidRPr="00744CC3">
        <w:t>Единой информационной системе (ЕИС)</w:t>
      </w:r>
      <w:r w:rsidRPr="00744CC3">
        <w:rPr>
          <w:vertAlign w:val="superscript"/>
        </w:rPr>
        <w:footnoteReference w:id="3"/>
      </w:r>
      <w:r w:rsidRPr="00744CC3">
        <w:t>.</w:t>
      </w:r>
    </w:p>
    <w:p w14:paraId="7AD969C2" w14:textId="77777777" w:rsidR="00744CC3" w:rsidRPr="00744CC3" w:rsidRDefault="00744CC3">
      <w:pPr>
        <w:numPr>
          <w:ilvl w:val="0"/>
          <w:numId w:val="5"/>
        </w:numPr>
        <w:shd w:val="clear" w:color="auto" w:fill="FFFFFF"/>
        <w:ind w:left="0" w:firstLine="567"/>
        <w:jc w:val="both"/>
        <w:rPr>
          <w:b/>
        </w:rPr>
      </w:pPr>
      <w:r w:rsidRPr="00744CC3">
        <w:t>Услуги, предусмотренные пунктом 8.1 настоящего Технического задания оказываются согласно номенклатуре элементов услуг</w:t>
      </w:r>
      <w:r w:rsidRPr="00744CC3">
        <w:rPr>
          <w:sz w:val="14"/>
          <w:szCs w:val="14"/>
          <w:vertAlign w:val="superscript"/>
        </w:rPr>
        <w:footnoteReference w:id="4"/>
      </w:r>
      <w:r w:rsidRPr="00744CC3">
        <w:rPr>
          <w:sz w:val="12"/>
          <w:szCs w:val="12"/>
        </w:rPr>
        <w:t xml:space="preserve"> </w:t>
      </w:r>
      <w:r w:rsidRPr="00744CC3">
        <w:t xml:space="preserve">(таблица №1): </w:t>
      </w:r>
      <w:bookmarkEnd w:id="7"/>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436"/>
      </w:tblGrid>
      <w:tr w:rsidR="00744CC3" w:rsidRPr="00744CC3" w14:paraId="5C888173" w14:textId="77777777" w:rsidTr="003545E2">
        <w:trPr>
          <w:trHeight w:val="450"/>
        </w:trPr>
        <w:tc>
          <w:tcPr>
            <w:tcW w:w="817" w:type="dxa"/>
            <w:tcBorders>
              <w:top w:val="single" w:sz="4" w:space="0" w:color="auto"/>
              <w:left w:val="single" w:sz="4" w:space="0" w:color="auto"/>
              <w:bottom w:val="single" w:sz="4" w:space="0" w:color="auto"/>
              <w:right w:val="single" w:sz="4" w:space="0" w:color="auto"/>
            </w:tcBorders>
            <w:vAlign w:val="center"/>
          </w:tcPr>
          <w:p w14:paraId="01BB3F40" w14:textId="77777777" w:rsidR="00744CC3" w:rsidRPr="00744CC3" w:rsidRDefault="00744CC3" w:rsidP="00744CC3">
            <w:pPr>
              <w:tabs>
                <w:tab w:val="left" w:pos="0"/>
              </w:tabs>
              <w:rPr>
                <w:b/>
              </w:rPr>
            </w:pPr>
            <w:r w:rsidRPr="00744CC3">
              <w:rPr>
                <w:b/>
              </w:rPr>
              <w:t>№ п/п</w:t>
            </w:r>
          </w:p>
        </w:tc>
        <w:tc>
          <w:tcPr>
            <w:tcW w:w="9436" w:type="dxa"/>
            <w:tcBorders>
              <w:top w:val="single" w:sz="4" w:space="0" w:color="auto"/>
              <w:left w:val="single" w:sz="4" w:space="0" w:color="auto"/>
              <w:bottom w:val="single" w:sz="4" w:space="0" w:color="auto"/>
              <w:right w:val="single" w:sz="4" w:space="0" w:color="auto"/>
            </w:tcBorders>
            <w:vAlign w:val="center"/>
          </w:tcPr>
          <w:p w14:paraId="077632D3" w14:textId="77777777" w:rsidR="00744CC3" w:rsidRPr="00744CC3" w:rsidRDefault="00744CC3" w:rsidP="00744CC3">
            <w:pPr>
              <w:rPr>
                <w:b/>
              </w:rPr>
            </w:pPr>
            <w:r w:rsidRPr="00744CC3">
              <w:rPr>
                <w:b/>
              </w:rPr>
              <w:t>Номенклатура:</w:t>
            </w:r>
          </w:p>
        </w:tc>
      </w:tr>
      <w:tr w:rsidR="00744CC3" w:rsidRPr="00744CC3" w14:paraId="3BD5C9F6" w14:textId="77777777" w:rsidTr="003545E2">
        <w:trPr>
          <w:trHeight w:val="333"/>
        </w:trPr>
        <w:tc>
          <w:tcPr>
            <w:tcW w:w="817" w:type="dxa"/>
            <w:tcBorders>
              <w:top w:val="single" w:sz="4" w:space="0" w:color="auto"/>
              <w:left w:val="single" w:sz="4" w:space="0" w:color="auto"/>
              <w:bottom w:val="single" w:sz="4" w:space="0" w:color="auto"/>
              <w:right w:val="single" w:sz="4" w:space="0" w:color="auto"/>
            </w:tcBorders>
          </w:tcPr>
          <w:p w14:paraId="7BDAFD78" w14:textId="77777777" w:rsidR="00744CC3" w:rsidRPr="00744CC3" w:rsidRDefault="00744CC3">
            <w:pPr>
              <w:numPr>
                <w:ilvl w:val="0"/>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B3ADA4F" w14:textId="77777777" w:rsidR="00744CC3" w:rsidRPr="00744CC3" w:rsidRDefault="00744CC3" w:rsidP="00744CC3">
            <w:pPr>
              <w:autoSpaceDE w:val="0"/>
              <w:autoSpaceDN w:val="0"/>
              <w:adjustRightInd w:val="0"/>
            </w:pPr>
            <w:r w:rsidRPr="00744CC3">
              <w:t>Наименование раздела</w:t>
            </w:r>
            <w:r w:rsidRPr="00744CC3">
              <w:rPr>
                <w:sz w:val="14"/>
                <w:szCs w:val="14"/>
                <w:vertAlign w:val="superscript"/>
              </w:rPr>
              <w:footnoteReference w:id="5"/>
            </w:r>
            <w:r w:rsidRPr="00744CC3">
              <w:t>: Подготовка информации для формирования извещения</w:t>
            </w:r>
          </w:p>
        </w:tc>
      </w:tr>
      <w:tr w:rsidR="00744CC3" w:rsidRPr="00744CC3" w14:paraId="104DB5CB"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13B1C43A"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25C1A117" w14:textId="77777777" w:rsidR="00744CC3" w:rsidRPr="00744CC3" w:rsidRDefault="00744CC3" w:rsidP="00744CC3">
            <w:pPr>
              <w:autoSpaceDE w:val="0"/>
              <w:autoSpaceDN w:val="0"/>
              <w:adjustRightInd w:val="0"/>
              <w:ind w:firstLine="33"/>
              <w:jc w:val="both"/>
            </w:pPr>
            <w:r w:rsidRPr="00744CC3">
              <w:rPr>
                <w:bCs/>
                <w:iCs/>
              </w:rPr>
              <w:t>Формирование начальной (максимальной) цены и представление рассчитанной начальной (максимальной) цены на утверждение Заказчику.</w:t>
            </w:r>
          </w:p>
        </w:tc>
      </w:tr>
      <w:tr w:rsidR="00744CC3" w:rsidRPr="00744CC3" w14:paraId="42E2150F" w14:textId="77777777" w:rsidTr="003545E2">
        <w:trPr>
          <w:trHeight w:val="287"/>
        </w:trPr>
        <w:tc>
          <w:tcPr>
            <w:tcW w:w="817" w:type="dxa"/>
            <w:tcBorders>
              <w:top w:val="single" w:sz="4" w:space="0" w:color="auto"/>
              <w:left w:val="single" w:sz="4" w:space="0" w:color="auto"/>
              <w:bottom w:val="single" w:sz="4" w:space="0" w:color="auto"/>
              <w:right w:val="single" w:sz="4" w:space="0" w:color="auto"/>
            </w:tcBorders>
          </w:tcPr>
          <w:p w14:paraId="1043D656"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5824D74" w14:textId="77777777" w:rsidR="00744CC3" w:rsidRPr="00744CC3" w:rsidRDefault="00744CC3" w:rsidP="00744CC3">
            <w:pPr>
              <w:autoSpaceDE w:val="0"/>
              <w:autoSpaceDN w:val="0"/>
              <w:adjustRightInd w:val="0"/>
              <w:ind w:firstLine="33"/>
              <w:jc w:val="both"/>
              <w:rPr>
                <w:bCs/>
                <w:iCs/>
              </w:rPr>
            </w:pPr>
            <w:r w:rsidRPr="00744CC3">
              <w:t>Формирование описания объекта торгов.</w:t>
            </w:r>
          </w:p>
        </w:tc>
      </w:tr>
      <w:tr w:rsidR="00744CC3" w:rsidRPr="00744CC3" w14:paraId="4FDFE633"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764EC9F2"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7A63F87" w14:textId="77777777" w:rsidR="00744CC3" w:rsidRPr="00744CC3" w:rsidRDefault="00744CC3" w:rsidP="00744CC3">
            <w:pPr>
              <w:autoSpaceDE w:val="0"/>
              <w:autoSpaceDN w:val="0"/>
              <w:adjustRightInd w:val="0"/>
              <w:ind w:firstLine="33"/>
              <w:jc w:val="both"/>
              <w:rPr>
                <w:bCs/>
                <w:iCs/>
              </w:rPr>
            </w:pPr>
            <w:r w:rsidRPr="00744CC3">
              <w:t>Формирование требований, предъявляемых к участнику торгов.</w:t>
            </w:r>
          </w:p>
        </w:tc>
      </w:tr>
      <w:tr w:rsidR="00744CC3" w:rsidRPr="00744CC3" w14:paraId="3C21B329"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5B8F094B"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9646920" w14:textId="77777777" w:rsidR="00744CC3" w:rsidRPr="00744CC3" w:rsidRDefault="00744CC3" w:rsidP="00744CC3">
            <w:pPr>
              <w:autoSpaceDE w:val="0"/>
              <w:autoSpaceDN w:val="0"/>
              <w:adjustRightInd w:val="0"/>
              <w:ind w:firstLine="33"/>
              <w:jc w:val="both"/>
              <w:rPr>
                <w:bCs/>
                <w:iCs/>
              </w:rPr>
            </w:pPr>
            <w:r w:rsidRPr="00744CC3">
              <w:t>Формирование порядка оценки участников торгов.</w:t>
            </w:r>
          </w:p>
        </w:tc>
      </w:tr>
      <w:tr w:rsidR="00744CC3" w:rsidRPr="00744CC3" w14:paraId="5B62B903"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73E3111F"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6914BB4F" w14:textId="77777777" w:rsidR="00744CC3" w:rsidRPr="00744CC3" w:rsidRDefault="00744CC3" w:rsidP="00744CC3">
            <w:pPr>
              <w:autoSpaceDE w:val="0"/>
              <w:autoSpaceDN w:val="0"/>
              <w:adjustRightInd w:val="0"/>
              <w:ind w:firstLine="33"/>
              <w:jc w:val="both"/>
              <w:rPr>
                <w:bCs/>
                <w:iCs/>
              </w:rPr>
            </w:pPr>
            <w:r w:rsidRPr="00744CC3">
              <w:t>Формирование исходных данных (определение существенных условий) для разработки проекта контракта (договора), и их согласование с Заказчиком.</w:t>
            </w:r>
          </w:p>
        </w:tc>
      </w:tr>
      <w:tr w:rsidR="00744CC3" w:rsidRPr="00744CC3" w14:paraId="03D6AE51"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756096D5"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587550E" w14:textId="77777777" w:rsidR="00744CC3" w:rsidRPr="00744CC3" w:rsidRDefault="00744CC3" w:rsidP="00744CC3">
            <w:pPr>
              <w:autoSpaceDE w:val="0"/>
              <w:autoSpaceDN w:val="0"/>
              <w:adjustRightInd w:val="0"/>
              <w:ind w:firstLine="33"/>
              <w:jc w:val="both"/>
              <w:rPr>
                <w:bCs/>
                <w:iCs/>
              </w:rPr>
            </w:pPr>
            <w:r w:rsidRPr="00744CC3">
              <w:t>Осуществление проверки наличия необходимой документации (достаточности документации) для проведения торгов.</w:t>
            </w:r>
          </w:p>
        </w:tc>
      </w:tr>
      <w:tr w:rsidR="00744CC3" w:rsidRPr="00744CC3" w14:paraId="0FA24172"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5DE9FDB1"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74B645D7" w14:textId="77777777" w:rsidR="00744CC3" w:rsidRPr="00744CC3" w:rsidRDefault="00744CC3" w:rsidP="00744CC3">
            <w:pPr>
              <w:autoSpaceDE w:val="0"/>
              <w:autoSpaceDN w:val="0"/>
              <w:adjustRightInd w:val="0"/>
              <w:ind w:firstLine="33"/>
              <w:jc w:val="both"/>
              <w:rPr>
                <w:bCs/>
                <w:iCs/>
              </w:rPr>
            </w:pPr>
            <w:r w:rsidRPr="00744CC3">
              <w:rPr>
                <w:bCs/>
                <w:iCs/>
              </w:rPr>
              <w:t xml:space="preserve">Сбор необходимых в соответствии с законодательством Российской Федерации документов (согласий, разрешений, одобрений, оценок и т.п.) для проведения </w:t>
            </w:r>
            <w:r w:rsidRPr="00744CC3">
              <w:t>торгов</w:t>
            </w:r>
            <w:r w:rsidRPr="00744CC3">
              <w:rPr>
                <w:bCs/>
                <w:iCs/>
              </w:rPr>
              <w:t>.</w:t>
            </w:r>
          </w:p>
        </w:tc>
      </w:tr>
      <w:tr w:rsidR="00744CC3" w:rsidRPr="00744CC3" w14:paraId="0FFB50A3"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5EB55B19"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6E74C01F" w14:textId="77777777" w:rsidR="00744CC3" w:rsidRPr="00744CC3" w:rsidRDefault="00744CC3" w:rsidP="00744CC3">
            <w:pPr>
              <w:autoSpaceDE w:val="0"/>
              <w:autoSpaceDN w:val="0"/>
              <w:adjustRightInd w:val="0"/>
              <w:ind w:firstLine="33"/>
              <w:jc w:val="both"/>
            </w:pPr>
            <w:r w:rsidRPr="00744CC3">
              <w:t>Подготовка проекта и публичное размещение извещений об осуществлении торгов.</w:t>
            </w:r>
          </w:p>
        </w:tc>
      </w:tr>
      <w:tr w:rsidR="00744CC3" w:rsidRPr="00744CC3" w14:paraId="1BD78073"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37513BEE"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274F493" w14:textId="77777777" w:rsidR="00744CC3" w:rsidRPr="00744CC3" w:rsidRDefault="00744CC3" w:rsidP="00744CC3">
            <w:pPr>
              <w:autoSpaceDE w:val="0"/>
              <w:autoSpaceDN w:val="0"/>
              <w:adjustRightInd w:val="0"/>
              <w:ind w:firstLine="33"/>
              <w:jc w:val="both"/>
            </w:pPr>
            <w:r w:rsidRPr="00744CC3">
              <w:t>Подготовка и направление приглашений к определению поставщиков (подрядчиков, исполнителей, покупателей) различными способами.</w:t>
            </w:r>
          </w:p>
        </w:tc>
      </w:tr>
      <w:tr w:rsidR="00744CC3" w:rsidRPr="00744CC3" w14:paraId="288138D6"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35677579" w14:textId="77777777" w:rsidR="00744CC3" w:rsidRPr="00744CC3" w:rsidRDefault="00744CC3">
            <w:pPr>
              <w:numPr>
                <w:ilvl w:val="0"/>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D12778D" w14:textId="77777777" w:rsidR="00744CC3" w:rsidRPr="00744CC3" w:rsidRDefault="00744CC3" w:rsidP="00744CC3">
            <w:pPr>
              <w:autoSpaceDE w:val="0"/>
              <w:autoSpaceDN w:val="0"/>
              <w:adjustRightInd w:val="0"/>
              <w:ind w:firstLine="33"/>
              <w:jc w:val="both"/>
            </w:pPr>
            <w:r w:rsidRPr="00744CC3">
              <w:t>Наименование раздела: Проведение торгов, заключение контракта (договора), правовое сопровождение исполнения контракта (договора).</w:t>
            </w:r>
          </w:p>
        </w:tc>
      </w:tr>
      <w:tr w:rsidR="00744CC3" w:rsidRPr="00744CC3" w14:paraId="5C27616A"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06E30B4"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E4F1D65" w14:textId="77777777" w:rsidR="00744CC3" w:rsidRPr="00744CC3" w:rsidRDefault="00744CC3" w:rsidP="00744CC3">
            <w:pPr>
              <w:autoSpaceDE w:val="0"/>
              <w:autoSpaceDN w:val="0"/>
              <w:adjustRightInd w:val="0"/>
              <w:ind w:firstLine="33"/>
              <w:jc w:val="both"/>
            </w:pPr>
            <w:r w:rsidRPr="00744CC3">
              <w:rPr>
                <w:iCs/>
              </w:rPr>
              <w:t>Разработка предложения о способе проведения торгов.</w:t>
            </w:r>
          </w:p>
        </w:tc>
      </w:tr>
      <w:tr w:rsidR="00744CC3" w:rsidRPr="00744CC3" w14:paraId="5BE523F4"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6DD10DEA"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080FA978" w14:textId="77777777" w:rsidR="00744CC3" w:rsidRPr="00744CC3" w:rsidRDefault="00744CC3" w:rsidP="00744CC3">
            <w:pPr>
              <w:autoSpaceDE w:val="0"/>
              <w:autoSpaceDN w:val="0"/>
              <w:adjustRightInd w:val="0"/>
              <w:ind w:firstLine="33"/>
              <w:jc w:val="both"/>
              <w:rPr>
                <w:iCs/>
              </w:rPr>
            </w:pPr>
            <w:r w:rsidRPr="00744CC3">
              <w:t>Проверка выбранных (установленных) Заказчиком требований к отдельным видам товаров, работ, услуг (в том числе начальным (максимальным) ценам) и (или) нормативным затратам на обеспечение функций Заказчика.</w:t>
            </w:r>
          </w:p>
        </w:tc>
      </w:tr>
      <w:tr w:rsidR="00744CC3" w:rsidRPr="00744CC3" w14:paraId="375D1AF1"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0A12CCC"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24049D4" w14:textId="77777777" w:rsidR="00744CC3" w:rsidRPr="00744CC3" w:rsidRDefault="00744CC3" w:rsidP="00744CC3">
            <w:pPr>
              <w:autoSpaceDE w:val="0"/>
              <w:autoSpaceDN w:val="0"/>
              <w:adjustRightInd w:val="0"/>
              <w:ind w:firstLine="33"/>
              <w:jc w:val="both"/>
            </w:pPr>
            <w:r w:rsidRPr="00744CC3">
              <w:t>Сбор и анализ поступивших заявок.</w:t>
            </w:r>
          </w:p>
        </w:tc>
      </w:tr>
      <w:tr w:rsidR="00744CC3" w:rsidRPr="00744CC3" w14:paraId="601F0805"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9DF5516"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7CFF60C" w14:textId="77777777" w:rsidR="00744CC3" w:rsidRPr="00744CC3" w:rsidRDefault="00744CC3" w:rsidP="00744CC3">
            <w:pPr>
              <w:autoSpaceDE w:val="0"/>
              <w:autoSpaceDN w:val="0"/>
              <w:adjustRightInd w:val="0"/>
              <w:ind w:firstLine="33"/>
              <w:jc w:val="both"/>
            </w:pPr>
            <w:r w:rsidRPr="00744CC3">
              <w:t>Обработка заявок и проверка независимых гарантий.</w:t>
            </w:r>
          </w:p>
        </w:tc>
      </w:tr>
      <w:tr w:rsidR="00744CC3" w:rsidRPr="00744CC3" w14:paraId="744D22EF"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2183839B"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D5C9857" w14:textId="77777777" w:rsidR="00744CC3" w:rsidRPr="00744CC3" w:rsidRDefault="00744CC3" w:rsidP="00744CC3">
            <w:pPr>
              <w:autoSpaceDE w:val="0"/>
              <w:autoSpaceDN w:val="0"/>
              <w:adjustRightInd w:val="0"/>
              <w:ind w:firstLine="33"/>
              <w:jc w:val="both"/>
            </w:pPr>
            <w:r w:rsidRPr="00744CC3">
              <w:t xml:space="preserve">Подготовка проектов протоколов, подлежащих составлению при проведении </w:t>
            </w:r>
            <w:r w:rsidRPr="00744CC3">
              <w:rPr>
                <w:iCs/>
              </w:rPr>
              <w:t>торгов.</w:t>
            </w:r>
          </w:p>
        </w:tc>
      </w:tr>
      <w:tr w:rsidR="00744CC3" w:rsidRPr="00744CC3" w14:paraId="19EAE8D9"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4E422927"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B31A099" w14:textId="77777777" w:rsidR="00744CC3" w:rsidRPr="00744CC3" w:rsidRDefault="00744CC3" w:rsidP="00744CC3">
            <w:pPr>
              <w:autoSpaceDE w:val="0"/>
              <w:autoSpaceDN w:val="0"/>
              <w:adjustRightInd w:val="0"/>
              <w:ind w:firstLine="33"/>
              <w:jc w:val="both"/>
            </w:pPr>
            <w:r w:rsidRPr="00744CC3">
              <w:t xml:space="preserve">Публичное размещение результатов </w:t>
            </w:r>
            <w:r w:rsidRPr="00744CC3">
              <w:rPr>
                <w:iCs/>
              </w:rPr>
              <w:t>торгов.</w:t>
            </w:r>
          </w:p>
        </w:tc>
      </w:tr>
      <w:tr w:rsidR="00744CC3" w:rsidRPr="00744CC3" w14:paraId="693E148F" w14:textId="77777777" w:rsidTr="003545E2">
        <w:trPr>
          <w:trHeight w:val="59"/>
        </w:trPr>
        <w:tc>
          <w:tcPr>
            <w:tcW w:w="817" w:type="dxa"/>
            <w:tcBorders>
              <w:top w:val="single" w:sz="4" w:space="0" w:color="auto"/>
              <w:left w:val="single" w:sz="4" w:space="0" w:color="auto"/>
              <w:bottom w:val="single" w:sz="4" w:space="0" w:color="auto"/>
              <w:right w:val="single" w:sz="4" w:space="0" w:color="auto"/>
            </w:tcBorders>
          </w:tcPr>
          <w:p w14:paraId="63F38972"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0ECD899" w14:textId="77777777" w:rsidR="00744CC3" w:rsidRPr="00744CC3" w:rsidRDefault="00744CC3" w:rsidP="00744CC3">
            <w:pPr>
              <w:autoSpaceDE w:val="0"/>
              <w:autoSpaceDN w:val="0"/>
              <w:adjustRightInd w:val="0"/>
              <w:ind w:firstLine="33"/>
              <w:jc w:val="both"/>
            </w:pPr>
            <w:r w:rsidRPr="00744CC3">
              <w:t>Направление приглашений для заключения контрактов (договоров).</w:t>
            </w:r>
          </w:p>
        </w:tc>
      </w:tr>
      <w:tr w:rsidR="00744CC3" w:rsidRPr="00744CC3" w14:paraId="7D71A4B9"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DA7ADE2"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74C67B35" w14:textId="77777777" w:rsidR="00744CC3" w:rsidRPr="00744CC3" w:rsidRDefault="00744CC3" w:rsidP="00744CC3">
            <w:pPr>
              <w:autoSpaceDE w:val="0"/>
              <w:autoSpaceDN w:val="0"/>
              <w:adjustRightInd w:val="0"/>
              <w:ind w:firstLine="33"/>
              <w:jc w:val="both"/>
            </w:pPr>
            <w:r w:rsidRPr="00744CC3">
              <w:t>Осуществление проверки необходимой документации для заключения контрактов (договоров).</w:t>
            </w:r>
          </w:p>
        </w:tc>
      </w:tr>
      <w:tr w:rsidR="00744CC3" w:rsidRPr="00744CC3" w14:paraId="07308151"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BC952CF"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57A7D94" w14:textId="77777777" w:rsidR="00744CC3" w:rsidRPr="00744CC3" w:rsidRDefault="00744CC3" w:rsidP="00744CC3">
            <w:pPr>
              <w:autoSpaceDE w:val="0"/>
              <w:autoSpaceDN w:val="0"/>
              <w:adjustRightInd w:val="0"/>
              <w:ind w:firstLine="33"/>
              <w:jc w:val="both"/>
            </w:pPr>
            <w:r w:rsidRPr="00744CC3">
              <w:t>Организация процедуры подписания контракта (договора) с поставщиком (подрядчиком, исполнителя, покупателем).</w:t>
            </w:r>
          </w:p>
        </w:tc>
      </w:tr>
      <w:tr w:rsidR="00744CC3" w:rsidRPr="00744CC3" w14:paraId="455363D8"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6ADDBF23"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7FAA331" w14:textId="77777777" w:rsidR="00744CC3" w:rsidRPr="00744CC3" w:rsidRDefault="00744CC3" w:rsidP="00744CC3">
            <w:pPr>
              <w:tabs>
                <w:tab w:val="left" w:pos="0"/>
                <w:tab w:val="left" w:pos="142"/>
              </w:tabs>
              <w:autoSpaceDE w:val="0"/>
              <w:autoSpaceDN w:val="0"/>
              <w:adjustRightInd w:val="0"/>
              <w:ind w:firstLine="33"/>
              <w:jc w:val="both"/>
            </w:pPr>
            <w:r w:rsidRPr="00744CC3">
              <w:t>Рассмотрение представленных (направленных) поставщиками (подрядчиками, исполнителями, покупателями) протоколов разногласий.</w:t>
            </w:r>
          </w:p>
        </w:tc>
      </w:tr>
      <w:tr w:rsidR="00744CC3" w:rsidRPr="00744CC3" w14:paraId="76A659D3"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2B2A3587"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0D5450A4" w14:textId="77777777" w:rsidR="00744CC3" w:rsidRPr="00744CC3" w:rsidRDefault="00744CC3" w:rsidP="00744CC3">
            <w:pPr>
              <w:autoSpaceDE w:val="0"/>
              <w:autoSpaceDN w:val="0"/>
              <w:adjustRightInd w:val="0"/>
              <w:ind w:firstLine="33"/>
              <w:jc w:val="both"/>
            </w:pPr>
            <w:r w:rsidRPr="00744CC3">
              <w:t>Осуществление процедуры присвоения бюджетного обязательства контракту (договору).</w:t>
            </w:r>
          </w:p>
        </w:tc>
      </w:tr>
      <w:tr w:rsidR="00744CC3" w:rsidRPr="00744CC3" w14:paraId="7E04563E"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66D0E0F8"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76538AE4" w14:textId="77777777" w:rsidR="00744CC3" w:rsidRPr="00744CC3" w:rsidRDefault="00744CC3" w:rsidP="00744CC3">
            <w:pPr>
              <w:autoSpaceDE w:val="0"/>
              <w:autoSpaceDN w:val="0"/>
              <w:adjustRightInd w:val="0"/>
              <w:ind w:firstLine="33"/>
              <w:jc w:val="both"/>
            </w:pPr>
            <w:r w:rsidRPr="00744CC3">
              <w:t>Составление проектов дополнительных соглашений к заключенным контрактам (договорам).</w:t>
            </w:r>
          </w:p>
        </w:tc>
      </w:tr>
      <w:tr w:rsidR="00744CC3" w:rsidRPr="00744CC3" w14:paraId="78433958"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76D8DD3"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10E69087" w14:textId="77777777" w:rsidR="00744CC3" w:rsidRPr="00744CC3" w:rsidRDefault="00744CC3" w:rsidP="00744CC3">
            <w:pPr>
              <w:autoSpaceDE w:val="0"/>
              <w:autoSpaceDN w:val="0"/>
              <w:adjustRightInd w:val="0"/>
              <w:ind w:firstLine="33"/>
              <w:jc w:val="both"/>
            </w:pPr>
            <w:r w:rsidRPr="00744CC3">
              <w:t>Сопровождение при осуществлении процедуры приёмки универсально-передаточных документов в ЕИС, создание денежного обязательства.</w:t>
            </w:r>
          </w:p>
        </w:tc>
      </w:tr>
      <w:tr w:rsidR="00744CC3" w:rsidRPr="00744CC3" w14:paraId="18659E15"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45FBEEE9"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6D0949EB" w14:textId="77777777" w:rsidR="00744CC3" w:rsidRPr="00744CC3" w:rsidRDefault="00744CC3" w:rsidP="00744CC3">
            <w:pPr>
              <w:autoSpaceDE w:val="0"/>
              <w:autoSpaceDN w:val="0"/>
              <w:adjustRightInd w:val="0"/>
              <w:ind w:firstLine="33"/>
              <w:jc w:val="both"/>
            </w:pPr>
            <w:r w:rsidRPr="00744CC3">
              <w:t xml:space="preserve">Составление и направление обращений о включении информации о поставщиками (подрядчиками, исполнителями) в реестр </w:t>
            </w:r>
            <w:r w:rsidRPr="00744CC3">
              <w:rPr>
                <w:rFonts w:eastAsia="Calibri"/>
              </w:rPr>
              <w:t>недобросовестных поставщиков (подрядчиков, исполнителей).</w:t>
            </w:r>
          </w:p>
        </w:tc>
      </w:tr>
      <w:tr w:rsidR="00744CC3" w:rsidRPr="00744CC3" w14:paraId="5E523FF2"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D6E39B7"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8A8C9CA" w14:textId="77777777" w:rsidR="00744CC3" w:rsidRPr="00744CC3" w:rsidRDefault="00744CC3" w:rsidP="00744CC3">
            <w:pPr>
              <w:autoSpaceDE w:val="0"/>
              <w:autoSpaceDN w:val="0"/>
              <w:adjustRightInd w:val="0"/>
              <w:ind w:firstLine="33"/>
              <w:jc w:val="both"/>
            </w:pPr>
            <w:r w:rsidRPr="00744CC3">
              <w:t>Публичное размещение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r w:rsidRPr="00744CC3">
              <w:rPr>
                <w:bCs/>
                <w:iCs/>
              </w:rPr>
              <w:t>.</w:t>
            </w:r>
          </w:p>
        </w:tc>
      </w:tr>
      <w:tr w:rsidR="00744CC3" w:rsidRPr="00744CC3" w14:paraId="255B63BD"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146C0088"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0E5D1E2D" w14:textId="77777777" w:rsidR="00744CC3" w:rsidRPr="00744CC3" w:rsidRDefault="00744CC3" w:rsidP="00744CC3">
            <w:pPr>
              <w:autoSpaceDE w:val="0"/>
              <w:autoSpaceDN w:val="0"/>
              <w:adjustRightInd w:val="0"/>
              <w:ind w:firstLine="33"/>
              <w:jc w:val="both"/>
            </w:pPr>
            <w:r w:rsidRPr="00744CC3">
              <w:t>Организация осуществления уплаты денежных сумм по независимой гарантии в предусмотренных (законом, либо контрактом) случаях, путем направления в бухгалтерию Заказчика соответствующего уведомления в электронной форме либо на бумажном носителе.</w:t>
            </w:r>
          </w:p>
        </w:tc>
      </w:tr>
      <w:tr w:rsidR="00744CC3" w:rsidRPr="00744CC3" w14:paraId="40E19AF6"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3E0E16C3"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3D8C0D28" w14:textId="77777777" w:rsidR="00744CC3" w:rsidRPr="00744CC3" w:rsidRDefault="00744CC3" w:rsidP="00744CC3">
            <w:pPr>
              <w:autoSpaceDE w:val="0"/>
              <w:autoSpaceDN w:val="0"/>
              <w:adjustRightInd w:val="0"/>
              <w:ind w:firstLine="33"/>
              <w:jc w:val="both"/>
            </w:pPr>
            <w:r w:rsidRPr="00744CC3">
              <w:t>Осуществление (сопровождение) проведения конкурсов, аукционов на право заключения договоров в отношении государственного (муниципального) имущества, либо с обязанностью передачи в пользование государственного (муниципального) имущества.</w:t>
            </w:r>
          </w:p>
        </w:tc>
      </w:tr>
      <w:tr w:rsidR="00744CC3" w:rsidRPr="00744CC3" w14:paraId="3F9C6469"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2A02AAA2"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358C578" w14:textId="77777777" w:rsidR="00744CC3" w:rsidRPr="00744CC3" w:rsidRDefault="00744CC3" w:rsidP="00744CC3">
            <w:pPr>
              <w:autoSpaceDE w:val="0"/>
              <w:autoSpaceDN w:val="0"/>
              <w:adjustRightInd w:val="0"/>
              <w:ind w:firstLine="33"/>
              <w:jc w:val="both"/>
            </w:pPr>
            <w:r w:rsidRPr="00744CC3">
              <w:t>Осуществление (сопровождение) проведения торгов аренды, прав аренды (безвозмездного пользования) имуществом.</w:t>
            </w:r>
          </w:p>
        </w:tc>
      </w:tr>
      <w:tr w:rsidR="00744CC3" w:rsidRPr="00744CC3" w14:paraId="0CB27E72"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6DC4E57C"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35A4C1FB" w14:textId="77777777" w:rsidR="00744CC3" w:rsidRPr="00744CC3" w:rsidRDefault="00744CC3" w:rsidP="00744CC3">
            <w:pPr>
              <w:autoSpaceDE w:val="0"/>
              <w:autoSpaceDN w:val="0"/>
              <w:adjustRightInd w:val="0"/>
              <w:ind w:firstLine="33"/>
              <w:jc w:val="both"/>
            </w:pPr>
            <w:r w:rsidRPr="00744CC3">
              <w:t>Организация возврата денежных средств, внесенных в качестве обеспечения исполнения контракта (договора), путем направления в бухгалтерию Заказчика соответствующего уведомления в электронной форме либо на бумажном носителе.</w:t>
            </w:r>
          </w:p>
        </w:tc>
      </w:tr>
      <w:tr w:rsidR="00744CC3" w:rsidRPr="00744CC3" w14:paraId="2C669552"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36A9A119"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24961313" w14:textId="77777777" w:rsidR="00744CC3" w:rsidRPr="00744CC3" w:rsidRDefault="00744CC3" w:rsidP="00744CC3">
            <w:pPr>
              <w:autoSpaceDE w:val="0"/>
              <w:autoSpaceDN w:val="0"/>
              <w:adjustRightInd w:val="0"/>
              <w:ind w:firstLine="33"/>
              <w:jc w:val="both"/>
            </w:pPr>
            <w:r w:rsidRPr="00744CC3">
              <w:t>В соответствии с п. 5 ст. 39 Закона №44-ФЗ обеспечить привлечение лиц, обладающих специальными знаниями, относящимися к объекту закупки.</w:t>
            </w:r>
          </w:p>
        </w:tc>
      </w:tr>
      <w:tr w:rsidR="00744CC3" w:rsidRPr="00744CC3" w14:paraId="394E3080"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767B4753"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726C2180" w14:textId="77777777" w:rsidR="00744CC3" w:rsidRPr="00744CC3" w:rsidRDefault="00744CC3" w:rsidP="00744CC3">
            <w:pPr>
              <w:autoSpaceDE w:val="0"/>
              <w:autoSpaceDN w:val="0"/>
              <w:adjustRightInd w:val="0"/>
              <w:ind w:firstLine="33"/>
              <w:jc w:val="both"/>
            </w:pPr>
            <w:r w:rsidRPr="00744CC3">
              <w:t>Составление проектов денежных обязательств, проектов распоряжений о совершении казначейских платежей в ЕИС (при возникновении потребности у заказчика).</w:t>
            </w:r>
          </w:p>
        </w:tc>
      </w:tr>
      <w:tr w:rsidR="00744CC3" w:rsidRPr="00744CC3" w14:paraId="3D8F2CFC"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07A761DD"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3B621A13" w14:textId="77777777" w:rsidR="00744CC3" w:rsidRPr="00744CC3" w:rsidRDefault="00744CC3" w:rsidP="00744CC3">
            <w:pPr>
              <w:autoSpaceDE w:val="0"/>
              <w:autoSpaceDN w:val="0"/>
              <w:adjustRightInd w:val="0"/>
              <w:ind w:firstLine="33"/>
              <w:jc w:val="both"/>
            </w:pPr>
            <w:r w:rsidRPr="00744CC3">
              <w:t>Проверка документов, предоставляемых поставщиком, подрядчиком, исполнителем, покупателем при изменении, исполнении, расторжении контракта (договора) стороной которого является Заказчик.</w:t>
            </w:r>
          </w:p>
        </w:tc>
      </w:tr>
      <w:tr w:rsidR="00744CC3" w:rsidRPr="00744CC3" w14:paraId="7A11D99D" w14:textId="77777777" w:rsidTr="003545E2">
        <w:trPr>
          <w:trHeight w:val="366"/>
        </w:trPr>
        <w:tc>
          <w:tcPr>
            <w:tcW w:w="817" w:type="dxa"/>
            <w:tcBorders>
              <w:top w:val="single" w:sz="4" w:space="0" w:color="auto"/>
              <w:left w:val="single" w:sz="4" w:space="0" w:color="auto"/>
              <w:bottom w:val="single" w:sz="4" w:space="0" w:color="auto"/>
              <w:right w:val="single" w:sz="4" w:space="0" w:color="auto"/>
            </w:tcBorders>
          </w:tcPr>
          <w:p w14:paraId="38BD9078"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B5C2C06" w14:textId="77777777" w:rsidR="00744CC3" w:rsidRPr="00744CC3" w:rsidRDefault="00744CC3" w:rsidP="00744CC3">
            <w:pPr>
              <w:autoSpaceDE w:val="0"/>
              <w:autoSpaceDN w:val="0"/>
              <w:adjustRightInd w:val="0"/>
              <w:ind w:firstLine="33"/>
              <w:jc w:val="both"/>
            </w:pPr>
            <w:r w:rsidRPr="00744CC3">
              <w:t>Разработка проектов контрактов (договоров), типовых условий контрактов (договоров).</w:t>
            </w:r>
          </w:p>
        </w:tc>
      </w:tr>
      <w:tr w:rsidR="00744CC3" w:rsidRPr="00744CC3" w14:paraId="5E4B6FA9" w14:textId="77777777" w:rsidTr="003545E2">
        <w:trPr>
          <w:trHeight w:val="317"/>
        </w:trPr>
        <w:tc>
          <w:tcPr>
            <w:tcW w:w="817" w:type="dxa"/>
            <w:tcBorders>
              <w:top w:val="single" w:sz="4" w:space="0" w:color="auto"/>
              <w:left w:val="single" w:sz="4" w:space="0" w:color="auto"/>
              <w:bottom w:val="single" w:sz="4" w:space="0" w:color="auto"/>
              <w:right w:val="single" w:sz="4" w:space="0" w:color="auto"/>
            </w:tcBorders>
          </w:tcPr>
          <w:p w14:paraId="19D64A68" w14:textId="77777777" w:rsidR="00744CC3" w:rsidRPr="00744CC3" w:rsidRDefault="00744CC3">
            <w:pPr>
              <w:numPr>
                <w:ilvl w:val="0"/>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4CF140B0" w14:textId="77777777" w:rsidR="00744CC3" w:rsidRPr="00744CC3" w:rsidRDefault="00744CC3" w:rsidP="00744CC3">
            <w:pPr>
              <w:autoSpaceDE w:val="0"/>
              <w:autoSpaceDN w:val="0"/>
              <w:adjustRightInd w:val="0"/>
              <w:ind w:firstLine="33"/>
            </w:pPr>
            <w:r w:rsidRPr="00744CC3">
              <w:t>Наименование раздела: Составление планов-графиков и обоснование торгов</w:t>
            </w:r>
          </w:p>
        </w:tc>
      </w:tr>
      <w:tr w:rsidR="00744CC3" w:rsidRPr="00744CC3" w14:paraId="1A90C91E"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0F078A6D"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2F563DE2" w14:textId="77777777" w:rsidR="00744CC3" w:rsidRPr="00744CC3" w:rsidRDefault="00744CC3" w:rsidP="00744CC3">
            <w:pPr>
              <w:autoSpaceDE w:val="0"/>
              <w:autoSpaceDN w:val="0"/>
              <w:adjustRightInd w:val="0"/>
              <w:ind w:firstLine="33"/>
              <w:jc w:val="both"/>
            </w:pPr>
            <w:r w:rsidRPr="00744CC3">
              <w:t>Организация на стадии планирования консультаций с поставщиками (подрядчиками, исполнителями) в целях определения состояния конкурентной среды на соответствующих рынках товаров, работ, услуг.</w:t>
            </w:r>
          </w:p>
        </w:tc>
      </w:tr>
      <w:tr w:rsidR="00744CC3" w:rsidRPr="00744CC3" w14:paraId="249547D4"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3F803859"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34FE8DDE" w14:textId="77777777" w:rsidR="00744CC3" w:rsidRPr="00744CC3" w:rsidRDefault="00744CC3" w:rsidP="00744CC3">
            <w:pPr>
              <w:autoSpaceDE w:val="0"/>
              <w:autoSpaceDN w:val="0"/>
              <w:adjustRightInd w:val="0"/>
              <w:ind w:firstLine="33"/>
              <w:jc w:val="both"/>
            </w:pPr>
            <w:r w:rsidRPr="00744CC3">
              <w:t>Организация общественного обсуждения закупок в случаях, предусмотренных законодательством Российской Федерации.</w:t>
            </w:r>
          </w:p>
        </w:tc>
      </w:tr>
      <w:tr w:rsidR="00744CC3" w:rsidRPr="00744CC3" w14:paraId="002B1EAB"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0DF1631D"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007413E0" w14:textId="77777777" w:rsidR="00744CC3" w:rsidRPr="00744CC3" w:rsidRDefault="00744CC3" w:rsidP="00744CC3">
            <w:pPr>
              <w:autoSpaceDE w:val="0"/>
              <w:autoSpaceDN w:val="0"/>
              <w:adjustRightInd w:val="0"/>
              <w:ind w:firstLine="33"/>
              <w:jc w:val="both"/>
            </w:pPr>
            <w:r w:rsidRPr="00744CC3">
              <w:t>Разработка, проверка (в т.ч. выявление ошибок</w:t>
            </w:r>
            <w:r w:rsidRPr="00744CC3">
              <w:rPr>
                <w:sz w:val="14"/>
                <w:szCs w:val="14"/>
                <w:vertAlign w:val="superscript"/>
              </w:rPr>
              <w:footnoteReference w:id="6"/>
            </w:r>
            <w:r w:rsidRPr="00744CC3">
              <w:t xml:space="preserve">), предоставление предложений о корректировке, (при необходимости организация утверждения) плана-графика в т.ч. с использованием системы «Электронный бюджет» и/или осуществление подготовки изменений в плана-графика с использованием системы «Электронный бюджет» (при возникновении потребности у заказчика). </w:t>
            </w:r>
          </w:p>
        </w:tc>
      </w:tr>
      <w:tr w:rsidR="00744CC3" w:rsidRPr="00744CC3" w14:paraId="2B376B34"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114432A2"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00572BC9" w14:textId="77777777" w:rsidR="00744CC3" w:rsidRPr="00744CC3" w:rsidRDefault="00744CC3" w:rsidP="00744CC3">
            <w:pPr>
              <w:autoSpaceDE w:val="0"/>
              <w:autoSpaceDN w:val="0"/>
              <w:adjustRightInd w:val="0"/>
              <w:ind w:firstLine="33"/>
              <w:jc w:val="both"/>
            </w:pPr>
            <w:r w:rsidRPr="00744CC3">
              <w:t>Сопровождение публичного размещение плана-графика, внесенных в него изменений (в т.ч. через систему «Электронный бюджет»).</w:t>
            </w:r>
          </w:p>
        </w:tc>
      </w:tr>
      <w:tr w:rsidR="00744CC3" w:rsidRPr="00744CC3" w14:paraId="6BB84137"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081871AD"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2CCDBC29" w14:textId="77777777" w:rsidR="00744CC3" w:rsidRPr="00744CC3" w:rsidRDefault="00744CC3" w:rsidP="00744CC3">
            <w:pPr>
              <w:autoSpaceDE w:val="0"/>
              <w:autoSpaceDN w:val="0"/>
              <w:adjustRightInd w:val="0"/>
              <w:ind w:firstLine="33"/>
              <w:jc w:val="both"/>
            </w:pPr>
            <w:r w:rsidRPr="00744CC3">
              <w:t>Обоснование торгов с учетом доведенных до заказчика лимитов бюджетных обязательств на текущий период и расходного расписания, а также работа по обоснованию торгов на плановый период, в т.ч. составление, проверка, организация утверждения бюджетной сметы Заказчика и правовое сопровождение процедуры доведения лимитов бюджетных обязательств до Заказчика на плановый период (в т.ч. подготовка жалоб, обращений, заявлений в Казначейство Россий, Минфин РФ, и другие учреждения и ведомства) (при возникновении потребности у заказчика).</w:t>
            </w:r>
          </w:p>
        </w:tc>
      </w:tr>
      <w:tr w:rsidR="00744CC3" w:rsidRPr="00744CC3" w14:paraId="3144A764"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16AAD065"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32097E72" w14:textId="77777777" w:rsidR="00744CC3" w:rsidRPr="00744CC3" w:rsidRDefault="00744CC3" w:rsidP="00744CC3">
            <w:pPr>
              <w:autoSpaceDE w:val="0"/>
              <w:autoSpaceDN w:val="0"/>
              <w:adjustRightInd w:val="0"/>
              <w:ind w:firstLine="33"/>
              <w:jc w:val="both"/>
            </w:pPr>
            <w:r w:rsidRPr="00744CC3">
              <w:t>Определение и обоснование начальной (максимальной) цены контракта, в том числе заключаемого с единственным поставщиком (подрядчиком, исполнителем) в случаях, предусмотренных законодательством Российской Федерации.</w:t>
            </w:r>
          </w:p>
        </w:tc>
      </w:tr>
      <w:tr w:rsidR="00744CC3" w:rsidRPr="00744CC3" w14:paraId="088C985D" w14:textId="77777777" w:rsidTr="003545E2">
        <w:trPr>
          <w:trHeight w:val="745"/>
        </w:trPr>
        <w:tc>
          <w:tcPr>
            <w:tcW w:w="817" w:type="dxa"/>
            <w:tcBorders>
              <w:top w:val="single" w:sz="4" w:space="0" w:color="auto"/>
              <w:left w:val="single" w:sz="4" w:space="0" w:color="auto"/>
              <w:bottom w:val="single" w:sz="4" w:space="0" w:color="auto"/>
              <w:right w:val="single" w:sz="4" w:space="0" w:color="auto"/>
            </w:tcBorders>
          </w:tcPr>
          <w:p w14:paraId="31D68836" w14:textId="77777777" w:rsidR="00744CC3" w:rsidRPr="00744CC3" w:rsidRDefault="00744CC3">
            <w:pPr>
              <w:numPr>
                <w:ilvl w:val="1"/>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0E345424" w14:textId="77777777" w:rsidR="00744CC3" w:rsidRPr="00744CC3" w:rsidRDefault="00744CC3" w:rsidP="00744CC3">
            <w:pPr>
              <w:autoSpaceDE w:val="0"/>
              <w:autoSpaceDN w:val="0"/>
              <w:adjustRightInd w:val="0"/>
              <w:ind w:firstLine="33"/>
              <w:jc w:val="both"/>
            </w:pPr>
            <w:r w:rsidRPr="00744CC3">
              <w:t>Уточнение в рамках обоснования цены контракта (договора) и ее обоснование в извещениях об осуществлении закупок, приглашениях к определению поставщиков (подрядчиков, исполнителей).</w:t>
            </w:r>
          </w:p>
        </w:tc>
      </w:tr>
      <w:tr w:rsidR="00744CC3" w:rsidRPr="00744CC3" w14:paraId="5393AF05"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14BDCC81" w14:textId="77777777" w:rsidR="00744CC3" w:rsidRPr="00744CC3" w:rsidRDefault="00744CC3">
            <w:pPr>
              <w:numPr>
                <w:ilvl w:val="0"/>
                <w:numId w:val="10"/>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505B247D" w14:textId="77777777" w:rsidR="00744CC3" w:rsidRPr="00744CC3" w:rsidRDefault="00744CC3" w:rsidP="00744CC3">
            <w:pPr>
              <w:autoSpaceDE w:val="0"/>
              <w:autoSpaceDN w:val="0"/>
              <w:adjustRightInd w:val="0"/>
              <w:spacing w:line="360" w:lineRule="auto"/>
              <w:ind w:firstLine="33"/>
            </w:pPr>
            <w:r w:rsidRPr="00744CC3">
              <w:t>Наименование раздела: Прочие услуги в области торгов</w:t>
            </w:r>
          </w:p>
        </w:tc>
      </w:tr>
      <w:tr w:rsidR="00744CC3" w:rsidRPr="00744CC3" w14:paraId="51FDA976" w14:textId="77777777" w:rsidTr="003545E2">
        <w:trPr>
          <w:trHeight w:val="241"/>
        </w:trPr>
        <w:tc>
          <w:tcPr>
            <w:tcW w:w="817" w:type="dxa"/>
            <w:tcBorders>
              <w:top w:val="single" w:sz="4" w:space="0" w:color="auto"/>
              <w:left w:val="single" w:sz="4" w:space="0" w:color="auto"/>
              <w:bottom w:val="single" w:sz="4" w:space="0" w:color="auto"/>
              <w:right w:val="single" w:sz="4" w:space="0" w:color="auto"/>
            </w:tcBorders>
          </w:tcPr>
          <w:p w14:paraId="63AE23F6" w14:textId="77777777" w:rsidR="00744CC3" w:rsidRPr="00744CC3" w:rsidRDefault="00744CC3">
            <w:pPr>
              <w:numPr>
                <w:ilvl w:val="1"/>
                <w:numId w:val="11"/>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2AA689B5" w14:textId="77777777" w:rsidR="00744CC3" w:rsidRPr="00744CC3" w:rsidRDefault="00744CC3" w:rsidP="00744CC3">
            <w:pPr>
              <w:autoSpaceDE w:val="0"/>
              <w:autoSpaceDN w:val="0"/>
              <w:adjustRightInd w:val="0"/>
              <w:ind w:firstLine="33"/>
              <w:jc w:val="both"/>
            </w:pPr>
            <w:r w:rsidRPr="00744CC3">
              <w:t xml:space="preserve">Разработка предложений по внесению изменений в установленные требования нормирования к закупаемым товарам, работам, услугам. </w:t>
            </w:r>
          </w:p>
        </w:tc>
      </w:tr>
      <w:tr w:rsidR="00744CC3" w:rsidRPr="00744CC3" w14:paraId="42405B64" w14:textId="77777777" w:rsidTr="003545E2">
        <w:trPr>
          <w:trHeight w:val="359"/>
        </w:trPr>
        <w:tc>
          <w:tcPr>
            <w:tcW w:w="817" w:type="dxa"/>
            <w:tcBorders>
              <w:top w:val="single" w:sz="4" w:space="0" w:color="auto"/>
              <w:left w:val="single" w:sz="4" w:space="0" w:color="auto"/>
              <w:bottom w:val="single" w:sz="4" w:space="0" w:color="auto"/>
              <w:right w:val="single" w:sz="4" w:space="0" w:color="auto"/>
            </w:tcBorders>
          </w:tcPr>
          <w:p w14:paraId="0B5B035D" w14:textId="77777777" w:rsidR="00744CC3" w:rsidRPr="00744CC3" w:rsidRDefault="00744CC3">
            <w:pPr>
              <w:numPr>
                <w:ilvl w:val="1"/>
                <w:numId w:val="11"/>
              </w:numPr>
              <w:tabs>
                <w:tab w:val="left" w:pos="0"/>
              </w:tabs>
              <w:ind w:hanging="720"/>
            </w:pPr>
          </w:p>
        </w:tc>
        <w:tc>
          <w:tcPr>
            <w:tcW w:w="9436" w:type="dxa"/>
            <w:tcBorders>
              <w:top w:val="single" w:sz="4" w:space="0" w:color="auto"/>
              <w:left w:val="single" w:sz="4" w:space="0" w:color="auto"/>
              <w:bottom w:val="single" w:sz="4" w:space="0" w:color="auto"/>
              <w:right w:val="single" w:sz="4" w:space="0" w:color="auto"/>
            </w:tcBorders>
          </w:tcPr>
          <w:p w14:paraId="3D9CC50D" w14:textId="77777777" w:rsidR="00744CC3" w:rsidRPr="00744CC3" w:rsidRDefault="00744CC3" w:rsidP="00744CC3">
            <w:pPr>
              <w:autoSpaceDE w:val="0"/>
              <w:autoSpaceDN w:val="0"/>
              <w:adjustRightInd w:val="0"/>
              <w:ind w:firstLine="33"/>
              <w:jc w:val="both"/>
            </w:pPr>
            <w:r w:rsidRPr="00744CC3">
              <w:t>Подготовка проекта обращения в контрольный орган в сфере закупок о согласовании заключения контракта с единственным поставщиком (подрядчиком, исполнителем).</w:t>
            </w:r>
          </w:p>
        </w:tc>
      </w:tr>
    </w:tbl>
    <w:p w14:paraId="39FED2BC" w14:textId="77777777" w:rsidR="00744CC3" w:rsidRPr="00744CC3" w:rsidRDefault="00744CC3" w:rsidP="00744CC3">
      <w:pPr>
        <w:ind w:firstLine="567"/>
        <w:jc w:val="both"/>
      </w:pPr>
      <w:r w:rsidRPr="00744CC3">
        <w:t xml:space="preserve">Перечень услуг является исчерпывающим. </w:t>
      </w:r>
    </w:p>
    <w:p w14:paraId="7FE7541B" w14:textId="77777777" w:rsidR="00744CC3" w:rsidRPr="00744CC3" w:rsidRDefault="00744CC3">
      <w:pPr>
        <w:numPr>
          <w:ilvl w:val="0"/>
          <w:numId w:val="5"/>
        </w:numPr>
        <w:ind w:left="0" w:firstLine="567"/>
        <w:jc w:val="both"/>
      </w:pPr>
      <w:r w:rsidRPr="00744CC3">
        <w:t>Выборка вида услуг из перечня необходимых Заказчику услуг и/или их элементов осуществляется Заказчиком в период действия контракта по заявкам. Заявка направляется Заказчиком Исполнителю не менее чем за 3 (три) часа до даты начала ее исполнения Исполнителем.</w:t>
      </w:r>
    </w:p>
    <w:p w14:paraId="68927988" w14:textId="77777777" w:rsidR="00744CC3" w:rsidRPr="00744CC3" w:rsidRDefault="00744CC3">
      <w:pPr>
        <w:numPr>
          <w:ilvl w:val="0"/>
          <w:numId w:val="5"/>
        </w:numPr>
        <w:tabs>
          <w:tab w:val="left" w:pos="-851"/>
        </w:tabs>
        <w:ind w:left="0" w:firstLine="567"/>
        <w:jc w:val="both"/>
      </w:pPr>
      <w:r w:rsidRPr="00744CC3">
        <w:t>Режим оказания услуг: Исполнитель оказывает услуги с посещением офиса Заказчика не менее одного раза в неделю в период оказания услуг.</w:t>
      </w:r>
    </w:p>
    <w:p w14:paraId="564D3BA2" w14:textId="77777777" w:rsidR="00744CC3" w:rsidRPr="00744CC3" w:rsidRDefault="00744CC3">
      <w:pPr>
        <w:numPr>
          <w:ilvl w:val="0"/>
          <w:numId w:val="5"/>
        </w:numPr>
        <w:ind w:left="0" w:firstLine="567"/>
        <w:jc w:val="both"/>
      </w:pPr>
      <w:r w:rsidRPr="00744CC3">
        <w:t>Определение и утверждение начальной (максимальной) цены контракта (договора), предмета и существенных условий контракта (договора), проекта контракта (договора), подписание контракта (договора) в отношении которых Исполнителем оказываются услуги, является исключительным правом и компетенцией Заказчика. Передача указанных полномочий, с учетом положений Письма Минэкономразвития от 20 декабря 2016 №Д28и-3371, допускается по усмотрению Заказчика исключительно в порядке, предусмотренном статей 185 – 186 ГК РФ. Заказчик в целях оказания услуг предусмотренных настоящим Техническим заданием, по запросу Исполнителя выдает доверенность с объемом полномочий необходимых Исполнителю для оказания услуг по представлению (защите) прав и/или законных интересов Заказчика в организациях, учреждениях, фондах, государственных (муниципальных) органах власти в т.ч. судах.</w:t>
      </w:r>
    </w:p>
    <w:p w14:paraId="6BF59EE6" w14:textId="77777777" w:rsidR="00744CC3" w:rsidRDefault="00744CC3">
      <w:pPr>
        <w:numPr>
          <w:ilvl w:val="0"/>
          <w:numId w:val="5"/>
        </w:numPr>
        <w:tabs>
          <w:tab w:val="left" w:pos="-851"/>
          <w:tab w:val="left" w:pos="851"/>
          <w:tab w:val="left" w:pos="1134"/>
        </w:tabs>
        <w:ind w:left="0" w:firstLine="567"/>
        <w:jc w:val="both"/>
      </w:pPr>
      <w:r w:rsidRPr="00744CC3">
        <w:t xml:space="preserve">Все расходы, необходимые для оказания Исполнителем Заказчику услуг, составляющих Объект закупки, в т.ч.: транспортные, необходимые для оказания услуг, составляющих Объект закупки, а также иные аналогичные расходы включены в стоимость услуг (Цену контракта), составляющих Объект закупки. </w:t>
      </w:r>
    </w:p>
    <w:p w14:paraId="48DDD0B8" w14:textId="77777777" w:rsidR="00744CC3" w:rsidRDefault="00744CC3" w:rsidP="00744CC3">
      <w:pPr>
        <w:tabs>
          <w:tab w:val="left" w:pos="-851"/>
          <w:tab w:val="left" w:pos="851"/>
          <w:tab w:val="left" w:pos="1134"/>
        </w:tabs>
        <w:ind w:left="567"/>
        <w:jc w:val="both"/>
      </w:pPr>
    </w:p>
    <w:p w14:paraId="009D03BB" w14:textId="77777777" w:rsidR="00744CC3" w:rsidRDefault="00744CC3" w:rsidP="00744CC3">
      <w:pPr>
        <w:tabs>
          <w:tab w:val="left" w:pos="-851"/>
          <w:tab w:val="left" w:pos="851"/>
          <w:tab w:val="left" w:pos="1134"/>
        </w:tabs>
        <w:ind w:left="567"/>
        <w:jc w:val="both"/>
      </w:pPr>
    </w:p>
    <w:p w14:paraId="22A4CB17" w14:textId="77777777" w:rsidR="00744CC3" w:rsidRPr="00744CC3" w:rsidRDefault="00744CC3" w:rsidP="00744CC3">
      <w:pPr>
        <w:tabs>
          <w:tab w:val="left" w:pos="-851"/>
          <w:tab w:val="left" w:pos="851"/>
          <w:tab w:val="left" w:pos="1134"/>
        </w:tabs>
        <w:ind w:left="567"/>
        <w:jc w:val="both"/>
      </w:pPr>
    </w:p>
    <w:tbl>
      <w:tblPr>
        <w:tblW w:w="0" w:type="auto"/>
        <w:tblInd w:w="250" w:type="dxa"/>
        <w:tblLayout w:type="fixed"/>
        <w:tblLook w:val="0000" w:firstRow="0" w:lastRow="0" w:firstColumn="0" w:lastColumn="0" w:noHBand="0" w:noVBand="0"/>
      </w:tblPr>
      <w:tblGrid>
        <w:gridCol w:w="4947"/>
        <w:gridCol w:w="4948"/>
      </w:tblGrid>
      <w:tr w:rsidR="00744CC3" w:rsidRPr="00F95C24" w14:paraId="10515368" w14:textId="77777777" w:rsidTr="003545E2">
        <w:trPr>
          <w:trHeight w:val="163"/>
        </w:trPr>
        <w:tc>
          <w:tcPr>
            <w:tcW w:w="4947" w:type="dxa"/>
          </w:tcPr>
          <w:p w14:paraId="27100700" w14:textId="77777777" w:rsidR="00744CC3" w:rsidRPr="00F95C24" w:rsidRDefault="00744CC3" w:rsidP="003545E2">
            <w:pPr>
              <w:jc w:val="center"/>
              <w:rPr>
                <w:b/>
              </w:rPr>
            </w:pPr>
            <w:r w:rsidRPr="00F95C24">
              <w:rPr>
                <w:b/>
              </w:rPr>
              <w:t>«ИСПОЛНИТЕЛЬ»:</w:t>
            </w:r>
          </w:p>
        </w:tc>
        <w:tc>
          <w:tcPr>
            <w:tcW w:w="4948" w:type="dxa"/>
          </w:tcPr>
          <w:p w14:paraId="2CE96195" w14:textId="77777777" w:rsidR="00744CC3" w:rsidRPr="00F95C24" w:rsidRDefault="00744CC3" w:rsidP="003545E2">
            <w:pPr>
              <w:jc w:val="center"/>
              <w:rPr>
                <w:b/>
              </w:rPr>
            </w:pPr>
            <w:r w:rsidRPr="00F95C24">
              <w:rPr>
                <w:b/>
              </w:rPr>
              <w:t>«ЗАКАЗЧИК»:</w:t>
            </w:r>
          </w:p>
        </w:tc>
      </w:tr>
      <w:tr w:rsidR="00744CC3" w:rsidRPr="00F95C24" w14:paraId="2B3DD5A8" w14:textId="77777777" w:rsidTr="00744CC3">
        <w:trPr>
          <w:trHeight w:val="821"/>
        </w:trPr>
        <w:tc>
          <w:tcPr>
            <w:tcW w:w="4947" w:type="dxa"/>
            <w:shd w:val="clear" w:color="000000" w:fill="FFFFFF"/>
          </w:tcPr>
          <w:p w14:paraId="1AF97671" w14:textId="77777777" w:rsidR="00744CC3" w:rsidRPr="00744CC3" w:rsidRDefault="00744CC3" w:rsidP="003545E2"/>
        </w:tc>
        <w:tc>
          <w:tcPr>
            <w:tcW w:w="4948" w:type="dxa"/>
          </w:tcPr>
          <w:p w14:paraId="6F418AFA" w14:textId="77777777" w:rsidR="00744CC3" w:rsidRDefault="00744CC3" w:rsidP="003545E2">
            <w:r w:rsidRPr="009442E1">
              <w:t>ВИНИТИ РАН</w:t>
            </w:r>
          </w:p>
          <w:p w14:paraId="407D8AAD" w14:textId="77777777" w:rsidR="00744CC3" w:rsidRPr="00F95C24" w:rsidRDefault="00744CC3" w:rsidP="003545E2"/>
        </w:tc>
      </w:tr>
      <w:tr w:rsidR="00744CC3" w:rsidRPr="00F95C24" w14:paraId="15E5D8BF" w14:textId="77777777" w:rsidTr="003545E2">
        <w:trPr>
          <w:trHeight w:val="504"/>
        </w:trPr>
        <w:tc>
          <w:tcPr>
            <w:tcW w:w="4947" w:type="dxa"/>
            <w:shd w:val="clear" w:color="000000" w:fill="FFFFFF"/>
          </w:tcPr>
          <w:p w14:paraId="7E3A5A74" w14:textId="77777777" w:rsidR="00744CC3" w:rsidRPr="00F95C24" w:rsidRDefault="00744CC3" w:rsidP="003545E2"/>
        </w:tc>
        <w:tc>
          <w:tcPr>
            <w:tcW w:w="4948" w:type="dxa"/>
            <w:vAlign w:val="center"/>
          </w:tcPr>
          <w:p w14:paraId="1FAD1ED6" w14:textId="77777777" w:rsidR="00744CC3" w:rsidRPr="00854152" w:rsidRDefault="00744CC3" w:rsidP="003545E2">
            <w:pPr>
              <w:rPr>
                <w:b/>
              </w:rPr>
            </w:pPr>
            <w:r>
              <w:rPr>
                <w:b/>
              </w:rPr>
              <w:t>Исполняющий обязанности директора</w:t>
            </w:r>
          </w:p>
          <w:p w14:paraId="4F84B39C" w14:textId="77777777" w:rsidR="00744CC3" w:rsidRPr="00854152" w:rsidRDefault="00744CC3" w:rsidP="003545E2">
            <w:pPr>
              <w:rPr>
                <w:b/>
              </w:rPr>
            </w:pPr>
          </w:p>
          <w:p w14:paraId="30EB4688" w14:textId="77777777" w:rsidR="00744CC3" w:rsidRPr="00854152" w:rsidRDefault="00744CC3" w:rsidP="003545E2">
            <w:pPr>
              <w:rPr>
                <w:b/>
              </w:rPr>
            </w:pPr>
          </w:p>
          <w:p w14:paraId="4CFDA799" w14:textId="77777777" w:rsidR="00744CC3" w:rsidRPr="00854152" w:rsidRDefault="00744CC3" w:rsidP="003545E2">
            <w:pPr>
              <w:rPr>
                <w:b/>
              </w:rPr>
            </w:pPr>
            <w:r w:rsidRPr="00854152">
              <w:rPr>
                <w:b/>
              </w:rPr>
              <w:t>______________ /</w:t>
            </w:r>
            <w:r w:rsidRPr="009442E1">
              <w:rPr>
                <w:b/>
              </w:rPr>
              <w:t>Гарбук С</w:t>
            </w:r>
            <w:r>
              <w:rPr>
                <w:b/>
              </w:rPr>
              <w:t>.</w:t>
            </w:r>
            <w:r w:rsidRPr="009442E1">
              <w:rPr>
                <w:b/>
              </w:rPr>
              <w:t>В</w:t>
            </w:r>
            <w:r>
              <w:rPr>
                <w:b/>
              </w:rPr>
              <w:t>.</w:t>
            </w:r>
            <w:r w:rsidRPr="00854152">
              <w:rPr>
                <w:b/>
              </w:rPr>
              <w:t>/</w:t>
            </w:r>
          </w:p>
          <w:p w14:paraId="3A136A68" w14:textId="77777777" w:rsidR="00744CC3" w:rsidRPr="0086588F" w:rsidRDefault="00744CC3" w:rsidP="003545E2">
            <w:pPr>
              <w:rPr>
                <w:b/>
              </w:rPr>
            </w:pPr>
            <w:r w:rsidRPr="00854152">
              <w:rPr>
                <w:b/>
              </w:rPr>
              <w:t>М.П.</w:t>
            </w:r>
          </w:p>
        </w:tc>
      </w:tr>
    </w:tbl>
    <w:p w14:paraId="2DB8DD5F" w14:textId="77777777" w:rsidR="00231696" w:rsidRPr="00982A48" w:rsidRDefault="00231696" w:rsidP="00B70784">
      <w:pPr>
        <w:jc w:val="right"/>
      </w:pPr>
    </w:p>
    <w:sectPr w:rsidR="00231696" w:rsidRPr="00982A48" w:rsidSect="0032367D">
      <w:headerReference w:type="default" r:id="rId13"/>
      <w:type w:val="continuous"/>
      <w:pgSz w:w="11906" w:h="16838"/>
      <w:pgMar w:top="1134" w:right="849"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2B57" w14:textId="77777777" w:rsidR="00A14572" w:rsidRDefault="00A14572" w:rsidP="0049097C">
      <w:r>
        <w:separator/>
      </w:r>
    </w:p>
  </w:endnote>
  <w:endnote w:type="continuationSeparator" w:id="0">
    <w:p w14:paraId="5CEE51A8" w14:textId="77777777" w:rsidR="00A14572" w:rsidRDefault="00A14572" w:rsidP="004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6710" w14:textId="77777777" w:rsidR="00A14572" w:rsidRDefault="00A14572" w:rsidP="0049097C">
      <w:r>
        <w:separator/>
      </w:r>
    </w:p>
  </w:footnote>
  <w:footnote w:type="continuationSeparator" w:id="0">
    <w:p w14:paraId="288FFE19" w14:textId="77777777" w:rsidR="00A14572" w:rsidRDefault="00A14572" w:rsidP="0049097C">
      <w:r>
        <w:continuationSeparator/>
      </w:r>
    </w:p>
  </w:footnote>
  <w:footnote w:id="1">
    <w:p w14:paraId="15E9D7A3" w14:textId="77777777" w:rsidR="00744CC3" w:rsidRPr="00492FD4" w:rsidRDefault="00744CC3" w:rsidP="00744CC3">
      <w:pPr>
        <w:pStyle w:val="af2"/>
        <w:jc w:val="both"/>
        <w:rPr>
          <w:rFonts w:ascii="Calibri" w:hAnsi="Calibri"/>
          <w:sz w:val="14"/>
          <w:szCs w:val="14"/>
          <w:lang w:val="ru-RU"/>
        </w:rPr>
      </w:pPr>
      <w:r w:rsidRPr="00F91009">
        <w:rPr>
          <w:rStyle w:val="af4"/>
        </w:rPr>
        <w:footnoteRef/>
      </w:r>
      <w:r w:rsidRPr="00F91009">
        <w:rPr>
          <w:sz w:val="14"/>
          <w:szCs w:val="14"/>
          <w:lang w:val="ru-RU"/>
        </w:rPr>
        <w:t xml:space="preserve"> Документ процессуальный (эквивалентное название - процессуальный документ) – составляемый для приобщения к материалам судебного дела письменный документ, составленный на основании процессуального закона уполномоченным на то субъектом, в котором зафиксированы сведения, имеющие значение для материалов дела (Приказ Судебного департамента при Верховном Суде РФ от 26.11.2015 N 362).</w:t>
      </w:r>
    </w:p>
  </w:footnote>
  <w:footnote w:id="2">
    <w:p w14:paraId="470238B1" w14:textId="77777777" w:rsidR="00744CC3" w:rsidRPr="001852E1" w:rsidRDefault="00744CC3" w:rsidP="00744CC3">
      <w:pPr>
        <w:pStyle w:val="af2"/>
      </w:pPr>
      <w:r w:rsidRPr="001852E1">
        <w:rPr>
          <w:rStyle w:val="af4"/>
          <w:sz w:val="14"/>
          <w:szCs w:val="14"/>
        </w:rPr>
        <w:footnoteRef/>
      </w:r>
      <w:r w:rsidRPr="001852E1">
        <w:t xml:space="preserve"> </w:t>
      </w:r>
      <w:r w:rsidRPr="001852E1">
        <w:rPr>
          <w:sz w:val="14"/>
          <w:szCs w:val="14"/>
          <w:lang w:val="ru-RU"/>
        </w:rPr>
        <w:t>Объем приложения определяются фактическим объемом листов который необходимо приложить к документу</w:t>
      </w:r>
    </w:p>
  </w:footnote>
  <w:footnote w:id="3">
    <w:p w14:paraId="3B45CC25" w14:textId="77777777" w:rsidR="00744CC3" w:rsidRPr="00F62C3F" w:rsidRDefault="00744CC3" w:rsidP="00744CC3">
      <w:pPr>
        <w:pStyle w:val="af2"/>
        <w:jc w:val="both"/>
      </w:pPr>
      <w:r w:rsidRPr="00F62C3F">
        <w:rPr>
          <w:rStyle w:val="af4"/>
          <w:sz w:val="14"/>
          <w:szCs w:val="14"/>
        </w:rPr>
        <w:footnoteRef/>
      </w:r>
      <w:r>
        <w:t xml:space="preserve"> </w:t>
      </w:r>
      <w:r w:rsidRPr="00F62C3F">
        <w:rPr>
          <w:sz w:val="14"/>
          <w:szCs w:val="14"/>
          <w:lang w:val="ru-RU"/>
        </w:rPr>
        <w:t>В соответствии с частью 7 статьи 94 Федеральный закон от 05.04.2013 N 44-ФЗ "О контрактной системе в сфере закупок товаров, работ, услуг для обеспечения государственных и муниципальных нужд"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sz w:val="14"/>
          <w:szCs w:val="14"/>
          <w:lang w:val="ru-RU"/>
        </w:rPr>
        <w:t>.</w:t>
      </w:r>
    </w:p>
  </w:footnote>
  <w:footnote w:id="4">
    <w:p w14:paraId="7FB58C37" w14:textId="77777777" w:rsidR="00744CC3" w:rsidRPr="009B0223" w:rsidRDefault="00744CC3" w:rsidP="00744CC3">
      <w:pPr>
        <w:pStyle w:val="af2"/>
        <w:rPr>
          <w:lang w:val="ru-RU"/>
        </w:rPr>
      </w:pPr>
      <w:r w:rsidRPr="00F62C3F">
        <w:rPr>
          <w:rStyle w:val="af4"/>
          <w:sz w:val="14"/>
          <w:szCs w:val="14"/>
        </w:rPr>
        <w:footnoteRef/>
      </w:r>
      <w:r w:rsidRPr="00F62C3F">
        <w:rPr>
          <w:rStyle w:val="af4"/>
          <w:sz w:val="14"/>
          <w:szCs w:val="14"/>
        </w:rPr>
        <w:t xml:space="preserve"> </w:t>
      </w:r>
      <w:r>
        <w:rPr>
          <w:sz w:val="14"/>
          <w:szCs w:val="14"/>
          <w:lang w:val="ru-RU"/>
        </w:rPr>
        <w:t xml:space="preserve">Услуги оказываются в отношении услуг поименованных в </w:t>
      </w:r>
      <w:proofErr w:type="spellStart"/>
      <w:r>
        <w:rPr>
          <w:sz w:val="14"/>
          <w:szCs w:val="14"/>
          <w:lang w:val="ru-RU"/>
        </w:rPr>
        <w:t>п.</w:t>
      </w:r>
      <w:r w:rsidRPr="009B0223">
        <w:rPr>
          <w:sz w:val="14"/>
          <w:szCs w:val="14"/>
          <w:lang w:val="ru-RU"/>
        </w:rPr>
        <w:t>п</w:t>
      </w:r>
      <w:proofErr w:type="spellEnd"/>
      <w:r w:rsidRPr="009B0223">
        <w:rPr>
          <w:sz w:val="14"/>
          <w:szCs w:val="14"/>
          <w:lang w:val="ru-RU"/>
        </w:rPr>
        <w:t xml:space="preserve">. </w:t>
      </w:r>
      <w:r w:rsidRPr="00F62C3F">
        <w:rPr>
          <w:sz w:val="12"/>
          <w:szCs w:val="12"/>
          <w:lang w:val="ru-RU"/>
        </w:rPr>
        <w:t>1-7</w:t>
      </w:r>
      <w:r w:rsidRPr="00E55E19">
        <w:rPr>
          <w:sz w:val="14"/>
          <w:szCs w:val="14"/>
          <w:lang w:val="ru-RU"/>
        </w:rPr>
        <w:t xml:space="preserve"> таблицы 1 пункта 8.1 настоящего</w:t>
      </w:r>
      <w:r>
        <w:rPr>
          <w:sz w:val="14"/>
          <w:szCs w:val="14"/>
          <w:lang w:val="ru-RU"/>
        </w:rPr>
        <w:t xml:space="preserve"> технического задания</w:t>
      </w:r>
    </w:p>
  </w:footnote>
  <w:footnote w:id="5">
    <w:p w14:paraId="72D125F2" w14:textId="77777777" w:rsidR="00744CC3" w:rsidRPr="003711A2" w:rsidRDefault="00744CC3" w:rsidP="00744CC3">
      <w:pPr>
        <w:pStyle w:val="af2"/>
        <w:rPr>
          <w:rFonts w:ascii="Calibri" w:hAnsi="Calibri"/>
          <w:lang w:val="ru-RU"/>
        </w:rPr>
      </w:pPr>
      <w:r w:rsidRPr="001852E1">
        <w:rPr>
          <w:rStyle w:val="af4"/>
          <w:sz w:val="14"/>
          <w:szCs w:val="14"/>
        </w:rPr>
        <w:footnoteRef/>
      </w:r>
      <w:r w:rsidRPr="001852E1">
        <w:rPr>
          <w:lang w:val="ru-RU"/>
        </w:rPr>
        <w:t xml:space="preserve"> </w:t>
      </w:r>
      <w:r w:rsidRPr="001852E1">
        <w:rPr>
          <w:sz w:val="14"/>
          <w:szCs w:val="14"/>
          <w:lang w:val="ru-RU"/>
        </w:rPr>
        <w:t>Элементами услуги являются услуги</w:t>
      </w:r>
      <w:r>
        <w:rPr>
          <w:sz w:val="14"/>
          <w:szCs w:val="14"/>
          <w:lang w:val="ru-RU"/>
        </w:rPr>
        <w:t>,</w:t>
      </w:r>
      <w:r w:rsidRPr="001852E1">
        <w:rPr>
          <w:sz w:val="14"/>
          <w:szCs w:val="14"/>
          <w:lang w:val="ru-RU"/>
        </w:rPr>
        <w:t xml:space="preserve"> включенные в раздел, наименование раздела не является элементом услуг, а лишь группирует элементы.</w:t>
      </w:r>
    </w:p>
  </w:footnote>
  <w:footnote w:id="6">
    <w:p w14:paraId="5CA99A71" w14:textId="77777777" w:rsidR="00744CC3" w:rsidRPr="00492FD4" w:rsidRDefault="00744CC3" w:rsidP="00744CC3">
      <w:pPr>
        <w:pStyle w:val="af2"/>
        <w:jc w:val="both"/>
        <w:rPr>
          <w:rFonts w:ascii="Calibri" w:hAnsi="Calibri"/>
          <w:sz w:val="14"/>
          <w:szCs w:val="14"/>
          <w:lang w:val="ru-RU"/>
        </w:rPr>
      </w:pPr>
      <w:r w:rsidRPr="003C5359">
        <w:rPr>
          <w:rStyle w:val="af4"/>
          <w:sz w:val="14"/>
          <w:szCs w:val="14"/>
        </w:rPr>
        <w:footnoteRef/>
      </w:r>
      <w:r w:rsidRPr="00C536A1">
        <w:rPr>
          <w:lang w:val="ru-RU"/>
        </w:rPr>
        <w:t xml:space="preserve"> </w:t>
      </w:r>
      <w:r w:rsidRPr="001852E1">
        <w:rPr>
          <w:sz w:val="14"/>
          <w:szCs w:val="14"/>
          <w:lang w:val="ru-RU"/>
        </w:rPr>
        <w:t>Выявление ошибок в т.ч. включает в себя действия Исполнителя, связанные с оказанием Заказчику помощи в выявлении (поиске), устранение (предоставление Исполнителем Заказчику предложений как устранить несоответствия, расхождения, неточности и т.п.) выявленных в регистрах записи системы «электронный бюджет», регистрах лимитов бюджетных обязательств и/или расходном расписании Заказника и/или бюджетной смете Заказчика на текущий и/или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26FF" w14:textId="77777777" w:rsidR="00B72BAA" w:rsidRPr="00B72BAA" w:rsidRDefault="00B72BAA">
    <w:pPr>
      <w:pStyle w:val="ae"/>
      <w:jc w:val="center"/>
      <w:rPr>
        <w:sz w:val="20"/>
        <w:szCs w:val="20"/>
      </w:rPr>
    </w:pPr>
    <w:r w:rsidRPr="00B72BAA">
      <w:rPr>
        <w:sz w:val="20"/>
        <w:szCs w:val="20"/>
      </w:rPr>
      <w:fldChar w:fldCharType="begin"/>
    </w:r>
    <w:r w:rsidRPr="00B72BAA">
      <w:rPr>
        <w:sz w:val="20"/>
        <w:szCs w:val="20"/>
      </w:rPr>
      <w:instrText xml:space="preserve"> PAGE   \* MERGEFORMAT </w:instrText>
    </w:r>
    <w:r w:rsidRPr="00B72BAA">
      <w:rPr>
        <w:sz w:val="20"/>
        <w:szCs w:val="20"/>
      </w:rPr>
      <w:fldChar w:fldCharType="separate"/>
    </w:r>
    <w:r w:rsidR="00167EED">
      <w:rPr>
        <w:noProof/>
        <w:sz w:val="20"/>
        <w:szCs w:val="20"/>
      </w:rPr>
      <w:t>7</w:t>
    </w:r>
    <w:r w:rsidRPr="00B72BAA">
      <w:rPr>
        <w:sz w:val="20"/>
        <w:szCs w:val="20"/>
      </w:rPr>
      <w:fldChar w:fldCharType="end"/>
    </w:r>
  </w:p>
  <w:p w14:paraId="7B01F1A7" w14:textId="77777777" w:rsidR="00B72BAA" w:rsidRDefault="00B72B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A5B"/>
    <w:multiLevelType w:val="hybridMultilevel"/>
    <w:tmpl w:val="028AD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alibri Light" w:hAnsi="Calibri Light" w:cs="Calibri Light" w:hint="default"/>
      </w:rPr>
    </w:lvl>
    <w:lvl w:ilvl="2" w:tplc="04190005" w:tentative="1">
      <w:start w:val="1"/>
      <w:numFmt w:val="bullet"/>
      <w:lvlText w:val=""/>
      <w:lvlJc w:val="left"/>
      <w:pPr>
        <w:ind w:left="2727" w:hanging="360"/>
      </w:pPr>
      <w:rPr>
        <w:rFonts w:ascii="Tw Cen MT Condensed Extra Bold" w:hAnsi="Tw Cen MT Condensed Extra Bold" w:hint="default"/>
      </w:rPr>
    </w:lvl>
    <w:lvl w:ilvl="3" w:tplc="04190001" w:tentative="1">
      <w:start w:val="1"/>
      <w:numFmt w:val="bullet"/>
      <w:lvlText w:val=""/>
      <w:lvlJc w:val="left"/>
      <w:pPr>
        <w:ind w:left="3447" w:hanging="360"/>
      </w:pPr>
      <w:rPr>
        <w:rFonts w:ascii="Tw Cen MT Condensed Extra Bold" w:hAnsi="Tw Cen MT Condensed Extra Bold" w:hint="default"/>
      </w:rPr>
    </w:lvl>
    <w:lvl w:ilvl="4" w:tplc="04190003" w:tentative="1">
      <w:start w:val="1"/>
      <w:numFmt w:val="bullet"/>
      <w:lvlText w:val="o"/>
      <w:lvlJc w:val="left"/>
      <w:pPr>
        <w:ind w:left="4167" w:hanging="360"/>
      </w:pPr>
      <w:rPr>
        <w:rFonts w:ascii="Calibri Light" w:hAnsi="Calibri Light" w:cs="Calibri Light" w:hint="default"/>
      </w:rPr>
    </w:lvl>
    <w:lvl w:ilvl="5" w:tplc="04190005" w:tentative="1">
      <w:start w:val="1"/>
      <w:numFmt w:val="bullet"/>
      <w:lvlText w:val=""/>
      <w:lvlJc w:val="left"/>
      <w:pPr>
        <w:ind w:left="4887" w:hanging="360"/>
      </w:pPr>
      <w:rPr>
        <w:rFonts w:ascii="Tw Cen MT Condensed Extra Bold" w:hAnsi="Tw Cen MT Condensed Extra Bold" w:hint="default"/>
      </w:rPr>
    </w:lvl>
    <w:lvl w:ilvl="6" w:tplc="04190001" w:tentative="1">
      <w:start w:val="1"/>
      <w:numFmt w:val="bullet"/>
      <w:lvlText w:val=""/>
      <w:lvlJc w:val="left"/>
      <w:pPr>
        <w:ind w:left="5607" w:hanging="360"/>
      </w:pPr>
      <w:rPr>
        <w:rFonts w:ascii="Tw Cen MT Condensed Extra Bold" w:hAnsi="Tw Cen MT Condensed Extra Bold" w:hint="default"/>
      </w:rPr>
    </w:lvl>
    <w:lvl w:ilvl="7" w:tplc="04190003" w:tentative="1">
      <w:start w:val="1"/>
      <w:numFmt w:val="bullet"/>
      <w:lvlText w:val="o"/>
      <w:lvlJc w:val="left"/>
      <w:pPr>
        <w:ind w:left="6327" w:hanging="360"/>
      </w:pPr>
      <w:rPr>
        <w:rFonts w:ascii="Calibri Light" w:hAnsi="Calibri Light" w:cs="Calibri Light" w:hint="default"/>
      </w:rPr>
    </w:lvl>
    <w:lvl w:ilvl="8" w:tplc="04190005" w:tentative="1">
      <w:start w:val="1"/>
      <w:numFmt w:val="bullet"/>
      <w:lvlText w:val=""/>
      <w:lvlJc w:val="left"/>
      <w:pPr>
        <w:ind w:left="7047" w:hanging="360"/>
      </w:pPr>
      <w:rPr>
        <w:rFonts w:ascii="Tw Cen MT Condensed Extra Bold" w:hAnsi="Tw Cen MT Condensed Extra Bold" w:hint="default"/>
      </w:rPr>
    </w:lvl>
  </w:abstractNum>
  <w:abstractNum w:abstractNumId="1" w15:restartNumberingAfterBreak="0">
    <w:nsid w:val="06EB142E"/>
    <w:multiLevelType w:val="multilevel"/>
    <w:tmpl w:val="7354D0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642C1"/>
    <w:multiLevelType w:val="hybridMultilevel"/>
    <w:tmpl w:val="443ACFBA"/>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AE7F6D"/>
    <w:multiLevelType w:val="multilevel"/>
    <w:tmpl w:val="23E684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873D2D"/>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A890601"/>
    <w:multiLevelType w:val="multilevel"/>
    <w:tmpl w:val="F350E6FA"/>
    <w:lvl w:ilvl="0">
      <w:start w:val="1"/>
      <w:numFmt w:val="decimal"/>
      <w:lvlText w:val="%1."/>
      <w:lvlJc w:val="left"/>
      <w:pPr>
        <w:ind w:left="720" w:hanging="360"/>
      </w:pPr>
      <w:rPr>
        <w:rFonts w:hint="default"/>
      </w:rPr>
    </w:lvl>
    <w:lvl w:ilvl="1">
      <w:start w:val="1"/>
      <w:numFmt w:val="decimal"/>
      <w:isLgl/>
      <w:lvlText w:val="%1.%2."/>
      <w:lvlJc w:val="left"/>
      <w:pPr>
        <w:ind w:left="1975" w:hanging="840"/>
      </w:pPr>
      <w:rPr>
        <w:rFonts w:hint="default"/>
        <w:b w:val="0"/>
        <w:i w:val="0"/>
        <w:strike w:val="0"/>
        <w:color w:val="auto"/>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439D25CF"/>
    <w:multiLevelType w:val="hybridMultilevel"/>
    <w:tmpl w:val="65108BD2"/>
    <w:lvl w:ilvl="0" w:tplc="9B967568">
      <w:start w:val="1"/>
      <w:numFmt w:val="bullet"/>
      <w:pStyle w:val="4"/>
      <w:lvlText w:val=""/>
      <w:lvlJc w:val="left"/>
      <w:pPr>
        <w:ind w:left="1569" w:hanging="360"/>
      </w:pPr>
      <w:rPr>
        <w:rFonts w:ascii="Symbol" w:hAnsi="Symbol" w:hint="default"/>
      </w:rPr>
    </w:lvl>
    <w:lvl w:ilvl="1" w:tplc="04190003">
      <w:start w:val="1"/>
      <w:numFmt w:val="bullet"/>
      <w:lvlText w:val="o"/>
      <w:lvlJc w:val="left"/>
      <w:pPr>
        <w:ind w:left="2289" w:hanging="360"/>
      </w:pPr>
      <w:rPr>
        <w:rFonts w:ascii="Courier New" w:hAnsi="Courier New" w:cs="Courier New" w:hint="default"/>
      </w:rPr>
    </w:lvl>
    <w:lvl w:ilvl="2" w:tplc="04190005">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7" w15:restartNumberingAfterBreak="0">
    <w:nsid w:val="478A395C"/>
    <w:multiLevelType w:val="multilevel"/>
    <w:tmpl w:val="8A4633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574" w:hanging="432"/>
      </w:pPr>
      <w:rPr>
        <w:rFonts w:hint="default"/>
      </w:rPr>
    </w:lvl>
    <w:lvl w:ilvl="2">
      <w:start w:val="1"/>
      <w:numFmt w:val="decimal"/>
      <w:pStyle w:val="a"/>
      <w:lvlText w:val="%1.%2.%3."/>
      <w:lvlJc w:val="left"/>
      <w:pPr>
        <w:tabs>
          <w:tab w:val="num" w:pos="1506"/>
        </w:tabs>
        <w:ind w:left="930" w:hanging="504"/>
      </w:pPr>
      <w:rPr>
        <w:rFonts w:hint="default"/>
        <w:b w:val="0"/>
        <w:i w:val="0"/>
        <w:strike w:val="0"/>
        <w:color w:val="auto"/>
      </w:rPr>
    </w:lvl>
    <w:lvl w:ilvl="3">
      <w:start w:val="1"/>
      <w:numFmt w:val="decimal"/>
      <w:pStyle w:val="a0"/>
      <w:lvlText w:val="%1.%2.%3.%4."/>
      <w:lvlJc w:val="left"/>
      <w:pPr>
        <w:tabs>
          <w:tab w:val="num" w:pos="1440"/>
        </w:tabs>
        <w:ind w:left="64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4B526012"/>
    <w:multiLevelType w:val="multilevel"/>
    <w:tmpl w:val="EFE82512"/>
    <w:lvl w:ilvl="0">
      <w:start w:val="1"/>
      <w:numFmt w:val="decimal"/>
      <w:pStyle w:val="1"/>
      <w:lvlText w:val="%1."/>
      <w:lvlJc w:val="left"/>
      <w:pPr>
        <w:tabs>
          <w:tab w:val="num" w:pos="540"/>
        </w:tabs>
        <w:ind w:left="54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958"/>
        </w:tabs>
        <w:ind w:left="1958" w:hanging="851"/>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58"/>
        </w:tabs>
        <w:ind w:left="540" w:firstLine="567"/>
      </w:pPr>
      <w:rPr>
        <w:rFonts w:hint="default"/>
        <w:b w:val="0"/>
        <w:bCs w:val="0"/>
        <w:i w:val="0"/>
        <w:iCs w:val="0"/>
      </w:rPr>
    </w:lvl>
    <w:lvl w:ilvl="3">
      <w:start w:val="1"/>
      <w:numFmt w:val="decimal"/>
      <w:lvlText w:val="%1.%2.%3.%4"/>
      <w:lvlJc w:val="left"/>
      <w:pPr>
        <w:tabs>
          <w:tab w:val="num" w:pos="1958"/>
        </w:tabs>
        <w:ind w:left="540"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958"/>
        </w:tabs>
        <w:ind w:left="540" w:firstLine="567"/>
      </w:pPr>
      <w:rPr>
        <w:rFonts w:hint="default"/>
        <w:b w:val="0"/>
        <w:bCs w:val="0"/>
        <w:i w:val="0"/>
        <w:iCs w:val="0"/>
        <w:color w:val="auto"/>
      </w:rPr>
    </w:lvl>
    <w:lvl w:ilvl="5">
      <w:start w:val="1"/>
      <w:numFmt w:val="lowerRoman"/>
      <w:lvlText w:val="%6)"/>
      <w:lvlJc w:val="left"/>
      <w:pPr>
        <w:tabs>
          <w:tab w:val="num" w:pos="2525"/>
        </w:tabs>
        <w:ind w:left="2525" w:hanging="567"/>
      </w:pPr>
      <w:rPr>
        <w:rFonts w:hint="default"/>
      </w:rPr>
    </w:lvl>
    <w:lvl w:ilvl="6">
      <w:start w:val="1"/>
      <w:numFmt w:val="decimal"/>
      <w:lvlText w:val="%5.%6.%7)"/>
      <w:lvlJc w:val="left"/>
      <w:pPr>
        <w:tabs>
          <w:tab w:val="num" w:pos="3659"/>
        </w:tabs>
        <w:ind w:left="3659" w:hanging="851"/>
      </w:pPr>
      <w:rPr>
        <w:rFonts w:hint="default"/>
      </w:rPr>
    </w:lvl>
    <w:lvl w:ilvl="7">
      <w:start w:val="1"/>
      <w:numFmt w:val="decimal"/>
      <w:lvlText w:val="%5.%6.%7.%8)"/>
      <w:lvlJc w:val="left"/>
      <w:pPr>
        <w:tabs>
          <w:tab w:val="num" w:pos="3942"/>
        </w:tabs>
        <w:ind w:left="3942" w:hanging="567"/>
      </w:pPr>
      <w:rPr>
        <w:rFonts w:hint="default"/>
      </w:rPr>
    </w:lvl>
    <w:lvl w:ilvl="8">
      <w:start w:val="1"/>
      <w:numFmt w:val="decimal"/>
      <w:lvlText w:val="%1.%2.%3.%4.%5.%6.%7.%8.%9."/>
      <w:lvlJc w:val="left"/>
      <w:pPr>
        <w:tabs>
          <w:tab w:val="num" w:pos="6660"/>
        </w:tabs>
        <w:ind w:left="4860" w:hanging="1440"/>
      </w:pPr>
      <w:rPr>
        <w:rFonts w:hint="default"/>
      </w:rPr>
    </w:lvl>
  </w:abstractNum>
  <w:abstractNum w:abstractNumId="9" w15:restartNumberingAfterBreak="0">
    <w:nsid w:val="53621130"/>
    <w:multiLevelType w:val="hybridMultilevel"/>
    <w:tmpl w:val="2D34910E"/>
    <w:lvl w:ilvl="0" w:tplc="04190017">
      <w:start w:val="1"/>
      <w:numFmt w:val="lowerLetter"/>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59B81DD2"/>
    <w:multiLevelType w:val="multilevel"/>
    <w:tmpl w:val="CF6AAD24"/>
    <w:lvl w:ilvl="0">
      <w:start w:val="1"/>
      <w:numFmt w:val="decimal"/>
      <w:lvlText w:val="%1."/>
      <w:lvlJc w:val="left"/>
      <w:pPr>
        <w:ind w:left="927" w:hanging="360"/>
      </w:pPr>
      <w:rPr>
        <w:rFonts w:hint="default"/>
        <w:b w:val="0"/>
        <w:strike w:val="0"/>
      </w:rPr>
    </w:lvl>
    <w:lvl w:ilvl="1">
      <w:start w:val="1"/>
      <w:numFmt w:val="decimal"/>
      <w:isLgl/>
      <w:lvlText w:val="%1.%2."/>
      <w:lvlJc w:val="left"/>
      <w:pPr>
        <w:ind w:left="1069"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709186468">
    <w:abstractNumId w:val="7"/>
  </w:num>
  <w:num w:numId="2" w16cid:durableId="1651442802">
    <w:abstractNumId w:val="8"/>
  </w:num>
  <w:num w:numId="3" w16cid:durableId="855272901">
    <w:abstractNumId w:val="5"/>
  </w:num>
  <w:num w:numId="4" w16cid:durableId="1800145237">
    <w:abstractNumId w:val="4"/>
  </w:num>
  <w:num w:numId="5" w16cid:durableId="607545725">
    <w:abstractNumId w:val="10"/>
  </w:num>
  <w:num w:numId="6" w16cid:durableId="915477160">
    <w:abstractNumId w:val="0"/>
  </w:num>
  <w:num w:numId="7" w16cid:durableId="1818643245">
    <w:abstractNumId w:val="6"/>
  </w:num>
  <w:num w:numId="8" w16cid:durableId="985013790">
    <w:abstractNumId w:val="2"/>
  </w:num>
  <w:num w:numId="9" w16cid:durableId="345138719">
    <w:abstractNumId w:val="9"/>
  </w:num>
  <w:num w:numId="10" w16cid:durableId="2036155229">
    <w:abstractNumId w:val="3"/>
  </w:num>
  <w:num w:numId="11" w16cid:durableId="604513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4C"/>
    <w:rsid w:val="000022A7"/>
    <w:rsid w:val="00004EBE"/>
    <w:rsid w:val="00006363"/>
    <w:rsid w:val="00006A5F"/>
    <w:rsid w:val="00014471"/>
    <w:rsid w:val="00015940"/>
    <w:rsid w:val="0001734C"/>
    <w:rsid w:val="00021F88"/>
    <w:rsid w:val="000222A1"/>
    <w:rsid w:val="00025B85"/>
    <w:rsid w:val="00030EA4"/>
    <w:rsid w:val="000328B3"/>
    <w:rsid w:val="00036479"/>
    <w:rsid w:val="00043C36"/>
    <w:rsid w:val="00044D69"/>
    <w:rsid w:val="00047286"/>
    <w:rsid w:val="00054513"/>
    <w:rsid w:val="00061A5A"/>
    <w:rsid w:val="00061E8E"/>
    <w:rsid w:val="00062202"/>
    <w:rsid w:val="00063B73"/>
    <w:rsid w:val="00063EB9"/>
    <w:rsid w:val="000756EA"/>
    <w:rsid w:val="00077EE6"/>
    <w:rsid w:val="00080A30"/>
    <w:rsid w:val="0008164D"/>
    <w:rsid w:val="00081F9A"/>
    <w:rsid w:val="0008582D"/>
    <w:rsid w:val="00091857"/>
    <w:rsid w:val="00091FFB"/>
    <w:rsid w:val="0009769C"/>
    <w:rsid w:val="000A11DB"/>
    <w:rsid w:val="000A4693"/>
    <w:rsid w:val="000A6A54"/>
    <w:rsid w:val="000B1EC1"/>
    <w:rsid w:val="000B5084"/>
    <w:rsid w:val="000B6135"/>
    <w:rsid w:val="000C0124"/>
    <w:rsid w:val="000D1F28"/>
    <w:rsid w:val="000E273F"/>
    <w:rsid w:val="000E282E"/>
    <w:rsid w:val="000E2E15"/>
    <w:rsid w:val="000E33FF"/>
    <w:rsid w:val="000E701C"/>
    <w:rsid w:val="000F217E"/>
    <w:rsid w:val="000F2DB5"/>
    <w:rsid w:val="000F5615"/>
    <w:rsid w:val="000F7089"/>
    <w:rsid w:val="00101171"/>
    <w:rsid w:val="00105617"/>
    <w:rsid w:val="00122C4B"/>
    <w:rsid w:val="00124EDC"/>
    <w:rsid w:val="00130ADD"/>
    <w:rsid w:val="001333E0"/>
    <w:rsid w:val="001334FE"/>
    <w:rsid w:val="00137BAE"/>
    <w:rsid w:val="00140D34"/>
    <w:rsid w:val="00156D3F"/>
    <w:rsid w:val="00167EED"/>
    <w:rsid w:val="0017288E"/>
    <w:rsid w:val="00174453"/>
    <w:rsid w:val="00176404"/>
    <w:rsid w:val="00177418"/>
    <w:rsid w:val="00177C00"/>
    <w:rsid w:val="00183A35"/>
    <w:rsid w:val="001878FF"/>
    <w:rsid w:val="00187DA4"/>
    <w:rsid w:val="001A7F3B"/>
    <w:rsid w:val="001B3696"/>
    <w:rsid w:val="001B42FA"/>
    <w:rsid w:val="001B667E"/>
    <w:rsid w:val="001C2715"/>
    <w:rsid w:val="001C4EF8"/>
    <w:rsid w:val="001C66F7"/>
    <w:rsid w:val="001D18D0"/>
    <w:rsid w:val="001E0597"/>
    <w:rsid w:val="001E6133"/>
    <w:rsid w:val="001E6EC1"/>
    <w:rsid w:val="001E6EF9"/>
    <w:rsid w:val="001E7E57"/>
    <w:rsid w:val="001F105B"/>
    <w:rsid w:val="001F20CD"/>
    <w:rsid w:val="001F68A7"/>
    <w:rsid w:val="002028D4"/>
    <w:rsid w:val="00205D00"/>
    <w:rsid w:val="00212239"/>
    <w:rsid w:val="00212DCC"/>
    <w:rsid w:val="0021487C"/>
    <w:rsid w:val="0021755D"/>
    <w:rsid w:val="00222132"/>
    <w:rsid w:val="002227D1"/>
    <w:rsid w:val="002237A7"/>
    <w:rsid w:val="0022442C"/>
    <w:rsid w:val="0022561F"/>
    <w:rsid w:val="00225A07"/>
    <w:rsid w:val="00226570"/>
    <w:rsid w:val="002272FC"/>
    <w:rsid w:val="00230A2C"/>
    <w:rsid w:val="0023127A"/>
    <w:rsid w:val="00231696"/>
    <w:rsid w:val="00237A0D"/>
    <w:rsid w:val="002406FC"/>
    <w:rsid w:val="002415A0"/>
    <w:rsid w:val="00241B8F"/>
    <w:rsid w:val="00241F9B"/>
    <w:rsid w:val="002424D2"/>
    <w:rsid w:val="00244CAB"/>
    <w:rsid w:val="0024665C"/>
    <w:rsid w:val="00252023"/>
    <w:rsid w:val="00252716"/>
    <w:rsid w:val="00255221"/>
    <w:rsid w:val="00262E09"/>
    <w:rsid w:val="002656DF"/>
    <w:rsid w:val="00274F8B"/>
    <w:rsid w:val="0027675C"/>
    <w:rsid w:val="00286138"/>
    <w:rsid w:val="00296733"/>
    <w:rsid w:val="002A1836"/>
    <w:rsid w:val="002B0A2A"/>
    <w:rsid w:val="002B2A26"/>
    <w:rsid w:val="002B469E"/>
    <w:rsid w:val="002B7164"/>
    <w:rsid w:val="002C0F31"/>
    <w:rsid w:val="002C2501"/>
    <w:rsid w:val="002D1A31"/>
    <w:rsid w:val="002D1E39"/>
    <w:rsid w:val="002D42CA"/>
    <w:rsid w:val="002D520C"/>
    <w:rsid w:val="002D7345"/>
    <w:rsid w:val="002D7EA3"/>
    <w:rsid w:val="002E5DE8"/>
    <w:rsid w:val="002F1618"/>
    <w:rsid w:val="002F4A43"/>
    <w:rsid w:val="002F79A8"/>
    <w:rsid w:val="003022B5"/>
    <w:rsid w:val="00302CDC"/>
    <w:rsid w:val="00304497"/>
    <w:rsid w:val="00307B81"/>
    <w:rsid w:val="00311129"/>
    <w:rsid w:val="00317ED5"/>
    <w:rsid w:val="003228B0"/>
    <w:rsid w:val="0032358B"/>
    <w:rsid w:val="0032367D"/>
    <w:rsid w:val="003253CB"/>
    <w:rsid w:val="00331954"/>
    <w:rsid w:val="00335A81"/>
    <w:rsid w:val="00335C77"/>
    <w:rsid w:val="00337AEE"/>
    <w:rsid w:val="0034299B"/>
    <w:rsid w:val="003453EC"/>
    <w:rsid w:val="00350574"/>
    <w:rsid w:val="00353A84"/>
    <w:rsid w:val="003545E2"/>
    <w:rsid w:val="0035496C"/>
    <w:rsid w:val="003577B8"/>
    <w:rsid w:val="00364922"/>
    <w:rsid w:val="003726EC"/>
    <w:rsid w:val="00376001"/>
    <w:rsid w:val="0037683A"/>
    <w:rsid w:val="00380FF3"/>
    <w:rsid w:val="00383FEC"/>
    <w:rsid w:val="00392C4B"/>
    <w:rsid w:val="0039410F"/>
    <w:rsid w:val="00396B19"/>
    <w:rsid w:val="00397885"/>
    <w:rsid w:val="003A1C98"/>
    <w:rsid w:val="003A4859"/>
    <w:rsid w:val="003B46C3"/>
    <w:rsid w:val="003C4C63"/>
    <w:rsid w:val="003D6AED"/>
    <w:rsid w:val="003D7E6C"/>
    <w:rsid w:val="003E0534"/>
    <w:rsid w:val="003E0BB6"/>
    <w:rsid w:val="003E4DBF"/>
    <w:rsid w:val="003E51DE"/>
    <w:rsid w:val="003E7194"/>
    <w:rsid w:val="003E799E"/>
    <w:rsid w:val="003F4932"/>
    <w:rsid w:val="003F5E41"/>
    <w:rsid w:val="00401C39"/>
    <w:rsid w:val="00413007"/>
    <w:rsid w:val="00414C92"/>
    <w:rsid w:val="00425192"/>
    <w:rsid w:val="00426644"/>
    <w:rsid w:val="00427AB3"/>
    <w:rsid w:val="00433EF2"/>
    <w:rsid w:val="00434128"/>
    <w:rsid w:val="004436A2"/>
    <w:rsid w:val="00443E4A"/>
    <w:rsid w:val="00445BA9"/>
    <w:rsid w:val="00447D3D"/>
    <w:rsid w:val="004515FC"/>
    <w:rsid w:val="0045233B"/>
    <w:rsid w:val="00452FAE"/>
    <w:rsid w:val="004579E3"/>
    <w:rsid w:val="00464703"/>
    <w:rsid w:val="00464992"/>
    <w:rsid w:val="00467DF2"/>
    <w:rsid w:val="00472E05"/>
    <w:rsid w:val="004740E4"/>
    <w:rsid w:val="00474ED9"/>
    <w:rsid w:val="004778FD"/>
    <w:rsid w:val="00482755"/>
    <w:rsid w:val="00484784"/>
    <w:rsid w:val="00484EF1"/>
    <w:rsid w:val="004902B0"/>
    <w:rsid w:val="0049097C"/>
    <w:rsid w:val="00490A85"/>
    <w:rsid w:val="00492D74"/>
    <w:rsid w:val="004974F5"/>
    <w:rsid w:val="004A72F0"/>
    <w:rsid w:val="004B2DB5"/>
    <w:rsid w:val="004B3965"/>
    <w:rsid w:val="004B547B"/>
    <w:rsid w:val="004B7126"/>
    <w:rsid w:val="004B763C"/>
    <w:rsid w:val="004C6B7D"/>
    <w:rsid w:val="004C70C2"/>
    <w:rsid w:val="004D2455"/>
    <w:rsid w:val="004D3DA6"/>
    <w:rsid w:val="004D5D2C"/>
    <w:rsid w:val="004E70C3"/>
    <w:rsid w:val="004E7A24"/>
    <w:rsid w:val="004F0EC3"/>
    <w:rsid w:val="004F14DF"/>
    <w:rsid w:val="004F259E"/>
    <w:rsid w:val="004F2BCB"/>
    <w:rsid w:val="004F4561"/>
    <w:rsid w:val="004F4BF6"/>
    <w:rsid w:val="00501E67"/>
    <w:rsid w:val="00502B24"/>
    <w:rsid w:val="005070F7"/>
    <w:rsid w:val="005105B8"/>
    <w:rsid w:val="00521C56"/>
    <w:rsid w:val="00522746"/>
    <w:rsid w:val="00522E85"/>
    <w:rsid w:val="00525678"/>
    <w:rsid w:val="00532D7D"/>
    <w:rsid w:val="00533BE9"/>
    <w:rsid w:val="00534FD5"/>
    <w:rsid w:val="00535A8E"/>
    <w:rsid w:val="00536F34"/>
    <w:rsid w:val="005445F1"/>
    <w:rsid w:val="00544C54"/>
    <w:rsid w:val="005453DE"/>
    <w:rsid w:val="00550FD8"/>
    <w:rsid w:val="005516E5"/>
    <w:rsid w:val="00556FC2"/>
    <w:rsid w:val="00557B46"/>
    <w:rsid w:val="005608E3"/>
    <w:rsid w:val="00561FE0"/>
    <w:rsid w:val="00562301"/>
    <w:rsid w:val="005661B5"/>
    <w:rsid w:val="005675DF"/>
    <w:rsid w:val="00570A3C"/>
    <w:rsid w:val="00572C54"/>
    <w:rsid w:val="00573D13"/>
    <w:rsid w:val="00574D7E"/>
    <w:rsid w:val="00576F7D"/>
    <w:rsid w:val="005800AD"/>
    <w:rsid w:val="00583DCE"/>
    <w:rsid w:val="005A3A9E"/>
    <w:rsid w:val="005A4910"/>
    <w:rsid w:val="005A5F2F"/>
    <w:rsid w:val="005B2835"/>
    <w:rsid w:val="005B497A"/>
    <w:rsid w:val="005C0080"/>
    <w:rsid w:val="005C070B"/>
    <w:rsid w:val="005C5175"/>
    <w:rsid w:val="005D09B1"/>
    <w:rsid w:val="005D3697"/>
    <w:rsid w:val="005D73DF"/>
    <w:rsid w:val="005E45B4"/>
    <w:rsid w:val="005E7BC2"/>
    <w:rsid w:val="005F4CB4"/>
    <w:rsid w:val="005F6C71"/>
    <w:rsid w:val="005F7714"/>
    <w:rsid w:val="00605239"/>
    <w:rsid w:val="00605A3D"/>
    <w:rsid w:val="00607CB9"/>
    <w:rsid w:val="00607ED5"/>
    <w:rsid w:val="00611F9E"/>
    <w:rsid w:val="00613C81"/>
    <w:rsid w:val="006144BA"/>
    <w:rsid w:val="00633609"/>
    <w:rsid w:val="00633E7D"/>
    <w:rsid w:val="0063440C"/>
    <w:rsid w:val="00634B32"/>
    <w:rsid w:val="00634B76"/>
    <w:rsid w:val="006501EC"/>
    <w:rsid w:val="006508E1"/>
    <w:rsid w:val="00651270"/>
    <w:rsid w:val="006556F6"/>
    <w:rsid w:val="006556FA"/>
    <w:rsid w:val="006559A2"/>
    <w:rsid w:val="006600AE"/>
    <w:rsid w:val="00661D85"/>
    <w:rsid w:val="00665D34"/>
    <w:rsid w:val="00666B46"/>
    <w:rsid w:val="00667FCF"/>
    <w:rsid w:val="00676FCF"/>
    <w:rsid w:val="00677B4C"/>
    <w:rsid w:val="0068475E"/>
    <w:rsid w:val="0069145B"/>
    <w:rsid w:val="00691862"/>
    <w:rsid w:val="00692206"/>
    <w:rsid w:val="006923FC"/>
    <w:rsid w:val="006A691E"/>
    <w:rsid w:val="006B02C7"/>
    <w:rsid w:val="006B2827"/>
    <w:rsid w:val="006B2C09"/>
    <w:rsid w:val="006B40AE"/>
    <w:rsid w:val="006B6EE5"/>
    <w:rsid w:val="006B7738"/>
    <w:rsid w:val="006C6A2B"/>
    <w:rsid w:val="006D0624"/>
    <w:rsid w:val="006D11EB"/>
    <w:rsid w:val="006D1FF8"/>
    <w:rsid w:val="006D44FD"/>
    <w:rsid w:val="006D66A5"/>
    <w:rsid w:val="006D722F"/>
    <w:rsid w:val="006D74F1"/>
    <w:rsid w:val="006E051A"/>
    <w:rsid w:val="006E197F"/>
    <w:rsid w:val="006E1C0C"/>
    <w:rsid w:val="006E627C"/>
    <w:rsid w:val="006E78FF"/>
    <w:rsid w:val="006F03ED"/>
    <w:rsid w:val="006F05B9"/>
    <w:rsid w:val="006F13B8"/>
    <w:rsid w:val="006F2493"/>
    <w:rsid w:val="006F3F10"/>
    <w:rsid w:val="006F7323"/>
    <w:rsid w:val="006F7325"/>
    <w:rsid w:val="006F7332"/>
    <w:rsid w:val="0070620D"/>
    <w:rsid w:val="0070694A"/>
    <w:rsid w:val="00710120"/>
    <w:rsid w:val="00712B2A"/>
    <w:rsid w:val="007173F5"/>
    <w:rsid w:val="0072062C"/>
    <w:rsid w:val="0072177A"/>
    <w:rsid w:val="00724342"/>
    <w:rsid w:val="00730645"/>
    <w:rsid w:val="007318BC"/>
    <w:rsid w:val="00734C31"/>
    <w:rsid w:val="00735B46"/>
    <w:rsid w:val="00744CC3"/>
    <w:rsid w:val="00746EE5"/>
    <w:rsid w:val="007513A2"/>
    <w:rsid w:val="0075203F"/>
    <w:rsid w:val="00754949"/>
    <w:rsid w:val="00755807"/>
    <w:rsid w:val="00757FE3"/>
    <w:rsid w:val="00770EC9"/>
    <w:rsid w:val="007754E9"/>
    <w:rsid w:val="00780EC2"/>
    <w:rsid w:val="0078571A"/>
    <w:rsid w:val="00786D9C"/>
    <w:rsid w:val="00787860"/>
    <w:rsid w:val="0079106E"/>
    <w:rsid w:val="0079244E"/>
    <w:rsid w:val="00793A75"/>
    <w:rsid w:val="007951F9"/>
    <w:rsid w:val="007A05A2"/>
    <w:rsid w:val="007A1AFB"/>
    <w:rsid w:val="007B4586"/>
    <w:rsid w:val="007C0B67"/>
    <w:rsid w:val="007C20FE"/>
    <w:rsid w:val="007D38A1"/>
    <w:rsid w:val="007D596A"/>
    <w:rsid w:val="007D5B3D"/>
    <w:rsid w:val="007D6DED"/>
    <w:rsid w:val="007E06C4"/>
    <w:rsid w:val="007E111A"/>
    <w:rsid w:val="007E1DDE"/>
    <w:rsid w:val="007E386C"/>
    <w:rsid w:val="007E5862"/>
    <w:rsid w:val="007E7BE9"/>
    <w:rsid w:val="007F3961"/>
    <w:rsid w:val="007F4922"/>
    <w:rsid w:val="007F5507"/>
    <w:rsid w:val="007F64BA"/>
    <w:rsid w:val="0080046E"/>
    <w:rsid w:val="00805D7D"/>
    <w:rsid w:val="0081172E"/>
    <w:rsid w:val="008128F2"/>
    <w:rsid w:val="00817088"/>
    <w:rsid w:val="00821458"/>
    <w:rsid w:val="00826627"/>
    <w:rsid w:val="008267DA"/>
    <w:rsid w:val="008330E5"/>
    <w:rsid w:val="0083349F"/>
    <w:rsid w:val="00833738"/>
    <w:rsid w:val="00834DAC"/>
    <w:rsid w:val="008367C2"/>
    <w:rsid w:val="00836A55"/>
    <w:rsid w:val="00843CD7"/>
    <w:rsid w:val="0084469C"/>
    <w:rsid w:val="00846189"/>
    <w:rsid w:val="00847870"/>
    <w:rsid w:val="0085182B"/>
    <w:rsid w:val="00853010"/>
    <w:rsid w:val="0085314E"/>
    <w:rsid w:val="00854633"/>
    <w:rsid w:val="0085478E"/>
    <w:rsid w:val="0086069E"/>
    <w:rsid w:val="00860F23"/>
    <w:rsid w:val="00862230"/>
    <w:rsid w:val="00863971"/>
    <w:rsid w:val="00864A04"/>
    <w:rsid w:val="0086588F"/>
    <w:rsid w:val="00865C25"/>
    <w:rsid w:val="00876518"/>
    <w:rsid w:val="00876590"/>
    <w:rsid w:val="00885D0E"/>
    <w:rsid w:val="00894F27"/>
    <w:rsid w:val="008A0CFC"/>
    <w:rsid w:val="008A2EB6"/>
    <w:rsid w:val="008A51CA"/>
    <w:rsid w:val="008B5165"/>
    <w:rsid w:val="008C0506"/>
    <w:rsid w:val="008C5CFA"/>
    <w:rsid w:val="008C7406"/>
    <w:rsid w:val="008D3A63"/>
    <w:rsid w:val="008D6B66"/>
    <w:rsid w:val="008E3AFA"/>
    <w:rsid w:val="008E57AB"/>
    <w:rsid w:val="008E697D"/>
    <w:rsid w:val="008E6C58"/>
    <w:rsid w:val="008F0969"/>
    <w:rsid w:val="008F0DB4"/>
    <w:rsid w:val="008F153A"/>
    <w:rsid w:val="008F3C97"/>
    <w:rsid w:val="008F73FC"/>
    <w:rsid w:val="00900B4C"/>
    <w:rsid w:val="0090318F"/>
    <w:rsid w:val="009038EF"/>
    <w:rsid w:val="009120CF"/>
    <w:rsid w:val="009208C8"/>
    <w:rsid w:val="009231A8"/>
    <w:rsid w:val="009249D3"/>
    <w:rsid w:val="00924ECF"/>
    <w:rsid w:val="00933D88"/>
    <w:rsid w:val="00933F11"/>
    <w:rsid w:val="00934E6D"/>
    <w:rsid w:val="00940BB5"/>
    <w:rsid w:val="00943741"/>
    <w:rsid w:val="00943F1D"/>
    <w:rsid w:val="009442E1"/>
    <w:rsid w:val="009448F4"/>
    <w:rsid w:val="009525E8"/>
    <w:rsid w:val="009643AE"/>
    <w:rsid w:val="0096469C"/>
    <w:rsid w:val="00971217"/>
    <w:rsid w:val="0097392B"/>
    <w:rsid w:val="00977352"/>
    <w:rsid w:val="009818D8"/>
    <w:rsid w:val="00982949"/>
    <w:rsid w:val="00982A48"/>
    <w:rsid w:val="0098315F"/>
    <w:rsid w:val="00986068"/>
    <w:rsid w:val="00990934"/>
    <w:rsid w:val="00992C0D"/>
    <w:rsid w:val="009948FD"/>
    <w:rsid w:val="00995482"/>
    <w:rsid w:val="009A0602"/>
    <w:rsid w:val="009A26EB"/>
    <w:rsid w:val="009A3267"/>
    <w:rsid w:val="009A37A4"/>
    <w:rsid w:val="009A5577"/>
    <w:rsid w:val="009A6721"/>
    <w:rsid w:val="009A702E"/>
    <w:rsid w:val="009B27CD"/>
    <w:rsid w:val="009D1D6C"/>
    <w:rsid w:val="009D1F4D"/>
    <w:rsid w:val="009D2086"/>
    <w:rsid w:val="009D2F48"/>
    <w:rsid w:val="009D407C"/>
    <w:rsid w:val="009D4934"/>
    <w:rsid w:val="009E0463"/>
    <w:rsid w:val="009E6110"/>
    <w:rsid w:val="009F02A3"/>
    <w:rsid w:val="00A00148"/>
    <w:rsid w:val="00A14572"/>
    <w:rsid w:val="00A145DD"/>
    <w:rsid w:val="00A14FE7"/>
    <w:rsid w:val="00A16BEC"/>
    <w:rsid w:val="00A24837"/>
    <w:rsid w:val="00A27DB9"/>
    <w:rsid w:val="00A31110"/>
    <w:rsid w:val="00A31E88"/>
    <w:rsid w:val="00A33244"/>
    <w:rsid w:val="00A34D96"/>
    <w:rsid w:val="00A37487"/>
    <w:rsid w:val="00A42046"/>
    <w:rsid w:val="00A4665F"/>
    <w:rsid w:val="00A5279F"/>
    <w:rsid w:val="00A52DEC"/>
    <w:rsid w:val="00A55A3D"/>
    <w:rsid w:val="00A5650E"/>
    <w:rsid w:val="00A5653B"/>
    <w:rsid w:val="00A66C22"/>
    <w:rsid w:val="00A6781F"/>
    <w:rsid w:val="00A74609"/>
    <w:rsid w:val="00A759C5"/>
    <w:rsid w:val="00A773DA"/>
    <w:rsid w:val="00A81B2F"/>
    <w:rsid w:val="00A92460"/>
    <w:rsid w:val="00A951C3"/>
    <w:rsid w:val="00A95298"/>
    <w:rsid w:val="00AA0BA8"/>
    <w:rsid w:val="00AA35F3"/>
    <w:rsid w:val="00AA6A9C"/>
    <w:rsid w:val="00AA7659"/>
    <w:rsid w:val="00AA7779"/>
    <w:rsid w:val="00AA7D64"/>
    <w:rsid w:val="00AB0415"/>
    <w:rsid w:val="00AB1FF6"/>
    <w:rsid w:val="00AB210B"/>
    <w:rsid w:val="00AB3684"/>
    <w:rsid w:val="00AB4608"/>
    <w:rsid w:val="00AB53B5"/>
    <w:rsid w:val="00AC4724"/>
    <w:rsid w:val="00AC48E1"/>
    <w:rsid w:val="00AE0E0E"/>
    <w:rsid w:val="00AF0067"/>
    <w:rsid w:val="00AF37DF"/>
    <w:rsid w:val="00AF5787"/>
    <w:rsid w:val="00AF5F96"/>
    <w:rsid w:val="00AF7828"/>
    <w:rsid w:val="00B00A7F"/>
    <w:rsid w:val="00B03009"/>
    <w:rsid w:val="00B059C9"/>
    <w:rsid w:val="00B06E1D"/>
    <w:rsid w:val="00B113D8"/>
    <w:rsid w:val="00B1361A"/>
    <w:rsid w:val="00B16A4E"/>
    <w:rsid w:val="00B227DE"/>
    <w:rsid w:val="00B257BB"/>
    <w:rsid w:val="00B25BDD"/>
    <w:rsid w:val="00B301E3"/>
    <w:rsid w:val="00B33547"/>
    <w:rsid w:val="00B43419"/>
    <w:rsid w:val="00B45B60"/>
    <w:rsid w:val="00B462E0"/>
    <w:rsid w:val="00B54C02"/>
    <w:rsid w:val="00B54EEB"/>
    <w:rsid w:val="00B54F0D"/>
    <w:rsid w:val="00B55CED"/>
    <w:rsid w:val="00B573E9"/>
    <w:rsid w:val="00B61D90"/>
    <w:rsid w:val="00B632C7"/>
    <w:rsid w:val="00B638E3"/>
    <w:rsid w:val="00B70784"/>
    <w:rsid w:val="00B714DE"/>
    <w:rsid w:val="00B72A8B"/>
    <w:rsid w:val="00B72BAA"/>
    <w:rsid w:val="00B73350"/>
    <w:rsid w:val="00B74C45"/>
    <w:rsid w:val="00B84CF3"/>
    <w:rsid w:val="00B868A1"/>
    <w:rsid w:val="00B90297"/>
    <w:rsid w:val="00BA2662"/>
    <w:rsid w:val="00BA37B8"/>
    <w:rsid w:val="00BB16BB"/>
    <w:rsid w:val="00BB3AB9"/>
    <w:rsid w:val="00BC39C9"/>
    <w:rsid w:val="00BC5063"/>
    <w:rsid w:val="00BC6CCD"/>
    <w:rsid w:val="00BD1499"/>
    <w:rsid w:val="00BD17AE"/>
    <w:rsid w:val="00BD3597"/>
    <w:rsid w:val="00BD364E"/>
    <w:rsid w:val="00BD7AEE"/>
    <w:rsid w:val="00BE2C7B"/>
    <w:rsid w:val="00BE3A86"/>
    <w:rsid w:val="00BE5609"/>
    <w:rsid w:val="00BE7B52"/>
    <w:rsid w:val="00BF2EFE"/>
    <w:rsid w:val="00BF39AD"/>
    <w:rsid w:val="00C001E5"/>
    <w:rsid w:val="00C02538"/>
    <w:rsid w:val="00C027FC"/>
    <w:rsid w:val="00C0343E"/>
    <w:rsid w:val="00C110AB"/>
    <w:rsid w:val="00C14903"/>
    <w:rsid w:val="00C17531"/>
    <w:rsid w:val="00C179FE"/>
    <w:rsid w:val="00C2145A"/>
    <w:rsid w:val="00C230C1"/>
    <w:rsid w:val="00C34664"/>
    <w:rsid w:val="00C40D45"/>
    <w:rsid w:val="00C40FDB"/>
    <w:rsid w:val="00C43F6B"/>
    <w:rsid w:val="00C440DC"/>
    <w:rsid w:val="00C45678"/>
    <w:rsid w:val="00C52668"/>
    <w:rsid w:val="00C5631B"/>
    <w:rsid w:val="00C63891"/>
    <w:rsid w:val="00C667D2"/>
    <w:rsid w:val="00C74ED7"/>
    <w:rsid w:val="00C7751A"/>
    <w:rsid w:val="00C8246D"/>
    <w:rsid w:val="00C82C97"/>
    <w:rsid w:val="00C84B41"/>
    <w:rsid w:val="00C9141E"/>
    <w:rsid w:val="00C94FED"/>
    <w:rsid w:val="00C95CFD"/>
    <w:rsid w:val="00CA4628"/>
    <w:rsid w:val="00CB0BDE"/>
    <w:rsid w:val="00CB2561"/>
    <w:rsid w:val="00CB28B2"/>
    <w:rsid w:val="00CB2B4E"/>
    <w:rsid w:val="00CB31BE"/>
    <w:rsid w:val="00CC2714"/>
    <w:rsid w:val="00CC3076"/>
    <w:rsid w:val="00CC6DE5"/>
    <w:rsid w:val="00CC7962"/>
    <w:rsid w:val="00CD09D2"/>
    <w:rsid w:val="00CD51DD"/>
    <w:rsid w:val="00CE0E6E"/>
    <w:rsid w:val="00CE316A"/>
    <w:rsid w:val="00CF14AE"/>
    <w:rsid w:val="00CF16D5"/>
    <w:rsid w:val="00CF2529"/>
    <w:rsid w:val="00D02522"/>
    <w:rsid w:val="00D02D6F"/>
    <w:rsid w:val="00D044F5"/>
    <w:rsid w:val="00D04AC4"/>
    <w:rsid w:val="00D07194"/>
    <w:rsid w:val="00D157A4"/>
    <w:rsid w:val="00D2013C"/>
    <w:rsid w:val="00D355A6"/>
    <w:rsid w:val="00D375CC"/>
    <w:rsid w:val="00D40C78"/>
    <w:rsid w:val="00D41919"/>
    <w:rsid w:val="00D45BF0"/>
    <w:rsid w:val="00D50E4E"/>
    <w:rsid w:val="00D54EC6"/>
    <w:rsid w:val="00D60E27"/>
    <w:rsid w:val="00D6226E"/>
    <w:rsid w:val="00D62FA4"/>
    <w:rsid w:val="00D6425B"/>
    <w:rsid w:val="00D643BE"/>
    <w:rsid w:val="00D6487A"/>
    <w:rsid w:val="00D709DC"/>
    <w:rsid w:val="00D72083"/>
    <w:rsid w:val="00D734AD"/>
    <w:rsid w:val="00D7370A"/>
    <w:rsid w:val="00D74876"/>
    <w:rsid w:val="00D751BA"/>
    <w:rsid w:val="00D76E83"/>
    <w:rsid w:val="00D778A3"/>
    <w:rsid w:val="00D84364"/>
    <w:rsid w:val="00D85F7B"/>
    <w:rsid w:val="00D92A13"/>
    <w:rsid w:val="00D958F8"/>
    <w:rsid w:val="00DA0458"/>
    <w:rsid w:val="00DA2CF2"/>
    <w:rsid w:val="00DA376E"/>
    <w:rsid w:val="00DA5AC3"/>
    <w:rsid w:val="00DB4C5D"/>
    <w:rsid w:val="00DD1271"/>
    <w:rsid w:val="00DD5765"/>
    <w:rsid w:val="00DE305F"/>
    <w:rsid w:val="00DE3176"/>
    <w:rsid w:val="00DE3AB1"/>
    <w:rsid w:val="00DE4D01"/>
    <w:rsid w:val="00DE790E"/>
    <w:rsid w:val="00DF1A97"/>
    <w:rsid w:val="00DF2264"/>
    <w:rsid w:val="00DF512F"/>
    <w:rsid w:val="00E0100C"/>
    <w:rsid w:val="00E0275A"/>
    <w:rsid w:val="00E04C59"/>
    <w:rsid w:val="00E17A76"/>
    <w:rsid w:val="00E22C5D"/>
    <w:rsid w:val="00E23539"/>
    <w:rsid w:val="00E23C34"/>
    <w:rsid w:val="00E25D24"/>
    <w:rsid w:val="00E2745D"/>
    <w:rsid w:val="00E32032"/>
    <w:rsid w:val="00E3312D"/>
    <w:rsid w:val="00E34421"/>
    <w:rsid w:val="00E35746"/>
    <w:rsid w:val="00E41908"/>
    <w:rsid w:val="00E42FB7"/>
    <w:rsid w:val="00E44597"/>
    <w:rsid w:val="00E44602"/>
    <w:rsid w:val="00E5045E"/>
    <w:rsid w:val="00E50D72"/>
    <w:rsid w:val="00E52ABC"/>
    <w:rsid w:val="00E52C78"/>
    <w:rsid w:val="00E53A96"/>
    <w:rsid w:val="00E54886"/>
    <w:rsid w:val="00E60ACC"/>
    <w:rsid w:val="00E60F64"/>
    <w:rsid w:val="00E62840"/>
    <w:rsid w:val="00E70F92"/>
    <w:rsid w:val="00E72230"/>
    <w:rsid w:val="00E755C8"/>
    <w:rsid w:val="00E7715F"/>
    <w:rsid w:val="00E83108"/>
    <w:rsid w:val="00E84290"/>
    <w:rsid w:val="00E843F5"/>
    <w:rsid w:val="00E845D3"/>
    <w:rsid w:val="00EA2428"/>
    <w:rsid w:val="00EA4AD6"/>
    <w:rsid w:val="00EA733A"/>
    <w:rsid w:val="00EC0602"/>
    <w:rsid w:val="00EC336B"/>
    <w:rsid w:val="00EC4018"/>
    <w:rsid w:val="00EC7407"/>
    <w:rsid w:val="00EC7831"/>
    <w:rsid w:val="00ED091F"/>
    <w:rsid w:val="00ED1098"/>
    <w:rsid w:val="00ED1A1E"/>
    <w:rsid w:val="00ED2F03"/>
    <w:rsid w:val="00EE1355"/>
    <w:rsid w:val="00EE49CF"/>
    <w:rsid w:val="00EE7104"/>
    <w:rsid w:val="00EF7A7C"/>
    <w:rsid w:val="00EF7FC6"/>
    <w:rsid w:val="00F015EA"/>
    <w:rsid w:val="00F12308"/>
    <w:rsid w:val="00F14140"/>
    <w:rsid w:val="00F16A16"/>
    <w:rsid w:val="00F17D09"/>
    <w:rsid w:val="00F25870"/>
    <w:rsid w:val="00F32C73"/>
    <w:rsid w:val="00F347F8"/>
    <w:rsid w:val="00F37505"/>
    <w:rsid w:val="00F37B57"/>
    <w:rsid w:val="00F40CA3"/>
    <w:rsid w:val="00F42ADE"/>
    <w:rsid w:val="00F44879"/>
    <w:rsid w:val="00F514FF"/>
    <w:rsid w:val="00F5607C"/>
    <w:rsid w:val="00F5610B"/>
    <w:rsid w:val="00F61968"/>
    <w:rsid w:val="00F62DFF"/>
    <w:rsid w:val="00F6488E"/>
    <w:rsid w:val="00F65D78"/>
    <w:rsid w:val="00F70259"/>
    <w:rsid w:val="00F72314"/>
    <w:rsid w:val="00F72579"/>
    <w:rsid w:val="00F74706"/>
    <w:rsid w:val="00F773A0"/>
    <w:rsid w:val="00F8504D"/>
    <w:rsid w:val="00F912F4"/>
    <w:rsid w:val="00F93251"/>
    <w:rsid w:val="00F945D4"/>
    <w:rsid w:val="00F95AEB"/>
    <w:rsid w:val="00F95C24"/>
    <w:rsid w:val="00F9715C"/>
    <w:rsid w:val="00FB6222"/>
    <w:rsid w:val="00FB76E2"/>
    <w:rsid w:val="00FC03FE"/>
    <w:rsid w:val="00FC180F"/>
    <w:rsid w:val="00FC33C9"/>
    <w:rsid w:val="00FC5C28"/>
    <w:rsid w:val="00FD04EA"/>
    <w:rsid w:val="00FD4E24"/>
    <w:rsid w:val="00FF1378"/>
    <w:rsid w:val="00FF7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E170B"/>
  <w15:chartTrackingRefBased/>
  <w15:docId w15:val="{1DBF0FF1-7904-47C4-BA9A-8024C2E3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44CC3"/>
    <w:rPr>
      <w:rFonts w:ascii="Times New Roman" w:eastAsia="Times New Roman" w:hAnsi="Times New Roman"/>
      <w:sz w:val="24"/>
      <w:szCs w:val="24"/>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1"/>
    <w:next w:val="a1"/>
    <w:link w:val="10"/>
    <w:qFormat/>
    <w:rsid w:val="00D76E83"/>
    <w:pPr>
      <w:keepNext/>
      <w:numPr>
        <w:numId w:val="2"/>
      </w:numPr>
      <w:spacing w:before="240" w:after="60"/>
      <w:outlineLvl w:val="0"/>
    </w:pPr>
    <w:rPr>
      <w:rFonts w:ascii="Arial" w:hAnsi="Arial"/>
      <w:b/>
      <w:bCs/>
      <w:kern w:val="32"/>
      <w:sz w:val="32"/>
      <w:szCs w:val="32"/>
      <w:lang w:val="x-none" w:eastAsia="x-none"/>
    </w:rPr>
  </w:style>
  <w:style w:type="paragraph" w:styleId="2">
    <w:name w:val="heading 2"/>
    <w:aliases w:val="H2,h2,2,Header 2,Раздел,contract,Numbered text 3,Заголовок 2 Знак1,Заголовок 2 Знак Знак,H2 Знак Знак,Заголовок 2 - после заг.1 и перед заг.3"/>
    <w:basedOn w:val="a1"/>
    <w:next w:val="a1"/>
    <w:link w:val="20"/>
    <w:qFormat/>
    <w:rsid w:val="00D76E83"/>
    <w:pPr>
      <w:keepNext/>
      <w:numPr>
        <w:ilvl w:val="1"/>
        <w:numId w:val="2"/>
      </w:numPr>
      <w:jc w:val="right"/>
      <w:outlineLvl w:val="1"/>
    </w:pPr>
    <w:rPr>
      <w:b/>
      <w:bCs/>
      <w:lang w:val="x-none" w:eastAsia="x-none"/>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
    <w:rsid w:val="00D76E83"/>
    <w:rPr>
      <w:rFonts w:ascii="Arial" w:eastAsia="Times New Roman" w:hAnsi="Arial"/>
      <w:b/>
      <w:bCs/>
      <w:kern w:val="32"/>
      <w:sz w:val="32"/>
      <w:szCs w:val="32"/>
      <w:lang w:val="x-none" w:eastAsia="x-none"/>
    </w:rPr>
  </w:style>
  <w:style w:type="character" w:customStyle="1" w:styleId="20">
    <w:name w:val="Заголовок 2 Знак"/>
    <w:aliases w:val="H2 Знак,h2 Знак,2 Знак,Header 2 Знак,Раздел Знак,contract Знак,Numbered text 3 Знак,Заголовок 2 Знак1 Знак,Заголовок 2 Знак Знак Знак,H2 Знак Знак Знак,Заголовок 2 - после заг.1 и перед заг.3 Знак"/>
    <w:link w:val="2"/>
    <w:rsid w:val="00D76E83"/>
    <w:rPr>
      <w:rFonts w:ascii="Times New Roman" w:eastAsia="Times New Roman" w:hAnsi="Times New Roman"/>
      <w:b/>
      <w:bCs/>
      <w:sz w:val="24"/>
      <w:szCs w:val="24"/>
      <w:lang w:val="x-none" w:eastAsia="x-none"/>
    </w:rPr>
  </w:style>
  <w:style w:type="paragraph" w:customStyle="1" w:styleId="a">
    <w:name w:val="Пункт"/>
    <w:basedOn w:val="a1"/>
    <w:rsid w:val="00D76E83"/>
    <w:pPr>
      <w:numPr>
        <w:ilvl w:val="2"/>
        <w:numId w:val="1"/>
      </w:numPr>
      <w:jc w:val="both"/>
    </w:pPr>
    <w:rPr>
      <w:szCs w:val="28"/>
    </w:rPr>
  </w:style>
  <w:style w:type="paragraph" w:customStyle="1" w:styleId="a0">
    <w:name w:val="Подпункт"/>
    <w:basedOn w:val="a"/>
    <w:rsid w:val="00D76E83"/>
    <w:pPr>
      <w:numPr>
        <w:ilvl w:val="3"/>
      </w:numPr>
      <w:tabs>
        <w:tab w:val="clear" w:pos="1440"/>
        <w:tab w:val="num" w:pos="3000"/>
      </w:tabs>
      <w:ind w:left="2208"/>
    </w:pPr>
  </w:style>
  <w:style w:type="character" w:customStyle="1" w:styleId="ConsPlusNormal">
    <w:name w:val="ConsPlusNormal Знак"/>
    <w:link w:val="ConsPlusNormal0"/>
    <w:locked/>
    <w:rsid w:val="00D76E83"/>
    <w:rPr>
      <w:rFonts w:ascii="Arial" w:hAnsi="Arial" w:cs="Arial"/>
      <w:sz w:val="22"/>
      <w:szCs w:val="22"/>
      <w:lang w:val="ru-RU" w:eastAsia="ar-SA" w:bidi="ar-SA"/>
    </w:rPr>
  </w:style>
  <w:style w:type="paragraph" w:customStyle="1" w:styleId="ConsPlusNormal0">
    <w:name w:val="ConsPlusNormal"/>
    <w:link w:val="ConsPlusNormal"/>
    <w:rsid w:val="00D76E83"/>
    <w:pPr>
      <w:suppressAutoHyphens/>
      <w:autoSpaceDE w:val="0"/>
      <w:ind w:firstLine="720"/>
    </w:pPr>
    <w:rPr>
      <w:rFonts w:ascii="Arial" w:hAnsi="Arial" w:cs="Arial"/>
      <w:sz w:val="22"/>
      <w:szCs w:val="22"/>
      <w:lang w:eastAsia="ar-SA"/>
    </w:rPr>
  </w:style>
  <w:style w:type="paragraph" w:styleId="a5">
    <w:name w:val="List Paragraph"/>
    <w:aliases w:val="ТЗ список,Стиль списка Частей АуД,Bullet List,FooterText,numbered,Paragraphe de liste1,lp1,UL,Абзац маркированнный"/>
    <w:basedOn w:val="a1"/>
    <w:link w:val="a6"/>
    <w:uiPriority w:val="34"/>
    <w:qFormat/>
    <w:rsid w:val="00156D3F"/>
    <w:pPr>
      <w:ind w:left="720"/>
      <w:contextualSpacing/>
    </w:pPr>
  </w:style>
  <w:style w:type="character" w:styleId="a7">
    <w:name w:val="annotation reference"/>
    <w:uiPriority w:val="99"/>
    <w:semiHidden/>
    <w:unhideWhenUsed/>
    <w:rsid w:val="00397885"/>
    <w:rPr>
      <w:sz w:val="16"/>
      <w:szCs w:val="16"/>
    </w:rPr>
  </w:style>
  <w:style w:type="paragraph" w:styleId="a8">
    <w:name w:val="annotation text"/>
    <w:basedOn w:val="a1"/>
    <w:link w:val="a9"/>
    <w:uiPriority w:val="99"/>
    <w:semiHidden/>
    <w:unhideWhenUsed/>
    <w:rsid w:val="00397885"/>
    <w:rPr>
      <w:sz w:val="20"/>
      <w:szCs w:val="20"/>
      <w:lang w:val="x-none"/>
    </w:rPr>
  </w:style>
  <w:style w:type="character" w:customStyle="1" w:styleId="a9">
    <w:name w:val="Текст примечания Знак"/>
    <w:link w:val="a8"/>
    <w:uiPriority w:val="99"/>
    <w:semiHidden/>
    <w:rsid w:val="00397885"/>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397885"/>
    <w:rPr>
      <w:b/>
      <w:bCs/>
    </w:rPr>
  </w:style>
  <w:style w:type="character" w:customStyle="1" w:styleId="ab">
    <w:name w:val="Тема примечания Знак"/>
    <w:link w:val="aa"/>
    <w:uiPriority w:val="99"/>
    <w:semiHidden/>
    <w:rsid w:val="00397885"/>
    <w:rPr>
      <w:rFonts w:ascii="Times New Roman" w:eastAsia="Times New Roman" w:hAnsi="Times New Roman" w:cs="Times New Roman"/>
      <w:b/>
      <w:bCs/>
      <w:sz w:val="20"/>
      <w:szCs w:val="20"/>
      <w:lang w:eastAsia="ru-RU"/>
    </w:rPr>
  </w:style>
  <w:style w:type="paragraph" w:styleId="ac">
    <w:name w:val="Balloon Text"/>
    <w:basedOn w:val="a1"/>
    <w:link w:val="ad"/>
    <w:uiPriority w:val="99"/>
    <w:semiHidden/>
    <w:unhideWhenUsed/>
    <w:rsid w:val="00397885"/>
    <w:rPr>
      <w:rFonts w:ascii="Segoe UI" w:hAnsi="Segoe UI"/>
      <w:sz w:val="18"/>
      <w:szCs w:val="18"/>
      <w:lang w:val="x-none"/>
    </w:rPr>
  </w:style>
  <w:style w:type="character" w:customStyle="1" w:styleId="ad">
    <w:name w:val="Текст выноски Знак"/>
    <w:link w:val="ac"/>
    <w:uiPriority w:val="99"/>
    <w:semiHidden/>
    <w:rsid w:val="00397885"/>
    <w:rPr>
      <w:rFonts w:ascii="Segoe UI" w:eastAsia="Times New Roman" w:hAnsi="Segoe UI" w:cs="Segoe UI"/>
      <w:sz w:val="18"/>
      <w:szCs w:val="18"/>
      <w:lang w:eastAsia="ru-RU"/>
    </w:rPr>
  </w:style>
  <w:style w:type="paragraph" w:styleId="ae">
    <w:name w:val="header"/>
    <w:basedOn w:val="a1"/>
    <w:link w:val="af"/>
    <w:uiPriority w:val="99"/>
    <w:unhideWhenUsed/>
    <w:rsid w:val="0049097C"/>
    <w:pPr>
      <w:tabs>
        <w:tab w:val="center" w:pos="4677"/>
        <w:tab w:val="right" w:pos="9355"/>
      </w:tabs>
    </w:pPr>
    <w:rPr>
      <w:lang w:val="x-none" w:eastAsia="x-none"/>
    </w:rPr>
  </w:style>
  <w:style w:type="character" w:customStyle="1" w:styleId="af">
    <w:name w:val="Верхний колонтитул Знак"/>
    <w:link w:val="ae"/>
    <w:uiPriority w:val="99"/>
    <w:rsid w:val="0049097C"/>
    <w:rPr>
      <w:rFonts w:ascii="Times New Roman" w:eastAsia="Times New Roman" w:hAnsi="Times New Roman"/>
      <w:sz w:val="24"/>
      <w:szCs w:val="24"/>
    </w:rPr>
  </w:style>
  <w:style w:type="paragraph" w:styleId="af0">
    <w:name w:val="footer"/>
    <w:basedOn w:val="a1"/>
    <w:link w:val="af1"/>
    <w:uiPriority w:val="99"/>
    <w:unhideWhenUsed/>
    <w:rsid w:val="0049097C"/>
    <w:pPr>
      <w:tabs>
        <w:tab w:val="center" w:pos="4677"/>
        <w:tab w:val="right" w:pos="9355"/>
      </w:tabs>
    </w:pPr>
    <w:rPr>
      <w:lang w:val="x-none" w:eastAsia="x-none"/>
    </w:rPr>
  </w:style>
  <w:style w:type="character" w:customStyle="1" w:styleId="af1">
    <w:name w:val="Нижний колонтитул Знак"/>
    <w:link w:val="af0"/>
    <w:uiPriority w:val="99"/>
    <w:rsid w:val="0049097C"/>
    <w:rPr>
      <w:rFonts w:ascii="Times New Roman" w:eastAsia="Times New Roman" w:hAnsi="Times New Roman"/>
      <w:sz w:val="24"/>
      <w:szCs w:val="24"/>
    </w:rPr>
  </w:style>
  <w:style w:type="paragraph" w:styleId="af2">
    <w:name w:val="footnote text"/>
    <w:basedOn w:val="a1"/>
    <w:link w:val="af3"/>
    <w:unhideWhenUsed/>
    <w:rsid w:val="00A31110"/>
    <w:rPr>
      <w:sz w:val="20"/>
      <w:szCs w:val="20"/>
      <w:lang w:val="x-none" w:eastAsia="x-none"/>
    </w:rPr>
  </w:style>
  <w:style w:type="character" w:customStyle="1" w:styleId="af3">
    <w:name w:val="Текст сноски Знак"/>
    <w:link w:val="af2"/>
    <w:rsid w:val="00A31110"/>
    <w:rPr>
      <w:rFonts w:ascii="Times New Roman" w:eastAsia="Times New Roman" w:hAnsi="Times New Roman"/>
    </w:rPr>
  </w:style>
  <w:style w:type="character" w:styleId="af4">
    <w:name w:val="footnote reference"/>
    <w:uiPriority w:val="99"/>
    <w:unhideWhenUsed/>
    <w:rsid w:val="00A31110"/>
    <w:rPr>
      <w:vertAlign w:val="superscript"/>
    </w:rPr>
  </w:style>
  <w:style w:type="character" w:styleId="af5">
    <w:name w:val="Hyperlink"/>
    <w:uiPriority w:val="99"/>
    <w:unhideWhenUsed/>
    <w:rsid w:val="005E7BC2"/>
    <w:rPr>
      <w:color w:val="0000FF"/>
      <w:u w:val="single"/>
    </w:rPr>
  </w:style>
  <w:style w:type="paragraph" w:styleId="af6">
    <w:name w:val="No Spacing"/>
    <w:link w:val="af7"/>
    <w:uiPriority w:val="1"/>
    <w:qFormat/>
    <w:rsid w:val="00C17531"/>
    <w:rPr>
      <w:rFonts w:ascii="Times New Roman" w:eastAsia="Calibri Light" w:hAnsi="Times New Roman"/>
      <w:sz w:val="22"/>
      <w:szCs w:val="22"/>
    </w:rPr>
  </w:style>
  <w:style w:type="character" w:customStyle="1" w:styleId="af7">
    <w:name w:val="Без интервала Знак"/>
    <w:link w:val="af6"/>
    <w:uiPriority w:val="1"/>
    <w:rsid w:val="00C17531"/>
    <w:rPr>
      <w:rFonts w:ascii="Times New Roman" w:eastAsia="Calibri Light" w:hAnsi="Times New Roman"/>
      <w:sz w:val="22"/>
      <w:szCs w:val="22"/>
      <w:lang w:bidi="ar-SA"/>
    </w:rPr>
  </w:style>
  <w:style w:type="paragraph" w:customStyle="1" w:styleId="af8">
    <w:name w:val="Базовый"/>
    <w:rsid w:val="00E62840"/>
    <w:pPr>
      <w:tabs>
        <w:tab w:val="left" w:pos="709"/>
      </w:tabs>
      <w:suppressAutoHyphens/>
      <w:spacing w:after="160" w:line="259" w:lineRule="auto"/>
    </w:pPr>
    <w:rPr>
      <w:rFonts w:ascii="Times New Roman" w:eastAsia="Times New Roman" w:hAnsi="Times New Roman"/>
    </w:rPr>
  </w:style>
  <w:style w:type="character" w:customStyle="1" w:styleId="a6">
    <w:name w:val="Абзац списка Знак"/>
    <w:aliases w:val="ТЗ список Знак,Стиль списка Частей АуД Знак,Bullet List Знак,FooterText Знак,numbered Знак,Paragraphe de liste1 Знак,lp1 Знак,UL Знак,Абзац маркированнный Знак"/>
    <w:link w:val="a5"/>
    <w:uiPriority w:val="34"/>
    <w:locked/>
    <w:rsid w:val="0085182B"/>
    <w:rPr>
      <w:rFonts w:ascii="Times New Roman" w:eastAsia="Times New Roman" w:hAnsi="Times New Roman"/>
      <w:sz w:val="24"/>
      <w:szCs w:val="24"/>
    </w:rPr>
  </w:style>
  <w:style w:type="table" w:styleId="af9">
    <w:name w:val="Table Grid"/>
    <w:basedOn w:val="a3"/>
    <w:uiPriority w:val="39"/>
    <w:rsid w:val="004D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rsid w:val="0086588F"/>
  </w:style>
  <w:style w:type="character" w:customStyle="1" w:styleId="wmi-callto">
    <w:name w:val="wmi-callto"/>
    <w:rsid w:val="0086588F"/>
  </w:style>
  <w:style w:type="character" w:customStyle="1" w:styleId="b-message-headfield-value">
    <w:name w:val="b-message-head__field-value"/>
    <w:rsid w:val="001E6EF9"/>
  </w:style>
  <w:style w:type="paragraph" w:styleId="afa">
    <w:name w:val="Body Text"/>
    <w:basedOn w:val="a1"/>
    <w:link w:val="afb"/>
    <w:qFormat/>
    <w:rsid w:val="001E6EF9"/>
    <w:pPr>
      <w:overflowPunct w:val="0"/>
      <w:autoSpaceDE w:val="0"/>
      <w:autoSpaceDN w:val="0"/>
      <w:adjustRightInd w:val="0"/>
      <w:spacing w:before="160"/>
      <w:jc w:val="both"/>
      <w:textAlignment w:val="baseline"/>
    </w:pPr>
    <w:rPr>
      <w:rFonts w:ascii="Arial" w:hAnsi="Arial"/>
      <w:sz w:val="20"/>
      <w:szCs w:val="20"/>
    </w:rPr>
  </w:style>
  <w:style w:type="character" w:customStyle="1" w:styleId="afb">
    <w:name w:val="Основной текст Знак"/>
    <w:link w:val="afa"/>
    <w:rsid w:val="001E6EF9"/>
    <w:rPr>
      <w:rFonts w:ascii="Arial" w:eastAsia="Times New Roman" w:hAnsi="Arial"/>
    </w:rPr>
  </w:style>
  <w:style w:type="paragraph" w:styleId="4">
    <w:name w:val="List Bullet 4"/>
    <w:basedOn w:val="a1"/>
    <w:rsid w:val="001E6EF9"/>
    <w:pPr>
      <w:numPr>
        <w:numId w:val="7"/>
      </w:numPr>
      <w:contextualSpacing/>
      <w:jc w:val="both"/>
    </w:pPr>
    <w:rPr>
      <w:rFonts w:eastAsia="Calibri"/>
      <w:szCs w:val="20"/>
      <w:lang w:eastAsia="en-US"/>
    </w:rPr>
  </w:style>
  <w:style w:type="paragraph" w:styleId="afc">
    <w:name w:val="Revision"/>
    <w:hidden/>
    <w:uiPriority w:val="99"/>
    <w:semiHidden/>
    <w:rsid w:val="006B28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7916">
      <w:bodyDiv w:val="1"/>
      <w:marLeft w:val="0"/>
      <w:marRight w:val="0"/>
      <w:marTop w:val="0"/>
      <w:marBottom w:val="0"/>
      <w:divBdr>
        <w:top w:val="none" w:sz="0" w:space="0" w:color="auto"/>
        <w:left w:val="none" w:sz="0" w:space="0" w:color="auto"/>
        <w:bottom w:val="none" w:sz="0" w:space="0" w:color="auto"/>
        <w:right w:val="none" w:sz="0" w:space="0" w:color="auto"/>
      </w:divBdr>
    </w:div>
    <w:div w:id="250697599">
      <w:bodyDiv w:val="1"/>
      <w:marLeft w:val="0"/>
      <w:marRight w:val="0"/>
      <w:marTop w:val="0"/>
      <w:marBottom w:val="0"/>
      <w:divBdr>
        <w:top w:val="none" w:sz="0" w:space="0" w:color="auto"/>
        <w:left w:val="none" w:sz="0" w:space="0" w:color="auto"/>
        <w:bottom w:val="none" w:sz="0" w:space="0" w:color="auto"/>
        <w:right w:val="none" w:sz="0" w:space="0" w:color="auto"/>
      </w:divBdr>
    </w:div>
    <w:div w:id="681736076">
      <w:bodyDiv w:val="1"/>
      <w:marLeft w:val="0"/>
      <w:marRight w:val="0"/>
      <w:marTop w:val="0"/>
      <w:marBottom w:val="0"/>
      <w:divBdr>
        <w:top w:val="none" w:sz="0" w:space="0" w:color="auto"/>
        <w:left w:val="none" w:sz="0" w:space="0" w:color="auto"/>
        <w:bottom w:val="none" w:sz="0" w:space="0" w:color="auto"/>
        <w:right w:val="none" w:sz="0" w:space="0" w:color="auto"/>
      </w:divBdr>
    </w:div>
    <w:div w:id="1394738462">
      <w:bodyDiv w:val="1"/>
      <w:marLeft w:val="0"/>
      <w:marRight w:val="0"/>
      <w:marTop w:val="0"/>
      <w:marBottom w:val="0"/>
      <w:divBdr>
        <w:top w:val="none" w:sz="0" w:space="0" w:color="auto"/>
        <w:left w:val="none" w:sz="0" w:space="0" w:color="auto"/>
        <w:bottom w:val="none" w:sz="0" w:space="0" w:color="auto"/>
        <w:right w:val="none" w:sz="0" w:space="0" w:color="auto"/>
      </w:divBdr>
    </w:div>
    <w:div w:id="19800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909E1F2E5FEF99B9B693BC6DEDEA1B991263ED01E506E2AC61EA38CEA7D3E24C574945D11D9B663A52u6pA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AF250EF4C761E41B6072186F57160B9" ma:contentTypeVersion="1" ma:contentTypeDescription="Создание документа." ma:contentTypeScope="" ma:versionID="6498b9e616229280d18ca5f6891bd54d">
  <xsd:schema xmlns:xsd="http://www.w3.org/2001/XMLSchema" xmlns:xs="http://www.w3.org/2001/XMLSchema" xmlns:p="http://schemas.microsoft.com/office/2006/metadata/properties" xmlns:ns2="b6019cba-6161-41da-85df-280c164eb894" targetNamespace="http://schemas.microsoft.com/office/2006/metadata/properties" ma:root="true" ma:fieldsID="48468c29acd372d93d1370a98f2e175c" ns2:_="">
    <xsd:import namespace="b6019cba-6161-41da-85df-280c164eb89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19cba-6161-41da-85df-280c164eb89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5B115-2DDB-4765-A428-ACFD5785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19cba-6161-41da-85df-280c164eb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66828-87F3-4220-9E15-1DC82AA75B7E}">
  <ds:schemaRefs>
    <ds:schemaRef ds:uri="http://schemas.microsoft.com/office/2006/metadata/longProperties"/>
  </ds:schemaRefs>
</ds:datastoreItem>
</file>

<file path=customXml/itemProps3.xml><?xml version="1.0" encoding="utf-8"?>
<ds:datastoreItem xmlns:ds="http://schemas.openxmlformats.org/officeDocument/2006/customXml" ds:itemID="{C73092EE-D8CC-4BBF-AD75-726DEBF6761E}">
  <ds:schemaRefs>
    <ds:schemaRef ds:uri="http://schemas.microsoft.com/sharepoint/v3/contenttype/forms"/>
  </ds:schemaRefs>
</ds:datastoreItem>
</file>

<file path=customXml/itemProps4.xml><?xml version="1.0" encoding="utf-8"?>
<ds:datastoreItem xmlns:ds="http://schemas.openxmlformats.org/officeDocument/2006/customXml" ds:itemID="{4D7EDCFC-8CAC-4CED-BBFD-443A100DD136}">
  <ds:schemaRefs>
    <ds:schemaRef ds:uri="http://schemas.openxmlformats.org/officeDocument/2006/bibliography"/>
  </ds:schemaRefs>
</ds:datastoreItem>
</file>

<file path=customXml/itemProps5.xml><?xml version="1.0" encoding="utf-8"?>
<ds:datastoreItem xmlns:ds="http://schemas.openxmlformats.org/officeDocument/2006/customXml" ds:itemID="{F10A82E5-6C0F-4956-864D-976DD1813A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38912</CharactersWithSpaces>
  <SharedDoc>false</SharedDoc>
  <HLinks>
    <vt:vector size="12" baseType="variant">
      <vt:variant>
        <vt:i4>6291508</vt:i4>
      </vt:variant>
      <vt:variant>
        <vt:i4>3</vt:i4>
      </vt:variant>
      <vt:variant>
        <vt:i4>0</vt:i4>
      </vt:variant>
      <vt:variant>
        <vt:i4>5</vt:i4>
      </vt:variant>
      <vt:variant>
        <vt:lpwstr/>
      </vt:variant>
      <vt:variant>
        <vt:lpwstr>Par869</vt:lpwstr>
      </vt:variant>
      <vt:variant>
        <vt:i4>1638411</vt:i4>
      </vt:variant>
      <vt:variant>
        <vt:i4>0</vt:i4>
      </vt:variant>
      <vt:variant>
        <vt:i4>0</vt:i4>
      </vt:variant>
      <vt:variant>
        <vt:i4>5</vt:i4>
      </vt:variant>
      <vt:variant>
        <vt:lpwstr>consultantplus://offline/ref=909E1F2E5FEF99B9B693BC6DEDEA1B991263ED01E506E2AC61EA38CEA7D3E24C574945D11D9B663A52u6pAJ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Кузнецов</dc:creator>
  <cp:keywords/>
  <cp:lastModifiedBy>Сергей Новгородов</cp:lastModifiedBy>
  <cp:revision>2</cp:revision>
  <cp:lastPrinted>2025-12-16T16:29:00Z</cp:lastPrinted>
  <dcterms:created xsi:type="dcterms:W3CDTF">2026-05-25T15:23:00Z</dcterms:created>
  <dcterms:modified xsi:type="dcterms:W3CDTF">2026-05-25T15:23:00Z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Кузнецов СН</vt:lpwstr>
  </property>
  <property fmtid="{D5CDD505-2E9C-101B-9397-08002B2CF9AE}" pid="3" name="Order">
    <vt:lpwstr>1900.00000000000</vt:lpwstr>
  </property>
  <property fmtid="{D5CDD505-2E9C-101B-9397-08002B2CF9AE}" pid="4" name="display_urn:schemas-microsoft-com:office:office#Author">
    <vt:lpwstr>Кузнецов СН</vt:lpwstr>
  </property>
  <property fmtid="{D5CDD505-2E9C-101B-9397-08002B2CF9AE}" pid="5" name="ContentTypeId">
    <vt:lpwstr>0x010100BD74388D31708F439EC243A37EFC0018</vt:lpwstr>
  </property>
  <property fmtid="{D5CDD505-2E9C-101B-9397-08002B2CF9AE}" pid="6" name="WorkflowVersion">
    <vt:lpwstr>1</vt:lpwstr>
  </property>
</Properties>
</file>