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667" w:rsidRPr="00A70DB6" w:rsidRDefault="00D50667" w:rsidP="00995E3B">
      <w:pPr>
        <w:spacing w:after="0" w:line="240" w:lineRule="auto"/>
        <w:ind w:left="5103"/>
        <w:jc w:val="center"/>
        <w:outlineLvl w:val="0"/>
        <w:rPr>
          <w:rFonts w:ascii="Times New Roman" w:eastAsia="Times New Roman" w:hAnsi="Times New Roman" w:cs="Times New Roman"/>
          <w:bCs/>
          <w:sz w:val="28"/>
          <w:szCs w:val="28"/>
        </w:rPr>
      </w:pPr>
      <w:r w:rsidRPr="00A70DB6">
        <w:rPr>
          <w:rFonts w:ascii="Times New Roman" w:eastAsia="Times New Roman" w:hAnsi="Times New Roman" w:cs="Times New Roman"/>
          <w:bCs/>
          <w:sz w:val="28"/>
          <w:szCs w:val="28"/>
        </w:rPr>
        <w:t>Приложение № 1</w:t>
      </w:r>
    </w:p>
    <w:p w:rsidR="00D50667" w:rsidRPr="00A70DB6" w:rsidRDefault="005B3716" w:rsidP="00995E3B">
      <w:pPr>
        <w:spacing w:after="0" w:line="240" w:lineRule="auto"/>
        <w:ind w:left="5103"/>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 г</w:t>
      </w:r>
      <w:r w:rsidR="00D50667" w:rsidRPr="00A70DB6">
        <w:rPr>
          <w:rFonts w:ascii="Times New Roman" w:eastAsia="Times New Roman" w:hAnsi="Times New Roman" w:cs="Times New Roman"/>
          <w:bCs/>
          <w:sz w:val="28"/>
          <w:szCs w:val="28"/>
        </w:rPr>
        <w:t>осударственному контракту</w:t>
      </w:r>
    </w:p>
    <w:p w:rsidR="00D50667" w:rsidRPr="00A70DB6" w:rsidRDefault="00D50667" w:rsidP="00995E3B">
      <w:pPr>
        <w:spacing w:after="0" w:line="240" w:lineRule="auto"/>
        <w:ind w:left="5103"/>
        <w:jc w:val="center"/>
        <w:outlineLvl w:val="0"/>
        <w:rPr>
          <w:rFonts w:ascii="Times New Roman" w:eastAsia="Times New Roman" w:hAnsi="Times New Roman" w:cs="Times New Roman"/>
          <w:bCs/>
          <w:sz w:val="28"/>
          <w:szCs w:val="28"/>
        </w:rPr>
      </w:pPr>
      <w:r w:rsidRPr="00A70DB6">
        <w:rPr>
          <w:rFonts w:ascii="Times New Roman" w:eastAsia="Times New Roman" w:hAnsi="Times New Roman" w:cs="Times New Roman"/>
          <w:bCs/>
          <w:sz w:val="28"/>
          <w:szCs w:val="28"/>
        </w:rPr>
        <w:t>от «</w:t>
      </w:r>
      <w:r w:rsidR="005B3716">
        <w:rPr>
          <w:rFonts w:ascii="Times New Roman" w:eastAsia="Times New Roman" w:hAnsi="Times New Roman" w:cs="Times New Roman"/>
          <w:bCs/>
          <w:sz w:val="28"/>
          <w:szCs w:val="28"/>
        </w:rPr>
        <w:t>___</w:t>
      </w:r>
      <w:r w:rsidRPr="00A70DB6">
        <w:rPr>
          <w:rFonts w:ascii="Times New Roman" w:eastAsia="Times New Roman" w:hAnsi="Times New Roman" w:cs="Times New Roman"/>
          <w:bCs/>
          <w:sz w:val="28"/>
          <w:szCs w:val="28"/>
        </w:rPr>
        <w:t>»</w:t>
      </w:r>
      <w:r w:rsidR="004301CE" w:rsidRPr="004301CE">
        <w:rPr>
          <w:rFonts w:ascii="Times New Roman" w:eastAsia="Times New Roman" w:hAnsi="Times New Roman" w:cs="Times New Roman"/>
          <w:bCs/>
          <w:sz w:val="28"/>
          <w:szCs w:val="28"/>
        </w:rPr>
        <w:t xml:space="preserve"> </w:t>
      </w:r>
      <w:r w:rsidR="00AB4E8A" w:rsidRPr="00AB4E8A">
        <w:rPr>
          <w:rFonts w:ascii="Times New Roman" w:eastAsia="Times New Roman" w:hAnsi="Times New Roman" w:cs="Times New Roman"/>
          <w:bCs/>
          <w:sz w:val="28"/>
          <w:szCs w:val="28"/>
        </w:rPr>
        <w:t>_______</w:t>
      </w:r>
      <w:r w:rsidR="004301CE" w:rsidRPr="004301CE">
        <w:rPr>
          <w:rFonts w:ascii="Times New Roman" w:eastAsia="Times New Roman" w:hAnsi="Times New Roman" w:cs="Times New Roman"/>
          <w:bCs/>
          <w:sz w:val="28"/>
          <w:szCs w:val="28"/>
        </w:rPr>
        <w:t xml:space="preserve"> </w:t>
      </w:r>
      <w:r w:rsidRPr="00A70DB6">
        <w:rPr>
          <w:rFonts w:ascii="Times New Roman" w:eastAsia="Times New Roman" w:hAnsi="Times New Roman" w:cs="Times New Roman"/>
          <w:bCs/>
          <w:sz w:val="28"/>
          <w:szCs w:val="28"/>
        </w:rPr>
        <w:t>202</w:t>
      </w:r>
      <w:r w:rsidR="005B3716">
        <w:rPr>
          <w:rFonts w:ascii="Times New Roman" w:eastAsia="Times New Roman" w:hAnsi="Times New Roman" w:cs="Times New Roman"/>
          <w:bCs/>
          <w:sz w:val="28"/>
          <w:szCs w:val="28"/>
        </w:rPr>
        <w:t>6</w:t>
      </w:r>
      <w:r w:rsidRPr="00A70DB6">
        <w:rPr>
          <w:rFonts w:ascii="Times New Roman" w:eastAsia="Times New Roman" w:hAnsi="Times New Roman" w:cs="Times New Roman"/>
          <w:bCs/>
          <w:sz w:val="28"/>
          <w:szCs w:val="28"/>
        </w:rPr>
        <w:t xml:space="preserve"> г.</w:t>
      </w:r>
    </w:p>
    <w:p w:rsidR="00D50667" w:rsidRPr="00700D47" w:rsidRDefault="00D50667" w:rsidP="00995E3B">
      <w:pPr>
        <w:spacing w:after="0" w:line="240" w:lineRule="auto"/>
        <w:ind w:left="5103"/>
        <w:jc w:val="center"/>
        <w:outlineLvl w:val="0"/>
        <w:rPr>
          <w:rFonts w:ascii="Times New Roman" w:eastAsia="Times New Roman" w:hAnsi="Times New Roman" w:cs="Times New Roman"/>
          <w:bCs/>
          <w:sz w:val="28"/>
          <w:szCs w:val="28"/>
        </w:rPr>
      </w:pPr>
      <w:r w:rsidRPr="00A70DB6">
        <w:rPr>
          <w:rFonts w:ascii="Times New Roman" w:eastAsia="Times New Roman" w:hAnsi="Times New Roman" w:cs="Times New Roman"/>
          <w:bCs/>
          <w:sz w:val="28"/>
          <w:szCs w:val="28"/>
        </w:rPr>
        <w:t>№ </w:t>
      </w:r>
      <w:r w:rsidR="00AB4E8A" w:rsidRPr="00700D47">
        <w:rPr>
          <w:rFonts w:ascii="Times New Roman" w:eastAsia="Times New Roman" w:hAnsi="Times New Roman" w:cs="Times New Roman"/>
          <w:bCs/>
          <w:sz w:val="28"/>
          <w:szCs w:val="28"/>
        </w:rPr>
        <w:t>________________</w:t>
      </w:r>
    </w:p>
    <w:p w:rsidR="001F5AC9" w:rsidRDefault="001F5AC9" w:rsidP="00833C13">
      <w:pPr>
        <w:keepLines/>
        <w:autoSpaceDE w:val="0"/>
        <w:autoSpaceDN w:val="0"/>
        <w:adjustRightInd w:val="0"/>
        <w:spacing w:after="0"/>
        <w:ind w:right="-1"/>
        <w:jc w:val="center"/>
        <w:rPr>
          <w:rFonts w:ascii="Times New Roman" w:eastAsia="Times New Roman" w:hAnsi="Times New Roman" w:cs="Times New Roman"/>
          <w:b/>
          <w:bCs/>
          <w:sz w:val="28"/>
          <w:szCs w:val="28"/>
        </w:rPr>
      </w:pPr>
    </w:p>
    <w:p w:rsidR="004301CE" w:rsidRPr="001F5AC9" w:rsidRDefault="004301CE" w:rsidP="001F5AC9">
      <w:pPr>
        <w:keepLines/>
        <w:autoSpaceDE w:val="0"/>
        <w:autoSpaceDN w:val="0"/>
        <w:adjustRightInd w:val="0"/>
        <w:ind w:right="-1"/>
        <w:jc w:val="center"/>
        <w:rPr>
          <w:rFonts w:ascii="Times New Roman" w:eastAsia="Times New Roman" w:hAnsi="Times New Roman" w:cs="Times New Roman"/>
          <w:b/>
          <w:bCs/>
          <w:sz w:val="28"/>
          <w:szCs w:val="28"/>
        </w:rPr>
      </w:pPr>
      <w:r w:rsidRPr="00485B1F">
        <w:rPr>
          <w:rFonts w:ascii="Times New Roman" w:eastAsia="Times New Roman" w:hAnsi="Times New Roman" w:cs="Times New Roman"/>
          <w:b/>
          <w:bCs/>
          <w:sz w:val="28"/>
          <w:szCs w:val="28"/>
        </w:rPr>
        <w:t>ДОПОЛНИТЕЛЬНЫЕ УСЛОВИЯ</w:t>
      </w:r>
    </w:p>
    <w:p w:rsidR="004301CE" w:rsidRPr="001F5AC9" w:rsidRDefault="004301CE" w:rsidP="00995E3B">
      <w:pPr>
        <w:ind w:firstLine="709"/>
        <w:jc w:val="both"/>
        <w:rPr>
          <w:rFonts w:ascii="Times New Roman" w:eastAsia="Times New Roman" w:hAnsi="Times New Roman" w:cs="Times New Roman"/>
          <w:bCs/>
          <w:sz w:val="28"/>
          <w:szCs w:val="28"/>
        </w:rPr>
      </w:pPr>
      <w:r w:rsidRPr="0075397E">
        <w:rPr>
          <w:rFonts w:ascii="Times New Roman" w:eastAsia="Times New Roman" w:hAnsi="Times New Roman" w:cs="Times New Roman"/>
          <w:bCs/>
          <w:sz w:val="28"/>
          <w:szCs w:val="28"/>
        </w:rPr>
        <w:t xml:space="preserve">Федеральная служба по контролю за алкогольным и табачным рынками (Росалкогольтабакконтроль), именуемая в дальнейшем </w:t>
      </w:r>
      <w:r w:rsidRPr="005B3716">
        <w:rPr>
          <w:rFonts w:ascii="Times New Roman" w:eastAsia="Times New Roman" w:hAnsi="Times New Roman" w:cs="Times New Roman"/>
          <w:b/>
          <w:bCs/>
          <w:sz w:val="28"/>
          <w:szCs w:val="28"/>
        </w:rPr>
        <w:t>«Заказчик»</w:t>
      </w:r>
      <w:r w:rsidRPr="0075397E">
        <w:rPr>
          <w:rFonts w:ascii="Times New Roman" w:eastAsia="Times New Roman" w:hAnsi="Times New Roman" w:cs="Times New Roman"/>
          <w:bCs/>
          <w:sz w:val="28"/>
          <w:szCs w:val="28"/>
        </w:rPr>
        <w:t xml:space="preserve">, с одной стороны, и </w:t>
      </w:r>
      <w:r w:rsidR="00AB4E8A" w:rsidRPr="00AB4E8A">
        <w:rPr>
          <w:rFonts w:ascii="Times New Roman" w:eastAsia="Times New Roman" w:hAnsi="Times New Roman" w:cs="Times New Roman"/>
          <w:bCs/>
          <w:sz w:val="28"/>
          <w:szCs w:val="28"/>
        </w:rPr>
        <w:t>______________________</w:t>
      </w:r>
      <w:r w:rsidRPr="0075397E">
        <w:rPr>
          <w:rFonts w:ascii="Times New Roman" w:eastAsia="Times New Roman" w:hAnsi="Times New Roman" w:cs="Times New Roman"/>
          <w:bCs/>
          <w:sz w:val="28"/>
          <w:szCs w:val="28"/>
        </w:rPr>
        <w:t xml:space="preserve">, именуемое в дальнейшем </w:t>
      </w:r>
      <w:r w:rsidRPr="005B3716">
        <w:rPr>
          <w:rFonts w:ascii="Times New Roman" w:eastAsia="Times New Roman" w:hAnsi="Times New Roman" w:cs="Times New Roman"/>
          <w:b/>
          <w:bCs/>
          <w:sz w:val="28"/>
          <w:szCs w:val="28"/>
        </w:rPr>
        <w:t>«Поставщик»</w:t>
      </w:r>
      <w:r w:rsidRPr="0075397E">
        <w:rPr>
          <w:rFonts w:ascii="Times New Roman" w:eastAsia="Times New Roman" w:hAnsi="Times New Roman" w:cs="Times New Roman"/>
          <w:bCs/>
          <w:sz w:val="28"/>
          <w:szCs w:val="28"/>
        </w:rPr>
        <w:t>, с</w:t>
      </w:r>
      <w:r w:rsidR="00AB4E8A">
        <w:rPr>
          <w:rFonts w:ascii="Times New Roman" w:eastAsia="Times New Roman" w:hAnsi="Times New Roman" w:cs="Times New Roman"/>
          <w:bCs/>
          <w:sz w:val="28"/>
          <w:szCs w:val="28"/>
          <w:lang w:val="en-US"/>
        </w:rPr>
        <w:t> </w:t>
      </w:r>
      <w:r w:rsidRPr="0075397E">
        <w:rPr>
          <w:rFonts w:ascii="Times New Roman" w:eastAsia="Times New Roman" w:hAnsi="Times New Roman" w:cs="Times New Roman"/>
          <w:bCs/>
          <w:sz w:val="28"/>
          <w:szCs w:val="28"/>
        </w:rPr>
        <w:t>другой стороны, совместно именуемые «Стороны», на основании пункта 4 части 1 ст</w:t>
      </w:r>
      <w:r w:rsidR="00CF7CF5" w:rsidRPr="0075397E">
        <w:rPr>
          <w:rFonts w:ascii="Times New Roman" w:eastAsia="Times New Roman" w:hAnsi="Times New Roman" w:cs="Times New Roman"/>
          <w:bCs/>
          <w:sz w:val="28"/>
          <w:szCs w:val="28"/>
        </w:rPr>
        <w:t xml:space="preserve">атьи 93 Федерального закона от </w:t>
      </w:r>
      <w:r w:rsidRPr="0075397E">
        <w:rPr>
          <w:rFonts w:ascii="Times New Roman" w:eastAsia="Times New Roman" w:hAnsi="Times New Roman" w:cs="Times New Roman"/>
          <w:bCs/>
          <w:sz w:val="28"/>
          <w:szCs w:val="28"/>
        </w:rPr>
        <w:t>5</w:t>
      </w:r>
      <w:r w:rsidR="00CF7CF5" w:rsidRPr="0075397E">
        <w:rPr>
          <w:rFonts w:ascii="Times New Roman" w:eastAsia="Times New Roman" w:hAnsi="Times New Roman" w:cs="Times New Roman"/>
          <w:bCs/>
          <w:sz w:val="28"/>
          <w:szCs w:val="28"/>
        </w:rPr>
        <w:t xml:space="preserve"> апреля </w:t>
      </w:r>
      <w:r w:rsidRPr="0075397E">
        <w:rPr>
          <w:rFonts w:ascii="Times New Roman" w:eastAsia="Times New Roman" w:hAnsi="Times New Roman" w:cs="Times New Roman"/>
          <w:bCs/>
          <w:sz w:val="28"/>
          <w:szCs w:val="28"/>
        </w:rPr>
        <w:t>2013 г. № 44-ФЗ «О контрактной системе в</w:t>
      </w:r>
      <w:r w:rsidR="009D3191">
        <w:rPr>
          <w:rFonts w:ascii="Times New Roman" w:eastAsia="Times New Roman" w:hAnsi="Times New Roman" w:cs="Times New Roman"/>
          <w:bCs/>
          <w:sz w:val="28"/>
          <w:szCs w:val="28"/>
        </w:rPr>
        <w:t> </w:t>
      </w:r>
      <w:r w:rsidRPr="0075397E">
        <w:rPr>
          <w:rFonts w:ascii="Times New Roman" w:eastAsia="Times New Roman" w:hAnsi="Times New Roman" w:cs="Times New Roman"/>
          <w:bCs/>
          <w:sz w:val="28"/>
          <w:szCs w:val="28"/>
        </w:rPr>
        <w:t>сфере закупок товаров, работ, услуг для обеспечения государственных и</w:t>
      </w:r>
      <w:r w:rsidR="009D3191">
        <w:rPr>
          <w:rFonts w:ascii="Times New Roman" w:eastAsia="Times New Roman" w:hAnsi="Times New Roman" w:cs="Times New Roman"/>
          <w:bCs/>
          <w:sz w:val="28"/>
          <w:szCs w:val="28"/>
        </w:rPr>
        <w:t> </w:t>
      </w:r>
      <w:r w:rsidRPr="0075397E">
        <w:rPr>
          <w:rFonts w:ascii="Times New Roman" w:eastAsia="Times New Roman" w:hAnsi="Times New Roman" w:cs="Times New Roman"/>
          <w:bCs/>
          <w:sz w:val="28"/>
          <w:szCs w:val="28"/>
        </w:rPr>
        <w:t xml:space="preserve">муниципальных нужд» заключили государственный контракт (далее – Контракт) </w:t>
      </w:r>
      <w:r w:rsidR="00A94708">
        <w:rPr>
          <w:rFonts w:ascii="Times New Roman" w:eastAsia="Times New Roman" w:hAnsi="Times New Roman" w:cs="Times New Roman"/>
          <w:bCs/>
          <w:sz w:val="28"/>
          <w:szCs w:val="28"/>
        </w:rPr>
        <w:t>на закупку</w:t>
      </w:r>
      <w:r w:rsidR="00A94708" w:rsidRPr="00A94708">
        <w:rPr>
          <w:rFonts w:ascii="Times New Roman" w:eastAsia="Times New Roman" w:hAnsi="Times New Roman" w:cs="Times New Roman"/>
          <w:bCs/>
          <w:sz w:val="28"/>
          <w:szCs w:val="28"/>
        </w:rPr>
        <w:t xml:space="preserve"> оборудования (Запасные части и блоки для рабочих станции)</w:t>
      </w:r>
      <w:r w:rsidR="005B3716">
        <w:rPr>
          <w:rFonts w:ascii="Times New Roman" w:eastAsia="Times New Roman" w:hAnsi="Times New Roman" w:cs="Times New Roman"/>
          <w:bCs/>
          <w:sz w:val="28"/>
          <w:szCs w:val="28"/>
        </w:rPr>
        <w:t xml:space="preserve"> </w:t>
      </w:r>
      <w:r w:rsidR="00636741" w:rsidRPr="0075397E">
        <w:rPr>
          <w:rFonts w:ascii="Times New Roman" w:eastAsia="Times New Roman" w:hAnsi="Times New Roman" w:cs="Times New Roman"/>
          <w:bCs/>
          <w:sz w:val="28"/>
          <w:szCs w:val="28"/>
        </w:rPr>
        <w:t xml:space="preserve">(далее </w:t>
      </w:r>
      <w:r w:rsidRPr="0075397E">
        <w:rPr>
          <w:rFonts w:ascii="Times New Roman" w:eastAsia="Times New Roman" w:hAnsi="Times New Roman" w:cs="Times New Roman"/>
          <w:bCs/>
          <w:sz w:val="28"/>
          <w:szCs w:val="28"/>
        </w:rPr>
        <w:t>– Оборудование).</w:t>
      </w:r>
    </w:p>
    <w:p w:rsidR="00CF7CF5" w:rsidRPr="00084F36" w:rsidRDefault="00CF7CF5" w:rsidP="00084F36">
      <w:pPr>
        <w:numPr>
          <w:ilvl w:val="0"/>
          <w:numId w:val="1"/>
        </w:numPr>
        <w:tabs>
          <w:tab w:val="num" w:pos="284"/>
          <w:tab w:val="num" w:pos="7165"/>
        </w:tabs>
        <w:ind w:left="0" w:firstLine="0"/>
        <w:jc w:val="center"/>
        <w:rPr>
          <w:rFonts w:ascii="Times New Roman" w:eastAsia="Arial Unicode MS" w:hAnsi="Times New Roman" w:cs="Times New Roman"/>
          <w:b/>
          <w:sz w:val="28"/>
          <w:szCs w:val="28"/>
        </w:rPr>
      </w:pPr>
      <w:r w:rsidRPr="00084F36">
        <w:rPr>
          <w:rFonts w:ascii="Times New Roman" w:eastAsia="Arial Unicode MS" w:hAnsi="Times New Roman" w:cs="Times New Roman"/>
          <w:b/>
          <w:sz w:val="28"/>
          <w:szCs w:val="28"/>
        </w:rPr>
        <w:t>УСЛОВИЯ ПОСТАВКИ ОБОРУДОВАНИЯ</w:t>
      </w:r>
    </w:p>
    <w:p w:rsidR="00CF7CF5" w:rsidRDefault="00CB25A9" w:rsidP="00833C13">
      <w:pPr>
        <w:pStyle w:val="a6"/>
        <w:numPr>
          <w:ilvl w:val="1"/>
          <w:numId w:val="29"/>
        </w:numPr>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Срок поставки Оборудования – 7</w:t>
      </w:r>
      <w:r w:rsidR="00CF7CF5" w:rsidRPr="00CF7CF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Семь</w:t>
      </w:r>
      <w:r w:rsidR="00CF7CF5" w:rsidRPr="00CF7CF5">
        <w:rPr>
          <w:rFonts w:ascii="Times New Roman" w:eastAsia="Times New Roman" w:hAnsi="Times New Roman" w:cs="Times New Roman"/>
          <w:bCs/>
          <w:sz w:val="28"/>
          <w:szCs w:val="28"/>
        </w:rPr>
        <w:t>) рабочих дней с даты заключения Контракта.</w:t>
      </w:r>
      <w:r w:rsidR="008A6F96" w:rsidRPr="008A6F96">
        <w:rPr>
          <w:rFonts w:ascii="Times New Roman" w:eastAsia="Times New Roman" w:hAnsi="Times New Roman" w:cs="Times New Roman"/>
          <w:bCs/>
          <w:sz w:val="28"/>
          <w:szCs w:val="28"/>
        </w:rPr>
        <w:t xml:space="preserve"> Доставка Оборудования </w:t>
      </w:r>
      <w:r w:rsidR="008A6F96">
        <w:rPr>
          <w:rFonts w:ascii="Times New Roman" w:eastAsia="Times New Roman" w:hAnsi="Times New Roman" w:cs="Times New Roman"/>
          <w:bCs/>
          <w:sz w:val="28"/>
          <w:szCs w:val="28"/>
        </w:rPr>
        <w:t>осуществляется</w:t>
      </w:r>
      <w:r w:rsidR="008A6F96" w:rsidRPr="008A6F96">
        <w:rPr>
          <w:rFonts w:ascii="Times New Roman" w:eastAsia="Times New Roman" w:hAnsi="Times New Roman" w:cs="Times New Roman"/>
          <w:bCs/>
          <w:sz w:val="28"/>
          <w:szCs w:val="28"/>
        </w:rPr>
        <w:t xml:space="preserve"> средствами</w:t>
      </w:r>
      <w:r w:rsidR="00F225B5">
        <w:rPr>
          <w:rFonts w:ascii="Times New Roman" w:eastAsia="Times New Roman" w:hAnsi="Times New Roman" w:cs="Times New Roman"/>
          <w:bCs/>
          <w:sz w:val="28"/>
          <w:szCs w:val="28"/>
        </w:rPr>
        <w:t xml:space="preserve">, </w:t>
      </w:r>
      <w:r w:rsidR="008A6F96" w:rsidRPr="008A6F96">
        <w:rPr>
          <w:rFonts w:ascii="Times New Roman" w:eastAsia="Times New Roman" w:hAnsi="Times New Roman" w:cs="Times New Roman"/>
          <w:bCs/>
          <w:sz w:val="28"/>
          <w:szCs w:val="28"/>
        </w:rPr>
        <w:t>силами и за счет Поставщика</w:t>
      </w:r>
      <w:r w:rsidR="008A6F96">
        <w:rPr>
          <w:rFonts w:ascii="Times New Roman" w:eastAsia="Times New Roman" w:hAnsi="Times New Roman" w:cs="Times New Roman"/>
          <w:bCs/>
          <w:sz w:val="28"/>
          <w:szCs w:val="28"/>
        </w:rPr>
        <w:t xml:space="preserve"> </w:t>
      </w:r>
      <w:r w:rsidR="008A6F96" w:rsidRPr="008A6F96">
        <w:rPr>
          <w:rFonts w:ascii="Times New Roman" w:eastAsia="Times New Roman" w:hAnsi="Times New Roman" w:cs="Times New Roman"/>
          <w:bCs/>
          <w:sz w:val="28"/>
          <w:szCs w:val="28"/>
        </w:rPr>
        <w:t>по адресу: г.</w:t>
      </w:r>
      <w:r w:rsidR="008A6F96">
        <w:rPr>
          <w:rFonts w:ascii="Times New Roman" w:eastAsia="Times New Roman" w:hAnsi="Times New Roman" w:cs="Times New Roman"/>
          <w:bCs/>
          <w:sz w:val="28"/>
          <w:szCs w:val="28"/>
        </w:rPr>
        <w:t> </w:t>
      </w:r>
      <w:r w:rsidR="008A6F96" w:rsidRPr="008A6F96">
        <w:rPr>
          <w:rFonts w:ascii="Times New Roman" w:eastAsia="Times New Roman" w:hAnsi="Times New Roman" w:cs="Times New Roman"/>
          <w:bCs/>
          <w:sz w:val="28"/>
          <w:szCs w:val="28"/>
        </w:rPr>
        <w:t>Москва, М</w:t>
      </w:r>
      <w:r w:rsidR="00F225B5">
        <w:rPr>
          <w:rFonts w:ascii="Times New Roman" w:eastAsia="Times New Roman" w:hAnsi="Times New Roman" w:cs="Times New Roman"/>
          <w:bCs/>
          <w:sz w:val="28"/>
          <w:szCs w:val="28"/>
        </w:rPr>
        <w:t>иусская площадь, д. 3, стр. 4</w:t>
      </w:r>
      <w:r w:rsidR="008A6F96" w:rsidRPr="008A6F96">
        <w:rPr>
          <w:rFonts w:ascii="Times New Roman" w:eastAsia="Times New Roman" w:hAnsi="Times New Roman" w:cs="Times New Roman"/>
          <w:bCs/>
          <w:sz w:val="28"/>
          <w:szCs w:val="28"/>
        </w:rPr>
        <w:t>.</w:t>
      </w:r>
    </w:p>
    <w:p w:rsidR="001F5AC9" w:rsidRPr="001F5AC9" w:rsidRDefault="001F5AC9" w:rsidP="001F5AC9">
      <w:pPr>
        <w:pStyle w:val="a6"/>
        <w:ind w:left="0" w:firstLine="851"/>
        <w:jc w:val="both"/>
        <w:rPr>
          <w:rFonts w:ascii="Times New Roman" w:eastAsia="Times New Roman" w:hAnsi="Times New Roman" w:cs="Times New Roman"/>
          <w:bCs/>
          <w:sz w:val="28"/>
          <w:szCs w:val="28"/>
        </w:rPr>
      </w:pPr>
      <w:r w:rsidRPr="001F5AC9">
        <w:rPr>
          <w:rFonts w:ascii="Times New Roman" w:eastAsia="Times New Roman" w:hAnsi="Times New Roman" w:cs="Times New Roman"/>
          <w:bCs/>
          <w:sz w:val="28"/>
          <w:szCs w:val="28"/>
        </w:rPr>
        <w:lastRenderedPageBreak/>
        <w:t>Погрузка, разгрузка и подъем на этаж, распаковка, установка и базовая настройка с целью последующей демонстрации поставленного Оборудования также осуществляются средствами, силами и за счет Поставщика</w:t>
      </w:r>
      <w:r>
        <w:rPr>
          <w:rFonts w:ascii="Times New Roman" w:eastAsia="Times New Roman" w:hAnsi="Times New Roman" w:cs="Times New Roman"/>
          <w:bCs/>
          <w:sz w:val="28"/>
          <w:szCs w:val="28"/>
        </w:rPr>
        <w:t>.</w:t>
      </w:r>
    </w:p>
    <w:p w:rsidR="00CF7CF5" w:rsidRPr="00717869" w:rsidRDefault="00CF7CF5" w:rsidP="00833C13">
      <w:pPr>
        <w:pStyle w:val="a6"/>
        <w:numPr>
          <w:ilvl w:val="1"/>
          <w:numId w:val="29"/>
        </w:numPr>
        <w:ind w:left="0" w:firstLine="709"/>
        <w:jc w:val="both"/>
        <w:rPr>
          <w:rFonts w:ascii="Times New Roman" w:eastAsia="Times New Roman" w:hAnsi="Times New Roman" w:cs="Times New Roman"/>
          <w:bCs/>
          <w:sz w:val="28"/>
          <w:szCs w:val="28"/>
        </w:rPr>
      </w:pPr>
      <w:r w:rsidRPr="00717869">
        <w:rPr>
          <w:rFonts w:ascii="Times New Roman" w:eastAsia="Times New Roman" w:hAnsi="Times New Roman" w:cs="Times New Roman"/>
          <w:bCs/>
          <w:sz w:val="28"/>
          <w:szCs w:val="28"/>
        </w:rPr>
        <w:t xml:space="preserve">К поставляемому Оборудованию применяются ограничения, предусмотренные </w:t>
      </w:r>
      <w:r w:rsidR="003A26CA">
        <w:rPr>
          <w:rFonts w:ascii="Times New Roman" w:eastAsia="Times New Roman" w:hAnsi="Times New Roman" w:cs="Times New Roman"/>
          <w:bCs/>
          <w:sz w:val="28"/>
          <w:szCs w:val="28"/>
        </w:rPr>
        <w:t>постановлением</w:t>
      </w:r>
      <w:r w:rsidRPr="00717869">
        <w:rPr>
          <w:rFonts w:ascii="Times New Roman" w:eastAsia="Times New Roman" w:hAnsi="Times New Roman" w:cs="Times New Roman"/>
          <w:bCs/>
          <w:sz w:val="28"/>
          <w:szCs w:val="28"/>
        </w:rPr>
        <w:t xml:space="preserve"> Правительства Российской Федерации от</w:t>
      </w:r>
      <w:r w:rsidR="003A26CA">
        <w:rPr>
          <w:rFonts w:ascii="Times New Roman" w:eastAsia="Times New Roman" w:hAnsi="Times New Roman" w:cs="Times New Roman"/>
          <w:bCs/>
          <w:sz w:val="28"/>
          <w:szCs w:val="28"/>
        </w:rPr>
        <w:t> </w:t>
      </w:r>
      <w:r w:rsidRPr="00717869">
        <w:rPr>
          <w:rFonts w:ascii="Times New Roman" w:eastAsia="Times New Roman" w:hAnsi="Times New Roman" w:cs="Times New Roman"/>
          <w:bCs/>
          <w:sz w:val="28"/>
          <w:szCs w:val="28"/>
        </w:rPr>
        <w:t>23</w:t>
      </w:r>
      <w:r w:rsidR="003A26CA">
        <w:rPr>
          <w:rFonts w:ascii="Times New Roman" w:eastAsia="Times New Roman" w:hAnsi="Times New Roman" w:cs="Times New Roman"/>
          <w:bCs/>
          <w:sz w:val="28"/>
          <w:szCs w:val="28"/>
        </w:rPr>
        <w:t> </w:t>
      </w:r>
      <w:r w:rsidRPr="00717869">
        <w:rPr>
          <w:rFonts w:ascii="Times New Roman" w:eastAsia="Times New Roman" w:hAnsi="Times New Roman" w:cs="Times New Roman"/>
          <w:bCs/>
          <w:sz w:val="28"/>
          <w:szCs w:val="28"/>
        </w:rPr>
        <w:t>декабря 2024 г. № 1875.</w:t>
      </w:r>
    </w:p>
    <w:p w:rsidR="00CF7CF5" w:rsidRDefault="00CF7CF5" w:rsidP="00833C13">
      <w:pPr>
        <w:pStyle w:val="a6"/>
        <w:numPr>
          <w:ilvl w:val="1"/>
          <w:numId w:val="29"/>
        </w:numPr>
        <w:ind w:left="0" w:firstLine="709"/>
        <w:jc w:val="both"/>
        <w:rPr>
          <w:rFonts w:ascii="Times New Roman" w:eastAsia="Times New Roman" w:hAnsi="Times New Roman" w:cs="Times New Roman"/>
          <w:bCs/>
          <w:sz w:val="28"/>
          <w:szCs w:val="28"/>
        </w:rPr>
      </w:pPr>
      <w:r w:rsidRPr="00CF7CF5">
        <w:rPr>
          <w:rFonts w:ascii="Times New Roman" w:eastAsia="Times New Roman" w:hAnsi="Times New Roman" w:cs="Times New Roman"/>
          <w:bCs/>
          <w:sz w:val="28"/>
          <w:szCs w:val="28"/>
        </w:rPr>
        <w:t>Поставляемое Оборудование должно быть оригинальным, у которого не была осуществлена замена составных частей (отсутствие признаков подделки), новым, не восстановленным, не бывшим в эксплуатации, не заложенным, не выставочным (не экспонировалось на выставках, презентациях, торговых точках), не арестованным и свободным от прав третьих лиц, предназначенным для страны Заказчика, и на него должна распространяться полная гарантия производителя Оборудования.</w:t>
      </w:r>
    </w:p>
    <w:p w:rsidR="008A6F96" w:rsidRPr="00CF7CF5" w:rsidRDefault="008A6F96" w:rsidP="00833C13">
      <w:pPr>
        <w:pStyle w:val="a6"/>
        <w:numPr>
          <w:ilvl w:val="1"/>
          <w:numId w:val="29"/>
        </w:numPr>
        <w:ind w:left="0" w:firstLine="709"/>
        <w:jc w:val="both"/>
        <w:rPr>
          <w:rFonts w:ascii="Times New Roman" w:eastAsia="Times New Roman" w:hAnsi="Times New Roman" w:cs="Times New Roman"/>
          <w:bCs/>
          <w:sz w:val="28"/>
          <w:szCs w:val="28"/>
        </w:rPr>
      </w:pPr>
      <w:r w:rsidRPr="008A6F96">
        <w:rPr>
          <w:rFonts w:ascii="Times New Roman" w:eastAsia="Times New Roman" w:hAnsi="Times New Roman" w:cs="Times New Roman"/>
          <w:bCs/>
          <w:sz w:val="28"/>
          <w:szCs w:val="28"/>
        </w:rPr>
        <w:t>При поставке Оборудования Поставщик должен предоставить Заказчику комплект технической и</w:t>
      </w:r>
      <w:r>
        <w:rPr>
          <w:rFonts w:ascii="Times New Roman" w:eastAsia="Times New Roman" w:hAnsi="Times New Roman" w:cs="Times New Roman"/>
          <w:bCs/>
          <w:sz w:val="28"/>
          <w:szCs w:val="28"/>
        </w:rPr>
        <w:t> </w:t>
      </w:r>
      <w:r w:rsidRPr="008A6F96">
        <w:rPr>
          <w:rFonts w:ascii="Times New Roman" w:eastAsia="Times New Roman" w:hAnsi="Times New Roman" w:cs="Times New Roman"/>
          <w:bCs/>
          <w:sz w:val="28"/>
          <w:szCs w:val="28"/>
        </w:rPr>
        <w:t>эксплуатационной документации (технические паспорта; комплект технических описаний и инструкций по эксплуатации) на</w:t>
      </w:r>
      <w:r>
        <w:rPr>
          <w:rFonts w:ascii="Times New Roman" w:eastAsia="Times New Roman" w:hAnsi="Times New Roman" w:cs="Times New Roman"/>
          <w:bCs/>
          <w:sz w:val="28"/>
          <w:szCs w:val="28"/>
        </w:rPr>
        <w:t> </w:t>
      </w:r>
      <w:r w:rsidRPr="008A6F96">
        <w:rPr>
          <w:rFonts w:ascii="Times New Roman" w:eastAsia="Times New Roman" w:hAnsi="Times New Roman" w:cs="Times New Roman"/>
          <w:bCs/>
          <w:sz w:val="28"/>
          <w:szCs w:val="28"/>
        </w:rPr>
        <w:t>Оборудование и комплектующие изделия.</w:t>
      </w:r>
    </w:p>
    <w:p w:rsidR="00CF7CF5" w:rsidRDefault="00CF7CF5" w:rsidP="00833C13">
      <w:pPr>
        <w:pStyle w:val="a6"/>
        <w:numPr>
          <w:ilvl w:val="1"/>
          <w:numId w:val="29"/>
        </w:numPr>
        <w:ind w:left="0" w:firstLine="709"/>
        <w:jc w:val="both"/>
        <w:rPr>
          <w:rFonts w:ascii="Times New Roman" w:eastAsia="Times New Roman" w:hAnsi="Times New Roman" w:cs="Times New Roman"/>
          <w:bCs/>
          <w:sz w:val="28"/>
          <w:szCs w:val="28"/>
        </w:rPr>
      </w:pPr>
      <w:r w:rsidRPr="00485B1F">
        <w:rPr>
          <w:rFonts w:ascii="Times New Roman" w:eastAsia="Times New Roman" w:hAnsi="Times New Roman" w:cs="Times New Roman"/>
          <w:bCs/>
          <w:sz w:val="28"/>
          <w:szCs w:val="28"/>
        </w:rPr>
        <w:t>Вся документация на поставляемое Оборудование должна быть на</w:t>
      </w:r>
      <w:r>
        <w:rPr>
          <w:rFonts w:ascii="Times New Roman" w:eastAsia="Times New Roman" w:hAnsi="Times New Roman" w:cs="Times New Roman"/>
          <w:bCs/>
          <w:sz w:val="28"/>
          <w:szCs w:val="28"/>
        </w:rPr>
        <w:t> </w:t>
      </w:r>
      <w:r w:rsidRPr="00485B1F">
        <w:rPr>
          <w:rFonts w:ascii="Times New Roman" w:eastAsia="Times New Roman" w:hAnsi="Times New Roman" w:cs="Times New Roman"/>
          <w:bCs/>
          <w:sz w:val="28"/>
          <w:szCs w:val="28"/>
        </w:rPr>
        <w:t>русском языке. Все поставляемые матери</w:t>
      </w:r>
      <w:r w:rsidRPr="00485B1F">
        <w:rPr>
          <w:rFonts w:ascii="Times New Roman" w:eastAsia="Times New Roman" w:hAnsi="Times New Roman" w:cs="Times New Roman"/>
          <w:bCs/>
          <w:sz w:val="28"/>
          <w:szCs w:val="28"/>
        </w:rPr>
        <w:lastRenderedPageBreak/>
        <w:t>алы, оборудование и комплектующие должны быть изготовлены с применением качественных материалов, и</w:t>
      </w:r>
      <w:r>
        <w:rPr>
          <w:rFonts w:ascii="Times New Roman" w:eastAsia="Times New Roman" w:hAnsi="Times New Roman" w:cs="Times New Roman"/>
          <w:bCs/>
          <w:sz w:val="28"/>
          <w:szCs w:val="28"/>
        </w:rPr>
        <w:t> </w:t>
      </w:r>
      <w:r w:rsidRPr="00485B1F">
        <w:rPr>
          <w:rFonts w:ascii="Times New Roman" w:eastAsia="Times New Roman" w:hAnsi="Times New Roman" w:cs="Times New Roman"/>
          <w:bCs/>
          <w:sz w:val="28"/>
          <w:szCs w:val="28"/>
        </w:rPr>
        <w:t>с</w:t>
      </w:r>
      <w:r>
        <w:rPr>
          <w:rFonts w:ascii="Times New Roman" w:eastAsia="Times New Roman" w:hAnsi="Times New Roman" w:cs="Times New Roman"/>
          <w:bCs/>
          <w:sz w:val="28"/>
          <w:szCs w:val="28"/>
        </w:rPr>
        <w:t> </w:t>
      </w:r>
      <w:r w:rsidRPr="00485B1F">
        <w:rPr>
          <w:rFonts w:ascii="Times New Roman" w:eastAsia="Times New Roman" w:hAnsi="Times New Roman" w:cs="Times New Roman"/>
          <w:bCs/>
          <w:sz w:val="28"/>
          <w:szCs w:val="28"/>
        </w:rPr>
        <w:t>надлежащим техническим исполнением, обеспечивающим нормальную и</w:t>
      </w:r>
      <w:r>
        <w:rPr>
          <w:rFonts w:ascii="Times New Roman" w:eastAsia="Times New Roman" w:hAnsi="Times New Roman" w:cs="Times New Roman"/>
          <w:bCs/>
          <w:sz w:val="28"/>
          <w:szCs w:val="28"/>
        </w:rPr>
        <w:t> </w:t>
      </w:r>
      <w:r w:rsidRPr="00485B1F">
        <w:rPr>
          <w:rFonts w:ascii="Times New Roman" w:eastAsia="Times New Roman" w:hAnsi="Times New Roman" w:cs="Times New Roman"/>
          <w:bCs/>
          <w:sz w:val="28"/>
          <w:szCs w:val="28"/>
        </w:rPr>
        <w:t>бесперебойную работу в течение всего заявленного нормативного срока службы, находиться у Поставщика во владении на законном основании, включая патенты, торговые марки, авторские права, коммерческие тайны или права на</w:t>
      </w:r>
      <w:r>
        <w:rPr>
          <w:rFonts w:ascii="Times New Roman" w:eastAsia="Times New Roman" w:hAnsi="Times New Roman" w:cs="Times New Roman"/>
          <w:bCs/>
          <w:sz w:val="28"/>
          <w:szCs w:val="28"/>
        </w:rPr>
        <w:t> </w:t>
      </w:r>
      <w:r w:rsidRPr="00485B1F">
        <w:rPr>
          <w:rFonts w:ascii="Times New Roman" w:eastAsia="Times New Roman" w:hAnsi="Times New Roman" w:cs="Times New Roman"/>
          <w:bCs/>
          <w:sz w:val="28"/>
          <w:szCs w:val="28"/>
        </w:rPr>
        <w:t>промышленные разработки.</w:t>
      </w:r>
    </w:p>
    <w:p w:rsidR="00CF7CF5" w:rsidRDefault="00CF7CF5" w:rsidP="00833C13">
      <w:pPr>
        <w:pStyle w:val="a6"/>
        <w:numPr>
          <w:ilvl w:val="1"/>
          <w:numId w:val="29"/>
        </w:numPr>
        <w:ind w:left="0" w:firstLine="709"/>
        <w:jc w:val="both"/>
        <w:rPr>
          <w:rFonts w:ascii="Times New Roman" w:eastAsia="Times New Roman" w:hAnsi="Times New Roman" w:cs="Times New Roman"/>
          <w:bCs/>
          <w:sz w:val="28"/>
          <w:szCs w:val="28"/>
        </w:rPr>
      </w:pPr>
      <w:r w:rsidRPr="00CF7CF5">
        <w:rPr>
          <w:rFonts w:ascii="Times New Roman" w:eastAsia="Times New Roman" w:hAnsi="Times New Roman" w:cs="Times New Roman"/>
          <w:bCs/>
          <w:sz w:val="28"/>
          <w:szCs w:val="28"/>
        </w:rPr>
        <w:t>Качество п</w:t>
      </w:r>
      <w:r w:rsidR="003F61B6">
        <w:rPr>
          <w:rFonts w:ascii="Times New Roman" w:eastAsia="Times New Roman" w:hAnsi="Times New Roman" w:cs="Times New Roman"/>
          <w:bCs/>
          <w:sz w:val="28"/>
          <w:szCs w:val="28"/>
        </w:rPr>
        <w:t>оставляемого</w:t>
      </w:r>
      <w:r w:rsidRPr="00CF7CF5">
        <w:rPr>
          <w:rFonts w:ascii="Times New Roman" w:eastAsia="Times New Roman" w:hAnsi="Times New Roman" w:cs="Times New Roman"/>
          <w:bCs/>
          <w:sz w:val="28"/>
          <w:szCs w:val="28"/>
        </w:rPr>
        <w:t xml:space="preserve"> Оборудования</w:t>
      </w:r>
      <w:r>
        <w:rPr>
          <w:rFonts w:ascii="Times New Roman" w:eastAsia="Times New Roman" w:hAnsi="Times New Roman" w:cs="Times New Roman"/>
          <w:bCs/>
          <w:sz w:val="28"/>
          <w:szCs w:val="28"/>
        </w:rPr>
        <w:t xml:space="preserve"> должно</w:t>
      </w:r>
      <w:r w:rsidRPr="00CF7CF5">
        <w:rPr>
          <w:rFonts w:ascii="Times New Roman" w:eastAsia="Times New Roman" w:hAnsi="Times New Roman" w:cs="Times New Roman"/>
          <w:bCs/>
          <w:sz w:val="28"/>
          <w:szCs w:val="28"/>
        </w:rPr>
        <w:t xml:space="preserve"> соответств</w:t>
      </w:r>
      <w:r>
        <w:rPr>
          <w:rFonts w:ascii="Times New Roman" w:eastAsia="Times New Roman" w:hAnsi="Times New Roman" w:cs="Times New Roman"/>
          <w:bCs/>
          <w:sz w:val="28"/>
          <w:szCs w:val="28"/>
        </w:rPr>
        <w:t>овать</w:t>
      </w:r>
      <w:r w:rsidRPr="00CF7CF5">
        <w:rPr>
          <w:rFonts w:ascii="Times New Roman" w:eastAsia="Times New Roman" w:hAnsi="Times New Roman" w:cs="Times New Roman"/>
          <w:bCs/>
          <w:sz w:val="28"/>
          <w:szCs w:val="28"/>
        </w:rPr>
        <w:t xml:space="preserve"> действующим в Российской Федерации стандартам и техническим условиям. Поставщик гарантирует </w:t>
      </w:r>
      <w:r>
        <w:rPr>
          <w:rFonts w:ascii="Times New Roman" w:eastAsia="Times New Roman" w:hAnsi="Times New Roman" w:cs="Times New Roman"/>
          <w:bCs/>
          <w:sz w:val="28"/>
          <w:szCs w:val="28"/>
        </w:rPr>
        <w:t>Заказчику</w:t>
      </w:r>
      <w:r w:rsidRPr="00CF7CF5">
        <w:rPr>
          <w:rFonts w:ascii="Times New Roman" w:eastAsia="Times New Roman" w:hAnsi="Times New Roman" w:cs="Times New Roman"/>
          <w:bCs/>
          <w:sz w:val="28"/>
          <w:szCs w:val="28"/>
        </w:rPr>
        <w:t xml:space="preserve"> нормальную работу п</w:t>
      </w:r>
      <w:r w:rsidR="003F61B6">
        <w:rPr>
          <w:rFonts w:ascii="Times New Roman" w:eastAsia="Times New Roman" w:hAnsi="Times New Roman" w:cs="Times New Roman"/>
          <w:bCs/>
          <w:sz w:val="28"/>
          <w:szCs w:val="28"/>
        </w:rPr>
        <w:t>оставляемого</w:t>
      </w:r>
      <w:r w:rsidRPr="00CF7CF5">
        <w:rPr>
          <w:rFonts w:ascii="Times New Roman" w:eastAsia="Times New Roman" w:hAnsi="Times New Roman" w:cs="Times New Roman"/>
          <w:bCs/>
          <w:sz w:val="28"/>
          <w:szCs w:val="28"/>
        </w:rPr>
        <w:t xml:space="preserve"> Оборудования при соблюдении </w:t>
      </w:r>
      <w:r>
        <w:rPr>
          <w:rFonts w:ascii="Times New Roman" w:eastAsia="Times New Roman" w:hAnsi="Times New Roman" w:cs="Times New Roman"/>
          <w:bCs/>
          <w:sz w:val="28"/>
          <w:szCs w:val="28"/>
        </w:rPr>
        <w:t>Заказчиком</w:t>
      </w:r>
      <w:r w:rsidRPr="00CF7CF5">
        <w:rPr>
          <w:rFonts w:ascii="Times New Roman" w:eastAsia="Times New Roman" w:hAnsi="Times New Roman" w:cs="Times New Roman"/>
          <w:bCs/>
          <w:sz w:val="28"/>
          <w:szCs w:val="28"/>
        </w:rPr>
        <w:t xml:space="preserve"> условий, изложенных в руководстве пользователя, передаваемого вместе с комплектом документов и Оборудованием</w:t>
      </w:r>
      <w:r>
        <w:rPr>
          <w:rFonts w:ascii="Times New Roman" w:eastAsia="Times New Roman" w:hAnsi="Times New Roman" w:cs="Times New Roman"/>
          <w:bCs/>
          <w:sz w:val="28"/>
          <w:szCs w:val="28"/>
        </w:rPr>
        <w:t>.</w:t>
      </w:r>
    </w:p>
    <w:p w:rsidR="00CF7CF5" w:rsidRPr="008A6F96" w:rsidRDefault="008A6F96" w:rsidP="00833C13">
      <w:pPr>
        <w:pStyle w:val="a6"/>
        <w:numPr>
          <w:ilvl w:val="1"/>
          <w:numId w:val="29"/>
        </w:numPr>
        <w:ind w:left="0" w:firstLine="709"/>
        <w:jc w:val="both"/>
        <w:rPr>
          <w:rFonts w:ascii="Times New Roman" w:eastAsia="Times New Roman" w:hAnsi="Times New Roman" w:cs="Times New Roman"/>
          <w:bCs/>
          <w:sz w:val="28"/>
          <w:szCs w:val="28"/>
        </w:rPr>
      </w:pPr>
      <w:r w:rsidRPr="008A6F96">
        <w:rPr>
          <w:rFonts w:ascii="Times New Roman" w:eastAsia="Times New Roman" w:hAnsi="Times New Roman" w:cs="Times New Roman"/>
          <w:sz w:val="28"/>
          <w:szCs w:val="28"/>
        </w:rPr>
        <w:t xml:space="preserve">Оборудование должно быть упаковано в тару, обеспечивающую сохранность Оборудования при перевозке и хранении. </w:t>
      </w:r>
      <w:r w:rsidR="00CF7CF5" w:rsidRPr="008A6F96">
        <w:rPr>
          <w:rFonts w:ascii="Times New Roman" w:eastAsia="Times New Roman" w:hAnsi="Times New Roman" w:cs="Times New Roman"/>
          <w:sz w:val="28"/>
          <w:szCs w:val="28"/>
        </w:rPr>
        <w:t>Оборудование и его упаковка должны быть промаркированы в соответствии с требованиями законодательства Российской Федерации.</w:t>
      </w:r>
    </w:p>
    <w:p w:rsidR="008A6F96" w:rsidRPr="008A6F96" w:rsidRDefault="008A6F96" w:rsidP="00833C13">
      <w:pPr>
        <w:pStyle w:val="a6"/>
        <w:numPr>
          <w:ilvl w:val="1"/>
          <w:numId w:val="29"/>
        </w:numPr>
        <w:ind w:left="0" w:firstLine="709"/>
        <w:jc w:val="both"/>
        <w:rPr>
          <w:rFonts w:ascii="Times New Roman" w:eastAsia="Times New Roman" w:hAnsi="Times New Roman" w:cs="Times New Roman"/>
          <w:sz w:val="28"/>
          <w:szCs w:val="28"/>
        </w:rPr>
      </w:pPr>
      <w:r w:rsidRPr="008A6F96">
        <w:rPr>
          <w:rFonts w:ascii="Times New Roman" w:eastAsia="Times New Roman" w:hAnsi="Times New Roman" w:cs="Times New Roman"/>
          <w:sz w:val="28"/>
          <w:szCs w:val="28"/>
        </w:rPr>
        <w:t>Поставщик предоставляет Заказчику сканы документов, подтверждающих безопасность продукции (сертификаты и (или) декларации и</w:t>
      </w:r>
      <w:r w:rsidR="0075397E">
        <w:rPr>
          <w:rFonts w:ascii="Times New Roman" w:eastAsia="Times New Roman" w:hAnsi="Times New Roman" w:cs="Times New Roman"/>
          <w:sz w:val="28"/>
          <w:szCs w:val="28"/>
        </w:rPr>
        <w:t> </w:t>
      </w:r>
      <w:r w:rsidRPr="008A6F96">
        <w:rPr>
          <w:rFonts w:ascii="Times New Roman" w:eastAsia="Times New Roman" w:hAnsi="Times New Roman" w:cs="Times New Roman"/>
          <w:sz w:val="28"/>
          <w:szCs w:val="28"/>
        </w:rPr>
        <w:t>(или) иные документы), необ</w:t>
      </w:r>
      <w:r w:rsidRPr="008A6F96">
        <w:rPr>
          <w:rFonts w:ascii="Times New Roman" w:eastAsia="Times New Roman" w:hAnsi="Times New Roman" w:cs="Times New Roman"/>
          <w:sz w:val="28"/>
          <w:szCs w:val="28"/>
        </w:rPr>
        <w:lastRenderedPageBreak/>
        <w:t>ходимых для данного Оборудования, если это Оборудование находится в перечне продукции Постановления Правительства Российской Федерации от 23 декабря 2021 г. №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F7CF5" w:rsidRDefault="00CF7CF5" w:rsidP="00833C13">
      <w:pPr>
        <w:pStyle w:val="a6"/>
        <w:numPr>
          <w:ilvl w:val="1"/>
          <w:numId w:val="29"/>
        </w:numPr>
        <w:ind w:left="0" w:firstLine="709"/>
        <w:jc w:val="both"/>
        <w:rPr>
          <w:rFonts w:ascii="Times New Roman" w:eastAsia="Times New Roman" w:hAnsi="Times New Roman" w:cs="Times New Roman"/>
          <w:bCs/>
          <w:sz w:val="28"/>
          <w:szCs w:val="28"/>
        </w:rPr>
      </w:pPr>
      <w:r w:rsidRPr="008A6F96">
        <w:rPr>
          <w:rFonts w:ascii="Times New Roman" w:eastAsia="Times New Roman" w:hAnsi="Times New Roman" w:cs="Times New Roman"/>
          <w:bCs/>
          <w:sz w:val="28"/>
          <w:szCs w:val="28"/>
        </w:rPr>
        <w:t>Гарантия на поставленное Оборудование должна составлять не менее 12 </w:t>
      </w:r>
      <w:r w:rsidR="003F61B6">
        <w:rPr>
          <w:rFonts w:ascii="Times New Roman" w:eastAsia="Times New Roman" w:hAnsi="Times New Roman" w:cs="Times New Roman"/>
          <w:bCs/>
          <w:sz w:val="28"/>
          <w:szCs w:val="28"/>
        </w:rPr>
        <w:t xml:space="preserve">(Двенадцати) </w:t>
      </w:r>
      <w:r w:rsidRPr="008A6F96">
        <w:rPr>
          <w:rFonts w:ascii="Times New Roman" w:eastAsia="Times New Roman" w:hAnsi="Times New Roman" w:cs="Times New Roman"/>
          <w:bCs/>
          <w:sz w:val="28"/>
          <w:szCs w:val="28"/>
        </w:rPr>
        <w:t>месяцев с даты подписания обеими Сторонами документа о</w:t>
      </w:r>
      <w:r w:rsidR="003F61B6">
        <w:rPr>
          <w:rFonts w:ascii="Times New Roman" w:eastAsia="Times New Roman" w:hAnsi="Times New Roman" w:cs="Times New Roman"/>
          <w:bCs/>
          <w:sz w:val="28"/>
          <w:szCs w:val="28"/>
        </w:rPr>
        <w:t> </w:t>
      </w:r>
      <w:r w:rsidRPr="008A6F96">
        <w:rPr>
          <w:rFonts w:ascii="Times New Roman" w:eastAsia="Times New Roman" w:hAnsi="Times New Roman" w:cs="Times New Roman"/>
          <w:bCs/>
          <w:sz w:val="28"/>
          <w:szCs w:val="28"/>
        </w:rPr>
        <w:t>приемке, но не менее срока, установленного производителем Оборудования.</w:t>
      </w:r>
    </w:p>
    <w:p w:rsidR="008A6F96" w:rsidRDefault="008A6F96" w:rsidP="00833C13">
      <w:pPr>
        <w:pStyle w:val="a6"/>
        <w:numPr>
          <w:ilvl w:val="1"/>
          <w:numId w:val="29"/>
        </w:numPr>
        <w:ind w:left="0" w:firstLine="709"/>
        <w:jc w:val="both"/>
        <w:rPr>
          <w:rFonts w:ascii="Times New Roman" w:eastAsia="Times New Roman" w:hAnsi="Times New Roman" w:cs="Times New Roman"/>
          <w:bCs/>
          <w:sz w:val="28"/>
          <w:szCs w:val="28"/>
        </w:rPr>
      </w:pPr>
      <w:r w:rsidRPr="008A6F96">
        <w:rPr>
          <w:rFonts w:ascii="Times New Roman" w:eastAsia="Times New Roman" w:hAnsi="Times New Roman" w:cs="Times New Roman"/>
          <w:bCs/>
          <w:sz w:val="28"/>
          <w:szCs w:val="28"/>
        </w:rPr>
        <w:t>В случае выхода из строя Оборудования до окончания г</w:t>
      </w:r>
      <w:r>
        <w:rPr>
          <w:rFonts w:ascii="Times New Roman" w:eastAsia="Times New Roman" w:hAnsi="Times New Roman" w:cs="Times New Roman"/>
          <w:bCs/>
          <w:sz w:val="28"/>
          <w:szCs w:val="28"/>
        </w:rPr>
        <w:t>арантийного срока, Заказчик</w:t>
      </w:r>
      <w:r w:rsidRPr="008A6F96">
        <w:rPr>
          <w:rFonts w:ascii="Times New Roman" w:eastAsia="Times New Roman" w:hAnsi="Times New Roman" w:cs="Times New Roman"/>
          <w:bCs/>
          <w:sz w:val="28"/>
          <w:szCs w:val="28"/>
        </w:rPr>
        <w:t xml:space="preserve"> в течение 3 </w:t>
      </w:r>
      <w:r>
        <w:rPr>
          <w:rFonts w:ascii="Times New Roman" w:eastAsia="Times New Roman" w:hAnsi="Times New Roman" w:cs="Times New Roman"/>
          <w:bCs/>
          <w:sz w:val="28"/>
          <w:szCs w:val="28"/>
        </w:rPr>
        <w:t xml:space="preserve">(Трех) </w:t>
      </w:r>
      <w:r w:rsidRPr="008A6F96">
        <w:rPr>
          <w:rFonts w:ascii="Times New Roman" w:eastAsia="Times New Roman" w:hAnsi="Times New Roman" w:cs="Times New Roman"/>
          <w:bCs/>
          <w:sz w:val="28"/>
          <w:szCs w:val="28"/>
        </w:rPr>
        <w:t>рабочих дней обязан составить акт</w:t>
      </w:r>
      <w:r w:rsidR="0075397E">
        <w:rPr>
          <w:rFonts w:ascii="Times New Roman" w:eastAsia="Times New Roman" w:hAnsi="Times New Roman" w:cs="Times New Roman"/>
          <w:bCs/>
          <w:sz w:val="28"/>
          <w:szCs w:val="28"/>
        </w:rPr>
        <w:t> </w:t>
      </w:r>
      <w:r w:rsidRPr="008A6F96">
        <w:rPr>
          <w:rFonts w:ascii="Times New Roman" w:eastAsia="Times New Roman" w:hAnsi="Times New Roman" w:cs="Times New Roman"/>
          <w:bCs/>
          <w:sz w:val="28"/>
          <w:szCs w:val="28"/>
        </w:rPr>
        <w:t>о</w:t>
      </w:r>
      <w:r>
        <w:rPr>
          <w:rFonts w:ascii="Times New Roman" w:eastAsia="Times New Roman" w:hAnsi="Times New Roman" w:cs="Times New Roman"/>
          <w:bCs/>
          <w:sz w:val="28"/>
          <w:szCs w:val="28"/>
        </w:rPr>
        <w:t> </w:t>
      </w:r>
      <w:r w:rsidRPr="008A6F96">
        <w:rPr>
          <w:rFonts w:ascii="Times New Roman" w:eastAsia="Times New Roman" w:hAnsi="Times New Roman" w:cs="Times New Roman"/>
          <w:bCs/>
          <w:sz w:val="28"/>
          <w:szCs w:val="28"/>
        </w:rPr>
        <w:t xml:space="preserve">выявленных дефектах и направить его с </w:t>
      </w:r>
      <w:r>
        <w:rPr>
          <w:rFonts w:ascii="Times New Roman" w:eastAsia="Times New Roman" w:hAnsi="Times New Roman" w:cs="Times New Roman"/>
          <w:bCs/>
          <w:sz w:val="28"/>
          <w:szCs w:val="28"/>
        </w:rPr>
        <w:t>приложением фото и видеоотчета П</w:t>
      </w:r>
      <w:r w:rsidRPr="008A6F96">
        <w:rPr>
          <w:rFonts w:ascii="Times New Roman" w:eastAsia="Times New Roman" w:hAnsi="Times New Roman" w:cs="Times New Roman"/>
          <w:bCs/>
          <w:sz w:val="28"/>
          <w:szCs w:val="28"/>
        </w:rPr>
        <w:t>оставщику</w:t>
      </w:r>
      <w:r>
        <w:rPr>
          <w:rFonts w:ascii="Times New Roman" w:eastAsia="Times New Roman" w:hAnsi="Times New Roman" w:cs="Times New Roman"/>
          <w:bCs/>
          <w:sz w:val="28"/>
          <w:szCs w:val="28"/>
        </w:rPr>
        <w:t>.</w:t>
      </w:r>
    </w:p>
    <w:p w:rsidR="008A6F96" w:rsidRDefault="00CF7CF5" w:rsidP="00833C13">
      <w:pPr>
        <w:pStyle w:val="a6"/>
        <w:numPr>
          <w:ilvl w:val="1"/>
          <w:numId w:val="29"/>
        </w:numPr>
        <w:ind w:left="0" w:firstLine="709"/>
        <w:jc w:val="both"/>
        <w:rPr>
          <w:rFonts w:ascii="Times New Roman" w:eastAsia="Times New Roman" w:hAnsi="Times New Roman" w:cs="Times New Roman"/>
          <w:bCs/>
          <w:sz w:val="28"/>
          <w:szCs w:val="28"/>
        </w:rPr>
      </w:pPr>
      <w:r w:rsidRPr="008A6F96">
        <w:rPr>
          <w:rFonts w:ascii="Times New Roman" w:eastAsia="Times New Roman" w:hAnsi="Times New Roman" w:cs="Times New Roman"/>
          <w:bCs/>
          <w:sz w:val="28"/>
          <w:szCs w:val="28"/>
        </w:rPr>
        <w:t>Дефектное</w:t>
      </w:r>
      <w:r w:rsidR="008A6F96">
        <w:rPr>
          <w:rFonts w:ascii="Times New Roman" w:eastAsia="Times New Roman" w:hAnsi="Times New Roman" w:cs="Times New Roman"/>
          <w:bCs/>
          <w:sz w:val="28"/>
          <w:szCs w:val="28"/>
        </w:rPr>
        <w:t>, неисправное</w:t>
      </w:r>
      <w:r w:rsidRPr="008A6F96">
        <w:rPr>
          <w:rFonts w:ascii="Times New Roman" w:eastAsia="Times New Roman" w:hAnsi="Times New Roman" w:cs="Times New Roman"/>
          <w:bCs/>
          <w:sz w:val="28"/>
          <w:szCs w:val="28"/>
        </w:rPr>
        <w:t xml:space="preserve"> (бракованное) Оборудование возвращается Поставщику</w:t>
      </w:r>
      <w:r w:rsidR="008A6F96">
        <w:rPr>
          <w:rFonts w:ascii="Times New Roman" w:eastAsia="Times New Roman" w:hAnsi="Times New Roman" w:cs="Times New Roman"/>
          <w:bCs/>
          <w:sz w:val="28"/>
          <w:szCs w:val="28"/>
        </w:rPr>
        <w:t xml:space="preserve"> только после замены его на исправное. </w:t>
      </w:r>
    </w:p>
    <w:p w:rsidR="001F5AC9" w:rsidRPr="001F5AC9" w:rsidRDefault="008A6F96" w:rsidP="001F5AC9">
      <w:pPr>
        <w:pStyle w:val="a6"/>
        <w:numPr>
          <w:ilvl w:val="1"/>
          <w:numId w:val="29"/>
        </w:numPr>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Замена </w:t>
      </w:r>
      <w:r w:rsidRPr="008A6F96">
        <w:rPr>
          <w:rFonts w:ascii="Times New Roman" w:eastAsia="Times New Roman" w:hAnsi="Times New Roman" w:cs="Times New Roman"/>
          <w:bCs/>
          <w:sz w:val="28"/>
          <w:szCs w:val="28"/>
        </w:rPr>
        <w:t>дефектного (бракованного) Оборудования</w:t>
      </w:r>
      <w:r>
        <w:rPr>
          <w:rFonts w:ascii="Times New Roman" w:eastAsia="Times New Roman" w:hAnsi="Times New Roman" w:cs="Times New Roman"/>
          <w:bCs/>
          <w:sz w:val="28"/>
          <w:szCs w:val="28"/>
        </w:rPr>
        <w:t xml:space="preserve"> осуществляется за счет Поставщика в течение 3 (Трех) календарных дней с момента обнаружения неисправности (дефекта, брака)</w:t>
      </w:r>
      <w:r w:rsidR="00CF7CF5" w:rsidRPr="008A6F96">
        <w:rPr>
          <w:rFonts w:ascii="Times New Roman" w:eastAsia="Times New Roman" w:hAnsi="Times New Roman" w:cs="Times New Roman"/>
          <w:bCs/>
          <w:sz w:val="28"/>
          <w:szCs w:val="28"/>
        </w:rPr>
        <w:t>.</w:t>
      </w:r>
    </w:p>
    <w:p w:rsidR="004301CE" w:rsidRPr="00F225B5" w:rsidRDefault="004301CE" w:rsidP="00833C13">
      <w:pPr>
        <w:numPr>
          <w:ilvl w:val="0"/>
          <w:numId w:val="1"/>
        </w:numPr>
        <w:tabs>
          <w:tab w:val="num" w:pos="284"/>
          <w:tab w:val="num" w:pos="7165"/>
        </w:tabs>
        <w:ind w:left="0" w:firstLine="0"/>
        <w:jc w:val="center"/>
        <w:rPr>
          <w:rFonts w:ascii="Times New Roman" w:eastAsia="Arial Unicode MS" w:hAnsi="Times New Roman" w:cs="Times New Roman"/>
          <w:b/>
          <w:sz w:val="28"/>
          <w:szCs w:val="28"/>
        </w:rPr>
      </w:pPr>
      <w:r w:rsidRPr="00485B1F">
        <w:rPr>
          <w:rFonts w:ascii="Times New Roman" w:eastAsia="Arial Unicode MS" w:hAnsi="Times New Roman" w:cs="Times New Roman"/>
          <w:b/>
          <w:sz w:val="28"/>
          <w:szCs w:val="28"/>
        </w:rPr>
        <w:lastRenderedPageBreak/>
        <w:t>УСЛОВИЯ ОПЛАТЫ</w:t>
      </w:r>
    </w:p>
    <w:p w:rsidR="004301CE" w:rsidRDefault="004301CE" w:rsidP="00833C13">
      <w:pPr>
        <w:pStyle w:val="a6"/>
        <w:numPr>
          <w:ilvl w:val="1"/>
          <w:numId w:val="30"/>
        </w:numPr>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Аванс Контрактом не предусмотрен.</w:t>
      </w:r>
    </w:p>
    <w:p w:rsidR="004301CE" w:rsidRPr="00F225B5" w:rsidRDefault="004301CE" w:rsidP="00833C13">
      <w:pPr>
        <w:pStyle w:val="a6"/>
        <w:numPr>
          <w:ilvl w:val="1"/>
          <w:numId w:val="30"/>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Источник финансирования – Федеральный бюджет. Заказчик осуществляет расчеты с Поставщиком по безналичному расчету в соответствии с утвержденными бюджетными ассигнованиями и в пределах лимитов бюджетных обязательств 202</w:t>
      </w:r>
      <w:r w:rsidR="003F61B6">
        <w:rPr>
          <w:rFonts w:ascii="Times New Roman" w:eastAsia="Times New Roman" w:hAnsi="Times New Roman" w:cs="Times New Roman"/>
          <w:bCs/>
          <w:sz w:val="28"/>
          <w:szCs w:val="28"/>
        </w:rPr>
        <w:t>6</w:t>
      </w:r>
      <w:r w:rsidRPr="00F225B5">
        <w:rPr>
          <w:rFonts w:ascii="Times New Roman" w:eastAsia="Times New Roman" w:hAnsi="Times New Roman" w:cs="Times New Roman"/>
          <w:bCs/>
          <w:sz w:val="28"/>
          <w:szCs w:val="28"/>
        </w:rPr>
        <w:t xml:space="preserve"> г.</w:t>
      </w:r>
    </w:p>
    <w:p w:rsidR="0075397E" w:rsidRDefault="004301CE" w:rsidP="00833C13">
      <w:pPr>
        <w:pStyle w:val="a6"/>
        <w:numPr>
          <w:ilvl w:val="1"/>
          <w:numId w:val="30"/>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 xml:space="preserve">Оплата производится Заказчиком на основании выставленных Поставщиком счета, счета-фактуры и подписанных Сторонами документа о приемке, а также </w:t>
      </w:r>
      <w:r w:rsidRPr="0075397E">
        <w:rPr>
          <w:rFonts w:ascii="Times New Roman" w:eastAsia="Times New Roman" w:hAnsi="Times New Roman" w:cs="Times New Roman"/>
          <w:b/>
          <w:bCs/>
          <w:sz w:val="28"/>
          <w:szCs w:val="28"/>
          <w:u w:val="single"/>
        </w:rPr>
        <w:t>акта приемки товаров, работ, услуг по форме № 0510452</w:t>
      </w:r>
      <w:r w:rsidRPr="00F225B5">
        <w:rPr>
          <w:rFonts w:ascii="Times New Roman" w:eastAsia="Times New Roman" w:hAnsi="Times New Roman" w:cs="Times New Roman"/>
          <w:bCs/>
          <w:sz w:val="28"/>
          <w:szCs w:val="28"/>
        </w:rPr>
        <w:t>.</w:t>
      </w:r>
    </w:p>
    <w:p w:rsidR="004301CE" w:rsidRPr="00F225B5" w:rsidRDefault="004301CE" w:rsidP="00833C13">
      <w:pPr>
        <w:pStyle w:val="a6"/>
        <w:numPr>
          <w:ilvl w:val="1"/>
          <w:numId w:val="30"/>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 xml:space="preserve"> Оплата осуществляется в течение 7 (Семи) рабочих дней от даты подписания обеими Сторонами документа о приемке. Обязательства Заказчика по</w:t>
      </w:r>
      <w:r w:rsidR="0075397E">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оплате считаются исполненными с момента списания денежных средств со</w:t>
      </w:r>
      <w:r w:rsidR="0075397E">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счета Заказчика.</w:t>
      </w:r>
    </w:p>
    <w:p w:rsidR="004301CE" w:rsidRPr="00F225B5" w:rsidRDefault="004301CE" w:rsidP="00833C13">
      <w:pPr>
        <w:pStyle w:val="a6"/>
        <w:numPr>
          <w:ilvl w:val="1"/>
          <w:numId w:val="30"/>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Оплата осуществляется в соответствии с Положением о мерах по обеспечению исполнения Федерального Бюджета, утвержденн</w:t>
      </w:r>
      <w:r w:rsidR="00A36FFF">
        <w:rPr>
          <w:rFonts w:ascii="Times New Roman" w:eastAsia="Times New Roman" w:hAnsi="Times New Roman" w:cs="Times New Roman"/>
          <w:bCs/>
          <w:sz w:val="28"/>
          <w:szCs w:val="28"/>
        </w:rPr>
        <w:t>ым</w:t>
      </w:r>
      <w:r w:rsidRPr="00F225B5">
        <w:rPr>
          <w:rFonts w:ascii="Times New Roman" w:eastAsia="Times New Roman" w:hAnsi="Times New Roman" w:cs="Times New Roman"/>
          <w:bCs/>
          <w:sz w:val="28"/>
          <w:szCs w:val="28"/>
        </w:rPr>
        <w:t xml:space="preserve"> постановлением Правите</w:t>
      </w:r>
      <w:r w:rsidR="00CF7CF5" w:rsidRPr="00F225B5">
        <w:rPr>
          <w:rFonts w:ascii="Times New Roman" w:eastAsia="Times New Roman" w:hAnsi="Times New Roman" w:cs="Times New Roman"/>
          <w:bCs/>
          <w:sz w:val="28"/>
          <w:szCs w:val="28"/>
        </w:rPr>
        <w:t xml:space="preserve">льства Российской Федерации от </w:t>
      </w:r>
      <w:r w:rsidRPr="00F225B5">
        <w:rPr>
          <w:rFonts w:ascii="Times New Roman" w:eastAsia="Times New Roman" w:hAnsi="Times New Roman" w:cs="Times New Roman"/>
          <w:bCs/>
          <w:sz w:val="28"/>
          <w:szCs w:val="28"/>
        </w:rPr>
        <w:t>9</w:t>
      </w:r>
      <w:r w:rsidR="00CF7CF5" w:rsidRPr="00F225B5">
        <w:rPr>
          <w:rFonts w:ascii="Times New Roman" w:eastAsia="Times New Roman" w:hAnsi="Times New Roman" w:cs="Times New Roman"/>
          <w:bCs/>
          <w:sz w:val="28"/>
          <w:szCs w:val="28"/>
        </w:rPr>
        <w:t xml:space="preserve"> декабря </w:t>
      </w:r>
      <w:r w:rsidRPr="00F225B5">
        <w:rPr>
          <w:rFonts w:ascii="Times New Roman" w:eastAsia="Times New Roman" w:hAnsi="Times New Roman" w:cs="Times New Roman"/>
          <w:bCs/>
          <w:sz w:val="28"/>
          <w:szCs w:val="28"/>
        </w:rPr>
        <w:t xml:space="preserve">2017 г. № 1496 «О мерах по обеспечению исполнения федерального бюджета», за </w:t>
      </w:r>
      <w:r w:rsidRPr="00F225B5">
        <w:rPr>
          <w:rFonts w:ascii="Times New Roman" w:eastAsia="Times New Roman" w:hAnsi="Times New Roman" w:cs="Times New Roman"/>
          <w:bCs/>
          <w:sz w:val="28"/>
          <w:szCs w:val="28"/>
        </w:rPr>
        <w:lastRenderedPageBreak/>
        <w:t>счет доведенных до Заказчика в установленном порядке лимитов бюджетных обязательств на указанные цели в объеме бюджетных ассигнований.</w:t>
      </w:r>
    </w:p>
    <w:p w:rsidR="004301CE" w:rsidRPr="00F225B5" w:rsidRDefault="004301CE" w:rsidP="00833C13">
      <w:pPr>
        <w:pStyle w:val="a6"/>
        <w:numPr>
          <w:ilvl w:val="1"/>
          <w:numId w:val="30"/>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 xml:space="preserve">Цена Контракта является твердой и </w:t>
      </w:r>
      <w:r w:rsidR="00A36FFF">
        <w:rPr>
          <w:rFonts w:ascii="Times New Roman" w:eastAsia="Times New Roman" w:hAnsi="Times New Roman" w:cs="Times New Roman"/>
          <w:bCs/>
          <w:sz w:val="28"/>
          <w:szCs w:val="28"/>
        </w:rPr>
        <w:t>определяется на весь срок</w:t>
      </w:r>
      <w:r w:rsidRPr="00F225B5">
        <w:rPr>
          <w:rFonts w:ascii="Times New Roman" w:eastAsia="Times New Roman" w:hAnsi="Times New Roman" w:cs="Times New Roman"/>
          <w:bCs/>
          <w:sz w:val="28"/>
          <w:szCs w:val="28"/>
        </w:rPr>
        <w:t xml:space="preserve"> исполнения Контракта.</w:t>
      </w:r>
    </w:p>
    <w:p w:rsidR="004301CE" w:rsidRPr="00F225B5" w:rsidRDefault="004301CE" w:rsidP="00833C13">
      <w:pPr>
        <w:pStyle w:val="a6"/>
        <w:numPr>
          <w:ilvl w:val="1"/>
          <w:numId w:val="30"/>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Заказчик в качестве налогового агента уменьшает сумму, подлежащую оплате по Контракту, заключенному с юридическим или физическим лицом, в том числе зарегистрированным в качестве индивидуального предпринимателя, на</w:t>
      </w:r>
      <w:r w:rsidR="00CF7CF5" w:rsidRPr="00F225B5">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301CE" w:rsidRPr="00F225B5" w:rsidRDefault="004301CE" w:rsidP="00833C13">
      <w:pPr>
        <w:numPr>
          <w:ilvl w:val="0"/>
          <w:numId w:val="1"/>
        </w:numPr>
        <w:tabs>
          <w:tab w:val="num" w:pos="284"/>
          <w:tab w:val="num" w:pos="7165"/>
        </w:tabs>
        <w:spacing w:before="240"/>
        <w:ind w:left="0" w:firstLine="0"/>
        <w:jc w:val="center"/>
        <w:rPr>
          <w:rFonts w:ascii="Times New Roman" w:eastAsia="Arial Unicode MS" w:hAnsi="Times New Roman" w:cs="Times New Roman"/>
          <w:b/>
          <w:sz w:val="28"/>
          <w:szCs w:val="28"/>
        </w:rPr>
      </w:pPr>
      <w:r w:rsidRPr="00F225B5">
        <w:rPr>
          <w:rFonts w:ascii="Times New Roman" w:eastAsia="Arial Unicode MS" w:hAnsi="Times New Roman" w:cs="Times New Roman"/>
          <w:b/>
          <w:sz w:val="28"/>
          <w:szCs w:val="28"/>
        </w:rPr>
        <w:t>ОТВЕТСТВЕННОСТЬ СТОРОН, РИСКИ</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 Под ненадлежащим исполнением понимаются любые нарушения Сторонами условий Контракта.</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9D3191" w:rsidRPr="009D3191"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w:t>
      </w:r>
      <w:r w:rsidR="00CF7CF5" w:rsidRPr="00F225B5">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срок суммы.</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 (Определяется согласно постановлению Правительства Р</w:t>
      </w:r>
      <w:r w:rsidR="00636741" w:rsidRPr="00F225B5">
        <w:rPr>
          <w:rFonts w:ascii="Times New Roman" w:eastAsia="Times New Roman" w:hAnsi="Times New Roman" w:cs="Times New Roman"/>
          <w:bCs/>
          <w:sz w:val="28"/>
          <w:szCs w:val="28"/>
        </w:rPr>
        <w:t xml:space="preserve">оссийской </w:t>
      </w:r>
      <w:r w:rsidRPr="00F225B5">
        <w:rPr>
          <w:rFonts w:ascii="Times New Roman" w:eastAsia="Times New Roman" w:hAnsi="Times New Roman" w:cs="Times New Roman"/>
          <w:bCs/>
          <w:sz w:val="28"/>
          <w:szCs w:val="28"/>
        </w:rPr>
        <w:t>Ф</w:t>
      </w:r>
      <w:r w:rsidR="00636741" w:rsidRPr="00F225B5">
        <w:rPr>
          <w:rFonts w:ascii="Times New Roman" w:eastAsia="Times New Roman" w:hAnsi="Times New Roman" w:cs="Times New Roman"/>
          <w:bCs/>
          <w:sz w:val="28"/>
          <w:szCs w:val="28"/>
        </w:rPr>
        <w:t>едерации</w:t>
      </w:r>
      <w:r w:rsidR="00CF7CF5" w:rsidRPr="00F225B5">
        <w:rPr>
          <w:rFonts w:ascii="Times New Roman" w:eastAsia="Times New Roman" w:hAnsi="Times New Roman" w:cs="Times New Roman"/>
          <w:bCs/>
          <w:sz w:val="28"/>
          <w:szCs w:val="28"/>
        </w:rPr>
        <w:t xml:space="preserve"> от 30 августа </w:t>
      </w:r>
      <w:r w:rsidRPr="00F225B5">
        <w:rPr>
          <w:rFonts w:ascii="Times New Roman" w:eastAsia="Times New Roman" w:hAnsi="Times New Roman" w:cs="Times New Roman"/>
          <w:bCs/>
          <w:sz w:val="28"/>
          <w:szCs w:val="28"/>
        </w:rPr>
        <w:t>2017 г. № 1042 «Об</w:t>
      </w:r>
      <w:r w:rsidR="00CF7CF5" w:rsidRPr="00F225B5">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 xml:space="preserve">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w:t>
      </w:r>
      <w:r w:rsidRPr="00F225B5">
        <w:rPr>
          <w:rFonts w:ascii="Times New Roman" w:eastAsia="Times New Roman" w:hAnsi="Times New Roman" w:cs="Times New Roman"/>
          <w:bCs/>
          <w:sz w:val="28"/>
          <w:szCs w:val="28"/>
        </w:rPr>
        <w:lastRenderedPageBreak/>
        <w:t>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r w:rsidR="00CF7CF5" w:rsidRPr="00F225B5">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15</w:t>
      </w:r>
      <w:r w:rsidR="00CF7CF5" w:rsidRPr="00F225B5">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мая</w:t>
      </w:r>
      <w:r w:rsidR="00CF7CF5" w:rsidRPr="00F225B5">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2017</w:t>
      </w:r>
      <w:r w:rsidR="00CF7CF5" w:rsidRPr="00F225B5">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г. № 570 и признании утратившим силу постановления Правительств</w:t>
      </w:r>
      <w:r w:rsidR="00CF7CF5" w:rsidRPr="00F225B5">
        <w:rPr>
          <w:rFonts w:ascii="Times New Roman" w:eastAsia="Times New Roman" w:hAnsi="Times New Roman" w:cs="Times New Roman"/>
          <w:bCs/>
          <w:sz w:val="28"/>
          <w:szCs w:val="28"/>
        </w:rPr>
        <w:t xml:space="preserve">а Российской Федерации от 25 ноября </w:t>
      </w:r>
      <w:r w:rsidRPr="00F225B5">
        <w:rPr>
          <w:rFonts w:ascii="Times New Roman" w:eastAsia="Times New Roman" w:hAnsi="Times New Roman" w:cs="Times New Roman"/>
          <w:bCs/>
          <w:sz w:val="28"/>
          <w:szCs w:val="28"/>
        </w:rPr>
        <w:t>2013 г. № 1063» (далее – постанов</w:t>
      </w:r>
      <w:r w:rsidR="00CF7CF5" w:rsidRPr="00F225B5">
        <w:rPr>
          <w:rFonts w:ascii="Times New Roman" w:eastAsia="Times New Roman" w:hAnsi="Times New Roman" w:cs="Times New Roman"/>
          <w:bCs/>
          <w:sz w:val="28"/>
          <w:szCs w:val="28"/>
        </w:rPr>
        <w:t xml:space="preserve">ление Правительства РФ от 30 августа </w:t>
      </w:r>
      <w:r w:rsidRPr="00F225B5">
        <w:rPr>
          <w:rFonts w:ascii="Times New Roman" w:eastAsia="Times New Roman" w:hAnsi="Times New Roman" w:cs="Times New Roman"/>
          <w:bCs/>
          <w:sz w:val="28"/>
          <w:szCs w:val="28"/>
        </w:rPr>
        <w:t>2017 г. № 1042).</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w:t>
      </w:r>
      <w:r w:rsidRPr="00F225B5">
        <w:rPr>
          <w:rFonts w:ascii="Times New Roman" w:eastAsia="Times New Roman" w:hAnsi="Times New Roman" w:cs="Times New Roman"/>
          <w:bCs/>
          <w:sz w:val="28"/>
          <w:szCs w:val="28"/>
        </w:rPr>
        <w:lastRenderedPageBreak/>
        <w:t>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301CE" w:rsidRPr="00453293"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w:t>
      </w:r>
      <w:r w:rsidR="00453293" w:rsidRPr="00453293">
        <w:rPr>
          <w:rFonts w:ascii="Times New Roman" w:eastAsia="Times New Roman" w:hAnsi="Times New Roman" w:cs="Times New Roman"/>
          <w:bCs/>
          <w:sz w:val="28"/>
          <w:szCs w:val="28"/>
        </w:rPr>
        <w:t>_______</w:t>
      </w:r>
      <w:r w:rsidRPr="00485B1F">
        <w:rPr>
          <w:rFonts w:ascii="Times New Roman" w:eastAsia="Times New Roman" w:hAnsi="Times New Roman" w:cs="Times New Roman"/>
          <w:bCs/>
          <w:sz w:val="28"/>
          <w:szCs w:val="28"/>
        </w:rPr>
        <w:t xml:space="preserve"> </w:t>
      </w:r>
      <w:r w:rsidRPr="00F225B5">
        <w:rPr>
          <w:rFonts w:ascii="Times New Roman" w:eastAsia="Times New Roman" w:hAnsi="Times New Roman" w:cs="Times New Roman"/>
          <w:bCs/>
          <w:sz w:val="28"/>
          <w:szCs w:val="28"/>
        </w:rPr>
        <w:t>(</w:t>
      </w:r>
      <w:r w:rsidR="00453293" w:rsidRPr="00453293">
        <w:rPr>
          <w:rFonts w:ascii="Times New Roman" w:eastAsia="Times New Roman" w:hAnsi="Times New Roman" w:cs="Times New Roman"/>
          <w:bCs/>
          <w:sz w:val="28"/>
          <w:szCs w:val="28"/>
        </w:rPr>
        <w:t>________________</w:t>
      </w:r>
      <w:r w:rsidR="00833C13">
        <w:rPr>
          <w:rFonts w:ascii="Times New Roman" w:eastAsia="Times New Roman" w:hAnsi="Times New Roman" w:cs="Times New Roman"/>
          <w:bCs/>
          <w:sz w:val="28"/>
          <w:szCs w:val="28"/>
        </w:rPr>
        <w:t xml:space="preserve">) рублей </w:t>
      </w:r>
      <w:r w:rsidR="00453293">
        <w:rPr>
          <w:rFonts w:ascii="Times New Roman" w:eastAsia="Times New Roman" w:hAnsi="Times New Roman" w:cs="Times New Roman"/>
          <w:bCs/>
          <w:sz w:val="28"/>
          <w:szCs w:val="28"/>
        </w:rPr>
        <w:t>___</w:t>
      </w:r>
      <w:r w:rsidRPr="00F225B5">
        <w:rPr>
          <w:rFonts w:ascii="Times New Roman" w:eastAsia="Times New Roman" w:hAnsi="Times New Roman" w:cs="Times New Roman"/>
          <w:bCs/>
          <w:sz w:val="28"/>
          <w:szCs w:val="28"/>
        </w:rPr>
        <w:t xml:space="preserve"> копеек, что составляет 10 % от цены Контракта (Определяется согласно постановлению Правительства РФ от</w:t>
      </w:r>
      <w:r w:rsidR="00CF7CF5" w:rsidRPr="00F225B5">
        <w:rPr>
          <w:rFonts w:ascii="Times New Roman" w:eastAsia="Times New Roman" w:hAnsi="Times New Roman" w:cs="Times New Roman"/>
          <w:bCs/>
          <w:sz w:val="28"/>
          <w:szCs w:val="28"/>
        </w:rPr>
        <w:t> 30</w:t>
      </w:r>
      <w:r w:rsidR="00F225B5">
        <w:rPr>
          <w:rFonts w:ascii="Times New Roman" w:eastAsia="Times New Roman" w:hAnsi="Times New Roman" w:cs="Times New Roman"/>
          <w:bCs/>
          <w:sz w:val="28"/>
          <w:szCs w:val="28"/>
        </w:rPr>
        <w:t> </w:t>
      </w:r>
      <w:r w:rsidR="00CF7CF5" w:rsidRPr="00F225B5">
        <w:rPr>
          <w:rFonts w:ascii="Times New Roman" w:eastAsia="Times New Roman" w:hAnsi="Times New Roman" w:cs="Times New Roman"/>
          <w:bCs/>
          <w:sz w:val="28"/>
          <w:szCs w:val="28"/>
        </w:rPr>
        <w:t xml:space="preserve">августа </w:t>
      </w:r>
      <w:r w:rsidRPr="00F225B5">
        <w:rPr>
          <w:rFonts w:ascii="Times New Roman" w:eastAsia="Times New Roman" w:hAnsi="Times New Roman" w:cs="Times New Roman"/>
          <w:bCs/>
          <w:sz w:val="28"/>
          <w:szCs w:val="28"/>
        </w:rPr>
        <w:t xml:space="preserve">2017 г. </w:t>
      </w:r>
      <w:r w:rsidRPr="00453293">
        <w:rPr>
          <w:rFonts w:ascii="Times New Roman" w:eastAsia="Times New Roman" w:hAnsi="Times New Roman" w:cs="Times New Roman"/>
          <w:bCs/>
          <w:sz w:val="28"/>
          <w:szCs w:val="28"/>
        </w:rPr>
        <w:t>№ 1042).</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 xml:space="preserve">За каждый факт неисполнения или </w:t>
      </w:r>
      <w:r w:rsidR="0075397E">
        <w:rPr>
          <w:rFonts w:ascii="Times New Roman" w:eastAsia="Times New Roman" w:hAnsi="Times New Roman" w:cs="Times New Roman"/>
          <w:bCs/>
          <w:sz w:val="28"/>
          <w:szCs w:val="28"/>
        </w:rPr>
        <w:t xml:space="preserve">ненадлежащего исполнения </w:t>
      </w:r>
      <w:r w:rsidRPr="00F225B5">
        <w:rPr>
          <w:rFonts w:ascii="Times New Roman" w:eastAsia="Times New Roman" w:hAnsi="Times New Roman" w:cs="Times New Roman"/>
          <w:bCs/>
          <w:sz w:val="28"/>
          <w:szCs w:val="28"/>
        </w:rPr>
        <w:t>Поставщиком обязательства, предусмотренного Контрактом, которое не имеет</w:t>
      </w:r>
      <w:r w:rsidRPr="00F225B5">
        <w:rPr>
          <w:rFonts w:ascii="Times New Roman" w:eastAsia="Times New Roman" w:hAnsi="Times New Roman" w:cs="Times New Roman"/>
          <w:bCs/>
          <w:sz w:val="28"/>
          <w:szCs w:val="28"/>
        </w:rPr>
        <w:br/>
        <w:t>стоимостного выражения (при наличии в Контракте таких обязательств), устанавливается штраф в размере 1 000 (Одна тысяча) рублей 00 копеек (Определяется согласно постано</w:t>
      </w:r>
      <w:r w:rsidR="00CF7CF5" w:rsidRPr="00F225B5">
        <w:rPr>
          <w:rFonts w:ascii="Times New Roman" w:eastAsia="Times New Roman" w:hAnsi="Times New Roman" w:cs="Times New Roman"/>
          <w:bCs/>
          <w:sz w:val="28"/>
          <w:szCs w:val="28"/>
        </w:rPr>
        <w:t xml:space="preserve">влению Правительства РФ от 30 августа </w:t>
      </w:r>
      <w:r w:rsidRPr="00F225B5">
        <w:rPr>
          <w:rFonts w:ascii="Times New Roman" w:eastAsia="Times New Roman" w:hAnsi="Times New Roman" w:cs="Times New Roman"/>
          <w:bCs/>
          <w:sz w:val="28"/>
          <w:szCs w:val="28"/>
        </w:rPr>
        <w:t>2017 г. № 1042).</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lastRenderedPageBreak/>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Окончание срока действия Контракта не освобождает Стороны от</w:t>
      </w:r>
      <w:r w:rsidR="00CF7CF5" w:rsidRPr="00F225B5">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ответственности за нарушения его условий в период его действия и действия гарантийных обязательств.</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Уплата Поставщиком неустойки (штрафов, пени) или применение иной формы ответственности не освобождает его от исполнения обязательств по Контракту.</w:t>
      </w:r>
    </w:p>
    <w:p w:rsidR="004301CE" w:rsidRPr="00F225B5" w:rsidRDefault="004301CE" w:rsidP="00833C13">
      <w:pPr>
        <w:pStyle w:val="a6"/>
        <w:numPr>
          <w:ilvl w:val="1"/>
          <w:numId w:val="31"/>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 xml:space="preserve">Сумма неисполненных Поставщиком требований об уплате неустоек (штрафов, пеней), предъявленных Заказчиком в соответствии с </w:t>
      </w:r>
      <w:r w:rsidR="00F225B5">
        <w:rPr>
          <w:rFonts w:ascii="Times New Roman" w:eastAsia="Times New Roman" w:hAnsi="Times New Roman" w:cs="Times New Roman"/>
          <w:bCs/>
          <w:sz w:val="28"/>
          <w:szCs w:val="28"/>
        </w:rPr>
        <w:t xml:space="preserve">Федеральным законом от </w:t>
      </w:r>
      <w:r w:rsidRPr="00F225B5">
        <w:rPr>
          <w:rFonts w:ascii="Times New Roman" w:eastAsia="Times New Roman" w:hAnsi="Times New Roman" w:cs="Times New Roman"/>
          <w:bCs/>
          <w:sz w:val="28"/>
          <w:szCs w:val="28"/>
        </w:rPr>
        <w:t>5</w:t>
      </w:r>
      <w:r w:rsidR="00F225B5">
        <w:rPr>
          <w:rFonts w:ascii="Times New Roman" w:eastAsia="Times New Roman" w:hAnsi="Times New Roman" w:cs="Times New Roman"/>
          <w:bCs/>
          <w:sz w:val="28"/>
          <w:szCs w:val="28"/>
        </w:rPr>
        <w:t xml:space="preserve"> апреля </w:t>
      </w:r>
      <w:r w:rsidRPr="00F225B5">
        <w:rPr>
          <w:rFonts w:ascii="Times New Roman" w:eastAsia="Times New Roman" w:hAnsi="Times New Roman" w:cs="Times New Roman"/>
          <w:bCs/>
          <w:sz w:val="28"/>
          <w:szCs w:val="28"/>
        </w:rPr>
        <w:t xml:space="preserve">2013 </w:t>
      </w:r>
      <w:r w:rsidR="00F225B5">
        <w:rPr>
          <w:rFonts w:ascii="Times New Roman" w:eastAsia="Times New Roman" w:hAnsi="Times New Roman" w:cs="Times New Roman"/>
          <w:bCs/>
          <w:sz w:val="28"/>
          <w:szCs w:val="28"/>
        </w:rPr>
        <w:t>г. № 44-ФЗ «</w:t>
      </w:r>
      <w:r w:rsidRPr="00F225B5">
        <w:rPr>
          <w:rFonts w:ascii="Times New Roman" w:eastAsia="Times New Roman" w:hAnsi="Times New Roman" w:cs="Times New Roman"/>
          <w:bCs/>
          <w:sz w:val="28"/>
          <w:szCs w:val="28"/>
        </w:rPr>
        <w:t>О контрактной системе в сфере закупок товаров, работ, услуг для обеспечения госуд</w:t>
      </w:r>
      <w:r w:rsidR="00F225B5">
        <w:rPr>
          <w:rFonts w:ascii="Times New Roman" w:eastAsia="Times New Roman" w:hAnsi="Times New Roman" w:cs="Times New Roman"/>
          <w:bCs/>
          <w:sz w:val="28"/>
          <w:szCs w:val="28"/>
        </w:rPr>
        <w:t>арственных и муниципальных нужд»</w:t>
      </w:r>
      <w:r w:rsidRPr="00F225B5">
        <w:rPr>
          <w:rFonts w:ascii="Times New Roman" w:eastAsia="Times New Roman" w:hAnsi="Times New Roman" w:cs="Times New Roman"/>
          <w:bCs/>
          <w:sz w:val="28"/>
          <w:szCs w:val="28"/>
        </w:rPr>
        <w:t xml:space="preserve"> подлежит удержанию из суммы, подлежащей оплате Поставщику при условии перечисления </w:t>
      </w:r>
      <w:r w:rsidRPr="00F225B5">
        <w:rPr>
          <w:rFonts w:ascii="Times New Roman" w:eastAsia="Times New Roman" w:hAnsi="Times New Roman" w:cs="Times New Roman"/>
          <w:bCs/>
          <w:sz w:val="28"/>
          <w:szCs w:val="28"/>
        </w:rPr>
        <w:lastRenderedPageBreak/>
        <w:t>в установленном порядке указанной неустойки в доход бюджета бюджетной системы Российской Федерации на основании платежного документа, оформленного Заказчиком, с указанием Поставщика, за которого осуществляется перечисление неустойки в соответствии с Контрактом.</w:t>
      </w:r>
    </w:p>
    <w:p w:rsidR="004301CE" w:rsidRPr="00F225B5" w:rsidRDefault="004301CE" w:rsidP="00833C13">
      <w:pPr>
        <w:numPr>
          <w:ilvl w:val="0"/>
          <w:numId w:val="1"/>
        </w:numPr>
        <w:tabs>
          <w:tab w:val="num" w:pos="284"/>
          <w:tab w:val="num" w:pos="7165"/>
        </w:tabs>
        <w:ind w:left="0" w:firstLine="0"/>
        <w:jc w:val="center"/>
        <w:rPr>
          <w:rFonts w:ascii="Times New Roman" w:eastAsia="Arial Unicode MS" w:hAnsi="Times New Roman" w:cs="Times New Roman"/>
          <w:b/>
          <w:sz w:val="28"/>
          <w:szCs w:val="28"/>
        </w:rPr>
      </w:pPr>
      <w:r w:rsidRPr="00F225B5">
        <w:rPr>
          <w:rFonts w:ascii="Times New Roman" w:eastAsia="Arial Unicode MS" w:hAnsi="Times New Roman" w:cs="Times New Roman"/>
          <w:b/>
          <w:sz w:val="28"/>
          <w:szCs w:val="28"/>
        </w:rPr>
        <w:t>РАСТОРЖЕНИЕ И ИЗМЕНЕНИЕ КОНТРАКТА</w:t>
      </w:r>
    </w:p>
    <w:p w:rsidR="004301CE" w:rsidRPr="00F225B5" w:rsidRDefault="004301CE" w:rsidP="00833C13">
      <w:pPr>
        <w:pStyle w:val="a6"/>
        <w:numPr>
          <w:ilvl w:val="1"/>
          <w:numId w:val="32"/>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Изменения к Контракту имеют силу только в том случае, если они оформлены письменно и подписаны надлежаще уполномоченными   представителями Сторон.</w:t>
      </w:r>
    </w:p>
    <w:p w:rsidR="004301CE" w:rsidRPr="00F225B5" w:rsidRDefault="004301CE" w:rsidP="00833C13">
      <w:pPr>
        <w:pStyle w:val="a6"/>
        <w:numPr>
          <w:ilvl w:val="1"/>
          <w:numId w:val="32"/>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w:t>
      </w:r>
      <w:r w:rsidR="00CF7CF5" w:rsidRPr="00F225B5">
        <w:rPr>
          <w:rFonts w:ascii="Times New Roman" w:eastAsia="Times New Roman" w:hAnsi="Times New Roman" w:cs="Times New Roman"/>
          <w:bCs/>
          <w:sz w:val="28"/>
          <w:szCs w:val="28"/>
        </w:rPr>
        <w:t xml:space="preserve">ых Федеральным законом от 5 апреля </w:t>
      </w:r>
      <w:r w:rsidRPr="00F225B5">
        <w:rPr>
          <w:rFonts w:ascii="Times New Roman" w:eastAsia="Times New Roman" w:hAnsi="Times New Roman" w:cs="Times New Roman"/>
          <w:bCs/>
          <w:sz w:val="28"/>
          <w:szCs w:val="28"/>
        </w:rPr>
        <w:t>2013 г. № 44-ФЗ «О</w:t>
      </w:r>
      <w:r w:rsidR="00CF7CF5" w:rsidRPr="00F225B5">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контрактной системе в сфере закупок товаров, работ, услуг для обеспечения государственных и муниципальных нужд».</w:t>
      </w:r>
    </w:p>
    <w:p w:rsidR="00DA2B0C" w:rsidRPr="0075397E" w:rsidRDefault="004301CE" w:rsidP="00833C13">
      <w:pPr>
        <w:pStyle w:val="a6"/>
        <w:numPr>
          <w:ilvl w:val="1"/>
          <w:numId w:val="32"/>
        </w:numPr>
        <w:ind w:left="0" w:firstLine="709"/>
        <w:jc w:val="both"/>
        <w:rPr>
          <w:rFonts w:ascii="Times New Roman" w:eastAsia="Times New Roman" w:hAnsi="Times New Roman" w:cs="Times New Roman"/>
          <w:bCs/>
          <w:sz w:val="28"/>
          <w:szCs w:val="28"/>
        </w:rPr>
      </w:pPr>
      <w:r w:rsidRPr="00F225B5">
        <w:rPr>
          <w:rFonts w:ascii="Times New Roman" w:eastAsia="Times New Roman" w:hAnsi="Times New Roman" w:cs="Times New Roman"/>
          <w:bCs/>
          <w:sz w:val="28"/>
          <w:szCs w:val="28"/>
        </w:rPr>
        <w:t>Расторжение Контракта допускается по соглашению Сторон, по решению суда, в случае одностороннего отказа Стороны Контракта от</w:t>
      </w:r>
      <w:r w:rsidR="00CF7CF5" w:rsidRPr="00F225B5">
        <w:rPr>
          <w:rFonts w:ascii="Times New Roman" w:eastAsia="Times New Roman" w:hAnsi="Times New Roman" w:cs="Times New Roman"/>
          <w:bCs/>
          <w:sz w:val="28"/>
          <w:szCs w:val="28"/>
        </w:rPr>
        <w:t> </w:t>
      </w:r>
      <w:r w:rsidRPr="00F225B5">
        <w:rPr>
          <w:rFonts w:ascii="Times New Roman" w:eastAsia="Times New Roman" w:hAnsi="Times New Roman" w:cs="Times New Roman"/>
          <w:bCs/>
          <w:sz w:val="28"/>
          <w:szCs w:val="28"/>
        </w:rPr>
        <w:t>исполнения Контракта в соответствии с гражданским законодательством.</w:t>
      </w:r>
    </w:p>
    <w:p w:rsidR="0075397E" w:rsidRPr="00752A1A" w:rsidRDefault="00CA6AEA" w:rsidP="00833C13">
      <w:pPr>
        <w:numPr>
          <w:ilvl w:val="0"/>
          <w:numId w:val="1"/>
        </w:numPr>
        <w:tabs>
          <w:tab w:val="num" w:pos="284"/>
          <w:tab w:val="num" w:pos="7165"/>
        </w:tabs>
        <w:spacing w:before="240"/>
        <w:ind w:left="0" w:firstLine="0"/>
        <w:jc w:val="center"/>
        <w:rPr>
          <w:rFonts w:ascii="Times New Roman" w:eastAsia="Arial Unicode MS" w:hAnsi="Times New Roman" w:cs="Times New Roman"/>
          <w:b/>
          <w:sz w:val="28"/>
          <w:szCs w:val="28"/>
        </w:rPr>
      </w:pPr>
      <w:r w:rsidRPr="00F225B5">
        <w:rPr>
          <w:rFonts w:ascii="Times New Roman" w:eastAsia="Arial Unicode MS" w:hAnsi="Times New Roman" w:cs="Times New Roman"/>
          <w:b/>
          <w:sz w:val="28"/>
          <w:szCs w:val="28"/>
        </w:rPr>
        <w:t>СПЕЦИФИКАЦИЯ ОБОРУДОВАНИЯ</w:t>
      </w:r>
    </w:p>
    <w:tbl>
      <w:tblPr>
        <w:tblW w:w="50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3"/>
        <w:gridCol w:w="1560"/>
        <w:gridCol w:w="3400"/>
        <w:gridCol w:w="18"/>
        <w:gridCol w:w="2120"/>
        <w:gridCol w:w="1264"/>
      </w:tblGrid>
      <w:tr w:rsidR="00A94708" w:rsidRPr="00E02784" w:rsidTr="008939A0">
        <w:tc>
          <w:tcPr>
            <w:tcW w:w="846" w:type="pct"/>
            <w:tcMar>
              <w:top w:w="57" w:type="dxa"/>
              <w:left w:w="57" w:type="dxa"/>
              <w:bottom w:w="57" w:type="dxa"/>
              <w:right w:w="57" w:type="dxa"/>
            </w:tcMar>
            <w:vAlign w:val="center"/>
            <w:hideMark/>
          </w:tcPr>
          <w:p w:rsidR="00A94708" w:rsidRPr="00DC095A" w:rsidRDefault="00A94708" w:rsidP="002C7225">
            <w:pPr>
              <w:spacing w:after="0" w:line="240" w:lineRule="auto"/>
              <w:ind w:left="-57"/>
              <w:jc w:val="center"/>
              <w:rPr>
                <w:rFonts w:ascii="Times New Roman" w:eastAsia="Times New Roman" w:hAnsi="Times New Roman" w:cs="Times New Roman"/>
                <w:sz w:val="20"/>
                <w:szCs w:val="20"/>
                <w:lang w:val="ru"/>
              </w:rPr>
            </w:pPr>
            <w:r w:rsidRPr="00DC095A">
              <w:rPr>
                <w:rFonts w:ascii="Times New Roman" w:eastAsia="Times New Roman" w:hAnsi="Times New Roman" w:cs="Times New Roman"/>
                <w:sz w:val="20"/>
                <w:szCs w:val="20"/>
                <w:lang w:val="ru"/>
              </w:rPr>
              <w:t>Наименование и кол-во Оборудования</w:t>
            </w:r>
          </w:p>
        </w:tc>
        <w:tc>
          <w:tcPr>
            <w:tcW w:w="775" w:type="pct"/>
            <w:tcMar>
              <w:top w:w="57" w:type="dxa"/>
              <w:left w:w="57" w:type="dxa"/>
              <w:bottom w:w="57" w:type="dxa"/>
              <w:right w:w="57" w:type="dxa"/>
            </w:tcMar>
            <w:vAlign w:val="center"/>
            <w:hideMark/>
          </w:tcPr>
          <w:p w:rsidR="00A94708" w:rsidRPr="00DC095A" w:rsidRDefault="00A94708" w:rsidP="002C7225">
            <w:pPr>
              <w:spacing w:after="0" w:line="240" w:lineRule="auto"/>
              <w:ind w:left="-58" w:right="-55"/>
              <w:jc w:val="center"/>
              <w:rPr>
                <w:rFonts w:ascii="Times New Roman" w:eastAsia="Times New Roman" w:hAnsi="Times New Roman" w:cs="Times New Roman"/>
                <w:sz w:val="20"/>
                <w:szCs w:val="20"/>
                <w:lang w:val="ru"/>
              </w:rPr>
            </w:pPr>
            <w:r w:rsidRPr="00DC095A">
              <w:rPr>
                <w:rFonts w:ascii="Times New Roman" w:eastAsia="Times New Roman" w:hAnsi="Times New Roman" w:cs="Times New Roman"/>
                <w:sz w:val="20"/>
                <w:szCs w:val="20"/>
                <w:lang w:val="ru"/>
              </w:rPr>
              <w:t>Код позиции каталога товаров, работ, услуг для обеспечения государственных и муниципальных нужд</w:t>
            </w:r>
          </w:p>
        </w:tc>
        <w:tc>
          <w:tcPr>
            <w:tcW w:w="1698" w:type="pct"/>
            <w:gridSpan w:val="2"/>
            <w:tcMar>
              <w:top w:w="57" w:type="dxa"/>
              <w:left w:w="57" w:type="dxa"/>
              <w:bottom w:w="57" w:type="dxa"/>
              <w:right w:w="57" w:type="dxa"/>
            </w:tcMar>
            <w:vAlign w:val="center"/>
            <w:hideMark/>
          </w:tcPr>
          <w:p w:rsidR="00A94708" w:rsidRPr="00DC095A" w:rsidRDefault="00A94708" w:rsidP="002C7225">
            <w:pPr>
              <w:spacing w:after="0" w:line="240" w:lineRule="auto"/>
              <w:ind w:left="-54" w:right="-58"/>
              <w:jc w:val="center"/>
              <w:rPr>
                <w:rFonts w:ascii="Times New Roman" w:eastAsia="Times New Roman" w:hAnsi="Times New Roman" w:cs="Times New Roman"/>
                <w:sz w:val="20"/>
                <w:szCs w:val="20"/>
                <w:lang w:val="ru"/>
              </w:rPr>
            </w:pPr>
            <w:r w:rsidRPr="00DC095A">
              <w:rPr>
                <w:rFonts w:ascii="Times New Roman" w:eastAsia="Times New Roman" w:hAnsi="Times New Roman" w:cs="Times New Roman"/>
                <w:sz w:val="20"/>
                <w:szCs w:val="20"/>
                <w:lang w:val="ru"/>
              </w:rPr>
              <w:t>Наименование характеристики</w:t>
            </w:r>
          </w:p>
        </w:tc>
        <w:tc>
          <w:tcPr>
            <w:tcW w:w="1053" w:type="pct"/>
            <w:tcMar>
              <w:top w:w="57" w:type="dxa"/>
              <w:left w:w="57" w:type="dxa"/>
              <w:bottom w:w="57" w:type="dxa"/>
              <w:right w:w="57" w:type="dxa"/>
            </w:tcMar>
            <w:vAlign w:val="center"/>
            <w:hideMark/>
          </w:tcPr>
          <w:p w:rsidR="00A94708" w:rsidRPr="00DC095A" w:rsidRDefault="00A94708" w:rsidP="002C7225">
            <w:pPr>
              <w:spacing w:after="0" w:line="240" w:lineRule="auto"/>
              <w:ind w:left="-57" w:right="-56"/>
              <w:jc w:val="center"/>
              <w:rPr>
                <w:rFonts w:ascii="Times New Roman" w:eastAsia="Times New Roman" w:hAnsi="Times New Roman" w:cs="Times New Roman"/>
                <w:sz w:val="20"/>
                <w:szCs w:val="20"/>
                <w:lang w:val="ru"/>
              </w:rPr>
            </w:pPr>
            <w:r w:rsidRPr="00DC095A">
              <w:rPr>
                <w:rFonts w:ascii="Times New Roman" w:eastAsia="Times New Roman" w:hAnsi="Times New Roman" w:cs="Times New Roman"/>
                <w:sz w:val="20"/>
                <w:szCs w:val="20"/>
                <w:lang w:val="ru"/>
              </w:rPr>
              <w:t>Значение характеристики</w:t>
            </w:r>
          </w:p>
        </w:tc>
        <w:tc>
          <w:tcPr>
            <w:tcW w:w="628" w:type="pct"/>
            <w:tcMar>
              <w:top w:w="57" w:type="dxa"/>
              <w:left w:w="57" w:type="dxa"/>
              <w:bottom w:w="57" w:type="dxa"/>
              <w:right w:w="57" w:type="dxa"/>
            </w:tcMar>
            <w:vAlign w:val="center"/>
            <w:hideMark/>
          </w:tcPr>
          <w:p w:rsidR="00A94708" w:rsidRPr="00DC095A" w:rsidRDefault="00A94708" w:rsidP="002C7225">
            <w:pPr>
              <w:spacing w:after="0" w:line="240" w:lineRule="auto"/>
              <w:ind w:left="-93" w:right="-63"/>
              <w:jc w:val="center"/>
              <w:rPr>
                <w:rFonts w:ascii="Times New Roman" w:eastAsia="Times New Roman" w:hAnsi="Times New Roman" w:cs="Times New Roman"/>
                <w:sz w:val="20"/>
                <w:szCs w:val="20"/>
                <w:lang w:val="ru"/>
              </w:rPr>
            </w:pPr>
            <w:r w:rsidRPr="00DC095A">
              <w:rPr>
                <w:rFonts w:ascii="Times New Roman" w:eastAsia="Times New Roman" w:hAnsi="Times New Roman" w:cs="Times New Roman"/>
                <w:sz w:val="20"/>
                <w:szCs w:val="20"/>
                <w:lang w:val="ru"/>
              </w:rPr>
              <w:t>Единица измерения характеристики</w:t>
            </w:r>
          </w:p>
        </w:tc>
      </w:tr>
      <w:tr w:rsidR="00A94708" w:rsidRPr="00E02784" w:rsidTr="008939A0">
        <w:trPr>
          <w:trHeight w:val="20"/>
        </w:trPr>
        <w:tc>
          <w:tcPr>
            <w:tcW w:w="846" w:type="pct"/>
            <w:vMerge w:val="restart"/>
            <w:vAlign w:val="center"/>
            <w:hideMark/>
          </w:tcPr>
          <w:p w:rsidR="00A94708" w:rsidRPr="00DC095A" w:rsidRDefault="00A94708" w:rsidP="002C7225">
            <w:pPr>
              <w:spacing w:after="0" w:line="240" w:lineRule="auto"/>
              <w:jc w:val="center"/>
              <w:rPr>
                <w:rFonts w:ascii="Times New Roman" w:eastAsia="Times New Roman" w:hAnsi="Times New Roman" w:cs="Times New Roman"/>
                <w:bCs/>
                <w:sz w:val="20"/>
                <w:szCs w:val="20"/>
              </w:rPr>
            </w:pPr>
            <w:r w:rsidRPr="00DC095A">
              <w:rPr>
                <w:rFonts w:ascii="Times New Roman" w:eastAsia="Times New Roman" w:hAnsi="Times New Roman" w:cs="Times New Roman"/>
                <w:bCs/>
                <w:sz w:val="20"/>
                <w:szCs w:val="20"/>
              </w:rPr>
              <w:t>Блок питания</w:t>
            </w:r>
            <w:r>
              <w:rPr>
                <w:rFonts w:ascii="Times New Roman" w:eastAsia="Times New Roman" w:hAnsi="Times New Roman" w:cs="Times New Roman"/>
                <w:bCs/>
                <w:sz w:val="20"/>
                <w:szCs w:val="20"/>
              </w:rPr>
              <w:t xml:space="preserve"> для компьютерной техники встраиваемый</w:t>
            </w:r>
            <w:r w:rsidRPr="00DC095A">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val="en-US"/>
              </w:rPr>
              <w:t>ZALMAN</w:t>
            </w:r>
            <w:r w:rsidRPr="00EA5F30">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val="en-US"/>
              </w:rPr>
              <w:t>Giga</w:t>
            </w:r>
            <w:r w:rsidRPr="00EA5F30">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val="en-US"/>
              </w:rPr>
              <w:t>Max</w:t>
            </w:r>
            <w:r w:rsidRPr="00EA5F30">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val="en-US"/>
              </w:rPr>
              <w:t>III</w:t>
            </w:r>
            <w:r w:rsidRPr="00EA5F30">
              <w:rPr>
                <w:rFonts w:ascii="Times New Roman" w:eastAsia="Times New Roman" w:hAnsi="Times New Roman" w:cs="Times New Roman"/>
                <w:bCs/>
                <w:sz w:val="20"/>
                <w:szCs w:val="20"/>
              </w:rPr>
              <w:t xml:space="preserve"> </w:t>
            </w:r>
            <w:r w:rsidRPr="00DC095A">
              <w:rPr>
                <w:rFonts w:ascii="Times New Roman" w:eastAsia="Times New Roman" w:hAnsi="Times New Roman" w:cs="Times New Roman"/>
                <w:bCs/>
                <w:sz w:val="20"/>
                <w:szCs w:val="20"/>
              </w:rPr>
              <w:t xml:space="preserve"> 650W</w:t>
            </w:r>
            <w:r w:rsidRPr="00EA5F30">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val="en-US"/>
              </w:rPr>
              <w:t>ZM</w:t>
            </w:r>
            <w:r w:rsidRPr="00EA5F30">
              <w:rPr>
                <w:rFonts w:ascii="Times New Roman" w:eastAsia="Times New Roman" w:hAnsi="Times New Roman" w:cs="Times New Roman"/>
                <w:bCs/>
                <w:sz w:val="20"/>
                <w:szCs w:val="20"/>
              </w:rPr>
              <w:t>650-</w:t>
            </w:r>
            <w:r>
              <w:rPr>
                <w:rFonts w:ascii="Times New Roman" w:eastAsia="Times New Roman" w:hAnsi="Times New Roman" w:cs="Times New Roman"/>
                <w:bCs/>
                <w:sz w:val="20"/>
                <w:szCs w:val="20"/>
                <w:lang w:val="en-US"/>
              </w:rPr>
              <w:t>GV</w:t>
            </w:r>
            <w:r w:rsidRPr="00EA5F30">
              <w:rPr>
                <w:rFonts w:ascii="Times New Roman" w:eastAsia="Times New Roman" w:hAnsi="Times New Roman" w:cs="Times New Roman"/>
                <w:bCs/>
                <w:sz w:val="20"/>
                <w:szCs w:val="20"/>
              </w:rPr>
              <w:t>3]</w:t>
            </w:r>
            <w:r w:rsidRPr="00DC095A">
              <w:rPr>
                <w:rFonts w:ascii="Times New Roman" w:eastAsia="Times New Roman" w:hAnsi="Times New Roman" w:cs="Times New Roman"/>
                <w:bCs/>
                <w:sz w:val="20"/>
                <w:szCs w:val="20"/>
              </w:rPr>
              <w:t>, или эквивалент</w:t>
            </w:r>
          </w:p>
          <w:p w:rsidR="00A94708" w:rsidRPr="00DC095A" w:rsidRDefault="00A94708" w:rsidP="008939A0">
            <w:pPr>
              <w:spacing w:after="0" w:line="240" w:lineRule="auto"/>
              <w:jc w:val="center"/>
              <w:rPr>
                <w:rFonts w:ascii="Times New Roman" w:eastAsia="Calibri" w:hAnsi="Times New Roman" w:cs="Times New Roman"/>
                <w:sz w:val="20"/>
                <w:szCs w:val="20"/>
                <w:lang w:eastAsia="en-US"/>
              </w:rPr>
            </w:pPr>
            <w:r w:rsidRPr="00DC095A">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val="en-US"/>
              </w:rPr>
              <w:t>1</w:t>
            </w:r>
            <w:r w:rsidR="008939A0">
              <w:rPr>
                <w:rFonts w:ascii="Times New Roman" w:eastAsia="Times New Roman" w:hAnsi="Times New Roman" w:cs="Times New Roman"/>
                <w:bCs/>
                <w:sz w:val="20"/>
                <w:szCs w:val="20"/>
              </w:rPr>
              <w:t>0</w:t>
            </w:r>
            <w:r w:rsidRPr="00DC095A">
              <w:rPr>
                <w:rFonts w:ascii="Times New Roman" w:eastAsia="Times New Roman" w:hAnsi="Times New Roman" w:cs="Times New Roman"/>
                <w:bCs/>
                <w:color w:val="FF0000"/>
                <w:sz w:val="20"/>
                <w:szCs w:val="20"/>
              </w:rPr>
              <w:t xml:space="preserve"> </w:t>
            </w:r>
            <w:r w:rsidRPr="00DC095A">
              <w:rPr>
                <w:rFonts w:ascii="Times New Roman" w:eastAsia="Times New Roman" w:hAnsi="Times New Roman" w:cs="Times New Roman"/>
                <w:bCs/>
                <w:sz w:val="20"/>
                <w:szCs w:val="20"/>
              </w:rPr>
              <w:t>шт</w:t>
            </w:r>
          </w:p>
        </w:tc>
        <w:tc>
          <w:tcPr>
            <w:tcW w:w="775" w:type="pct"/>
            <w:vMerge w:val="restart"/>
            <w:vAlign w:val="center"/>
            <w:hideMark/>
          </w:tcPr>
          <w:p w:rsidR="00A94708" w:rsidRPr="00EA5F30" w:rsidRDefault="003D1FDB" w:rsidP="002C7225">
            <w:pPr>
              <w:spacing w:after="0" w:line="240" w:lineRule="auto"/>
              <w:jc w:val="center"/>
              <w:rPr>
                <w:rFonts w:ascii="Times New Roman" w:eastAsia="Calibri" w:hAnsi="Times New Roman" w:cs="Times New Roman"/>
                <w:sz w:val="20"/>
                <w:szCs w:val="20"/>
                <w:lang w:eastAsia="en-US"/>
              </w:rPr>
            </w:pPr>
            <w:hyperlink r:id="rId8" w:tgtFrame="_blank" w:history="1">
              <w:r w:rsidR="00A94708" w:rsidRPr="00EA5F30">
                <w:rPr>
                  <w:rStyle w:val="af9"/>
                  <w:rFonts w:ascii="Times New Roman" w:hAnsi="Times New Roman" w:cs="Times New Roman"/>
                  <w:color w:val="auto"/>
                  <w:sz w:val="20"/>
                  <w:szCs w:val="20"/>
                  <w:u w:val="none"/>
                  <w:bdr w:val="none" w:sz="0" w:space="0" w:color="auto" w:frame="1"/>
                  <w:shd w:val="clear" w:color="auto" w:fill="FFFFFF"/>
                </w:rPr>
                <w:t>27.90.33.120-00000001</w:t>
              </w:r>
            </w:hyperlink>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rPr>
            </w:pPr>
            <w:r w:rsidRPr="007C18F5">
              <w:rPr>
                <w:rFonts w:ascii="Times New Roman" w:hAnsi="Times New Roman" w:cs="Times New Roman"/>
                <w:sz w:val="20"/>
                <w:szCs w:val="20"/>
              </w:rPr>
              <w:t>Высота</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 80 и &lt;</w:t>
            </w:r>
            <w:r>
              <w:rPr>
                <w:rFonts w:ascii="Times New Roman" w:hAnsi="Times New Roman" w:cs="Times New Roman"/>
                <w:sz w:val="20"/>
                <w:szCs w:val="20"/>
                <w:shd w:val="clear" w:color="auto" w:fill="FFFFFF"/>
              </w:rPr>
              <w:t xml:space="preserve"> </w:t>
            </w:r>
            <w:r w:rsidRPr="007C18F5">
              <w:rPr>
                <w:rFonts w:ascii="Times New Roman" w:hAnsi="Times New Roman" w:cs="Times New Roman"/>
                <w:sz w:val="20"/>
                <w:szCs w:val="20"/>
                <w:shd w:val="clear" w:color="auto" w:fill="FFFFFF"/>
              </w:rPr>
              <w:t>90</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Миллиметр</w:t>
            </w:r>
          </w:p>
        </w:tc>
      </w:tr>
      <w:tr w:rsidR="00A94708" w:rsidRPr="00E02784" w:rsidTr="008939A0">
        <w:trPr>
          <w:trHeight w:val="20"/>
        </w:trPr>
        <w:tc>
          <w:tcPr>
            <w:tcW w:w="846"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rPr>
            </w:pPr>
            <w:r w:rsidRPr="007C18F5">
              <w:rPr>
                <w:rFonts w:ascii="Times New Roman" w:hAnsi="Times New Roman" w:cs="Times New Roman"/>
                <w:sz w:val="20"/>
                <w:szCs w:val="20"/>
                <w:shd w:val="clear" w:color="auto" w:fill="FFFFFF"/>
              </w:rPr>
              <w:t>Длина</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shd w:val="clear" w:color="auto" w:fill="FFFFFF"/>
              </w:rPr>
              <w:t>≥ 140 и &lt;</w:t>
            </w:r>
            <w:r>
              <w:rPr>
                <w:rFonts w:ascii="Times New Roman" w:hAnsi="Times New Roman" w:cs="Times New Roman"/>
                <w:sz w:val="20"/>
                <w:szCs w:val="20"/>
                <w:shd w:val="clear" w:color="auto" w:fill="FFFFFF"/>
              </w:rPr>
              <w:t xml:space="preserve"> </w:t>
            </w:r>
            <w:r w:rsidRPr="007C18F5">
              <w:rPr>
                <w:rFonts w:ascii="Times New Roman" w:hAnsi="Times New Roman" w:cs="Times New Roman"/>
                <w:sz w:val="20"/>
                <w:szCs w:val="20"/>
                <w:shd w:val="clear" w:color="auto" w:fill="FFFFFF"/>
              </w:rPr>
              <w:t>160</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lang w:val="en-US"/>
              </w:rPr>
            </w:pPr>
            <w:r w:rsidRPr="007C18F5">
              <w:rPr>
                <w:rFonts w:ascii="Times New Roman" w:hAnsi="Times New Roman" w:cs="Times New Roman"/>
                <w:sz w:val="20"/>
                <w:szCs w:val="20"/>
                <w:shd w:val="clear" w:color="auto" w:fill="FFFFFF"/>
              </w:rPr>
              <w:t>Миллиметр</w:t>
            </w:r>
          </w:p>
        </w:tc>
      </w:tr>
      <w:tr w:rsidR="00A94708" w:rsidRPr="00E02784" w:rsidTr="008939A0">
        <w:trPr>
          <w:trHeight w:val="20"/>
        </w:trPr>
        <w:tc>
          <w:tcPr>
            <w:tcW w:w="846" w:type="pct"/>
            <w:vMerge/>
            <w:vAlign w:val="center"/>
            <w:hideMark/>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hideMark/>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rPr>
            </w:pPr>
            <w:r w:rsidRPr="007C18F5">
              <w:rPr>
                <w:rFonts w:ascii="Times New Roman" w:hAnsi="Times New Roman" w:cs="Times New Roman"/>
                <w:sz w:val="20"/>
                <w:szCs w:val="20"/>
                <w:shd w:val="clear" w:color="auto" w:fill="FFFFFF"/>
              </w:rPr>
              <w:t>Количество выходных разъемов питания MOLEX 4-pin</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7C18F5">
              <w:rPr>
                <w:rFonts w:ascii="Times New Roman" w:hAnsi="Times New Roman" w:cs="Times New Roman"/>
                <w:sz w:val="20"/>
                <w:szCs w:val="20"/>
                <w:shd w:val="clear" w:color="auto" w:fill="FFFFFF"/>
              </w:rPr>
              <w:t>3</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Штука</w:t>
            </w:r>
          </w:p>
        </w:tc>
      </w:tr>
      <w:tr w:rsidR="00A94708" w:rsidRPr="00C63DE4" w:rsidTr="008939A0">
        <w:trPr>
          <w:trHeight w:val="140"/>
        </w:trPr>
        <w:tc>
          <w:tcPr>
            <w:tcW w:w="846" w:type="pct"/>
            <w:vMerge/>
            <w:vAlign w:val="center"/>
            <w:hideMark/>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hideMark/>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rPr>
            </w:pPr>
            <w:r w:rsidRPr="007C18F5">
              <w:rPr>
                <w:rFonts w:ascii="Times New Roman" w:hAnsi="Times New Roman" w:cs="Times New Roman"/>
                <w:sz w:val="20"/>
                <w:szCs w:val="20"/>
                <w:shd w:val="clear" w:color="auto" w:fill="FFFFFF"/>
              </w:rPr>
              <w:t>Количество выходных разъемов питания PCIe 8-pin</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7C18F5">
              <w:rPr>
                <w:rFonts w:ascii="Times New Roman" w:hAnsi="Times New Roman" w:cs="Times New Roman"/>
                <w:sz w:val="20"/>
                <w:szCs w:val="20"/>
                <w:shd w:val="clear" w:color="auto" w:fill="FFFFFF"/>
              </w:rPr>
              <w:t>1</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Штука</w:t>
            </w:r>
          </w:p>
        </w:tc>
      </w:tr>
      <w:tr w:rsidR="00A94708" w:rsidRPr="00E02784" w:rsidTr="008939A0">
        <w:trPr>
          <w:trHeight w:val="28"/>
        </w:trPr>
        <w:tc>
          <w:tcPr>
            <w:tcW w:w="846"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rPr>
            </w:pPr>
            <w:r w:rsidRPr="007C18F5">
              <w:rPr>
                <w:rFonts w:ascii="Times New Roman" w:hAnsi="Times New Roman" w:cs="Times New Roman"/>
                <w:sz w:val="20"/>
                <w:szCs w:val="20"/>
                <w:shd w:val="clear" w:color="auto" w:fill="FFFFFF"/>
              </w:rPr>
              <w:t>Количество выходных разъемов питания SATA</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7C18F5">
              <w:rPr>
                <w:rFonts w:ascii="Times New Roman" w:hAnsi="Times New Roman" w:cs="Times New Roman"/>
                <w:sz w:val="20"/>
                <w:szCs w:val="20"/>
                <w:shd w:val="clear" w:color="auto" w:fill="FFFFFF"/>
              </w:rPr>
              <w:t>3</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Штука</w:t>
            </w:r>
          </w:p>
        </w:tc>
      </w:tr>
      <w:tr w:rsidR="00A94708" w:rsidRPr="00E02784" w:rsidTr="008939A0">
        <w:trPr>
          <w:trHeight w:val="28"/>
        </w:trPr>
        <w:tc>
          <w:tcPr>
            <w:tcW w:w="846"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ind w:right="-108"/>
              <w:rPr>
                <w:rFonts w:ascii="Times New Roman" w:hAnsi="Times New Roman" w:cs="Times New Roman"/>
                <w:sz w:val="20"/>
                <w:szCs w:val="20"/>
              </w:rPr>
            </w:pPr>
            <w:r w:rsidRPr="007C18F5">
              <w:rPr>
                <w:rFonts w:ascii="Times New Roman" w:hAnsi="Times New Roman" w:cs="Times New Roman"/>
                <w:sz w:val="20"/>
                <w:szCs w:val="20"/>
                <w:shd w:val="clear" w:color="auto" w:fill="FFFFFF"/>
              </w:rPr>
              <w:t>Коррекция коэффициента мощности (PFC)</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Активная</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E02784" w:rsidTr="008939A0">
        <w:trPr>
          <w:trHeight w:val="28"/>
        </w:trPr>
        <w:tc>
          <w:tcPr>
            <w:tcW w:w="846"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rPr>
            </w:pPr>
            <w:r w:rsidRPr="007C18F5">
              <w:rPr>
                <w:rFonts w:ascii="Times New Roman" w:hAnsi="Times New Roman" w:cs="Times New Roman"/>
                <w:sz w:val="20"/>
                <w:szCs w:val="20"/>
                <w:shd w:val="clear" w:color="auto" w:fill="FFFFFF"/>
              </w:rPr>
              <w:t>Назначение блока питания</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Персональный компьютер</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E02784" w:rsidTr="008939A0">
        <w:trPr>
          <w:trHeight w:val="28"/>
        </w:trPr>
        <w:tc>
          <w:tcPr>
            <w:tcW w:w="846"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F72815" w:rsidRDefault="00A94708" w:rsidP="002C7225">
            <w:pPr>
              <w:shd w:val="clear" w:color="auto" w:fill="FFFFFF"/>
              <w:spacing w:after="0" w:line="240" w:lineRule="auto"/>
              <w:textAlignment w:val="baseline"/>
              <w:rPr>
                <w:rFonts w:ascii="Times New Roman" w:eastAsia="Times New Roman" w:hAnsi="Times New Roman" w:cs="Times New Roman"/>
                <w:sz w:val="20"/>
                <w:szCs w:val="20"/>
              </w:rPr>
            </w:pPr>
            <w:r w:rsidRPr="00F72815">
              <w:rPr>
                <w:rFonts w:ascii="Times New Roman" w:eastAsia="Times New Roman" w:hAnsi="Times New Roman" w:cs="Times New Roman"/>
                <w:sz w:val="20"/>
                <w:szCs w:val="20"/>
              </w:rPr>
              <w:t>Номинальная выходная мощность</w:t>
            </w:r>
          </w:p>
          <w:p w:rsidR="00A94708" w:rsidRPr="007C18F5" w:rsidRDefault="00A94708" w:rsidP="002C7225">
            <w:pPr>
              <w:spacing w:after="0" w:line="240" w:lineRule="auto"/>
              <w:rPr>
                <w:rFonts w:ascii="Times New Roman" w:hAnsi="Times New Roman" w:cs="Times New Roman"/>
                <w:sz w:val="20"/>
                <w:szCs w:val="20"/>
              </w:rPr>
            </w:pP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 600</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shd w:val="clear" w:color="auto" w:fill="FFFFFF"/>
              </w:rPr>
              <w:t>Ватт</w:t>
            </w:r>
          </w:p>
        </w:tc>
      </w:tr>
      <w:tr w:rsidR="00A94708" w:rsidRPr="00CF391F" w:rsidTr="008939A0">
        <w:trPr>
          <w:trHeight w:val="30"/>
        </w:trPr>
        <w:tc>
          <w:tcPr>
            <w:tcW w:w="846"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DC095A"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rPr>
            </w:pPr>
            <w:r w:rsidRPr="007C18F5">
              <w:rPr>
                <w:rFonts w:ascii="Times New Roman" w:hAnsi="Times New Roman" w:cs="Times New Roman"/>
                <w:sz w:val="20"/>
                <w:szCs w:val="20"/>
                <w:shd w:val="clear" w:color="auto" w:fill="FFFFFF"/>
              </w:rPr>
              <w:t>Типы выходных разъемов питания</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sidRPr="00DD015F">
              <w:rPr>
                <w:rFonts w:ascii="Times New Roman" w:hAnsi="Times New Roman" w:cs="Times New Roman"/>
                <w:sz w:val="20"/>
                <w:szCs w:val="20"/>
                <w:shd w:val="clear" w:color="auto" w:fill="FFFFFF"/>
                <w:lang w:val="en-US"/>
              </w:rPr>
              <w:t>ATX 20+4-pin</w:t>
            </w:r>
            <w:r w:rsidRPr="007C18F5">
              <w:rPr>
                <w:rFonts w:ascii="Times New Roman" w:hAnsi="Times New Roman" w:cs="Times New Roman"/>
                <w:sz w:val="20"/>
                <w:szCs w:val="20"/>
                <w:shd w:val="clear" w:color="auto" w:fill="FFFFFF"/>
                <w:lang w:val="en-US"/>
              </w:rPr>
              <w:t xml:space="preserve">, </w:t>
            </w:r>
            <w:r w:rsidRPr="00DD015F">
              <w:rPr>
                <w:rFonts w:ascii="Times New Roman" w:hAnsi="Times New Roman" w:cs="Times New Roman"/>
                <w:sz w:val="20"/>
                <w:szCs w:val="20"/>
                <w:shd w:val="clear" w:color="auto" w:fill="FFFFFF"/>
                <w:lang w:val="en-US"/>
              </w:rPr>
              <w:t>MOLEX 4-pin</w:t>
            </w:r>
            <w:r w:rsidRPr="007C18F5">
              <w:rPr>
                <w:rFonts w:ascii="Times New Roman" w:hAnsi="Times New Roman" w:cs="Times New Roman"/>
                <w:sz w:val="20"/>
                <w:szCs w:val="20"/>
                <w:shd w:val="clear" w:color="auto" w:fill="FFFFFF"/>
                <w:lang w:val="en-US"/>
              </w:rPr>
              <w:t>,</w:t>
            </w:r>
          </w:p>
          <w:p w:rsidR="00A94708" w:rsidRPr="007C18F5"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shd w:val="clear" w:color="auto" w:fill="FFFFFF"/>
                <w:lang w:val="en-US"/>
              </w:rPr>
              <w:t xml:space="preserve">Floppy, SATA, </w:t>
            </w:r>
          </w:p>
          <w:p w:rsidR="00A94708" w:rsidRPr="007C18F5" w:rsidRDefault="00A94708" w:rsidP="002C7225">
            <w:pPr>
              <w:spacing w:after="0" w:line="240" w:lineRule="auto"/>
              <w:ind w:left="-111" w:right="-106"/>
              <w:jc w:val="center"/>
              <w:rPr>
                <w:rFonts w:ascii="Times New Roman" w:hAnsi="Times New Roman" w:cs="Times New Roman"/>
                <w:sz w:val="20"/>
                <w:szCs w:val="20"/>
                <w:lang w:val="en-US"/>
              </w:rPr>
            </w:pPr>
            <w:r w:rsidRPr="007C18F5">
              <w:rPr>
                <w:rFonts w:ascii="Times New Roman" w:hAnsi="Times New Roman" w:cs="Times New Roman"/>
                <w:sz w:val="20"/>
                <w:szCs w:val="20"/>
                <w:shd w:val="clear" w:color="auto" w:fill="FFFFFF"/>
                <w:lang w:val="en-US"/>
              </w:rPr>
              <w:t xml:space="preserve">CPU 4-pin, CPU 8-pin,  </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lang w:val="en-US"/>
              </w:rPr>
            </w:pPr>
            <w:r w:rsidRPr="007C18F5">
              <w:rPr>
                <w:rFonts w:ascii="Times New Roman" w:hAnsi="Times New Roman" w:cs="Times New Roman"/>
                <w:sz w:val="20"/>
                <w:szCs w:val="20"/>
              </w:rPr>
              <w:t>_</w:t>
            </w:r>
          </w:p>
        </w:tc>
      </w:tr>
      <w:tr w:rsidR="00A94708" w:rsidRPr="00CF391F" w:rsidTr="008939A0">
        <w:trPr>
          <w:trHeight w:val="28"/>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lang w:val="en-US"/>
              </w:rPr>
            </w:pPr>
            <w:r w:rsidRPr="007C18F5">
              <w:rPr>
                <w:rFonts w:ascii="Times New Roman" w:hAnsi="Times New Roman" w:cs="Times New Roman"/>
                <w:sz w:val="20"/>
                <w:szCs w:val="20"/>
                <w:shd w:val="clear" w:color="auto" w:fill="FFFFFF"/>
              </w:rPr>
              <w:t>Форм-фактор</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shd w:val="clear" w:color="auto" w:fill="FFFFFF"/>
              </w:rPr>
              <w:t>ATX</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lang w:val="en-US"/>
              </w:rPr>
            </w:pPr>
            <w:r w:rsidRPr="007C18F5">
              <w:rPr>
                <w:rFonts w:ascii="Times New Roman" w:hAnsi="Times New Roman" w:cs="Times New Roman"/>
                <w:sz w:val="20"/>
                <w:szCs w:val="20"/>
              </w:rPr>
              <w:t>_</w:t>
            </w:r>
          </w:p>
        </w:tc>
      </w:tr>
      <w:tr w:rsidR="00A94708" w:rsidRPr="00CF391F" w:rsidTr="008939A0">
        <w:trPr>
          <w:trHeight w:val="20"/>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lang w:val="en-US"/>
              </w:rPr>
            </w:pPr>
            <w:r w:rsidRPr="007C18F5">
              <w:rPr>
                <w:rFonts w:ascii="Times New Roman" w:hAnsi="Times New Roman" w:cs="Times New Roman"/>
                <w:sz w:val="20"/>
                <w:szCs w:val="20"/>
                <w:shd w:val="clear" w:color="auto" w:fill="FFFFFF"/>
              </w:rPr>
              <w:t>Ширина</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shd w:val="clear" w:color="auto" w:fill="FFFFFF"/>
              </w:rPr>
              <w:t>≥ 130</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lang w:val="en-US"/>
              </w:rPr>
            </w:pPr>
            <w:r w:rsidRPr="007C18F5">
              <w:rPr>
                <w:rFonts w:ascii="Times New Roman" w:hAnsi="Times New Roman" w:cs="Times New Roman"/>
                <w:sz w:val="20"/>
                <w:szCs w:val="20"/>
                <w:shd w:val="clear" w:color="auto" w:fill="FFFFFF"/>
              </w:rPr>
              <w:t>Миллиметр</w:t>
            </w:r>
          </w:p>
        </w:tc>
      </w:tr>
      <w:tr w:rsidR="00A94708" w:rsidRPr="00CF391F" w:rsidTr="008939A0">
        <w:trPr>
          <w:trHeight w:val="20"/>
        </w:trPr>
        <w:tc>
          <w:tcPr>
            <w:tcW w:w="846" w:type="pct"/>
            <w:vMerge w:val="restart"/>
            <w:vAlign w:val="center"/>
          </w:tcPr>
          <w:p w:rsidR="00A94708" w:rsidRPr="00DC095A" w:rsidRDefault="00A94708" w:rsidP="002C7225">
            <w:pPr>
              <w:spacing w:after="0" w:line="240" w:lineRule="auto"/>
              <w:jc w:val="center"/>
              <w:rPr>
                <w:rFonts w:ascii="Times New Roman" w:eastAsia="Times New Roman" w:hAnsi="Times New Roman" w:cs="Times New Roman"/>
                <w:bCs/>
                <w:sz w:val="20"/>
                <w:szCs w:val="20"/>
              </w:rPr>
            </w:pPr>
            <w:r>
              <w:rPr>
                <w:rFonts w:ascii="Times New Roman" w:eastAsia="Calibri" w:hAnsi="Times New Roman" w:cs="Times New Roman"/>
                <w:sz w:val="20"/>
                <w:szCs w:val="20"/>
                <w:lang w:eastAsia="en-US"/>
              </w:rPr>
              <w:t xml:space="preserve">Блок питания </w:t>
            </w:r>
            <w:r>
              <w:rPr>
                <w:rFonts w:ascii="Times New Roman" w:eastAsia="Calibri" w:hAnsi="Times New Roman" w:cs="Times New Roman"/>
                <w:sz w:val="20"/>
                <w:szCs w:val="20"/>
                <w:lang w:val="en-US" w:eastAsia="en-US"/>
              </w:rPr>
              <w:t>AY</w:t>
            </w:r>
            <w:r w:rsidRPr="00323BE1">
              <w:rPr>
                <w:rFonts w:ascii="Times New Roman" w:eastAsia="Calibri" w:hAnsi="Times New Roman" w:cs="Times New Roman"/>
                <w:sz w:val="20"/>
                <w:szCs w:val="20"/>
                <w:lang w:eastAsia="en-US"/>
              </w:rPr>
              <w:t>120EA-ZF190632M</w:t>
            </w:r>
            <w:r>
              <w:rPr>
                <w:rFonts w:ascii="Times New Roman" w:eastAsia="Calibri" w:hAnsi="Times New Roman" w:cs="Times New Roman"/>
                <w:sz w:val="20"/>
                <w:szCs w:val="20"/>
                <w:lang w:eastAsia="en-US"/>
              </w:rPr>
              <w:t xml:space="preserve"> (8504403281) </w:t>
            </w:r>
            <w:r w:rsidRPr="00DC095A">
              <w:rPr>
                <w:rFonts w:ascii="Times New Roman" w:eastAsia="Times New Roman" w:hAnsi="Times New Roman" w:cs="Times New Roman"/>
                <w:bCs/>
                <w:sz w:val="20"/>
                <w:szCs w:val="20"/>
              </w:rPr>
              <w:t>или эквивалент</w:t>
            </w:r>
          </w:p>
          <w:p w:rsidR="00A94708" w:rsidRPr="00323BE1" w:rsidRDefault="00A94708" w:rsidP="002C7225">
            <w:pPr>
              <w:spacing w:after="0" w:line="240" w:lineRule="auto"/>
              <w:jc w:val="center"/>
              <w:rPr>
                <w:rFonts w:ascii="Times New Roman" w:eastAsia="Calibri" w:hAnsi="Times New Roman" w:cs="Times New Roman"/>
                <w:sz w:val="20"/>
                <w:szCs w:val="20"/>
                <w:lang w:eastAsia="en-US"/>
              </w:rPr>
            </w:pPr>
            <w:r w:rsidRPr="00DC095A">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lang w:val="en-US"/>
              </w:rPr>
              <w:t xml:space="preserve">4 </w:t>
            </w:r>
            <w:r w:rsidRPr="00DC095A">
              <w:rPr>
                <w:rFonts w:ascii="Times New Roman" w:eastAsia="Times New Roman" w:hAnsi="Times New Roman" w:cs="Times New Roman"/>
                <w:bCs/>
                <w:sz w:val="20"/>
                <w:szCs w:val="20"/>
              </w:rPr>
              <w:t>шт</w:t>
            </w:r>
            <w:r>
              <w:rPr>
                <w:rFonts w:ascii="Times New Roman" w:eastAsia="Calibri" w:hAnsi="Times New Roman" w:cs="Times New Roman"/>
                <w:sz w:val="20"/>
                <w:szCs w:val="20"/>
                <w:lang w:eastAsia="en-US"/>
              </w:rPr>
              <w:t xml:space="preserve"> </w:t>
            </w:r>
          </w:p>
        </w:tc>
        <w:tc>
          <w:tcPr>
            <w:tcW w:w="775" w:type="pct"/>
            <w:vMerge w:val="restart"/>
            <w:vAlign w:val="center"/>
          </w:tcPr>
          <w:p w:rsidR="00A94708" w:rsidRPr="00CF391F" w:rsidRDefault="00A94708" w:rsidP="002C7225">
            <w:pPr>
              <w:spacing w:after="0" w:line="240" w:lineRule="auto"/>
              <w:jc w:val="center"/>
              <w:rPr>
                <w:rFonts w:ascii="Times New Roman" w:eastAsia="Calibri" w:hAnsi="Times New Roman" w:cs="Times New Roman"/>
                <w:sz w:val="20"/>
                <w:szCs w:val="20"/>
                <w:lang w:val="en-US" w:eastAsia="en-US"/>
              </w:rPr>
            </w:pPr>
            <w:r w:rsidRPr="007C18F5">
              <w:rPr>
                <w:rFonts w:ascii="Times New Roman" w:hAnsi="Times New Roman" w:cs="Times New Roman"/>
                <w:sz w:val="20"/>
                <w:szCs w:val="20"/>
              </w:rPr>
              <w:t>_</w:t>
            </w: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Блок питания</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CF391F" w:rsidTr="008939A0">
        <w:trPr>
          <w:trHeight w:val="20"/>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Номинальная выходная мощность</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120 </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Ватт</w:t>
            </w:r>
          </w:p>
        </w:tc>
      </w:tr>
      <w:tr w:rsidR="00A94708" w:rsidRPr="00CF391F" w:rsidTr="008939A0">
        <w:trPr>
          <w:trHeight w:val="20"/>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Выходное напряжение</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19 </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Вольт</w:t>
            </w:r>
          </w:p>
        </w:tc>
      </w:tr>
      <w:tr w:rsidR="00A94708" w:rsidRPr="00CF391F" w:rsidTr="008939A0">
        <w:trPr>
          <w:trHeight w:val="20"/>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Входной ток</w:t>
            </w:r>
          </w:p>
        </w:tc>
        <w:tc>
          <w:tcPr>
            <w:tcW w:w="1053" w:type="pct"/>
            <w:tcMar>
              <w:top w:w="57" w:type="dxa"/>
              <w:left w:w="57" w:type="dxa"/>
              <w:bottom w:w="57" w:type="dxa"/>
              <w:right w:w="57" w:type="dxa"/>
            </w:tcMar>
            <w:vAlign w:val="center"/>
          </w:tcPr>
          <w:p w:rsidR="00A94708"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w:t>
            </w:r>
          </w:p>
        </w:tc>
        <w:tc>
          <w:tcPr>
            <w:tcW w:w="628" w:type="pct"/>
            <w:tcMar>
              <w:top w:w="57" w:type="dxa"/>
              <w:left w:w="57" w:type="dxa"/>
              <w:bottom w:w="57" w:type="dxa"/>
              <w:right w:w="57" w:type="dxa"/>
            </w:tcMar>
            <w:vAlign w:val="center"/>
          </w:tcPr>
          <w:p w:rsidR="00A94708"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Ампер</w:t>
            </w:r>
          </w:p>
        </w:tc>
      </w:tr>
      <w:tr w:rsidR="00A94708" w:rsidRPr="00CF391F" w:rsidTr="008939A0">
        <w:trPr>
          <w:trHeight w:val="20"/>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Входная частота</w:t>
            </w:r>
          </w:p>
        </w:tc>
        <w:tc>
          <w:tcPr>
            <w:tcW w:w="1053" w:type="pct"/>
            <w:tcMar>
              <w:top w:w="57" w:type="dxa"/>
              <w:left w:w="57" w:type="dxa"/>
              <w:bottom w:w="57" w:type="dxa"/>
              <w:right w:w="57" w:type="dxa"/>
            </w:tcMar>
            <w:vAlign w:val="center"/>
          </w:tcPr>
          <w:p w:rsidR="00A94708"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50</w:t>
            </w:r>
          </w:p>
        </w:tc>
        <w:tc>
          <w:tcPr>
            <w:tcW w:w="628" w:type="pct"/>
            <w:tcMar>
              <w:top w:w="57" w:type="dxa"/>
              <w:left w:w="57" w:type="dxa"/>
              <w:bottom w:w="57" w:type="dxa"/>
              <w:right w:w="57" w:type="dxa"/>
            </w:tcMar>
            <w:vAlign w:val="center"/>
          </w:tcPr>
          <w:p w:rsidR="00A94708"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Герц</w:t>
            </w:r>
          </w:p>
        </w:tc>
      </w:tr>
      <w:tr w:rsidR="00A94708" w:rsidRPr="00CF391F" w:rsidTr="008939A0">
        <w:trPr>
          <w:trHeight w:val="20"/>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Номинальный выходной ток</w:t>
            </w:r>
          </w:p>
        </w:tc>
        <w:tc>
          <w:tcPr>
            <w:tcW w:w="1053" w:type="pct"/>
            <w:tcMar>
              <w:top w:w="57" w:type="dxa"/>
              <w:left w:w="57" w:type="dxa"/>
              <w:bottom w:w="57" w:type="dxa"/>
              <w:right w:w="57" w:type="dxa"/>
            </w:tcMar>
            <w:vAlign w:val="center"/>
          </w:tcPr>
          <w:p w:rsidR="00A94708" w:rsidRPr="00323BE1"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6</w:t>
            </w:r>
            <w:r>
              <w:rPr>
                <w:rFonts w:ascii="Times New Roman" w:hAnsi="Times New Roman" w:cs="Times New Roman"/>
                <w:sz w:val="20"/>
                <w:szCs w:val="20"/>
                <w:shd w:val="clear" w:color="auto" w:fill="FFFFFF"/>
                <w:lang w:val="en-US"/>
              </w:rPr>
              <w:t>,32</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Ампер</w:t>
            </w:r>
          </w:p>
        </w:tc>
      </w:tr>
      <w:tr w:rsidR="00A94708" w:rsidRPr="004D14C2" w:rsidTr="008939A0">
        <w:trPr>
          <w:trHeight w:val="20"/>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Pr="007F21F3"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Разъём входного коннектора </w:t>
            </w:r>
            <w:r>
              <w:rPr>
                <w:rFonts w:ascii="Times New Roman" w:hAnsi="Times New Roman" w:cs="Times New Roman"/>
                <w:sz w:val="20"/>
                <w:szCs w:val="20"/>
                <w:shd w:val="clear" w:color="auto" w:fill="FFFFFF"/>
                <w:lang w:val="en-US"/>
              </w:rPr>
              <w:t>DC</w:t>
            </w:r>
            <w:r w:rsidRPr="007F21F3">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lang w:val="en-US"/>
              </w:rPr>
              <w:t>Plug</w:t>
            </w:r>
          </w:p>
        </w:tc>
        <w:tc>
          <w:tcPr>
            <w:tcW w:w="1053" w:type="pct"/>
            <w:tcMar>
              <w:top w:w="57" w:type="dxa"/>
              <w:left w:w="57" w:type="dxa"/>
              <w:bottom w:w="57" w:type="dxa"/>
              <w:right w:w="57" w:type="dxa"/>
            </w:tcMar>
            <w:vAlign w:val="center"/>
          </w:tcPr>
          <w:p w:rsidR="00A94708" w:rsidRPr="007F21F3"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5</w:t>
            </w:r>
            <w:r>
              <w:rPr>
                <w:rFonts w:ascii="Times New Roman" w:hAnsi="Times New Roman" w:cs="Times New Roman"/>
                <w:sz w:val="20"/>
                <w:szCs w:val="20"/>
                <w:shd w:val="clear" w:color="auto" w:fill="FFFFFF"/>
                <w:lang w:val="en-US"/>
              </w:rPr>
              <w:t>,5*2,5</w:t>
            </w:r>
          </w:p>
        </w:tc>
        <w:tc>
          <w:tcPr>
            <w:tcW w:w="628" w:type="pct"/>
            <w:tcMar>
              <w:top w:w="57" w:type="dxa"/>
              <w:left w:w="57" w:type="dxa"/>
              <w:bottom w:w="57" w:type="dxa"/>
              <w:right w:w="57" w:type="dxa"/>
            </w:tcMar>
            <w:vAlign w:val="center"/>
          </w:tcPr>
          <w:p w:rsidR="00A94708"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Миллиметр</w:t>
            </w:r>
          </w:p>
        </w:tc>
      </w:tr>
      <w:tr w:rsidR="00A94708" w:rsidRPr="004D14C2" w:rsidTr="008939A0">
        <w:trPr>
          <w:trHeight w:val="20"/>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Pr="004D14C2"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Количество выходных разъёмов</w:t>
            </w:r>
          </w:p>
        </w:tc>
        <w:tc>
          <w:tcPr>
            <w:tcW w:w="1053" w:type="pct"/>
            <w:tcMar>
              <w:top w:w="57" w:type="dxa"/>
              <w:left w:w="57" w:type="dxa"/>
              <w:bottom w:w="57" w:type="dxa"/>
              <w:right w:w="57" w:type="dxa"/>
            </w:tcMar>
            <w:vAlign w:val="center"/>
          </w:tcPr>
          <w:p w:rsidR="00A94708" w:rsidRPr="004D14C2"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shd w:val="clear" w:color="auto" w:fill="FFFFFF"/>
              </w:rPr>
              <w:t>≥ 1</w:t>
            </w:r>
          </w:p>
        </w:tc>
        <w:tc>
          <w:tcPr>
            <w:tcW w:w="628" w:type="pct"/>
            <w:tcMar>
              <w:top w:w="57" w:type="dxa"/>
              <w:left w:w="57" w:type="dxa"/>
              <w:bottom w:w="57" w:type="dxa"/>
              <w:right w:w="57" w:type="dxa"/>
            </w:tcMar>
            <w:vAlign w:val="center"/>
          </w:tcPr>
          <w:p w:rsidR="00A94708" w:rsidRPr="004D14C2"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Штука</w:t>
            </w:r>
          </w:p>
        </w:tc>
      </w:tr>
      <w:tr w:rsidR="00A94708" w:rsidRPr="004D14C2" w:rsidTr="008939A0">
        <w:trPr>
          <w:trHeight w:val="20"/>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Pr="004D14C2"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Конструктивные особенности</w:t>
            </w:r>
          </w:p>
        </w:tc>
        <w:tc>
          <w:tcPr>
            <w:tcW w:w="1053" w:type="pct"/>
            <w:tcMar>
              <w:top w:w="57" w:type="dxa"/>
              <w:left w:w="57" w:type="dxa"/>
              <w:bottom w:w="57" w:type="dxa"/>
              <w:right w:w="57" w:type="dxa"/>
            </w:tcMar>
            <w:vAlign w:val="center"/>
          </w:tcPr>
          <w:p w:rsidR="00A94708" w:rsidRPr="005507AA"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Защита от перегрева</w:t>
            </w:r>
            <w:r w:rsidRPr="005507AA">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защита от короткого замыкания</w:t>
            </w:r>
            <w:r w:rsidRPr="005507AA">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защита от перегрузки, защита от перезарядки</w:t>
            </w:r>
            <w:r w:rsidRPr="005507AA">
              <w:rPr>
                <w:rFonts w:ascii="Times New Roman" w:hAnsi="Times New Roman" w:cs="Times New Roman"/>
                <w:sz w:val="20"/>
                <w:szCs w:val="20"/>
                <w:shd w:val="clear" w:color="auto" w:fill="FFFFFF"/>
              </w:rPr>
              <w:t xml:space="preserve">  </w:t>
            </w:r>
          </w:p>
        </w:tc>
        <w:tc>
          <w:tcPr>
            <w:tcW w:w="628" w:type="pct"/>
            <w:tcMar>
              <w:top w:w="57" w:type="dxa"/>
              <w:left w:w="57" w:type="dxa"/>
              <w:bottom w:w="57" w:type="dxa"/>
              <w:right w:w="57" w:type="dxa"/>
            </w:tcMar>
            <w:vAlign w:val="center"/>
          </w:tcPr>
          <w:p w:rsidR="00A94708" w:rsidRPr="004D14C2" w:rsidRDefault="00A94708" w:rsidP="002C7225">
            <w:pPr>
              <w:spacing w:after="0" w:line="240" w:lineRule="auto"/>
              <w:ind w:left="-49" w:right="-50"/>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rPr>
              <w:t>_</w:t>
            </w:r>
          </w:p>
        </w:tc>
      </w:tr>
      <w:tr w:rsidR="00A94708" w:rsidRPr="004D14C2" w:rsidTr="008939A0">
        <w:trPr>
          <w:trHeight w:val="20"/>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Pr="001E7674"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 вилки</w:t>
            </w:r>
          </w:p>
        </w:tc>
        <w:tc>
          <w:tcPr>
            <w:tcW w:w="1053" w:type="pct"/>
            <w:tcMar>
              <w:top w:w="57" w:type="dxa"/>
              <w:left w:w="57" w:type="dxa"/>
              <w:bottom w:w="57" w:type="dxa"/>
              <w:right w:w="57" w:type="dxa"/>
            </w:tcMar>
            <w:vAlign w:val="center"/>
          </w:tcPr>
          <w:p w:rsidR="00A94708" w:rsidRPr="001E7674"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Европейская</w:t>
            </w:r>
          </w:p>
        </w:tc>
        <w:tc>
          <w:tcPr>
            <w:tcW w:w="628" w:type="pct"/>
            <w:tcMar>
              <w:top w:w="57" w:type="dxa"/>
              <w:left w:w="57" w:type="dxa"/>
              <w:bottom w:w="57" w:type="dxa"/>
              <w:right w:w="57" w:type="dxa"/>
            </w:tcMar>
            <w:vAlign w:val="center"/>
          </w:tcPr>
          <w:p w:rsidR="00A94708" w:rsidRPr="004D14C2" w:rsidRDefault="00A94708" w:rsidP="002C7225">
            <w:pPr>
              <w:spacing w:after="0" w:line="240" w:lineRule="auto"/>
              <w:ind w:left="-49" w:right="-50"/>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rPr>
              <w:t>_</w:t>
            </w:r>
          </w:p>
        </w:tc>
      </w:tr>
      <w:tr w:rsidR="00A94708" w:rsidRPr="00D615B5" w:rsidTr="008939A0">
        <w:trPr>
          <w:trHeight w:val="20"/>
        </w:trPr>
        <w:tc>
          <w:tcPr>
            <w:tcW w:w="846"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775" w:type="pct"/>
            <w:vMerge/>
            <w:vAlign w:val="center"/>
          </w:tcPr>
          <w:p w:rsidR="00A94708" w:rsidRPr="00CF391F" w:rsidRDefault="00A94708" w:rsidP="002C7225">
            <w:pPr>
              <w:spacing w:after="0" w:line="240" w:lineRule="auto"/>
              <w:rPr>
                <w:rFonts w:ascii="Times New Roman" w:eastAsia="Calibri" w:hAnsi="Times New Roman" w:cs="Times New Roman"/>
                <w:sz w:val="20"/>
                <w:szCs w:val="20"/>
                <w:lang w:val="en-US" w:eastAsia="en-US"/>
              </w:rPr>
            </w:pPr>
          </w:p>
        </w:tc>
        <w:tc>
          <w:tcPr>
            <w:tcW w:w="1698" w:type="pct"/>
            <w:gridSpan w:val="2"/>
            <w:tcMar>
              <w:top w:w="57" w:type="dxa"/>
              <w:left w:w="57" w:type="dxa"/>
              <w:bottom w:w="57" w:type="dxa"/>
              <w:right w:w="57" w:type="dxa"/>
            </w:tcMar>
            <w:vAlign w:val="center"/>
          </w:tcPr>
          <w:p w:rsidR="00A94708" w:rsidRPr="00D615B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Совместимость с моноблоком </w:t>
            </w:r>
            <w:r>
              <w:rPr>
                <w:rFonts w:ascii="Times New Roman" w:hAnsi="Times New Roman" w:cs="Times New Roman"/>
                <w:sz w:val="20"/>
                <w:szCs w:val="20"/>
                <w:shd w:val="clear" w:color="auto" w:fill="FFFFFF"/>
                <w:lang w:val="en-US"/>
              </w:rPr>
              <w:t>IRU</w:t>
            </w:r>
            <w:r w:rsidRPr="00D615B5">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lang w:val="en-US"/>
              </w:rPr>
              <w:t>P</w:t>
            </w:r>
            <w:r w:rsidRPr="00D615B5">
              <w:rPr>
                <w:rFonts w:ascii="Times New Roman" w:hAnsi="Times New Roman" w:cs="Times New Roman"/>
                <w:sz w:val="20"/>
                <w:szCs w:val="20"/>
                <w:shd w:val="clear" w:color="auto" w:fill="FFFFFF"/>
              </w:rPr>
              <w:t>271</w:t>
            </w:r>
          </w:p>
        </w:tc>
        <w:tc>
          <w:tcPr>
            <w:tcW w:w="1053" w:type="pct"/>
            <w:tcMar>
              <w:top w:w="57" w:type="dxa"/>
              <w:left w:w="57" w:type="dxa"/>
              <w:bottom w:w="57" w:type="dxa"/>
              <w:right w:w="57" w:type="dxa"/>
            </w:tcMar>
            <w:vAlign w:val="center"/>
          </w:tcPr>
          <w:p w:rsidR="00A94708" w:rsidRPr="00D615B5"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Да</w:t>
            </w:r>
          </w:p>
        </w:tc>
        <w:tc>
          <w:tcPr>
            <w:tcW w:w="628" w:type="pct"/>
            <w:tcMar>
              <w:top w:w="57" w:type="dxa"/>
              <w:left w:w="57" w:type="dxa"/>
              <w:bottom w:w="57" w:type="dxa"/>
              <w:right w:w="57" w:type="dxa"/>
            </w:tcMar>
            <w:vAlign w:val="center"/>
          </w:tcPr>
          <w:p w:rsidR="00A94708" w:rsidRPr="00D615B5"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CF391F" w:rsidTr="008939A0">
        <w:trPr>
          <w:trHeight w:val="28"/>
        </w:trPr>
        <w:tc>
          <w:tcPr>
            <w:tcW w:w="846" w:type="pct"/>
            <w:vMerge w:val="restart"/>
            <w:vAlign w:val="center"/>
          </w:tcPr>
          <w:p w:rsidR="00A94708" w:rsidRPr="00396A1F" w:rsidRDefault="00A94708" w:rsidP="002C722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Кабель питания</w:t>
            </w:r>
            <w:r w:rsidRPr="00396A1F">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val="en-US" w:eastAsia="en-US"/>
              </w:rPr>
              <w:t>AT</w:t>
            </w:r>
            <w:r w:rsidRPr="007B2BA7">
              <w:rPr>
                <w:rFonts w:ascii="Times New Roman" w:eastAsia="Calibri" w:hAnsi="Times New Roman" w:cs="Times New Roman"/>
                <w:sz w:val="20"/>
                <w:szCs w:val="20"/>
                <w:lang w:eastAsia="en-US"/>
              </w:rPr>
              <w:t xml:space="preserve"> 15270 </w:t>
            </w:r>
            <w:r>
              <w:rPr>
                <w:rFonts w:ascii="Times New Roman" w:eastAsia="Calibri" w:hAnsi="Times New Roman" w:cs="Times New Roman"/>
                <w:sz w:val="20"/>
                <w:szCs w:val="20"/>
                <w:lang w:val="en-US" w:eastAsia="en-US"/>
              </w:rPr>
              <w:t>CEE</w:t>
            </w:r>
            <w:r w:rsidRPr="00396A1F">
              <w:rPr>
                <w:rFonts w:ascii="Times New Roman" w:eastAsia="Calibri" w:hAnsi="Times New Roman" w:cs="Times New Roman"/>
                <w:sz w:val="20"/>
                <w:szCs w:val="20"/>
                <w:lang w:eastAsia="en-US"/>
              </w:rPr>
              <w:t xml:space="preserve"> 7/7, </w:t>
            </w:r>
            <w:r>
              <w:rPr>
                <w:rFonts w:ascii="Times New Roman" w:eastAsia="Calibri" w:hAnsi="Times New Roman" w:cs="Times New Roman"/>
                <w:sz w:val="20"/>
                <w:szCs w:val="20"/>
                <w:lang w:val="en-US" w:eastAsia="en-US"/>
              </w:rPr>
              <w:t>IEC</w:t>
            </w:r>
            <w:r w:rsidRPr="00396A1F">
              <w:rPr>
                <w:rFonts w:ascii="Times New Roman" w:eastAsia="Calibri" w:hAnsi="Times New Roman" w:cs="Times New Roman"/>
                <w:sz w:val="20"/>
                <w:szCs w:val="20"/>
                <w:lang w:eastAsia="en-US"/>
              </w:rPr>
              <w:t xml:space="preserve"> 320 </w:t>
            </w:r>
            <w:r>
              <w:rPr>
                <w:rFonts w:ascii="Times New Roman" w:eastAsia="Calibri" w:hAnsi="Times New Roman" w:cs="Times New Roman"/>
                <w:sz w:val="20"/>
                <w:szCs w:val="20"/>
                <w:lang w:val="en-US" w:eastAsia="en-US"/>
              </w:rPr>
              <w:t>C</w:t>
            </w:r>
            <w:r w:rsidRPr="00396A1F">
              <w:rPr>
                <w:rFonts w:ascii="Times New Roman" w:eastAsia="Calibri" w:hAnsi="Times New Roman" w:cs="Times New Roman"/>
                <w:sz w:val="20"/>
                <w:szCs w:val="20"/>
                <w:lang w:eastAsia="en-US"/>
              </w:rPr>
              <w:t xml:space="preserve">5 </w:t>
            </w:r>
            <w:r>
              <w:rPr>
                <w:rFonts w:ascii="Times New Roman" w:eastAsia="Calibri" w:hAnsi="Times New Roman" w:cs="Times New Roman"/>
                <w:sz w:val="20"/>
                <w:szCs w:val="20"/>
                <w:lang w:val="en-US" w:eastAsia="en-US"/>
              </w:rPr>
              <w:t>pin</w:t>
            </w:r>
            <w:r w:rsidRPr="00396A1F">
              <w:rPr>
                <w:rFonts w:ascii="Times New Roman" w:eastAsia="Calibri" w:hAnsi="Times New Roman" w:cs="Times New Roman"/>
                <w:sz w:val="20"/>
                <w:szCs w:val="20"/>
                <w:lang w:eastAsia="en-US"/>
              </w:rPr>
              <w:t xml:space="preserve"> </w:t>
            </w:r>
            <w:r w:rsidRPr="00DC095A">
              <w:rPr>
                <w:rFonts w:ascii="Times New Roman" w:eastAsia="Times New Roman" w:hAnsi="Times New Roman" w:cs="Times New Roman"/>
                <w:bCs/>
                <w:sz w:val="20"/>
                <w:szCs w:val="20"/>
              </w:rPr>
              <w:t>или эквивалент</w:t>
            </w:r>
            <w:r w:rsidRPr="00396A1F">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t>
            </w:r>
            <w:r w:rsidRPr="00396A1F">
              <w:rPr>
                <w:rFonts w:ascii="Times New Roman" w:eastAsia="Times New Roman" w:hAnsi="Times New Roman" w:cs="Times New Roman"/>
                <w:bCs/>
                <w:sz w:val="20"/>
                <w:szCs w:val="20"/>
              </w:rPr>
              <w:t xml:space="preserve"> </w:t>
            </w:r>
            <w:r w:rsidRPr="00F4368B">
              <w:rPr>
                <w:rFonts w:ascii="Times New Roman" w:eastAsia="Times New Roman" w:hAnsi="Times New Roman" w:cs="Times New Roman"/>
                <w:bCs/>
                <w:sz w:val="20"/>
                <w:szCs w:val="20"/>
              </w:rPr>
              <w:t>30</w:t>
            </w:r>
            <w:r>
              <w:rPr>
                <w:rFonts w:ascii="Times New Roman" w:eastAsia="Times New Roman" w:hAnsi="Times New Roman" w:cs="Times New Roman"/>
                <w:bCs/>
                <w:sz w:val="20"/>
                <w:szCs w:val="20"/>
              </w:rPr>
              <w:t xml:space="preserve"> шт</w:t>
            </w:r>
            <w:r w:rsidRPr="00396A1F">
              <w:rPr>
                <w:rFonts w:ascii="Times New Roman" w:eastAsia="Times New Roman" w:hAnsi="Times New Roman" w:cs="Times New Roman"/>
                <w:bCs/>
                <w:sz w:val="20"/>
                <w:szCs w:val="20"/>
              </w:rPr>
              <w:t xml:space="preserve"> </w:t>
            </w:r>
            <w:r>
              <w:rPr>
                <w:rFonts w:ascii="Times New Roman" w:eastAsia="Calibri" w:hAnsi="Times New Roman" w:cs="Times New Roman"/>
                <w:sz w:val="20"/>
                <w:szCs w:val="20"/>
                <w:lang w:eastAsia="en-US"/>
              </w:rPr>
              <w:t xml:space="preserve"> </w:t>
            </w:r>
          </w:p>
        </w:tc>
        <w:tc>
          <w:tcPr>
            <w:tcW w:w="775" w:type="pct"/>
            <w:vMerge w:val="restart"/>
            <w:vAlign w:val="center"/>
          </w:tcPr>
          <w:p w:rsidR="00A94708" w:rsidRPr="00396A1F" w:rsidRDefault="00A94708" w:rsidP="002C7225">
            <w:pPr>
              <w:spacing w:after="0" w:line="240" w:lineRule="auto"/>
              <w:jc w:val="center"/>
              <w:rPr>
                <w:rFonts w:ascii="Times New Roman" w:eastAsia="Calibri" w:hAnsi="Times New Roman" w:cs="Times New Roman"/>
                <w:sz w:val="20"/>
                <w:szCs w:val="20"/>
                <w:lang w:eastAsia="en-US"/>
              </w:rPr>
            </w:pPr>
            <w:r w:rsidRPr="007C18F5">
              <w:rPr>
                <w:rFonts w:ascii="Times New Roman" w:hAnsi="Times New Roman" w:cs="Times New Roman"/>
                <w:sz w:val="20"/>
                <w:szCs w:val="20"/>
              </w:rPr>
              <w:t>_</w:t>
            </w: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Кабель питания для ноутбука</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CF391F"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F11F4C" w:rsidRDefault="00A94708"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Разъём коннектора </w:t>
            </w:r>
            <w:r>
              <w:rPr>
                <w:rFonts w:ascii="Times New Roman" w:hAnsi="Times New Roman" w:cs="Times New Roman"/>
                <w:sz w:val="20"/>
                <w:szCs w:val="20"/>
                <w:shd w:val="clear" w:color="auto" w:fill="FFFFFF"/>
                <w:lang w:val="en-US"/>
              </w:rPr>
              <w:t>1</w:t>
            </w:r>
          </w:p>
        </w:tc>
        <w:tc>
          <w:tcPr>
            <w:tcW w:w="1053" w:type="pct"/>
            <w:tcMar>
              <w:top w:w="57" w:type="dxa"/>
              <w:left w:w="57" w:type="dxa"/>
              <w:bottom w:w="57" w:type="dxa"/>
              <w:right w:w="57" w:type="dxa"/>
            </w:tcMar>
            <w:vAlign w:val="center"/>
          </w:tcPr>
          <w:p w:rsidR="00A94708" w:rsidRPr="00F11F4C"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Евровилка</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CF391F"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Разъём коннектора 2</w:t>
            </w:r>
          </w:p>
        </w:tc>
        <w:tc>
          <w:tcPr>
            <w:tcW w:w="1053" w:type="pct"/>
            <w:tcMar>
              <w:top w:w="57" w:type="dxa"/>
              <w:left w:w="57" w:type="dxa"/>
              <w:bottom w:w="57" w:type="dxa"/>
              <w:right w:w="57" w:type="dxa"/>
            </w:tcMar>
            <w:vAlign w:val="center"/>
          </w:tcPr>
          <w:p w:rsidR="00A94708" w:rsidRPr="00F11F4C"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IEC C5</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CF391F"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Длина</w:t>
            </w:r>
          </w:p>
        </w:tc>
        <w:tc>
          <w:tcPr>
            <w:tcW w:w="1053" w:type="pct"/>
            <w:tcMar>
              <w:top w:w="57" w:type="dxa"/>
              <w:left w:w="57" w:type="dxa"/>
              <w:bottom w:w="57" w:type="dxa"/>
              <w:right w:w="57" w:type="dxa"/>
            </w:tcMar>
            <w:vAlign w:val="center"/>
          </w:tcPr>
          <w:p w:rsidR="00A94708" w:rsidRPr="00CF12AE"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1</w:t>
            </w:r>
            <w:r>
              <w:rPr>
                <w:rFonts w:ascii="Times New Roman" w:hAnsi="Times New Roman" w:cs="Times New Roman"/>
                <w:sz w:val="20"/>
                <w:szCs w:val="20"/>
                <w:shd w:val="clear" w:color="auto" w:fill="FFFFFF"/>
                <w:lang w:val="en-US"/>
              </w:rPr>
              <w:t>,8</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Метр</w:t>
            </w:r>
          </w:p>
        </w:tc>
      </w:tr>
      <w:tr w:rsidR="00A94708" w:rsidRPr="00CF391F"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Напряжение</w:t>
            </w:r>
          </w:p>
        </w:tc>
        <w:tc>
          <w:tcPr>
            <w:tcW w:w="1053" w:type="pct"/>
            <w:tcMar>
              <w:top w:w="57" w:type="dxa"/>
              <w:left w:w="57" w:type="dxa"/>
              <w:bottom w:w="57" w:type="dxa"/>
              <w:right w:w="57" w:type="dxa"/>
            </w:tcMar>
            <w:vAlign w:val="center"/>
          </w:tcPr>
          <w:p w:rsidR="00A94708"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220 </w:t>
            </w:r>
          </w:p>
        </w:tc>
        <w:tc>
          <w:tcPr>
            <w:tcW w:w="628" w:type="pct"/>
            <w:tcMar>
              <w:top w:w="57" w:type="dxa"/>
              <w:left w:w="57" w:type="dxa"/>
              <w:bottom w:w="57" w:type="dxa"/>
              <w:right w:w="57" w:type="dxa"/>
            </w:tcMar>
            <w:vAlign w:val="center"/>
          </w:tcPr>
          <w:p w:rsidR="00A94708"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Вольт</w:t>
            </w:r>
          </w:p>
        </w:tc>
      </w:tr>
      <w:tr w:rsidR="00A94708" w:rsidRPr="00CF391F"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Мощность</w:t>
            </w:r>
          </w:p>
        </w:tc>
        <w:tc>
          <w:tcPr>
            <w:tcW w:w="1053" w:type="pct"/>
            <w:tcMar>
              <w:top w:w="57" w:type="dxa"/>
              <w:left w:w="57" w:type="dxa"/>
              <w:bottom w:w="57" w:type="dxa"/>
              <w:right w:w="57" w:type="dxa"/>
            </w:tcMar>
            <w:vAlign w:val="center"/>
          </w:tcPr>
          <w:p w:rsidR="00A94708"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230</w:t>
            </w:r>
          </w:p>
        </w:tc>
        <w:tc>
          <w:tcPr>
            <w:tcW w:w="628" w:type="pct"/>
            <w:tcMar>
              <w:top w:w="57" w:type="dxa"/>
              <w:left w:w="57" w:type="dxa"/>
              <w:bottom w:w="57" w:type="dxa"/>
              <w:right w:w="57" w:type="dxa"/>
            </w:tcMar>
            <w:vAlign w:val="center"/>
          </w:tcPr>
          <w:p w:rsidR="00A94708"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Ватт</w:t>
            </w:r>
          </w:p>
        </w:tc>
      </w:tr>
      <w:tr w:rsidR="00A94708" w:rsidRPr="007C18F5" w:rsidTr="008939A0">
        <w:trPr>
          <w:trHeight w:val="28"/>
        </w:trPr>
        <w:tc>
          <w:tcPr>
            <w:tcW w:w="846" w:type="pct"/>
            <w:vMerge w:val="restart"/>
            <w:vAlign w:val="center"/>
          </w:tcPr>
          <w:p w:rsidR="00A94708" w:rsidRPr="00396A1F" w:rsidRDefault="00A94708" w:rsidP="002C722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Кабель </w:t>
            </w:r>
            <w:r>
              <w:rPr>
                <w:rFonts w:ascii="Times New Roman" w:eastAsia="Calibri" w:hAnsi="Times New Roman" w:cs="Times New Roman"/>
                <w:sz w:val="20"/>
                <w:szCs w:val="20"/>
                <w:lang w:val="en-US" w:eastAsia="en-US"/>
              </w:rPr>
              <w:t>HDMI</w:t>
            </w:r>
            <w:r w:rsidRPr="00373C68">
              <w:rPr>
                <w:rFonts w:ascii="Times New Roman" w:eastAsia="Calibri" w:hAnsi="Times New Roman" w:cs="Times New Roman"/>
                <w:sz w:val="20"/>
                <w:szCs w:val="20"/>
                <w:lang w:eastAsia="en-US"/>
              </w:rPr>
              <w:t xml:space="preserve"> 1.4 </w:t>
            </w:r>
            <w:r>
              <w:rPr>
                <w:rFonts w:ascii="Times New Roman" w:eastAsia="Calibri" w:hAnsi="Times New Roman" w:cs="Times New Roman"/>
                <w:sz w:val="20"/>
                <w:szCs w:val="20"/>
                <w:lang w:val="en-US" w:eastAsia="en-US"/>
              </w:rPr>
              <w:t>PROCONNECT</w:t>
            </w:r>
            <w:r w:rsidRPr="00373C68">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val="en-US" w:eastAsia="en-US"/>
              </w:rPr>
              <w:t>Gold</w:t>
            </w:r>
            <w:r w:rsidRPr="00373C68">
              <w:rPr>
                <w:rFonts w:ascii="Times New Roman" w:eastAsia="Calibri" w:hAnsi="Times New Roman" w:cs="Times New Roman"/>
                <w:sz w:val="20"/>
                <w:szCs w:val="20"/>
                <w:lang w:eastAsia="en-US"/>
              </w:rPr>
              <w:t xml:space="preserve"> 4</w:t>
            </w:r>
            <w:r>
              <w:rPr>
                <w:rFonts w:ascii="Times New Roman" w:eastAsia="Calibri" w:hAnsi="Times New Roman" w:cs="Times New Roman"/>
                <w:sz w:val="20"/>
                <w:szCs w:val="20"/>
                <w:lang w:val="en-US" w:eastAsia="en-US"/>
              </w:rPr>
              <w:t>K</w:t>
            </w:r>
            <w:r w:rsidRPr="00373C68">
              <w:rPr>
                <w:rFonts w:ascii="Times New Roman" w:eastAsia="Calibri" w:hAnsi="Times New Roman" w:cs="Times New Roman"/>
                <w:sz w:val="20"/>
                <w:szCs w:val="20"/>
                <w:lang w:eastAsia="en-US"/>
              </w:rPr>
              <w:t xml:space="preserve">, 1,5 </w:t>
            </w:r>
            <w:r>
              <w:rPr>
                <w:rFonts w:ascii="Times New Roman" w:eastAsia="Calibri" w:hAnsi="Times New Roman" w:cs="Times New Roman"/>
                <w:sz w:val="20"/>
                <w:szCs w:val="20"/>
                <w:lang w:eastAsia="en-US"/>
              </w:rPr>
              <w:t>метра 17-6203-6</w:t>
            </w:r>
            <w:r w:rsidRPr="00396A1F">
              <w:rPr>
                <w:rFonts w:ascii="Times New Roman" w:eastAsia="Calibri" w:hAnsi="Times New Roman" w:cs="Times New Roman"/>
                <w:sz w:val="20"/>
                <w:szCs w:val="20"/>
                <w:lang w:eastAsia="en-US"/>
              </w:rPr>
              <w:t xml:space="preserve"> </w:t>
            </w:r>
            <w:r w:rsidRPr="00DC095A">
              <w:rPr>
                <w:rFonts w:ascii="Times New Roman" w:eastAsia="Times New Roman" w:hAnsi="Times New Roman" w:cs="Times New Roman"/>
                <w:bCs/>
                <w:sz w:val="20"/>
                <w:szCs w:val="20"/>
              </w:rPr>
              <w:t>или эквивалент</w:t>
            </w:r>
            <w:r w:rsidRPr="00396A1F">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t>
            </w:r>
            <w:r w:rsidRPr="00396A1F">
              <w:rPr>
                <w:rFonts w:ascii="Times New Roman" w:eastAsia="Times New Roman" w:hAnsi="Times New Roman" w:cs="Times New Roman"/>
                <w:bCs/>
                <w:sz w:val="20"/>
                <w:szCs w:val="20"/>
              </w:rPr>
              <w:t xml:space="preserve"> 20</w:t>
            </w:r>
            <w:r>
              <w:rPr>
                <w:rFonts w:ascii="Times New Roman" w:eastAsia="Times New Roman" w:hAnsi="Times New Roman" w:cs="Times New Roman"/>
                <w:bCs/>
                <w:sz w:val="20"/>
                <w:szCs w:val="20"/>
              </w:rPr>
              <w:t xml:space="preserve"> шт</w:t>
            </w:r>
            <w:r w:rsidRPr="00396A1F">
              <w:rPr>
                <w:rFonts w:ascii="Times New Roman" w:eastAsia="Times New Roman" w:hAnsi="Times New Roman" w:cs="Times New Roman"/>
                <w:bCs/>
                <w:sz w:val="20"/>
                <w:szCs w:val="20"/>
              </w:rPr>
              <w:t xml:space="preserve"> </w:t>
            </w:r>
            <w:r>
              <w:rPr>
                <w:rFonts w:ascii="Times New Roman" w:eastAsia="Calibri" w:hAnsi="Times New Roman" w:cs="Times New Roman"/>
                <w:sz w:val="20"/>
                <w:szCs w:val="20"/>
                <w:lang w:eastAsia="en-US"/>
              </w:rPr>
              <w:t xml:space="preserve"> </w:t>
            </w:r>
          </w:p>
        </w:tc>
        <w:tc>
          <w:tcPr>
            <w:tcW w:w="775" w:type="pct"/>
            <w:vMerge w:val="restart"/>
            <w:vAlign w:val="center"/>
          </w:tcPr>
          <w:p w:rsidR="00A94708" w:rsidRPr="00396A1F" w:rsidRDefault="00A94708" w:rsidP="002C7225">
            <w:pPr>
              <w:spacing w:after="0" w:line="240" w:lineRule="auto"/>
              <w:jc w:val="center"/>
              <w:rPr>
                <w:rFonts w:ascii="Times New Roman" w:eastAsia="Calibri" w:hAnsi="Times New Roman" w:cs="Times New Roman"/>
                <w:sz w:val="20"/>
                <w:szCs w:val="20"/>
                <w:lang w:eastAsia="en-US"/>
              </w:rPr>
            </w:pPr>
            <w:r w:rsidRPr="007C18F5">
              <w:rPr>
                <w:rFonts w:ascii="Times New Roman" w:hAnsi="Times New Roman" w:cs="Times New Roman"/>
                <w:sz w:val="20"/>
                <w:szCs w:val="20"/>
              </w:rPr>
              <w:t>_</w:t>
            </w: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w:t>
            </w:r>
          </w:p>
        </w:tc>
        <w:tc>
          <w:tcPr>
            <w:tcW w:w="1053" w:type="pct"/>
            <w:tcMar>
              <w:top w:w="57" w:type="dxa"/>
              <w:left w:w="57" w:type="dxa"/>
              <w:bottom w:w="57" w:type="dxa"/>
              <w:right w:w="57" w:type="dxa"/>
            </w:tcMar>
            <w:vAlign w:val="center"/>
          </w:tcPr>
          <w:p w:rsidR="00A94708" w:rsidRPr="00771058"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Кабель </w:t>
            </w:r>
            <w:r>
              <w:rPr>
                <w:rFonts w:ascii="Times New Roman" w:hAnsi="Times New Roman" w:cs="Times New Roman"/>
                <w:sz w:val="20"/>
                <w:szCs w:val="20"/>
                <w:shd w:val="clear" w:color="auto" w:fill="FFFFFF"/>
                <w:lang w:val="en-US"/>
              </w:rPr>
              <w:t>HDMI</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7C18F5"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F11F4C" w:rsidRDefault="00A94708"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Разъём коннектора </w:t>
            </w:r>
            <w:r>
              <w:rPr>
                <w:rFonts w:ascii="Times New Roman" w:hAnsi="Times New Roman" w:cs="Times New Roman"/>
                <w:sz w:val="20"/>
                <w:szCs w:val="20"/>
                <w:shd w:val="clear" w:color="auto" w:fill="FFFFFF"/>
                <w:lang w:val="en-US"/>
              </w:rPr>
              <w:t>1</w:t>
            </w:r>
          </w:p>
        </w:tc>
        <w:tc>
          <w:tcPr>
            <w:tcW w:w="1053" w:type="pct"/>
            <w:tcMar>
              <w:top w:w="57" w:type="dxa"/>
              <w:left w:w="57" w:type="dxa"/>
              <w:bottom w:w="57" w:type="dxa"/>
              <w:right w:w="57" w:type="dxa"/>
            </w:tcMar>
            <w:vAlign w:val="center"/>
          </w:tcPr>
          <w:p w:rsidR="00A94708" w:rsidRPr="00771058"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HDMI-M</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7C18F5"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Разъём коннектора 2</w:t>
            </w:r>
          </w:p>
        </w:tc>
        <w:tc>
          <w:tcPr>
            <w:tcW w:w="1053" w:type="pct"/>
            <w:tcMar>
              <w:top w:w="57" w:type="dxa"/>
              <w:left w:w="57" w:type="dxa"/>
              <w:bottom w:w="57" w:type="dxa"/>
              <w:right w:w="57" w:type="dxa"/>
            </w:tcMar>
            <w:vAlign w:val="center"/>
          </w:tcPr>
          <w:p w:rsidR="00A94708" w:rsidRPr="00771058"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HDMI-M</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7C18F5" w:rsidTr="008939A0">
        <w:trPr>
          <w:trHeight w:val="41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Длина</w:t>
            </w:r>
          </w:p>
        </w:tc>
        <w:tc>
          <w:tcPr>
            <w:tcW w:w="1053" w:type="pct"/>
            <w:tcMar>
              <w:top w:w="57" w:type="dxa"/>
              <w:left w:w="57" w:type="dxa"/>
              <w:bottom w:w="57" w:type="dxa"/>
              <w:right w:w="57" w:type="dxa"/>
            </w:tcMar>
            <w:vAlign w:val="center"/>
          </w:tcPr>
          <w:p w:rsidR="00A94708" w:rsidRPr="00CF12AE"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1</w:t>
            </w:r>
            <w:r>
              <w:rPr>
                <w:rFonts w:ascii="Times New Roman" w:hAnsi="Times New Roman" w:cs="Times New Roman"/>
                <w:sz w:val="20"/>
                <w:szCs w:val="20"/>
                <w:shd w:val="clear" w:color="auto" w:fill="FFFFFF"/>
                <w:lang w:val="en-US"/>
              </w:rPr>
              <w:t>,5</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Метр</w:t>
            </w:r>
          </w:p>
        </w:tc>
      </w:tr>
      <w:tr w:rsidR="00A94708" w:rsidRPr="007C18F5"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2B7087" w:rsidRDefault="00A94708"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Версия </w:t>
            </w:r>
            <w:r>
              <w:rPr>
                <w:rFonts w:ascii="Times New Roman" w:hAnsi="Times New Roman" w:cs="Times New Roman"/>
                <w:sz w:val="20"/>
                <w:szCs w:val="20"/>
                <w:shd w:val="clear" w:color="auto" w:fill="FFFFFF"/>
                <w:lang w:val="en-US"/>
              </w:rPr>
              <w:t>HDMI</w:t>
            </w:r>
            <w:r>
              <w:rPr>
                <w:rFonts w:ascii="Times New Roman" w:hAnsi="Times New Roman" w:cs="Times New Roman"/>
                <w:sz w:val="20"/>
                <w:szCs w:val="20"/>
                <w:shd w:val="clear" w:color="auto" w:fill="FFFFFF"/>
                <w:lang w:val="en-US"/>
              </w:rPr>
              <w:br/>
            </w:r>
          </w:p>
        </w:tc>
        <w:tc>
          <w:tcPr>
            <w:tcW w:w="1053" w:type="pct"/>
            <w:tcMar>
              <w:top w:w="57" w:type="dxa"/>
              <w:left w:w="57" w:type="dxa"/>
              <w:bottom w:w="57" w:type="dxa"/>
              <w:right w:w="57" w:type="dxa"/>
            </w:tcMar>
            <w:vAlign w:val="center"/>
          </w:tcPr>
          <w:p w:rsidR="00A94708" w:rsidRPr="002B7087"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1.4</w:t>
            </w:r>
          </w:p>
        </w:tc>
        <w:tc>
          <w:tcPr>
            <w:tcW w:w="628" w:type="pct"/>
            <w:tcMar>
              <w:top w:w="57" w:type="dxa"/>
              <w:left w:w="57" w:type="dxa"/>
              <w:bottom w:w="57" w:type="dxa"/>
              <w:right w:w="57" w:type="dxa"/>
            </w:tcMar>
            <w:vAlign w:val="center"/>
          </w:tcPr>
          <w:p w:rsidR="00A94708"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7C18F5" w:rsidTr="008939A0">
        <w:trPr>
          <w:trHeight w:val="28"/>
        </w:trPr>
        <w:tc>
          <w:tcPr>
            <w:tcW w:w="846" w:type="pct"/>
            <w:vMerge w:val="restart"/>
            <w:vAlign w:val="center"/>
          </w:tcPr>
          <w:p w:rsidR="00A94708" w:rsidRPr="00396A1F" w:rsidRDefault="00A94708" w:rsidP="002C722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Кабель </w:t>
            </w:r>
            <w:r>
              <w:rPr>
                <w:rFonts w:ascii="Times New Roman" w:eastAsia="Calibri" w:hAnsi="Times New Roman" w:cs="Times New Roman"/>
                <w:sz w:val="20"/>
                <w:szCs w:val="20"/>
                <w:lang w:val="en-US" w:eastAsia="en-US"/>
              </w:rPr>
              <w:t>HDMI</w:t>
            </w:r>
            <w:r w:rsidRPr="00373C68">
              <w:rPr>
                <w:rFonts w:ascii="Times New Roman" w:eastAsia="Calibri" w:hAnsi="Times New Roman" w:cs="Times New Roman"/>
                <w:sz w:val="20"/>
                <w:szCs w:val="20"/>
                <w:lang w:eastAsia="en-US"/>
              </w:rPr>
              <w:t xml:space="preserve"> 1.4 </w:t>
            </w:r>
            <w:r>
              <w:rPr>
                <w:rFonts w:ascii="Times New Roman" w:eastAsia="Calibri" w:hAnsi="Times New Roman" w:cs="Times New Roman"/>
                <w:sz w:val="20"/>
                <w:szCs w:val="20"/>
                <w:lang w:val="en-US" w:eastAsia="en-US"/>
              </w:rPr>
              <w:t>PROCONNECT</w:t>
            </w:r>
            <w:r w:rsidRPr="00373C68">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val="en-US" w:eastAsia="en-US"/>
              </w:rPr>
              <w:t>Gold</w:t>
            </w:r>
            <w:r w:rsidRPr="00373C68">
              <w:rPr>
                <w:rFonts w:ascii="Times New Roman" w:eastAsia="Calibri" w:hAnsi="Times New Roman" w:cs="Times New Roman"/>
                <w:sz w:val="20"/>
                <w:szCs w:val="20"/>
                <w:lang w:eastAsia="en-US"/>
              </w:rPr>
              <w:t xml:space="preserve"> 4</w:t>
            </w:r>
            <w:r>
              <w:rPr>
                <w:rFonts w:ascii="Times New Roman" w:eastAsia="Calibri" w:hAnsi="Times New Roman" w:cs="Times New Roman"/>
                <w:sz w:val="20"/>
                <w:szCs w:val="20"/>
                <w:lang w:val="en-US" w:eastAsia="en-US"/>
              </w:rPr>
              <w:t>K</w:t>
            </w:r>
            <w:r w:rsidRPr="00373C68">
              <w:rPr>
                <w:rFonts w:ascii="Times New Roman" w:eastAsia="Calibri" w:hAnsi="Times New Roman" w:cs="Times New Roman"/>
                <w:sz w:val="20"/>
                <w:szCs w:val="20"/>
                <w:lang w:eastAsia="en-US"/>
              </w:rPr>
              <w:t xml:space="preserve">, </w:t>
            </w:r>
            <w:r w:rsidRPr="000F45BD">
              <w:rPr>
                <w:rFonts w:ascii="Times New Roman" w:eastAsia="Calibri" w:hAnsi="Times New Roman" w:cs="Times New Roman"/>
                <w:sz w:val="20"/>
                <w:szCs w:val="20"/>
                <w:lang w:eastAsia="en-US"/>
              </w:rPr>
              <w:t>3</w:t>
            </w:r>
            <w:r w:rsidRPr="00373C68">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метра 17-6203-6</w:t>
            </w:r>
            <w:r w:rsidRPr="00396A1F">
              <w:rPr>
                <w:rFonts w:ascii="Times New Roman" w:eastAsia="Calibri" w:hAnsi="Times New Roman" w:cs="Times New Roman"/>
                <w:sz w:val="20"/>
                <w:szCs w:val="20"/>
                <w:lang w:eastAsia="en-US"/>
              </w:rPr>
              <w:t xml:space="preserve"> </w:t>
            </w:r>
            <w:r w:rsidRPr="00DC095A">
              <w:rPr>
                <w:rFonts w:ascii="Times New Roman" w:eastAsia="Times New Roman" w:hAnsi="Times New Roman" w:cs="Times New Roman"/>
                <w:bCs/>
                <w:sz w:val="20"/>
                <w:szCs w:val="20"/>
              </w:rPr>
              <w:t>или эквивалент</w:t>
            </w:r>
            <w:r w:rsidRPr="00396A1F">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t>
            </w:r>
            <w:r w:rsidRPr="00396A1F">
              <w:rPr>
                <w:rFonts w:ascii="Times New Roman" w:eastAsia="Times New Roman" w:hAnsi="Times New Roman" w:cs="Times New Roman"/>
                <w:bCs/>
                <w:sz w:val="20"/>
                <w:szCs w:val="20"/>
              </w:rPr>
              <w:t xml:space="preserve"> 20</w:t>
            </w:r>
            <w:r>
              <w:rPr>
                <w:rFonts w:ascii="Times New Roman" w:eastAsia="Times New Roman" w:hAnsi="Times New Roman" w:cs="Times New Roman"/>
                <w:bCs/>
                <w:sz w:val="20"/>
                <w:szCs w:val="20"/>
              </w:rPr>
              <w:t xml:space="preserve"> шт</w:t>
            </w:r>
            <w:r w:rsidRPr="00396A1F">
              <w:rPr>
                <w:rFonts w:ascii="Times New Roman" w:eastAsia="Times New Roman" w:hAnsi="Times New Roman" w:cs="Times New Roman"/>
                <w:bCs/>
                <w:sz w:val="20"/>
                <w:szCs w:val="20"/>
              </w:rPr>
              <w:t xml:space="preserve"> </w:t>
            </w:r>
            <w:r>
              <w:rPr>
                <w:rFonts w:ascii="Times New Roman" w:eastAsia="Calibri" w:hAnsi="Times New Roman" w:cs="Times New Roman"/>
                <w:sz w:val="20"/>
                <w:szCs w:val="20"/>
                <w:lang w:eastAsia="en-US"/>
              </w:rPr>
              <w:t xml:space="preserve"> </w:t>
            </w:r>
          </w:p>
        </w:tc>
        <w:tc>
          <w:tcPr>
            <w:tcW w:w="775" w:type="pct"/>
            <w:vMerge w:val="restart"/>
            <w:vAlign w:val="center"/>
          </w:tcPr>
          <w:p w:rsidR="00A94708" w:rsidRPr="00396A1F" w:rsidRDefault="00A94708" w:rsidP="002C7225">
            <w:pPr>
              <w:spacing w:after="0" w:line="240" w:lineRule="auto"/>
              <w:jc w:val="center"/>
              <w:rPr>
                <w:rFonts w:ascii="Times New Roman" w:eastAsia="Calibri" w:hAnsi="Times New Roman" w:cs="Times New Roman"/>
                <w:sz w:val="20"/>
                <w:szCs w:val="20"/>
                <w:lang w:eastAsia="en-US"/>
              </w:rPr>
            </w:pPr>
            <w:r w:rsidRPr="007C18F5">
              <w:rPr>
                <w:rFonts w:ascii="Times New Roman" w:hAnsi="Times New Roman" w:cs="Times New Roman"/>
                <w:sz w:val="20"/>
                <w:szCs w:val="20"/>
              </w:rPr>
              <w:t>_</w:t>
            </w: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w:t>
            </w:r>
          </w:p>
        </w:tc>
        <w:tc>
          <w:tcPr>
            <w:tcW w:w="1053" w:type="pct"/>
            <w:tcMar>
              <w:top w:w="57" w:type="dxa"/>
              <w:left w:w="57" w:type="dxa"/>
              <w:bottom w:w="57" w:type="dxa"/>
              <w:right w:w="57" w:type="dxa"/>
            </w:tcMar>
            <w:vAlign w:val="center"/>
          </w:tcPr>
          <w:p w:rsidR="00A94708" w:rsidRPr="00771058"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Кабель </w:t>
            </w:r>
            <w:r>
              <w:rPr>
                <w:rFonts w:ascii="Times New Roman" w:hAnsi="Times New Roman" w:cs="Times New Roman"/>
                <w:sz w:val="20"/>
                <w:szCs w:val="20"/>
                <w:shd w:val="clear" w:color="auto" w:fill="FFFFFF"/>
                <w:lang w:val="en-US"/>
              </w:rPr>
              <w:t>HDMI</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7C18F5"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F11F4C" w:rsidRDefault="00A94708"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Разъём коннектора </w:t>
            </w:r>
            <w:r>
              <w:rPr>
                <w:rFonts w:ascii="Times New Roman" w:hAnsi="Times New Roman" w:cs="Times New Roman"/>
                <w:sz w:val="20"/>
                <w:szCs w:val="20"/>
                <w:shd w:val="clear" w:color="auto" w:fill="FFFFFF"/>
                <w:lang w:val="en-US"/>
              </w:rPr>
              <w:t>1</w:t>
            </w:r>
          </w:p>
        </w:tc>
        <w:tc>
          <w:tcPr>
            <w:tcW w:w="1053" w:type="pct"/>
            <w:tcMar>
              <w:top w:w="57" w:type="dxa"/>
              <w:left w:w="57" w:type="dxa"/>
              <w:bottom w:w="57" w:type="dxa"/>
              <w:right w:w="57" w:type="dxa"/>
            </w:tcMar>
            <w:vAlign w:val="center"/>
          </w:tcPr>
          <w:p w:rsidR="00A94708" w:rsidRPr="00771058"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HDMI</w:t>
            </w:r>
            <w:r w:rsidR="00633D4E">
              <w:rPr>
                <w:rFonts w:ascii="Times New Roman" w:hAnsi="Times New Roman" w:cs="Times New Roman"/>
                <w:sz w:val="20"/>
                <w:szCs w:val="20"/>
                <w:shd w:val="clear" w:color="auto" w:fill="FFFFFF"/>
                <w:lang w:val="en-US"/>
              </w:rPr>
              <w:t xml:space="preserve"> (male)</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7C18F5"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Разъём коннектора 2</w:t>
            </w:r>
          </w:p>
        </w:tc>
        <w:tc>
          <w:tcPr>
            <w:tcW w:w="1053" w:type="pct"/>
            <w:tcMar>
              <w:top w:w="57" w:type="dxa"/>
              <w:left w:w="57" w:type="dxa"/>
              <w:bottom w:w="57" w:type="dxa"/>
              <w:right w:w="57" w:type="dxa"/>
            </w:tcMar>
            <w:vAlign w:val="center"/>
          </w:tcPr>
          <w:p w:rsidR="00A94708" w:rsidRPr="00771058"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HDMI</w:t>
            </w:r>
            <w:r w:rsidR="00633D4E">
              <w:rPr>
                <w:rFonts w:ascii="Times New Roman" w:hAnsi="Times New Roman" w:cs="Times New Roman"/>
                <w:sz w:val="20"/>
                <w:szCs w:val="20"/>
                <w:shd w:val="clear" w:color="auto" w:fill="FFFFFF"/>
                <w:lang w:val="en-US"/>
              </w:rPr>
              <w:t xml:space="preserve"> (male)</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7C18F5" w:rsidTr="008939A0">
        <w:trPr>
          <w:trHeight w:val="41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Длина</w:t>
            </w:r>
          </w:p>
        </w:tc>
        <w:tc>
          <w:tcPr>
            <w:tcW w:w="1053" w:type="pct"/>
            <w:tcMar>
              <w:top w:w="57" w:type="dxa"/>
              <w:left w:w="57" w:type="dxa"/>
              <w:bottom w:w="57" w:type="dxa"/>
              <w:right w:w="57" w:type="dxa"/>
            </w:tcMar>
            <w:vAlign w:val="center"/>
          </w:tcPr>
          <w:p w:rsidR="00A94708" w:rsidRPr="00CF12AE"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3</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Метр</w:t>
            </w:r>
          </w:p>
        </w:tc>
      </w:tr>
      <w:tr w:rsidR="00A94708"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2B7087" w:rsidRDefault="00A94708"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Версия интерфейса </w:t>
            </w:r>
            <w:r>
              <w:rPr>
                <w:rFonts w:ascii="Times New Roman" w:hAnsi="Times New Roman" w:cs="Times New Roman"/>
                <w:sz w:val="20"/>
                <w:szCs w:val="20"/>
                <w:shd w:val="clear" w:color="auto" w:fill="FFFFFF"/>
                <w:lang w:val="en-US"/>
              </w:rPr>
              <w:t>HDMI</w:t>
            </w:r>
            <w:r>
              <w:rPr>
                <w:rFonts w:ascii="Times New Roman" w:hAnsi="Times New Roman" w:cs="Times New Roman"/>
                <w:sz w:val="20"/>
                <w:szCs w:val="20"/>
                <w:shd w:val="clear" w:color="auto" w:fill="FFFFFF"/>
                <w:lang w:val="en-US"/>
              </w:rPr>
              <w:br/>
            </w:r>
          </w:p>
        </w:tc>
        <w:tc>
          <w:tcPr>
            <w:tcW w:w="1053" w:type="pct"/>
            <w:tcMar>
              <w:top w:w="57" w:type="dxa"/>
              <w:left w:w="57" w:type="dxa"/>
              <w:bottom w:w="57" w:type="dxa"/>
              <w:right w:w="57" w:type="dxa"/>
            </w:tcMar>
            <w:vAlign w:val="center"/>
          </w:tcPr>
          <w:p w:rsidR="00A94708" w:rsidRPr="002B7087"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lang w:val="en-US"/>
              </w:rPr>
              <w:t>1.4</w:t>
            </w:r>
          </w:p>
        </w:tc>
        <w:tc>
          <w:tcPr>
            <w:tcW w:w="628" w:type="pct"/>
            <w:tcMar>
              <w:top w:w="57" w:type="dxa"/>
              <w:left w:w="57" w:type="dxa"/>
              <w:bottom w:w="57" w:type="dxa"/>
              <w:right w:w="57" w:type="dxa"/>
            </w:tcMar>
            <w:vAlign w:val="center"/>
          </w:tcPr>
          <w:p w:rsidR="00A94708"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7C18F5" w:rsidTr="008939A0">
        <w:trPr>
          <w:trHeight w:val="28"/>
        </w:trPr>
        <w:tc>
          <w:tcPr>
            <w:tcW w:w="846" w:type="pct"/>
            <w:vMerge w:val="restart"/>
            <w:vAlign w:val="center"/>
          </w:tcPr>
          <w:p w:rsidR="00A94708" w:rsidRPr="00396A1F" w:rsidRDefault="00A94708" w:rsidP="002C722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Адаптер </w:t>
            </w:r>
            <w:r>
              <w:rPr>
                <w:rFonts w:ascii="Times New Roman" w:eastAsia="Calibri" w:hAnsi="Times New Roman" w:cs="Times New Roman"/>
                <w:sz w:val="20"/>
                <w:szCs w:val="20"/>
                <w:lang w:val="en-US" w:eastAsia="en-US"/>
              </w:rPr>
              <w:t>HDMI</w:t>
            </w:r>
            <w:r>
              <w:rPr>
                <w:rFonts w:ascii="Times New Roman" w:eastAsia="Calibri" w:hAnsi="Times New Roman" w:cs="Times New Roman"/>
                <w:sz w:val="20"/>
                <w:szCs w:val="20"/>
                <w:lang w:eastAsia="en-US"/>
              </w:rPr>
              <w:t>-</w:t>
            </w:r>
            <w:r>
              <w:rPr>
                <w:rFonts w:ascii="Times New Roman" w:eastAsia="Calibri" w:hAnsi="Times New Roman" w:cs="Times New Roman"/>
                <w:sz w:val="20"/>
                <w:szCs w:val="20"/>
                <w:lang w:val="en-US" w:eastAsia="en-US"/>
              </w:rPr>
              <w:t>VGA</w:t>
            </w:r>
            <w:r w:rsidRPr="00556D06">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с аудиоразъёмом 3</w:t>
            </w:r>
            <w:r w:rsidRPr="00556D06">
              <w:rPr>
                <w:rFonts w:ascii="Times New Roman" w:eastAsia="Calibri" w:hAnsi="Times New Roman" w:cs="Times New Roman"/>
                <w:sz w:val="20"/>
                <w:szCs w:val="20"/>
                <w:lang w:eastAsia="en-US"/>
              </w:rPr>
              <w:t xml:space="preserve">,5 </w:t>
            </w:r>
            <w:r>
              <w:rPr>
                <w:rFonts w:ascii="Times New Roman" w:eastAsia="Calibri" w:hAnsi="Times New Roman" w:cs="Times New Roman"/>
                <w:sz w:val="20"/>
                <w:szCs w:val="20"/>
                <w:lang w:val="en-US" w:eastAsia="en-US"/>
              </w:rPr>
              <w:t>mm</w:t>
            </w:r>
            <w:r w:rsidRPr="00396A1F">
              <w:rPr>
                <w:rFonts w:ascii="Times New Roman" w:eastAsia="Calibri" w:hAnsi="Times New Roman" w:cs="Times New Roman"/>
                <w:sz w:val="20"/>
                <w:szCs w:val="20"/>
                <w:lang w:eastAsia="en-US"/>
              </w:rPr>
              <w:t xml:space="preserve"> </w:t>
            </w:r>
            <w:r w:rsidRPr="00DC095A">
              <w:rPr>
                <w:rFonts w:ascii="Times New Roman" w:eastAsia="Times New Roman" w:hAnsi="Times New Roman" w:cs="Times New Roman"/>
                <w:bCs/>
                <w:sz w:val="20"/>
                <w:szCs w:val="20"/>
              </w:rPr>
              <w:t>или эквивалент</w:t>
            </w:r>
            <w:r w:rsidRPr="00396A1F">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t>
            </w:r>
            <w:r w:rsidRPr="00396A1F">
              <w:rPr>
                <w:rFonts w:ascii="Times New Roman" w:eastAsia="Times New Roman" w:hAnsi="Times New Roman" w:cs="Times New Roman"/>
                <w:bCs/>
                <w:sz w:val="20"/>
                <w:szCs w:val="20"/>
              </w:rPr>
              <w:t xml:space="preserve"> </w:t>
            </w:r>
            <w:r w:rsidR="002C7225" w:rsidRPr="002C7225">
              <w:rPr>
                <w:rFonts w:ascii="Times New Roman" w:eastAsia="Times New Roman" w:hAnsi="Times New Roman" w:cs="Times New Roman"/>
                <w:bCs/>
                <w:sz w:val="20"/>
                <w:szCs w:val="20"/>
              </w:rPr>
              <w:t>14</w:t>
            </w:r>
            <w:r>
              <w:rPr>
                <w:rFonts w:ascii="Times New Roman" w:eastAsia="Times New Roman" w:hAnsi="Times New Roman" w:cs="Times New Roman"/>
                <w:bCs/>
                <w:sz w:val="20"/>
                <w:szCs w:val="20"/>
              </w:rPr>
              <w:t xml:space="preserve"> шт</w:t>
            </w:r>
            <w:r w:rsidRPr="00396A1F">
              <w:rPr>
                <w:rFonts w:ascii="Times New Roman" w:eastAsia="Times New Roman" w:hAnsi="Times New Roman" w:cs="Times New Roman"/>
                <w:bCs/>
                <w:sz w:val="20"/>
                <w:szCs w:val="20"/>
              </w:rPr>
              <w:t xml:space="preserve"> </w:t>
            </w:r>
            <w:r>
              <w:rPr>
                <w:rFonts w:ascii="Times New Roman" w:eastAsia="Calibri" w:hAnsi="Times New Roman" w:cs="Times New Roman"/>
                <w:sz w:val="20"/>
                <w:szCs w:val="20"/>
                <w:lang w:eastAsia="en-US"/>
              </w:rPr>
              <w:t xml:space="preserve"> </w:t>
            </w:r>
          </w:p>
        </w:tc>
        <w:tc>
          <w:tcPr>
            <w:tcW w:w="775" w:type="pct"/>
            <w:vMerge w:val="restart"/>
            <w:vAlign w:val="center"/>
          </w:tcPr>
          <w:p w:rsidR="00A94708" w:rsidRPr="00396A1F" w:rsidRDefault="00A94708" w:rsidP="002C7225">
            <w:pPr>
              <w:spacing w:after="0" w:line="240" w:lineRule="auto"/>
              <w:jc w:val="center"/>
              <w:rPr>
                <w:rFonts w:ascii="Times New Roman" w:eastAsia="Calibri" w:hAnsi="Times New Roman" w:cs="Times New Roman"/>
                <w:sz w:val="20"/>
                <w:szCs w:val="20"/>
                <w:lang w:eastAsia="en-US"/>
              </w:rPr>
            </w:pPr>
            <w:r w:rsidRPr="007C18F5">
              <w:rPr>
                <w:rFonts w:ascii="Times New Roman" w:hAnsi="Times New Roman" w:cs="Times New Roman"/>
                <w:sz w:val="20"/>
                <w:szCs w:val="20"/>
              </w:rPr>
              <w:t>_</w:t>
            </w: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w:t>
            </w:r>
          </w:p>
        </w:tc>
        <w:tc>
          <w:tcPr>
            <w:tcW w:w="1053" w:type="pct"/>
            <w:tcMar>
              <w:top w:w="57" w:type="dxa"/>
              <w:left w:w="57" w:type="dxa"/>
              <w:bottom w:w="57" w:type="dxa"/>
              <w:right w:w="57" w:type="dxa"/>
            </w:tcMar>
            <w:vAlign w:val="center"/>
          </w:tcPr>
          <w:p w:rsidR="00A94708" w:rsidRPr="00771058"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Адаптер-переходник </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7C18F5"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F11F4C" w:rsidRDefault="00A94708"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Разъём коннектора </w:t>
            </w:r>
            <w:r>
              <w:rPr>
                <w:rFonts w:ascii="Times New Roman" w:hAnsi="Times New Roman" w:cs="Times New Roman"/>
                <w:sz w:val="20"/>
                <w:szCs w:val="20"/>
                <w:shd w:val="clear" w:color="auto" w:fill="FFFFFF"/>
                <w:lang w:val="en-US"/>
              </w:rPr>
              <w:t>1</w:t>
            </w:r>
          </w:p>
        </w:tc>
        <w:tc>
          <w:tcPr>
            <w:tcW w:w="1053" w:type="pct"/>
            <w:tcMar>
              <w:top w:w="57" w:type="dxa"/>
              <w:left w:w="57" w:type="dxa"/>
              <w:bottom w:w="57" w:type="dxa"/>
              <w:right w:w="57" w:type="dxa"/>
            </w:tcMar>
            <w:vAlign w:val="center"/>
          </w:tcPr>
          <w:p w:rsidR="00A94708" w:rsidRPr="00771058"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VGA</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7C18F5"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 коннектора 1</w:t>
            </w:r>
          </w:p>
        </w:tc>
        <w:tc>
          <w:tcPr>
            <w:tcW w:w="1053" w:type="pct"/>
            <w:tcMar>
              <w:top w:w="57" w:type="dxa"/>
              <w:left w:w="57" w:type="dxa"/>
              <w:bottom w:w="57" w:type="dxa"/>
              <w:right w:w="57" w:type="dxa"/>
            </w:tcMar>
            <w:vAlign w:val="center"/>
          </w:tcPr>
          <w:p w:rsidR="00A94708" w:rsidRPr="0048212F"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Штекер (</w:t>
            </w:r>
            <w:r>
              <w:rPr>
                <w:rFonts w:ascii="Times New Roman" w:hAnsi="Times New Roman" w:cs="Times New Roman"/>
                <w:sz w:val="20"/>
                <w:szCs w:val="20"/>
                <w:shd w:val="clear" w:color="auto" w:fill="FFFFFF"/>
                <w:lang w:val="en-US"/>
              </w:rPr>
              <w:t>male</w:t>
            </w:r>
            <w:r>
              <w:rPr>
                <w:rFonts w:ascii="Times New Roman" w:hAnsi="Times New Roman" w:cs="Times New Roman"/>
                <w:sz w:val="20"/>
                <w:szCs w:val="20"/>
                <w:shd w:val="clear" w:color="auto" w:fill="FFFFFF"/>
              </w:rPr>
              <w:t>)</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7C18F5"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311C00" w:rsidRDefault="00A94708"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Количество входных разъёмов </w:t>
            </w:r>
            <w:r>
              <w:rPr>
                <w:rFonts w:ascii="Times New Roman" w:hAnsi="Times New Roman" w:cs="Times New Roman"/>
                <w:sz w:val="20"/>
                <w:szCs w:val="20"/>
                <w:shd w:val="clear" w:color="auto" w:fill="FFFFFF"/>
                <w:lang w:val="en-US"/>
              </w:rPr>
              <w:t>VGA</w:t>
            </w:r>
          </w:p>
        </w:tc>
        <w:tc>
          <w:tcPr>
            <w:tcW w:w="1053" w:type="pct"/>
            <w:tcMar>
              <w:top w:w="57" w:type="dxa"/>
              <w:left w:w="57" w:type="dxa"/>
              <w:bottom w:w="57" w:type="dxa"/>
              <w:right w:w="57" w:type="dxa"/>
            </w:tcMar>
            <w:vAlign w:val="center"/>
          </w:tcPr>
          <w:p w:rsidR="00A94708" w:rsidRDefault="00A94708" w:rsidP="002C7225">
            <w:pPr>
              <w:spacing w:after="0" w:line="240" w:lineRule="auto"/>
              <w:ind w:left="-111" w:right="-106"/>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lang w:val="en-US"/>
              </w:rPr>
              <w:t>1</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Pr>
                <w:rFonts w:ascii="Times New Roman" w:hAnsi="Times New Roman" w:cs="Times New Roman"/>
                <w:sz w:val="20"/>
                <w:szCs w:val="20"/>
              </w:rPr>
              <w:t>Штука</w:t>
            </w:r>
          </w:p>
        </w:tc>
      </w:tr>
      <w:tr w:rsidR="00A94708" w:rsidRPr="007C18F5"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Разъём коннектора 2</w:t>
            </w:r>
          </w:p>
        </w:tc>
        <w:tc>
          <w:tcPr>
            <w:tcW w:w="1053" w:type="pct"/>
            <w:tcMar>
              <w:top w:w="57" w:type="dxa"/>
              <w:left w:w="57" w:type="dxa"/>
              <w:bottom w:w="57" w:type="dxa"/>
              <w:right w:w="57" w:type="dxa"/>
            </w:tcMar>
            <w:vAlign w:val="center"/>
          </w:tcPr>
          <w:p w:rsidR="00A94708" w:rsidRPr="00771058"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HDMI</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7C18F5" w:rsidTr="008939A0">
        <w:trPr>
          <w:trHeight w:val="41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Тип коннектора </w:t>
            </w:r>
            <w:r>
              <w:rPr>
                <w:rFonts w:ascii="Times New Roman" w:hAnsi="Times New Roman" w:cs="Times New Roman"/>
                <w:sz w:val="20"/>
                <w:szCs w:val="20"/>
                <w:shd w:val="clear" w:color="auto" w:fill="FFFFFF"/>
                <w:lang w:val="en-US"/>
              </w:rPr>
              <w:t>2</w:t>
            </w:r>
          </w:p>
        </w:tc>
        <w:tc>
          <w:tcPr>
            <w:tcW w:w="1053" w:type="pct"/>
            <w:tcMar>
              <w:top w:w="57" w:type="dxa"/>
              <w:left w:w="57" w:type="dxa"/>
              <w:bottom w:w="57" w:type="dxa"/>
              <w:right w:w="57" w:type="dxa"/>
            </w:tcMar>
            <w:vAlign w:val="center"/>
          </w:tcPr>
          <w:p w:rsidR="00A94708"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Разъём (</w:t>
            </w:r>
            <w:r>
              <w:rPr>
                <w:rFonts w:ascii="Times New Roman" w:hAnsi="Times New Roman" w:cs="Times New Roman"/>
                <w:sz w:val="20"/>
                <w:szCs w:val="20"/>
                <w:shd w:val="clear" w:color="auto" w:fill="FFFFFF"/>
                <w:lang w:val="en-US"/>
              </w:rPr>
              <w:t>female</w:t>
            </w:r>
            <w:r>
              <w:rPr>
                <w:rFonts w:ascii="Times New Roman" w:hAnsi="Times New Roman" w:cs="Times New Roman"/>
                <w:sz w:val="20"/>
                <w:szCs w:val="20"/>
                <w:shd w:val="clear" w:color="auto" w:fill="FFFFFF"/>
              </w:rPr>
              <w:t>)</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7C18F5" w:rsidTr="008939A0">
        <w:trPr>
          <w:trHeight w:val="41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311C00" w:rsidRDefault="00A94708"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Количество выходных разъёмов </w:t>
            </w:r>
            <w:r>
              <w:rPr>
                <w:rFonts w:ascii="Times New Roman" w:hAnsi="Times New Roman" w:cs="Times New Roman"/>
                <w:sz w:val="20"/>
                <w:szCs w:val="20"/>
                <w:shd w:val="clear" w:color="auto" w:fill="FFFFFF"/>
                <w:lang w:val="en-US"/>
              </w:rPr>
              <w:t>HDMI</w:t>
            </w:r>
          </w:p>
        </w:tc>
        <w:tc>
          <w:tcPr>
            <w:tcW w:w="1053" w:type="pct"/>
            <w:tcMar>
              <w:top w:w="57" w:type="dxa"/>
              <w:left w:w="57" w:type="dxa"/>
              <w:bottom w:w="57" w:type="dxa"/>
              <w:right w:w="57" w:type="dxa"/>
            </w:tcMar>
            <w:vAlign w:val="center"/>
          </w:tcPr>
          <w:p w:rsidR="00A94708" w:rsidRDefault="00A94708" w:rsidP="002C7225">
            <w:pPr>
              <w:spacing w:after="0" w:line="240" w:lineRule="auto"/>
              <w:ind w:left="-111" w:right="-106"/>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lang w:val="en-US"/>
              </w:rPr>
              <w:t>1</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Pr>
                <w:rFonts w:ascii="Times New Roman" w:hAnsi="Times New Roman" w:cs="Times New Roman"/>
                <w:sz w:val="20"/>
                <w:szCs w:val="20"/>
              </w:rPr>
              <w:t>Штука</w:t>
            </w:r>
          </w:p>
        </w:tc>
      </w:tr>
      <w:tr w:rsidR="00A94708" w:rsidRPr="007C18F5" w:rsidTr="008939A0">
        <w:trPr>
          <w:trHeight w:val="41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556D06" w:rsidRDefault="00A94708"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Наличие разъёма 3</w:t>
            </w:r>
            <w:r>
              <w:rPr>
                <w:rFonts w:ascii="Times New Roman" w:hAnsi="Times New Roman" w:cs="Times New Roman"/>
                <w:sz w:val="20"/>
                <w:szCs w:val="20"/>
                <w:shd w:val="clear" w:color="auto" w:fill="FFFFFF"/>
                <w:lang w:val="en-US"/>
              </w:rPr>
              <w:t>,5 mm</w:t>
            </w:r>
          </w:p>
        </w:tc>
        <w:tc>
          <w:tcPr>
            <w:tcW w:w="1053" w:type="pct"/>
            <w:tcMar>
              <w:top w:w="57" w:type="dxa"/>
              <w:left w:w="57" w:type="dxa"/>
              <w:bottom w:w="57" w:type="dxa"/>
              <w:right w:w="57" w:type="dxa"/>
            </w:tcMar>
            <w:vAlign w:val="center"/>
          </w:tcPr>
          <w:p w:rsidR="00A94708" w:rsidRPr="00556D06"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Да</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Tr="008939A0">
        <w:trPr>
          <w:trHeight w:val="20"/>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Версия интерфейса </w:t>
            </w:r>
            <w:r>
              <w:rPr>
                <w:rFonts w:ascii="Times New Roman" w:hAnsi="Times New Roman" w:cs="Times New Roman"/>
                <w:sz w:val="20"/>
                <w:szCs w:val="20"/>
                <w:shd w:val="clear" w:color="auto" w:fill="FFFFFF"/>
                <w:lang w:val="en-US"/>
              </w:rPr>
              <w:t>HDMI</w:t>
            </w:r>
            <w:r>
              <w:rPr>
                <w:rFonts w:ascii="Times New Roman" w:hAnsi="Times New Roman" w:cs="Times New Roman"/>
                <w:sz w:val="20"/>
                <w:szCs w:val="20"/>
                <w:shd w:val="clear" w:color="auto" w:fill="FFFFFF"/>
                <w:lang w:val="en-US"/>
              </w:rPr>
              <w:br/>
            </w:r>
          </w:p>
        </w:tc>
        <w:tc>
          <w:tcPr>
            <w:tcW w:w="1053" w:type="pct"/>
            <w:tcMar>
              <w:top w:w="57" w:type="dxa"/>
              <w:left w:w="57" w:type="dxa"/>
              <w:bottom w:w="57" w:type="dxa"/>
              <w:right w:w="57" w:type="dxa"/>
            </w:tcMar>
            <w:vAlign w:val="center"/>
          </w:tcPr>
          <w:p w:rsidR="00A94708" w:rsidRDefault="00A94708" w:rsidP="002C7225">
            <w:pPr>
              <w:spacing w:after="0" w:line="240" w:lineRule="auto"/>
              <w:ind w:left="-111" w:right="-106"/>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lang w:val="en-US"/>
              </w:rPr>
              <w:t>1.4</w:t>
            </w:r>
          </w:p>
        </w:tc>
        <w:tc>
          <w:tcPr>
            <w:tcW w:w="628" w:type="pct"/>
            <w:tcMar>
              <w:top w:w="57" w:type="dxa"/>
              <w:left w:w="57" w:type="dxa"/>
              <w:bottom w:w="57" w:type="dxa"/>
              <w:right w:w="57" w:type="dxa"/>
            </w:tcMar>
            <w:vAlign w:val="center"/>
          </w:tcPr>
          <w:p w:rsidR="00A94708"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7C18F5" w:rsidTr="008939A0">
        <w:trPr>
          <w:trHeight w:val="28"/>
        </w:trPr>
        <w:tc>
          <w:tcPr>
            <w:tcW w:w="846" w:type="pct"/>
            <w:vMerge w:val="restart"/>
            <w:vAlign w:val="center"/>
          </w:tcPr>
          <w:p w:rsidR="00A94708" w:rsidRPr="00396A1F" w:rsidRDefault="00A94708" w:rsidP="002C722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Кабель</w:t>
            </w:r>
            <w:r w:rsidRPr="00965A3C">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val="en-US" w:eastAsia="en-US"/>
              </w:rPr>
              <w:t>SATA</w:t>
            </w:r>
            <w:r w:rsidRPr="00965A3C">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 xml:space="preserve">интерфейсный 50 см, </w:t>
            </w:r>
            <w:r>
              <w:rPr>
                <w:rFonts w:ascii="Times New Roman" w:eastAsia="Calibri" w:hAnsi="Times New Roman" w:cs="Times New Roman"/>
                <w:sz w:val="20"/>
                <w:szCs w:val="20"/>
                <w:lang w:val="en-US" w:eastAsia="en-US"/>
              </w:rPr>
              <w:t>VCOM</w:t>
            </w:r>
            <w:r w:rsidRPr="00965A3C">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val="en-US" w:eastAsia="en-US"/>
              </w:rPr>
              <w:t>VHC</w:t>
            </w:r>
            <w:r w:rsidRPr="00965A3C">
              <w:rPr>
                <w:rFonts w:ascii="Times New Roman" w:eastAsia="Calibri" w:hAnsi="Times New Roman" w:cs="Times New Roman"/>
                <w:sz w:val="20"/>
                <w:szCs w:val="20"/>
                <w:lang w:eastAsia="en-US"/>
              </w:rPr>
              <w:t>7660-0.5</w:t>
            </w:r>
            <w:r>
              <w:rPr>
                <w:rFonts w:ascii="Times New Roman" w:eastAsia="Calibri" w:hAnsi="Times New Roman" w:cs="Times New Roman"/>
                <w:sz w:val="20"/>
                <w:szCs w:val="20"/>
                <w:lang w:val="en-US" w:eastAsia="en-US"/>
              </w:rPr>
              <w:t>M</w:t>
            </w:r>
            <w:r w:rsidRPr="00965A3C">
              <w:rPr>
                <w:rFonts w:ascii="Times New Roman" w:eastAsia="Calibri" w:hAnsi="Times New Roman" w:cs="Times New Roman"/>
                <w:sz w:val="20"/>
                <w:szCs w:val="20"/>
                <w:lang w:eastAsia="en-US"/>
              </w:rPr>
              <w:t>)</w:t>
            </w:r>
            <w:r>
              <w:rPr>
                <w:rFonts w:ascii="Times New Roman" w:eastAsia="Calibri" w:hAnsi="Times New Roman" w:cs="Times New Roman"/>
                <w:sz w:val="20"/>
                <w:szCs w:val="20"/>
                <w:lang w:eastAsia="en-US"/>
              </w:rPr>
              <w:t xml:space="preserve"> или </w:t>
            </w:r>
            <w:r w:rsidRPr="00DC095A">
              <w:rPr>
                <w:rFonts w:ascii="Times New Roman" w:eastAsia="Times New Roman" w:hAnsi="Times New Roman" w:cs="Times New Roman"/>
                <w:bCs/>
                <w:sz w:val="20"/>
                <w:szCs w:val="20"/>
              </w:rPr>
              <w:t>эквивалент</w:t>
            </w:r>
            <w:r w:rsidRPr="00396A1F">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t>
            </w:r>
            <w:r w:rsidRPr="00396A1F">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3</w:t>
            </w:r>
            <w:r w:rsidRPr="00396A1F">
              <w:rPr>
                <w:rFonts w:ascii="Times New Roman" w:eastAsia="Times New Roman" w:hAnsi="Times New Roman" w:cs="Times New Roman"/>
                <w:bCs/>
                <w:sz w:val="20"/>
                <w:szCs w:val="20"/>
              </w:rPr>
              <w:t>0</w:t>
            </w:r>
            <w:r>
              <w:rPr>
                <w:rFonts w:ascii="Times New Roman" w:eastAsia="Times New Roman" w:hAnsi="Times New Roman" w:cs="Times New Roman"/>
                <w:bCs/>
                <w:sz w:val="20"/>
                <w:szCs w:val="20"/>
              </w:rPr>
              <w:t xml:space="preserve"> шт</w:t>
            </w:r>
            <w:r w:rsidRPr="00396A1F">
              <w:rPr>
                <w:rFonts w:ascii="Times New Roman" w:eastAsia="Times New Roman" w:hAnsi="Times New Roman" w:cs="Times New Roman"/>
                <w:bCs/>
                <w:sz w:val="20"/>
                <w:szCs w:val="20"/>
              </w:rPr>
              <w:t xml:space="preserve"> </w:t>
            </w:r>
            <w:r>
              <w:rPr>
                <w:rFonts w:ascii="Times New Roman" w:eastAsia="Calibri" w:hAnsi="Times New Roman" w:cs="Times New Roman"/>
                <w:sz w:val="20"/>
                <w:szCs w:val="20"/>
                <w:lang w:eastAsia="en-US"/>
              </w:rPr>
              <w:t xml:space="preserve"> </w:t>
            </w:r>
          </w:p>
        </w:tc>
        <w:tc>
          <w:tcPr>
            <w:tcW w:w="775" w:type="pct"/>
            <w:vMerge w:val="restart"/>
            <w:vAlign w:val="center"/>
          </w:tcPr>
          <w:p w:rsidR="00A94708" w:rsidRPr="00396A1F" w:rsidRDefault="00A94708" w:rsidP="002C7225">
            <w:pPr>
              <w:spacing w:after="0" w:line="240" w:lineRule="auto"/>
              <w:jc w:val="center"/>
              <w:rPr>
                <w:rFonts w:ascii="Times New Roman" w:eastAsia="Calibri" w:hAnsi="Times New Roman" w:cs="Times New Roman"/>
                <w:sz w:val="20"/>
                <w:szCs w:val="20"/>
                <w:lang w:eastAsia="en-US"/>
              </w:rPr>
            </w:pPr>
            <w:r w:rsidRPr="007C18F5">
              <w:rPr>
                <w:rFonts w:ascii="Times New Roman" w:hAnsi="Times New Roman" w:cs="Times New Roman"/>
                <w:sz w:val="20"/>
                <w:szCs w:val="20"/>
              </w:rPr>
              <w:t>_</w:t>
            </w: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w:t>
            </w:r>
          </w:p>
        </w:tc>
        <w:tc>
          <w:tcPr>
            <w:tcW w:w="1053" w:type="pct"/>
            <w:tcMar>
              <w:top w:w="57" w:type="dxa"/>
              <w:left w:w="57" w:type="dxa"/>
              <w:bottom w:w="57" w:type="dxa"/>
              <w:right w:w="57" w:type="dxa"/>
            </w:tcMar>
            <w:vAlign w:val="center"/>
          </w:tcPr>
          <w:p w:rsidR="00A94708" w:rsidRPr="00771058"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Кабель </w:t>
            </w:r>
            <w:r>
              <w:rPr>
                <w:rFonts w:ascii="Times New Roman" w:hAnsi="Times New Roman" w:cs="Times New Roman"/>
                <w:sz w:val="20"/>
                <w:szCs w:val="20"/>
                <w:shd w:val="clear" w:color="auto" w:fill="FFFFFF"/>
                <w:lang w:val="en-US"/>
              </w:rPr>
              <w:t>Serial ATA</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7C18F5"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F11F4C" w:rsidRDefault="00A94708"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Тип коннектора </w:t>
            </w:r>
            <w:r>
              <w:rPr>
                <w:rFonts w:ascii="Times New Roman" w:hAnsi="Times New Roman" w:cs="Times New Roman"/>
                <w:sz w:val="20"/>
                <w:szCs w:val="20"/>
                <w:shd w:val="clear" w:color="auto" w:fill="FFFFFF"/>
                <w:lang w:val="en-US"/>
              </w:rPr>
              <w:t>1</w:t>
            </w:r>
          </w:p>
        </w:tc>
        <w:tc>
          <w:tcPr>
            <w:tcW w:w="1053" w:type="pct"/>
            <w:tcMar>
              <w:top w:w="57" w:type="dxa"/>
              <w:left w:w="57" w:type="dxa"/>
              <w:bottom w:w="57" w:type="dxa"/>
              <w:right w:w="57" w:type="dxa"/>
            </w:tcMar>
            <w:vAlign w:val="center"/>
          </w:tcPr>
          <w:p w:rsidR="00A94708" w:rsidRPr="0048212F"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Штекер (</w:t>
            </w:r>
            <w:r>
              <w:rPr>
                <w:rFonts w:ascii="Times New Roman" w:hAnsi="Times New Roman" w:cs="Times New Roman"/>
                <w:sz w:val="20"/>
                <w:szCs w:val="20"/>
                <w:shd w:val="clear" w:color="auto" w:fill="FFFFFF"/>
                <w:lang w:val="en-US"/>
              </w:rPr>
              <w:t>male</w:t>
            </w:r>
            <w:r>
              <w:rPr>
                <w:rFonts w:ascii="Times New Roman" w:hAnsi="Times New Roman" w:cs="Times New Roman"/>
                <w:sz w:val="20"/>
                <w:szCs w:val="20"/>
                <w:shd w:val="clear" w:color="auto" w:fill="FFFFFF"/>
              </w:rPr>
              <w:t>)</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7C18F5" w:rsidTr="008939A0">
        <w:trPr>
          <w:trHeight w:val="2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 коннектора 2</w:t>
            </w:r>
          </w:p>
        </w:tc>
        <w:tc>
          <w:tcPr>
            <w:tcW w:w="1053" w:type="pct"/>
            <w:tcMar>
              <w:top w:w="57" w:type="dxa"/>
              <w:left w:w="57" w:type="dxa"/>
              <w:bottom w:w="57" w:type="dxa"/>
              <w:right w:w="57" w:type="dxa"/>
            </w:tcMar>
            <w:vAlign w:val="center"/>
          </w:tcPr>
          <w:p w:rsidR="00A94708" w:rsidRPr="0048212F"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Штекер (</w:t>
            </w:r>
            <w:r>
              <w:rPr>
                <w:rFonts w:ascii="Times New Roman" w:hAnsi="Times New Roman" w:cs="Times New Roman"/>
                <w:sz w:val="20"/>
                <w:szCs w:val="20"/>
                <w:shd w:val="clear" w:color="auto" w:fill="FFFFFF"/>
                <w:lang w:val="en-US"/>
              </w:rPr>
              <w:t>male</w:t>
            </w:r>
            <w:r>
              <w:rPr>
                <w:rFonts w:ascii="Times New Roman" w:hAnsi="Times New Roman" w:cs="Times New Roman"/>
                <w:sz w:val="20"/>
                <w:szCs w:val="20"/>
                <w:shd w:val="clear" w:color="auto" w:fill="FFFFFF"/>
              </w:rPr>
              <w:t>)</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A94708" w:rsidRPr="007C18F5" w:rsidTr="008939A0">
        <w:trPr>
          <w:trHeight w:val="418"/>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Конструктивные особенности кабеля</w:t>
            </w:r>
          </w:p>
        </w:tc>
        <w:tc>
          <w:tcPr>
            <w:tcW w:w="1053" w:type="pct"/>
            <w:tcMar>
              <w:top w:w="57" w:type="dxa"/>
              <w:left w:w="57" w:type="dxa"/>
              <w:bottom w:w="57" w:type="dxa"/>
              <w:right w:w="57" w:type="dxa"/>
            </w:tcMar>
            <w:vAlign w:val="center"/>
          </w:tcPr>
          <w:p w:rsidR="00A94708" w:rsidRPr="007C18F5" w:rsidRDefault="00A94708"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Плоский кабель</w:t>
            </w:r>
          </w:p>
        </w:tc>
        <w:tc>
          <w:tcPr>
            <w:tcW w:w="628" w:type="pct"/>
            <w:tcMar>
              <w:top w:w="57" w:type="dxa"/>
              <w:left w:w="57" w:type="dxa"/>
              <w:bottom w:w="57" w:type="dxa"/>
              <w:right w:w="57" w:type="dxa"/>
            </w:tcMar>
            <w:vAlign w:val="center"/>
          </w:tcPr>
          <w:p w:rsidR="00A94708" w:rsidRDefault="00A94708"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7C18F5" w:rsidTr="003D1FDB">
        <w:trPr>
          <w:trHeight w:val="853"/>
        </w:trPr>
        <w:tc>
          <w:tcPr>
            <w:tcW w:w="846"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A94708" w:rsidRPr="00396A1F" w:rsidRDefault="00A94708"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A94708" w:rsidRPr="007C18F5" w:rsidRDefault="00A94708"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Длина</w:t>
            </w:r>
          </w:p>
        </w:tc>
        <w:tc>
          <w:tcPr>
            <w:tcW w:w="1053" w:type="pct"/>
            <w:tcMar>
              <w:top w:w="57" w:type="dxa"/>
              <w:left w:w="57" w:type="dxa"/>
              <w:bottom w:w="57" w:type="dxa"/>
              <w:right w:w="57" w:type="dxa"/>
            </w:tcMar>
            <w:vAlign w:val="center"/>
          </w:tcPr>
          <w:p w:rsidR="00A94708" w:rsidRPr="00CF12AE" w:rsidRDefault="00A94708" w:rsidP="002C7225">
            <w:pPr>
              <w:spacing w:after="0" w:line="240" w:lineRule="auto"/>
              <w:ind w:left="-111" w:right="-106"/>
              <w:jc w:val="center"/>
              <w:rPr>
                <w:rFonts w:ascii="Times New Roman" w:hAnsi="Times New Roman" w:cs="Times New Roman"/>
                <w:sz w:val="20"/>
                <w:szCs w:val="20"/>
                <w:shd w:val="clear" w:color="auto" w:fill="FFFFFF"/>
                <w:lang w:val="en-US"/>
              </w:rPr>
            </w:pPr>
            <w:r w:rsidRPr="007C18F5">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lang w:val="en-US"/>
              </w:rPr>
              <w:t>0,5</w:t>
            </w:r>
          </w:p>
        </w:tc>
        <w:tc>
          <w:tcPr>
            <w:tcW w:w="628" w:type="pct"/>
            <w:tcMar>
              <w:top w:w="57" w:type="dxa"/>
              <w:left w:w="57" w:type="dxa"/>
              <w:bottom w:w="57" w:type="dxa"/>
              <w:right w:w="57" w:type="dxa"/>
            </w:tcMar>
            <w:vAlign w:val="center"/>
          </w:tcPr>
          <w:p w:rsidR="00A94708" w:rsidRPr="007C18F5" w:rsidRDefault="00A94708"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Метр</w:t>
            </w:r>
          </w:p>
        </w:tc>
      </w:tr>
      <w:tr w:rsidR="003D1FDB" w:rsidRPr="007C18F5" w:rsidTr="008939A0">
        <w:trPr>
          <w:trHeight w:val="418"/>
        </w:trPr>
        <w:tc>
          <w:tcPr>
            <w:tcW w:w="846" w:type="pct"/>
            <w:vMerge w:val="restart"/>
            <w:vAlign w:val="center"/>
          </w:tcPr>
          <w:p w:rsidR="003D1FDB" w:rsidRPr="00E161FF" w:rsidRDefault="003D1FDB" w:rsidP="002C722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Кабель для принтера </w:t>
            </w:r>
            <w:r>
              <w:rPr>
                <w:rFonts w:ascii="Times New Roman" w:eastAsia="Calibri" w:hAnsi="Times New Roman" w:cs="Times New Roman"/>
                <w:sz w:val="20"/>
                <w:szCs w:val="20"/>
                <w:lang w:val="en-US" w:eastAsia="en-US"/>
              </w:rPr>
              <w:t>USB</w:t>
            </w:r>
            <w:r>
              <w:rPr>
                <w:rFonts w:ascii="Times New Roman" w:eastAsia="Calibri" w:hAnsi="Times New Roman" w:cs="Times New Roman"/>
                <w:sz w:val="20"/>
                <w:szCs w:val="20"/>
                <w:lang w:eastAsia="en-US"/>
              </w:rPr>
              <w:t xml:space="preserve"> 2.0</w:t>
            </w:r>
            <w:r w:rsidRPr="00FB757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val="en-US" w:eastAsia="en-US"/>
              </w:rPr>
              <w:t>AM</w:t>
            </w:r>
            <w:r w:rsidRPr="00FB7577">
              <w:rPr>
                <w:rFonts w:ascii="Times New Roman" w:eastAsia="Calibri" w:hAnsi="Times New Roman" w:cs="Times New Roman"/>
                <w:sz w:val="20"/>
                <w:szCs w:val="20"/>
                <w:lang w:eastAsia="en-US"/>
              </w:rPr>
              <w:t>/</w:t>
            </w:r>
            <w:r>
              <w:rPr>
                <w:rFonts w:ascii="Times New Roman" w:eastAsia="Calibri" w:hAnsi="Times New Roman" w:cs="Times New Roman"/>
                <w:sz w:val="20"/>
                <w:szCs w:val="20"/>
                <w:lang w:val="en-US" w:eastAsia="en-US"/>
              </w:rPr>
              <w:t>BM</w:t>
            </w:r>
            <w:r>
              <w:rPr>
                <w:rFonts w:ascii="Times New Roman" w:eastAsia="Calibri" w:hAnsi="Times New Roman" w:cs="Times New Roman"/>
                <w:sz w:val="20"/>
                <w:szCs w:val="20"/>
                <w:lang w:eastAsia="en-US"/>
              </w:rPr>
              <w:t xml:space="preserve"> или </w:t>
            </w:r>
            <w:r w:rsidRPr="00DC095A">
              <w:rPr>
                <w:rFonts w:ascii="Times New Roman" w:eastAsia="Times New Roman" w:hAnsi="Times New Roman" w:cs="Times New Roman"/>
                <w:bCs/>
                <w:sz w:val="20"/>
                <w:szCs w:val="20"/>
              </w:rPr>
              <w:t>эквивалент</w:t>
            </w:r>
            <w:r w:rsidRPr="00396A1F">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t>
            </w:r>
            <w:r w:rsidRPr="00396A1F">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2</w:t>
            </w:r>
            <w:r w:rsidRPr="00396A1F">
              <w:rPr>
                <w:rFonts w:ascii="Times New Roman" w:eastAsia="Times New Roman" w:hAnsi="Times New Roman" w:cs="Times New Roman"/>
                <w:bCs/>
                <w:sz w:val="20"/>
                <w:szCs w:val="20"/>
              </w:rPr>
              <w:t>0</w:t>
            </w:r>
            <w:r>
              <w:rPr>
                <w:rFonts w:ascii="Times New Roman" w:eastAsia="Times New Roman" w:hAnsi="Times New Roman" w:cs="Times New Roman"/>
                <w:bCs/>
                <w:sz w:val="20"/>
                <w:szCs w:val="20"/>
              </w:rPr>
              <w:t xml:space="preserve"> шт</w:t>
            </w:r>
            <w:r w:rsidRPr="00396A1F">
              <w:rPr>
                <w:rFonts w:ascii="Times New Roman" w:eastAsia="Times New Roman" w:hAnsi="Times New Roman" w:cs="Times New Roman"/>
                <w:bCs/>
                <w:sz w:val="20"/>
                <w:szCs w:val="20"/>
              </w:rPr>
              <w:t xml:space="preserve"> </w:t>
            </w:r>
            <w:r>
              <w:rPr>
                <w:rFonts w:ascii="Times New Roman" w:eastAsia="Calibri" w:hAnsi="Times New Roman" w:cs="Times New Roman"/>
                <w:sz w:val="20"/>
                <w:szCs w:val="20"/>
                <w:lang w:eastAsia="en-US"/>
              </w:rPr>
              <w:t xml:space="preserve"> </w:t>
            </w:r>
          </w:p>
        </w:tc>
        <w:tc>
          <w:tcPr>
            <w:tcW w:w="775" w:type="pct"/>
            <w:vMerge w:val="restart"/>
            <w:vAlign w:val="center"/>
          </w:tcPr>
          <w:p w:rsidR="003D1FDB" w:rsidRPr="00396A1F" w:rsidRDefault="003D1FDB" w:rsidP="002C7225">
            <w:pPr>
              <w:spacing w:after="0" w:line="240" w:lineRule="auto"/>
              <w:jc w:val="center"/>
              <w:rPr>
                <w:rFonts w:ascii="Times New Roman" w:eastAsia="Calibri" w:hAnsi="Times New Roman" w:cs="Times New Roman"/>
                <w:sz w:val="20"/>
                <w:szCs w:val="20"/>
                <w:lang w:eastAsia="en-US"/>
              </w:rPr>
            </w:pPr>
            <w:r w:rsidRPr="007C18F5">
              <w:rPr>
                <w:rFonts w:ascii="Times New Roman" w:hAnsi="Times New Roman" w:cs="Times New Roman"/>
                <w:sz w:val="20"/>
                <w:szCs w:val="20"/>
              </w:rPr>
              <w:t>_</w:t>
            </w:r>
          </w:p>
        </w:tc>
        <w:tc>
          <w:tcPr>
            <w:tcW w:w="1698" w:type="pct"/>
            <w:gridSpan w:val="2"/>
            <w:tcMar>
              <w:top w:w="57" w:type="dxa"/>
              <w:left w:w="57" w:type="dxa"/>
              <w:bottom w:w="57" w:type="dxa"/>
              <w:right w:w="57" w:type="dxa"/>
            </w:tcMar>
            <w:vAlign w:val="center"/>
          </w:tcPr>
          <w:p w:rsidR="003D1FDB"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Количество разъёмов</w:t>
            </w:r>
          </w:p>
        </w:tc>
        <w:tc>
          <w:tcPr>
            <w:tcW w:w="1053" w:type="pct"/>
            <w:tcMar>
              <w:top w:w="57" w:type="dxa"/>
              <w:left w:w="57" w:type="dxa"/>
              <w:bottom w:w="57" w:type="dxa"/>
              <w:right w:w="57" w:type="dxa"/>
            </w:tcMar>
            <w:vAlign w:val="center"/>
          </w:tcPr>
          <w:p w:rsidR="003D1FDB" w:rsidRPr="007C18F5" w:rsidRDefault="003D1FDB" w:rsidP="002C7225">
            <w:pPr>
              <w:spacing w:after="0" w:line="240" w:lineRule="auto"/>
              <w:ind w:left="-111" w:right="-106"/>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w:t>
            </w:r>
          </w:p>
        </w:tc>
        <w:tc>
          <w:tcPr>
            <w:tcW w:w="628" w:type="pct"/>
            <w:tcMar>
              <w:top w:w="57" w:type="dxa"/>
              <w:left w:w="57" w:type="dxa"/>
              <w:bottom w:w="57" w:type="dxa"/>
              <w:right w:w="57" w:type="dxa"/>
            </w:tcMar>
            <w:vAlign w:val="center"/>
          </w:tcPr>
          <w:p w:rsidR="003D1FDB"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Штука</w:t>
            </w:r>
          </w:p>
        </w:tc>
      </w:tr>
      <w:tr w:rsidR="003D1FDB" w:rsidRPr="007C18F5" w:rsidTr="008939A0">
        <w:trPr>
          <w:trHeight w:val="418"/>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 разъёма 1</w:t>
            </w:r>
          </w:p>
        </w:tc>
        <w:tc>
          <w:tcPr>
            <w:tcW w:w="1053" w:type="pct"/>
            <w:tcMar>
              <w:top w:w="57" w:type="dxa"/>
              <w:left w:w="57" w:type="dxa"/>
              <w:bottom w:w="57" w:type="dxa"/>
              <w:right w:w="57" w:type="dxa"/>
            </w:tcMar>
            <w:vAlign w:val="center"/>
          </w:tcPr>
          <w:p w:rsidR="003D1FDB" w:rsidRPr="00E828D2"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val="en-US"/>
              </w:rPr>
              <w:t xml:space="preserve">USB 2.0 </w:t>
            </w:r>
            <w:r>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lang w:val="en-US"/>
              </w:rPr>
              <w:t>AM</w:t>
            </w:r>
            <w:r>
              <w:rPr>
                <w:rFonts w:ascii="Times New Roman" w:hAnsi="Times New Roman" w:cs="Times New Roman"/>
                <w:sz w:val="20"/>
                <w:szCs w:val="20"/>
                <w:shd w:val="clear" w:color="auto" w:fill="FFFFFF"/>
              </w:rPr>
              <w:t>)</w:t>
            </w:r>
          </w:p>
        </w:tc>
        <w:tc>
          <w:tcPr>
            <w:tcW w:w="628" w:type="pct"/>
            <w:tcMar>
              <w:top w:w="57" w:type="dxa"/>
              <w:left w:w="57" w:type="dxa"/>
              <w:bottom w:w="57" w:type="dxa"/>
              <w:right w:w="57" w:type="dxa"/>
            </w:tcMar>
            <w:vAlign w:val="center"/>
          </w:tcPr>
          <w:p w:rsidR="003D1FDB"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3D1FDB" w:rsidRPr="007C18F5" w:rsidTr="008939A0">
        <w:trPr>
          <w:trHeight w:val="418"/>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6915F8" w:rsidRDefault="003D1FDB"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Тип разъёма </w:t>
            </w:r>
            <w:r>
              <w:rPr>
                <w:rFonts w:ascii="Times New Roman" w:hAnsi="Times New Roman" w:cs="Times New Roman"/>
                <w:sz w:val="20"/>
                <w:szCs w:val="20"/>
                <w:shd w:val="clear" w:color="auto" w:fill="FFFFFF"/>
                <w:lang w:val="en-US"/>
              </w:rPr>
              <w:t>2</w:t>
            </w:r>
          </w:p>
        </w:tc>
        <w:tc>
          <w:tcPr>
            <w:tcW w:w="1053" w:type="pct"/>
            <w:tcMar>
              <w:top w:w="57" w:type="dxa"/>
              <w:left w:w="57" w:type="dxa"/>
              <w:bottom w:w="57" w:type="dxa"/>
              <w:right w:w="57" w:type="dxa"/>
            </w:tcMar>
            <w:vAlign w:val="center"/>
          </w:tcPr>
          <w:p w:rsidR="003D1FDB" w:rsidRPr="006915F8" w:rsidRDefault="003D1FDB"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USB 2.0 (BM)</w:t>
            </w:r>
          </w:p>
        </w:tc>
        <w:tc>
          <w:tcPr>
            <w:tcW w:w="628" w:type="pct"/>
            <w:tcMar>
              <w:top w:w="57" w:type="dxa"/>
              <w:left w:w="57" w:type="dxa"/>
              <w:bottom w:w="57" w:type="dxa"/>
              <w:right w:w="57" w:type="dxa"/>
            </w:tcMar>
            <w:vAlign w:val="center"/>
          </w:tcPr>
          <w:p w:rsidR="003D1FDB"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3D1FDB" w:rsidRPr="007C18F5" w:rsidTr="008939A0">
        <w:trPr>
          <w:trHeight w:val="418"/>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Длина</w:t>
            </w:r>
          </w:p>
        </w:tc>
        <w:tc>
          <w:tcPr>
            <w:tcW w:w="1053" w:type="pct"/>
            <w:tcMar>
              <w:top w:w="57" w:type="dxa"/>
              <w:left w:w="57" w:type="dxa"/>
              <w:bottom w:w="57" w:type="dxa"/>
              <w:right w:w="57" w:type="dxa"/>
            </w:tcMar>
            <w:vAlign w:val="center"/>
          </w:tcPr>
          <w:p w:rsidR="003D1FDB" w:rsidRDefault="003D1FDB" w:rsidP="002C7225">
            <w:pPr>
              <w:spacing w:after="0" w:line="240" w:lineRule="auto"/>
              <w:ind w:left="-111" w:right="-106"/>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lang w:val="en-US"/>
              </w:rPr>
              <w:t xml:space="preserve"> </w:t>
            </w:r>
            <w:r>
              <w:rPr>
                <w:rFonts w:ascii="Times New Roman" w:hAnsi="Times New Roman" w:cs="Times New Roman"/>
                <w:sz w:val="20"/>
                <w:szCs w:val="20"/>
                <w:shd w:val="clear" w:color="auto" w:fill="FFFFFF"/>
              </w:rPr>
              <w:t>3</w:t>
            </w:r>
          </w:p>
        </w:tc>
        <w:tc>
          <w:tcPr>
            <w:tcW w:w="628" w:type="pct"/>
            <w:tcMar>
              <w:top w:w="57" w:type="dxa"/>
              <w:left w:w="57" w:type="dxa"/>
              <w:bottom w:w="57" w:type="dxa"/>
              <w:right w:w="57" w:type="dxa"/>
            </w:tcMar>
            <w:vAlign w:val="center"/>
          </w:tcPr>
          <w:p w:rsidR="003D1FDB"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Метр</w:t>
            </w:r>
          </w:p>
        </w:tc>
      </w:tr>
      <w:tr w:rsidR="003D1FDB" w:rsidRPr="007C18F5" w:rsidTr="008939A0">
        <w:trPr>
          <w:trHeight w:val="418"/>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Наличие ферритовых колец</w:t>
            </w:r>
          </w:p>
        </w:tc>
        <w:tc>
          <w:tcPr>
            <w:tcW w:w="1053" w:type="pct"/>
            <w:tcMar>
              <w:top w:w="57" w:type="dxa"/>
              <w:left w:w="57" w:type="dxa"/>
              <w:bottom w:w="57" w:type="dxa"/>
              <w:right w:w="57" w:type="dxa"/>
            </w:tcMar>
            <w:vAlign w:val="center"/>
          </w:tcPr>
          <w:p w:rsidR="003D1FDB"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Да</w:t>
            </w:r>
          </w:p>
        </w:tc>
        <w:tc>
          <w:tcPr>
            <w:tcW w:w="628" w:type="pct"/>
            <w:tcMar>
              <w:top w:w="57" w:type="dxa"/>
              <w:left w:w="57" w:type="dxa"/>
              <w:bottom w:w="57" w:type="dxa"/>
              <w:right w:w="57" w:type="dxa"/>
            </w:tcMar>
            <w:vAlign w:val="center"/>
          </w:tcPr>
          <w:p w:rsidR="003D1FDB"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A94708" w:rsidRPr="004C2E09" w:rsidTr="008939A0">
        <w:tblPrEx>
          <w:tblCellMar>
            <w:top w:w="57" w:type="dxa"/>
            <w:left w:w="57" w:type="dxa"/>
            <w:bottom w:w="57" w:type="dxa"/>
            <w:right w:w="57" w:type="dxa"/>
          </w:tblCellMar>
        </w:tblPrEx>
        <w:trPr>
          <w:trHeight w:val="20"/>
        </w:trPr>
        <w:tc>
          <w:tcPr>
            <w:tcW w:w="846" w:type="pct"/>
            <w:vMerge w:val="restart"/>
            <w:vAlign w:val="center"/>
          </w:tcPr>
          <w:p w:rsidR="00A94708" w:rsidRPr="004C2E09" w:rsidRDefault="00A94708" w:rsidP="002C7225">
            <w:pPr>
              <w:spacing w:after="0" w:line="240" w:lineRule="auto"/>
              <w:ind w:left="-57" w:right="-56"/>
              <w:jc w:val="center"/>
              <w:textAlignment w:val="baseline"/>
              <w:outlineLvl w:val="1"/>
              <w:rPr>
                <w:rFonts w:ascii="Times New Roman" w:eastAsia="Times New Roman" w:hAnsi="Times New Roman" w:cs="Times New Roman"/>
                <w:bCs/>
                <w:sz w:val="20"/>
                <w:szCs w:val="20"/>
              </w:rPr>
            </w:pPr>
            <w:r>
              <w:rPr>
                <w:rFonts w:ascii="Times New Roman" w:eastAsia="Times New Roman" w:hAnsi="Times New Roman" w:cs="Times New Roman"/>
                <w:sz w:val="20"/>
                <w:szCs w:val="20"/>
              </w:rPr>
              <w:t>Материнская плата</w:t>
            </w:r>
            <w:r w:rsidRPr="00CA681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MSI</w:t>
            </w:r>
            <w:r w:rsidRPr="00CA681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PRO</w:t>
            </w:r>
            <w:r w:rsidRPr="00CA681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H</w:t>
            </w:r>
            <w:r w:rsidRPr="00F914D1">
              <w:rPr>
                <w:rFonts w:ascii="Times New Roman" w:eastAsia="Times New Roman" w:hAnsi="Times New Roman" w:cs="Times New Roman"/>
                <w:sz w:val="20"/>
                <w:szCs w:val="20"/>
              </w:rPr>
              <w:t>610</w:t>
            </w:r>
            <w:r>
              <w:rPr>
                <w:rFonts w:ascii="Times New Roman" w:eastAsia="Times New Roman" w:hAnsi="Times New Roman" w:cs="Times New Roman"/>
                <w:sz w:val="20"/>
                <w:szCs w:val="20"/>
                <w:lang w:val="en-US"/>
              </w:rPr>
              <w:t>M</w:t>
            </w:r>
            <w:r w:rsidRPr="00F914D1">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S</w:t>
            </w:r>
            <w:r w:rsidRPr="00B326B2">
              <w:rPr>
                <w:rFonts w:ascii="Times New Roman" w:eastAsia="Times New Roman" w:hAnsi="Times New Roman" w:cs="Times New Roman"/>
                <w:bCs/>
                <w:sz w:val="20"/>
                <w:szCs w:val="20"/>
              </w:rPr>
              <w:t>,</w:t>
            </w:r>
            <w:r w:rsidRPr="004C2E09">
              <w:rPr>
                <w:rFonts w:ascii="Times New Roman" w:eastAsia="Times New Roman" w:hAnsi="Times New Roman" w:cs="Times New Roman"/>
                <w:bCs/>
                <w:sz w:val="20"/>
                <w:szCs w:val="20"/>
              </w:rPr>
              <w:t xml:space="preserve"> </w:t>
            </w:r>
            <w:r w:rsidRPr="00B326B2">
              <w:rPr>
                <w:rFonts w:ascii="Times New Roman" w:eastAsia="Times New Roman" w:hAnsi="Times New Roman" w:cs="Times New Roman"/>
                <w:bCs/>
                <w:sz w:val="20"/>
                <w:szCs w:val="20"/>
              </w:rPr>
              <w:t>или эквивалент</w:t>
            </w:r>
          </w:p>
          <w:p w:rsidR="00A94708" w:rsidRPr="00B326B2" w:rsidRDefault="00A94708" w:rsidP="002C7225">
            <w:pPr>
              <w:spacing w:after="0" w:line="240" w:lineRule="auto"/>
              <w:ind w:left="-57" w:right="-56"/>
              <w:jc w:val="center"/>
              <w:textAlignment w:val="baseline"/>
              <w:outlineLvl w:val="1"/>
              <w:rPr>
                <w:rFonts w:ascii="Times New Roman" w:eastAsia="Times New Roman" w:hAnsi="Times New Roman" w:cs="Times New Roman"/>
                <w:bCs/>
                <w:sz w:val="20"/>
                <w:szCs w:val="20"/>
              </w:rPr>
            </w:pPr>
            <w:r w:rsidRPr="00B326B2">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12</w:t>
            </w:r>
            <w:r w:rsidRPr="00B326B2">
              <w:rPr>
                <w:rFonts w:ascii="Times New Roman" w:eastAsia="Times New Roman" w:hAnsi="Times New Roman" w:cs="Times New Roman"/>
                <w:bCs/>
                <w:sz w:val="20"/>
                <w:szCs w:val="20"/>
              </w:rPr>
              <w:t xml:space="preserve"> шт</w:t>
            </w:r>
          </w:p>
        </w:tc>
        <w:tc>
          <w:tcPr>
            <w:tcW w:w="775" w:type="pct"/>
            <w:vMerge w:val="restart"/>
            <w:vAlign w:val="center"/>
          </w:tcPr>
          <w:p w:rsidR="00A94708" w:rsidRPr="00B326B2" w:rsidRDefault="00A94708" w:rsidP="002C7225">
            <w:pPr>
              <w:spacing w:after="0" w:line="240" w:lineRule="auto"/>
              <w:ind w:left="-93" w:right="-63"/>
              <w:jc w:val="center"/>
              <w:rPr>
                <w:rFonts w:ascii="Times New Roman" w:eastAsia="Times New Roman" w:hAnsi="Times New Roman" w:cs="Times New Roman"/>
                <w:sz w:val="20"/>
                <w:szCs w:val="20"/>
              </w:rPr>
            </w:pPr>
            <w:r w:rsidRPr="00B326B2">
              <w:rPr>
                <w:rFonts w:ascii="Times New Roman" w:eastAsia="Times New Roman" w:hAnsi="Times New Roman" w:cs="Times New Roman"/>
                <w:bCs/>
                <w:sz w:val="20"/>
                <w:szCs w:val="20"/>
              </w:rPr>
              <w:t>–</w:t>
            </w:r>
          </w:p>
        </w:tc>
        <w:tc>
          <w:tcPr>
            <w:tcW w:w="1689" w:type="pct"/>
            <w:vAlign w:val="center"/>
          </w:tcPr>
          <w:p w:rsidR="00A94708" w:rsidRPr="003F7EF9" w:rsidRDefault="00A94708" w:rsidP="002C7225">
            <w:pPr>
              <w:spacing w:after="0" w:line="240" w:lineRule="auto"/>
              <w:rPr>
                <w:rFonts w:ascii="Times New Roman" w:eastAsia="Arial Unicode MS" w:hAnsi="Times New Roman" w:cs="Times New Roman"/>
                <w:sz w:val="20"/>
                <w:szCs w:val="20"/>
                <w:lang w:val="en-US"/>
              </w:rPr>
            </w:pPr>
            <w:r w:rsidRPr="003F7EF9">
              <w:rPr>
                <w:rFonts w:ascii="Times New Roman" w:eastAsia="Arial Unicode MS" w:hAnsi="Times New Roman" w:cs="Times New Roman"/>
                <w:sz w:val="20"/>
                <w:szCs w:val="20"/>
              </w:rPr>
              <w:t>Тип сокета</w:t>
            </w:r>
            <w:r w:rsidRPr="003F7EF9">
              <w:rPr>
                <w:rFonts w:ascii="Times New Roman" w:eastAsia="Arial Unicode MS" w:hAnsi="Times New Roman" w:cs="Times New Roman"/>
                <w:sz w:val="20"/>
                <w:szCs w:val="20"/>
                <w:lang w:val="en-US"/>
              </w:rPr>
              <w:t xml:space="preserve"> </w:t>
            </w:r>
            <w:r w:rsidRPr="003F7EF9">
              <w:rPr>
                <w:rFonts w:ascii="Times New Roman" w:eastAsia="Arial Unicode MS" w:hAnsi="Times New Roman" w:cs="Times New Roman"/>
                <w:sz w:val="20"/>
                <w:szCs w:val="20"/>
              </w:rPr>
              <w:t>материнской платы</w:t>
            </w:r>
            <w:r w:rsidRPr="003F7EF9">
              <w:rPr>
                <w:rFonts w:ascii="Times New Roman" w:eastAsia="Arial Unicode MS" w:hAnsi="Times New Roman" w:cs="Times New Roman"/>
                <w:sz w:val="20"/>
                <w:szCs w:val="20"/>
                <w:lang w:val="en-US"/>
              </w:rPr>
              <w:t xml:space="preserve"> </w:t>
            </w:r>
          </w:p>
        </w:tc>
        <w:tc>
          <w:tcPr>
            <w:tcW w:w="1062" w:type="pct"/>
            <w:gridSpan w:val="2"/>
            <w:vAlign w:val="center"/>
          </w:tcPr>
          <w:p w:rsidR="00A94708" w:rsidRPr="003F7EF9" w:rsidRDefault="00A94708" w:rsidP="002C7225">
            <w:pPr>
              <w:spacing w:after="0" w:line="240" w:lineRule="auto"/>
              <w:jc w:val="center"/>
              <w:rPr>
                <w:rFonts w:ascii="Times New Roman" w:eastAsia="Arial Unicode MS" w:hAnsi="Times New Roman" w:cs="Times New Roman"/>
                <w:sz w:val="20"/>
                <w:szCs w:val="20"/>
                <w:lang w:val="en-US"/>
              </w:rPr>
            </w:pPr>
            <w:r w:rsidRPr="003F7EF9">
              <w:rPr>
                <w:rFonts w:ascii="Times New Roman" w:eastAsia="Arial Unicode MS" w:hAnsi="Times New Roman" w:cs="Times New Roman"/>
                <w:sz w:val="20"/>
                <w:szCs w:val="20"/>
                <w:lang w:val="en-US"/>
              </w:rPr>
              <w:t>LGA 1700</w:t>
            </w:r>
          </w:p>
        </w:tc>
        <w:tc>
          <w:tcPr>
            <w:tcW w:w="628" w:type="pct"/>
            <w:vAlign w:val="center"/>
          </w:tcPr>
          <w:p w:rsidR="00A94708" w:rsidRPr="003F7EF9" w:rsidRDefault="00A94708" w:rsidP="002C7225">
            <w:pPr>
              <w:spacing w:after="0" w:line="240" w:lineRule="auto"/>
              <w:ind w:left="-93" w:right="-63"/>
              <w:jc w:val="center"/>
              <w:rPr>
                <w:rFonts w:ascii="Times New Roman" w:eastAsia="Times New Roman" w:hAnsi="Times New Roman" w:cs="Times New Roman"/>
                <w:sz w:val="20"/>
                <w:szCs w:val="20"/>
              </w:rPr>
            </w:pPr>
            <w:r w:rsidRPr="003F7EF9">
              <w:rPr>
                <w:rFonts w:ascii="Times New Roman" w:eastAsia="Times New Roman" w:hAnsi="Times New Roman" w:cs="Times New Roman"/>
                <w:sz w:val="20"/>
                <w:szCs w:val="20"/>
              </w:rPr>
              <w:t>–</w:t>
            </w:r>
          </w:p>
        </w:tc>
      </w:tr>
      <w:tr w:rsidR="00A94708" w:rsidRPr="004C2E09" w:rsidTr="008939A0">
        <w:tblPrEx>
          <w:tblCellMar>
            <w:top w:w="57" w:type="dxa"/>
            <w:left w:w="57" w:type="dxa"/>
            <w:bottom w:w="57" w:type="dxa"/>
            <w:right w:w="57" w:type="dxa"/>
          </w:tblCellMar>
        </w:tblPrEx>
        <w:trPr>
          <w:trHeight w:val="20"/>
        </w:trPr>
        <w:tc>
          <w:tcPr>
            <w:tcW w:w="846" w:type="pct"/>
            <w:vMerge/>
            <w:vAlign w:val="center"/>
          </w:tcPr>
          <w:p w:rsidR="00A94708" w:rsidRPr="00B326B2" w:rsidRDefault="00A94708" w:rsidP="002C7225">
            <w:pPr>
              <w:spacing w:after="0" w:line="240" w:lineRule="auto"/>
              <w:ind w:left="-57" w:right="-56"/>
              <w:jc w:val="center"/>
              <w:rPr>
                <w:rFonts w:ascii="Times New Roman" w:hAnsi="Times New Roman" w:cs="Times New Roman"/>
                <w:bCs/>
                <w:color w:val="000000"/>
                <w:sz w:val="20"/>
                <w:szCs w:val="20"/>
              </w:rPr>
            </w:pPr>
          </w:p>
        </w:tc>
        <w:tc>
          <w:tcPr>
            <w:tcW w:w="775" w:type="pct"/>
            <w:vMerge/>
            <w:vAlign w:val="center"/>
          </w:tcPr>
          <w:p w:rsidR="00A94708" w:rsidRPr="00B326B2" w:rsidRDefault="00A94708" w:rsidP="002C7225">
            <w:pPr>
              <w:spacing w:after="0"/>
              <w:ind w:right="-57"/>
              <w:jc w:val="center"/>
              <w:rPr>
                <w:rFonts w:ascii="Times New Roman" w:hAnsi="Times New Roman" w:cs="Times New Roman"/>
                <w:sz w:val="20"/>
                <w:szCs w:val="20"/>
              </w:rPr>
            </w:pPr>
          </w:p>
        </w:tc>
        <w:tc>
          <w:tcPr>
            <w:tcW w:w="1689" w:type="pct"/>
            <w:vAlign w:val="center"/>
          </w:tcPr>
          <w:p w:rsidR="00A94708" w:rsidRPr="003F7EF9" w:rsidRDefault="00A94708" w:rsidP="002C7225">
            <w:pPr>
              <w:spacing w:after="0" w:line="240" w:lineRule="auto"/>
              <w:rPr>
                <w:rFonts w:ascii="Times New Roman" w:eastAsia="Arial Unicode MS" w:hAnsi="Times New Roman" w:cs="Times New Roman"/>
                <w:sz w:val="20"/>
                <w:szCs w:val="20"/>
                <w:shd w:val="clear" w:color="auto" w:fill="FFFFFF"/>
              </w:rPr>
            </w:pPr>
            <w:r w:rsidRPr="003F7EF9">
              <w:rPr>
                <w:rFonts w:ascii="Times New Roman" w:eastAsia="Arial Unicode MS" w:hAnsi="Times New Roman" w:cs="Times New Roman"/>
                <w:sz w:val="20"/>
                <w:szCs w:val="20"/>
                <w:shd w:val="clear" w:color="auto" w:fill="FFFFFF"/>
              </w:rPr>
              <w:t>Форм-фактор</w:t>
            </w:r>
          </w:p>
        </w:tc>
        <w:tc>
          <w:tcPr>
            <w:tcW w:w="1062" w:type="pct"/>
            <w:gridSpan w:val="2"/>
            <w:vAlign w:val="center"/>
          </w:tcPr>
          <w:p w:rsidR="00A94708" w:rsidRPr="003F7EF9" w:rsidRDefault="00A94708" w:rsidP="002C7225">
            <w:pPr>
              <w:spacing w:after="0" w:line="240" w:lineRule="auto"/>
              <w:jc w:val="center"/>
              <w:rPr>
                <w:rFonts w:ascii="Times New Roman" w:hAnsi="Times New Roman" w:cs="Times New Roman"/>
                <w:color w:val="000000" w:themeColor="text1"/>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lang w:val="en-US"/>
              </w:rPr>
              <w:t>microATX</w:t>
            </w:r>
          </w:p>
        </w:tc>
        <w:tc>
          <w:tcPr>
            <w:tcW w:w="628" w:type="pct"/>
            <w:vAlign w:val="center"/>
          </w:tcPr>
          <w:p w:rsidR="00A94708" w:rsidRPr="003F7EF9" w:rsidRDefault="00A94708" w:rsidP="002C7225">
            <w:pPr>
              <w:spacing w:after="0" w:line="240" w:lineRule="auto"/>
              <w:ind w:left="-93" w:right="-63"/>
              <w:jc w:val="center"/>
              <w:rPr>
                <w:rFonts w:ascii="Times New Roman" w:eastAsia="Times New Roman" w:hAnsi="Times New Roman" w:cs="Times New Roman"/>
                <w:sz w:val="20"/>
                <w:szCs w:val="20"/>
              </w:rPr>
            </w:pPr>
            <w:r w:rsidRPr="003F7EF9">
              <w:rPr>
                <w:rFonts w:ascii="Times New Roman" w:eastAsia="Times New Roman" w:hAnsi="Times New Roman" w:cs="Times New Roman"/>
                <w:sz w:val="20"/>
                <w:szCs w:val="20"/>
              </w:rPr>
              <w:t>–</w:t>
            </w:r>
          </w:p>
        </w:tc>
      </w:tr>
      <w:tr w:rsidR="00A94708" w:rsidRPr="004C2E09" w:rsidTr="008939A0">
        <w:tblPrEx>
          <w:tblCellMar>
            <w:top w:w="57" w:type="dxa"/>
            <w:left w:w="57" w:type="dxa"/>
            <w:bottom w:w="57" w:type="dxa"/>
            <w:right w:w="57" w:type="dxa"/>
          </w:tblCellMar>
        </w:tblPrEx>
        <w:trPr>
          <w:trHeight w:val="20"/>
        </w:trPr>
        <w:tc>
          <w:tcPr>
            <w:tcW w:w="846" w:type="pct"/>
            <w:vMerge/>
            <w:vAlign w:val="center"/>
          </w:tcPr>
          <w:p w:rsidR="00A94708" w:rsidRPr="00B326B2" w:rsidRDefault="00A94708" w:rsidP="002C7225">
            <w:pPr>
              <w:spacing w:after="0" w:line="240" w:lineRule="auto"/>
              <w:ind w:left="-57" w:right="-56"/>
              <w:jc w:val="center"/>
              <w:rPr>
                <w:rFonts w:ascii="Times New Roman" w:hAnsi="Times New Roman" w:cs="Times New Roman"/>
                <w:bCs/>
                <w:color w:val="000000"/>
                <w:sz w:val="20"/>
                <w:szCs w:val="20"/>
              </w:rPr>
            </w:pPr>
          </w:p>
        </w:tc>
        <w:tc>
          <w:tcPr>
            <w:tcW w:w="775" w:type="pct"/>
            <w:vMerge/>
            <w:vAlign w:val="center"/>
          </w:tcPr>
          <w:p w:rsidR="00A94708" w:rsidRPr="00B326B2" w:rsidRDefault="00A94708" w:rsidP="002C7225">
            <w:pPr>
              <w:spacing w:after="0"/>
              <w:ind w:right="-57"/>
              <w:jc w:val="center"/>
              <w:rPr>
                <w:rFonts w:ascii="Times New Roman" w:hAnsi="Times New Roman" w:cs="Times New Roman"/>
                <w:sz w:val="20"/>
                <w:szCs w:val="20"/>
              </w:rPr>
            </w:pPr>
          </w:p>
        </w:tc>
        <w:tc>
          <w:tcPr>
            <w:tcW w:w="1689" w:type="pct"/>
            <w:vAlign w:val="center"/>
          </w:tcPr>
          <w:p w:rsidR="00A94708" w:rsidRPr="003F7EF9" w:rsidRDefault="00A94708" w:rsidP="002C7225">
            <w:pPr>
              <w:spacing w:after="0" w:line="240" w:lineRule="auto"/>
              <w:rPr>
                <w:rFonts w:ascii="Times New Roman" w:eastAsia="Arial Unicode MS" w:hAnsi="Times New Roman" w:cs="Times New Roman"/>
                <w:sz w:val="20"/>
                <w:szCs w:val="20"/>
                <w:shd w:val="clear" w:color="auto" w:fill="FFFFFF"/>
              </w:rPr>
            </w:pPr>
            <w:r w:rsidRPr="003F7EF9">
              <w:rPr>
                <w:rFonts w:ascii="Times New Roman" w:eastAsia="Arial Unicode MS" w:hAnsi="Times New Roman" w:cs="Times New Roman"/>
                <w:sz w:val="20"/>
                <w:szCs w:val="20"/>
                <w:shd w:val="clear" w:color="auto" w:fill="FFFFFF"/>
              </w:rPr>
              <w:t>Количество слотов оперативной памяти</w:t>
            </w:r>
          </w:p>
        </w:tc>
        <w:tc>
          <w:tcPr>
            <w:tcW w:w="1062" w:type="pct"/>
            <w:gridSpan w:val="2"/>
            <w:vAlign w:val="center"/>
          </w:tcPr>
          <w:p w:rsidR="00A94708" w:rsidRPr="003F7EF9" w:rsidRDefault="00A94708" w:rsidP="002C7225">
            <w:pPr>
              <w:spacing w:after="0" w:line="240" w:lineRule="auto"/>
              <w:jc w:val="center"/>
              <w:rPr>
                <w:rFonts w:ascii="Times New Roman" w:eastAsia="Arial Unicode MS" w:hAnsi="Times New Roman" w:cs="Times New Roman"/>
                <w:sz w:val="20"/>
                <w:szCs w:val="20"/>
                <w:shd w:val="clear" w:color="auto" w:fill="FFFFFF"/>
              </w:rPr>
            </w:pPr>
            <w:r w:rsidRPr="003F7EF9">
              <w:rPr>
                <w:rFonts w:ascii="Times New Roman" w:hAnsi="Times New Roman" w:cs="Times New Roman"/>
                <w:color w:val="000000" w:themeColor="text1"/>
                <w:sz w:val="20"/>
                <w:szCs w:val="20"/>
                <w:shd w:val="clear" w:color="auto" w:fill="FFFFFF"/>
              </w:rPr>
              <w:t>≥ 2</w:t>
            </w:r>
          </w:p>
        </w:tc>
        <w:tc>
          <w:tcPr>
            <w:tcW w:w="628" w:type="pct"/>
            <w:vAlign w:val="center"/>
          </w:tcPr>
          <w:p w:rsidR="00A94708" w:rsidRPr="003F7EF9" w:rsidRDefault="00A94708" w:rsidP="002C7225">
            <w:pPr>
              <w:spacing w:after="0" w:line="240" w:lineRule="auto"/>
              <w:ind w:left="-93" w:right="-63"/>
              <w:jc w:val="center"/>
              <w:rPr>
                <w:rFonts w:ascii="Times New Roman" w:eastAsia="Times New Roman" w:hAnsi="Times New Roman" w:cs="Times New Roman"/>
                <w:sz w:val="20"/>
                <w:szCs w:val="20"/>
              </w:rPr>
            </w:pPr>
            <w:r w:rsidRPr="003F7EF9">
              <w:rPr>
                <w:rFonts w:ascii="Times New Roman" w:eastAsia="Times New Roman" w:hAnsi="Times New Roman" w:cs="Times New Roman"/>
                <w:sz w:val="20"/>
                <w:szCs w:val="20"/>
              </w:rPr>
              <w:t>Штука</w:t>
            </w:r>
          </w:p>
        </w:tc>
      </w:tr>
      <w:tr w:rsidR="00A94708" w:rsidRPr="004C2E09" w:rsidTr="008939A0">
        <w:tblPrEx>
          <w:tblCellMar>
            <w:top w:w="57" w:type="dxa"/>
            <w:left w:w="57" w:type="dxa"/>
            <w:bottom w:w="57" w:type="dxa"/>
            <w:right w:w="57" w:type="dxa"/>
          </w:tblCellMar>
        </w:tblPrEx>
        <w:trPr>
          <w:trHeight w:val="20"/>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rPr>
                <w:rFonts w:ascii="Times New Roman" w:eastAsia="Arial Unicode MS" w:hAnsi="Times New Roman" w:cs="Times New Roman"/>
                <w:sz w:val="20"/>
                <w:szCs w:val="20"/>
              </w:rPr>
            </w:pPr>
            <w:r w:rsidRPr="009C16BD">
              <w:rPr>
                <w:rFonts w:ascii="Times New Roman" w:eastAsia="Arial Unicode MS" w:hAnsi="Times New Roman" w:cs="Times New Roman"/>
                <w:sz w:val="20"/>
                <w:szCs w:val="20"/>
              </w:rPr>
              <w:t>Тип оперативной памяти</w:t>
            </w:r>
          </w:p>
        </w:tc>
        <w:tc>
          <w:tcPr>
            <w:tcW w:w="1062" w:type="pct"/>
            <w:gridSpan w:val="2"/>
            <w:vAlign w:val="center"/>
          </w:tcPr>
          <w:p w:rsidR="00A94708" w:rsidRPr="009C16BD" w:rsidRDefault="00A94708" w:rsidP="002C7225">
            <w:pPr>
              <w:spacing w:after="0" w:line="240" w:lineRule="auto"/>
              <w:jc w:val="center"/>
              <w:rPr>
                <w:rFonts w:ascii="Times New Roman" w:eastAsia="Arial Unicode MS" w:hAnsi="Times New Roman" w:cs="Times New Roman"/>
                <w:sz w:val="20"/>
                <w:szCs w:val="20"/>
                <w:lang w:val="en-US"/>
              </w:rPr>
            </w:pPr>
            <w:r w:rsidRPr="009C16BD">
              <w:rPr>
                <w:rFonts w:ascii="Times New Roman" w:eastAsia="Arial Unicode MS" w:hAnsi="Times New Roman" w:cs="Times New Roman"/>
                <w:sz w:val="20"/>
                <w:szCs w:val="20"/>
                <w:lang w:val="en-US"/>
              </w:rPr>
              <w:t>DDR4</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w:t>
            </w:r>
          </w:p>
        </w:tc>
      </w:tr>
      <w:tr w:rsidR="00A94708" w:rsidRPr="004C2E09" w:rsidTr="008939A0">
        <w:tblPrEx>
          <w:tblCellMar>
            <w:top w:w="57" w:type="dxa"/>
            <w:left w:w="57" w:type="dxa"/>
            <w:bottom w:w="57" w:type="dxa"/>
            <w:right w:w="57" w:type="dxa"/>
          </w:tblCellMar>
        </w:tblPrEx>
        <w:trPr>
          <w:trHeight w:val="20"/>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rPr>
                <w:rFonts w:ascii="Times New Roman" w:eastAsia="Arial Unicode MS" w:hAnsi="Times New Roman" w:cs="Times New Roman"/>
                <w:sz w:val="20"/>
                <w:szCs w:val="20"/>
              </w:rPr>
            </w:pPr>
            <w:r w:rsidRPr="009C16BD">
              <w:rPr>
                <w:rFonts w:ascii="Times New Roman" w:hAnsi="Times New Roman" w:cs="Times New Roman"/>
                <w:sz w:val="20"/>
                <w:szCs w:val="20"/>
                <w:shd w:val="clear" w:color="auto" w:fill="FFFFFF"/>
              </w:rPr>
              <w:t>Максимальный объем памяти</w:t>
            </w:r>
          </w:p>
        </w:tc>
        <w:tc>
          <w:tcPr>
            <w:tcW w:w="1062" w:type="pct"/>
            <w:gridSpan w:val="2"/>
            <w:vAlign w:val="center"/>
          </w:tcPr>
          <w:p w:rsidR="00A94708" w:rsidRPr="009C16BD" w:rsidRDefault="00A94708" w:rsidP="002C7225">
            <w:pPr>
              <w:spacing w:after="0" w:line="240" w:lineRule="auto"/>
              <w:jc w:val="center"/>
              <w:rPr>
                <w:rFonts w:ascii="Times New Roman" w:eastAsia="Arial Unicode MS" w:hAnsi="Times New Roman" w:cs="Times New Roman"/>
                <w:sz w:val="20"/>
                <w:szCs w:val="20"/>
                <w:lang w:val="en-US"/>
              </w:rPr>
            </w:pPr>
            <w:r w:rsidRPr="009C16BD">
              <w:rPr>
                <w:rFonts w:ascii="Times New Roman" w:hAnsi="Times New Roman" w:cs="Times New Roman"/>
                <w:color w:val="000000" w:themeColor="text1"/>
                <w:sz w:val="20"/>
                <w:szCs w:val="20"/>
                <w:shd w:val="clear" w:color="auto" w:fill="FFFFFF"/>
              </w:rPr>
              <w:t xml:space="preserve">≥ </w:t>
            </w:r>
            <w:r w:rsidRPr="009C16BD">
              <w:rPr>
                <w:rFonts w:ascii="Times New Roman" w:hAnsi="Times New Roman" w:cs="Times New Roman"/>
                <w:color w:val="000000" w:themeColor="text1"/>
                <w:sz w:val="20"/>
                <w:szCs w:val="20"/>
                <w:shd w:val="clear" w:color="auto" w:fill="FFFFFF"/>
                <w:lang w:val="en-US"/>
              </w:rPr>
              <w:t>64</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Гигабайт</w:t>
            </w:r>
          </w:p>
        </w:tc>
      </w:tr>
      <w:tr w:rsidR="00A94708" w:rsidRPr="004C2E09" w:rsidTr="008939A0">
        <w:tblPrEx>
          <w:tblCellMar>
            <w:top w:w="57" w:type="dxa"/>
            <w:left w:w="57" w:type="dxa"/>
            <w:bottom w:w="57" w:type="dxa"/>
            <w:right w:w="57" w:type="dxa"/>
          </w:tblCellMar>
        </w:tblPrEx>
        <w:trPr>
          <w:trHeight w:val="134"/>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rPr>
                <w:rFonts w:ascii="Times New Roman" w:eastAsia="Arial Unicode MS" w:hAnsi="Times New Roman" w:cs="Times New Roman"/>
                <w:sz w:val="20"/>
                <w:szCs w:val="20"/>
              </w:rPr>
            </w:pPr>
            <w:r w:rsidRPr="009C16BD">
              <w:rPr>
                <w:rFonts w:ascii="Times New Roman" w:hAnsi="Times New Roman" w:cs="Times New Roman"/>
                <w:sz w:val="20"/>
                <w:szCs w:val="20"/>
                <w:shd w:val="clear" w:color="auto" w:fill="FFFFFF"/>
              </w:rPr>
              <w:t>Поддержка двухканального режима работы оперативной памяти</w:t>
            </w:r>
          </w:p>
        </w:tc>
        <w:tc>
          <w:tcPr>
            <w:tcW w:w="1062" w:type="pct"/>
            <w:gridSpan w:val="2"/>
            <w:vAlign w:val="center"/>
          </w:tcPr>
          <w:p w:rsidR="00A94708" w:rsidRPr="009C16BD" w:rsidRDefault="00A94708" w:rsidP="002C7225">
            <w:pPr>
              <w:spacing w:after="0" w:line="240" w:lineRule="auto"/>
              <w:jc w:val="center"/>
              <w:rPr>
                <w:rFonts w:ascii="Times New Roman" w:eastAsia="Arial Unicode MS" w:hAnsi="Times New Roman" w:cs="Times New Roman"/>
                <w:sz w:val="20"/>
                <w:szCs w:val="20"/>
              </w:rPr>
            </w:pPr>
            <w:r w:rsidRPr="009C16BD">
              <w:rPr>
                <w:rFonts w:ascii="Times New Roman" w:eastAsia="Arial Unicode MS" w:hAnsi="Times New Roman" w:cs="Times New Roman"/>
                <w:sz w:val="20"/>
                <w:szCs w:val="20"/>
              </w:rPr>
              <w:t>Да</w:t>
            </w:r>
          </w:p>
        </w:tc>
        <w:tc>
          <w:tcPr>
            <w:tcW w:w="628" w:type="pct"/>
            <w:vAlign w:val="center"/>
          </w:tcPr>
          <w:p w:rsidR="00A94708" w:rsidRPr="009C16BD" w:rsidRDefault="00A94708" w:rsidP="002C7225">
            <w:pPr>
              <w:spacing w:after="0" w:line="240" w:lineRule="auto"/>
              <w:jc w:val="center"/>
              <w:rPr>
                <w:rFonts w:ascii="Times New Roman" w:hAnsi="Times New Roman" w:cs="Times New Roman"/>
                <w:sz w:val="20"/>
                <w:szCs w:val="20"/>
              </w:rPr>
            </w:pPr>
            <w:r w:rsidRPr="009C16BD">
              <w:rPr>
                <w:rFonts w:ascii="Times New Roman" w:eastAsia="Times New Roman" w:hAnsi="Times New Roman" w:cs="Times New Roman"/>
                <w:sz w:val="20"/>
                <w:szCs w:val="20"/>
              </w:rPr>
              <w:t>–</w:t>
            </w:r>
          </w:p>
        </w:tc>
      </w:tr>
      <w:tr w:rsidR="00A94708" w:rsidRPr="004C2E09" w:rsidTr="008939A0">
        <w:tblPrEx>
          <w:tblCellMar>
            <w:top w:w="57" w:type="dxa"/>
            <w:left w:w="57" w:type="dxa"/>
            <w:bottom w:w="57" w:type="dxa"/>
            <w:right w:w="57" w:type="dxa"/>
          </w:tblCellMar>
        </w:tblPrEx>
        <w:trPr>
          <w:trHeight w:val="134"/>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rPr>
                <w:rFonts w:ascii="Times New Roman" w:hAnsi="Times New Roman" w:cs="Times New Roman"/>
                <w:sz w:val="20"/>
                <w:szCs w:val="20"/>
                <w:shd w:val="clear" w:color="auto" w:fill="FFFFFF"/>
              </w:rPr>
            </w:pPr>
            <w:r w:rsidRPr="009C16BD">
              <w:rPr>
                <w:rFonts w:ascii="Times New Roman" w:hAnsi="Times New Roman" w:cs="Times New Roman"/>
                <w:sz w:val="20"/>
                <w:szCs w:val="20"/>
                <w:shd w:val="clear" w:color="auto" w:fill="FFFFFF"/>
              </w:rPr>
              <w:t>Максимальная частота оперативной памяти</w:t>
            </w:r>
          </w:p>
        </w:tc>
        <w:tc>
          <w:tcPr>
            <w:tcW w:w="1062" w:type="pct"/>
            <w:gridSpan w:val="2"/>
            <w:vAlign w:val="center"/>
          </w:tcPr>
          <w:p w:rsidR="00A94708" w:rsidRPr="009C16BD" w:rsidRDefault="00A94708" w:rsidP="002C7225">
            <w:pPr>
              <w:spacing w:after="0" w:line="240" w:lineRule="auto"/>
              <w:jc w:val="center"/>
              <w:rPr>
                <w:rFonts w:ascii="Times New Roman" w:eastAsia="Arial Unicode MS" w:hAnsi="Times New Roman" w:cs="Times New Roman"/>
                <w:sz w:val="20"/>
                <w:szCs w:val="20"/>
              </w:rPr>
            </w:pPr>
            <w:r w:rsidRPr="009C16BD">
              <w:rPr>
                <w:rFonts w:ascii="Times New Roman" w:hAnsi="Times New Roman" w:cs="Times New Roman"/>
                <w:color w:val="000000" w:themeColor="text1"/>
                <w:sz w:val="20"/>
                <w:szCs w:val="20"/>
                <w:shd w:val="clear" w:color="auto" w:fill="FFFFFF"/>
              </w:rPr>
              <w:t>≥ 3200</w:t>
            </w:r>
          </w:p>
        </w:tc>
        <w:tc>
          <w:tcPr>
            <w:tcW w:w="628" w:type="pct"/>
            <w:vAlign w:val="center"/>
          </w:tcPr>
          <w:p w:rsidR="00A94708" w:rsidRPr="009C16BD" w:rsidRDefault="00A94708" w:rsidP="002C7225">
            <w:pPr>
              <w:spacing w:after="0" w:line="240" w:lineRule="auto"/>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Гигагерц</w:t>
            </w:r>
          </w:p>
        </w:tc>
      </w:tr>
      <w:tr w:rsidR="00A94708" w:rsidRPr="004C2E09" w:rsidTr="008939A0">
        <w:tblPrEx>
          <w:tblCellMar>
            <w:top w:w="57" w:type="dxa"/>
            <w:left w:w="57" w:type="dxa"/>
            <w:bottom w:w="57" w:type="dxa"/>
            <w:right w:w="57" w:type="dxa"/>
          </w:tblCellMar>
        </w:tblPrEx>
        <w:trPr>
          <w:trHeight w:val="134"/>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rPr>
                <w:rFonts w:ascii="Times New Roman" w:hAnsi="Times New Roman" w:cs="Times New Roman"/>
                <w:sz w:val="20"/>
                <w:szCs w:val="20"/>
                <w:shd w:val="clear" w:color="auto" w:fill="FFFFFF"/>
              </w:rPr>
            </w:pPr>
            <w:r w:rsidRPr="009C16BD">
              <w:rPr>
                <w:rFonts w:ascii="Times New Roman" w:hAnsi="Times New Roman" w:cs="Times New Roman"/>
                <w:sz w:val="20"/>
                <w:szCs w:val="20"/>
                <w:shd w:val="clear" w:color="auto" w:fill="FFFFFF"/>
              </w:rPr>
              <w:t>Совместимость с АПМДЗ «Соболь»</w:t>
            </w:r>
          </w:p>
        </w:tc>
        <w:tc>
          <w:tcPr>
            <w:tcW w:w="1062" w:type="pct"/>
            <w:gridSpan w:val="2"/>
            <w:vAlign w:val="center"/>
          </w:tcPr>
          <w:p w:rsidR="00A94708" w:rsidRPr="009C16BD" w:rsidRDefault="00A94708" w:rsidP="002C7225">
            <w:pPr>
              <w:spacing w:after="0" w:line="240" w:lineRule="auto"/>
              <w:jc w:val="center"/>
              <w:rPr>
                <w:rFonts w:ascii="Times New Roman" w:hAnsi="Times New Roman" w:cs="Times New Roman"/>
                <w:color w:val="000000" w:themeColor="text1"/>
                <w:sz w:val="20"/>
                <w:szCs w:val="20"/>
                <w:shd w:val="clear" w:color="auto" w:fill="FFFFFF"/>
              </w:rPr>
            </w:pPr>
            <w:r w:rsidRPr="009C16BD">
              <w:rPr>
                <w:rFonts w:ascii="Times New Roman" w:eastAsia="Arial Unicode MS" w:hAnsi="Times New Roman" w:cs="Times New Roman"/>
                <w:sz w:val="20"/>
                <w:szCs w:val="20"/>
              </w:rPr>
              <w:t>Да</w:t>
            </w:r>
          </w:p>
        </w:tc>
        <w:tc>
          <w:tcPr>
            <w:tcW w:w="628" w:type="pct"/>
            <w:vAlign w:val="center"/>
          </w:tcPr>
          <w:p w:rsidR="00A94708" w:rsidRPr="009C16BD" w:rsidRDefault="00A94708" w:rsidP="002C7225">
            <w:pPr>
              <w:spacing w:after="0" w:line="240" w:lineRule="auto"/>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w:t>
            </w:r>
          </w:p>
        </w:tc>
      </w:tr>
      <w:tr w:rsidR="00A94708" w:rsidRPr="004C2E09" w:rsidTr="008939A0">
        <w:tblPrEx>
          <w:tblCellMar>
            <w:top w:w="57" w:type="dxa"/>
            <w:left w:w="57" w:type="dxa"/>
            <w:bottom w:w="57" w:type="dxa"/>
            <w:right w:w="57" w:type="dxa"/>
          </w:tblCellMar>
        </w:tblPrEx>
        <w:trPr>
          <w:trHeight w:val="134"/>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rPr>
                <w:rFonts w:ascii="Times New Roman" w:hAnsi="Times New Roman" w:cs="Times New Roman"/>
                <w:sz w:val="20"/>
                <w:szCs w:val="20"/>
                <w:shd w:val="clear" w:color="auto" w:fill="FFFFFF"/>
                <w:lang w:val="en-US"/>
              </w:rPr>
            </w:pPr>
            <w:r w:rsidRPr="009C16BD">
              <w:rPr>
                <w:rFonts w:ascii="Times New Roman" w:hAnsi="Times New Roman" w:cs="Times New Roman"/>
                <w:sz w:val="20"/>
                <w:szCs w:val="20"/>
                <w:shd w:val="clear" w:color="auto" w:fill="FFFFFF"/>
              </w:rPr>
              <w:t xml:space="preserve">Поддержка технологии </w:t>
            </w:r>
            <w:r w:rsidRPr="009C16BD">
              <w:rPr>
                <w:rFonts w:ascii="Times New Roman" w:hAnsi="Times New Roman" w:cs="Times New Roman"/>
                <w:sz w:val="20"/>
                <w:szCs w:val="20"/>
                <w:shd w:val="clear" w:color="auto" w:fill="FFFFFF"/>
                <w:lang w:val="en-US"/>
              </w:rPr>
              <w:t>Core Boost</w:t>
            </w:r>
          </w:p>
        </w:tc>
        <w:tc>
          <w:tcPr>
            <w:tcW w:w="1062" w:type="pct"/>
            <w:gridSpan w:val="2"/>
            <w:vAlign w:val="center"/>
          </w:tcPr>
          <w:p w:rsidR="00A94708" w:rsidRPr="009C16BD" w:rsidRDefault="00A94708" w:rsidP="002C7225">
            <w:pPr>
              <w:spacing w:after="0" w:line="240" w:lineRule="auto"/>
              <w:jc w:val="center"/>
              <w:rPr>
                <w:rFonts w:ascii="Times New Roman" w:eastAsia="Arial Unicode MS" w:hAnsi="Times New Roman" w:cs="Times New Roman"/>
                <w:sz w:val="20"/>
                <w:szCs w:val="20"/>
              </w:rPr>
            </w:pPr>
            <w:r w:rsidRPr="009C16BD">
              <w:rPr>
                <w:rFonts w:ascii="Times New Roman" w:eastAsia="Arial Unicode MS" w:hAnsi="Times New Roman" w:cs="Times New Roman"/>
                <w:sz w:val="20"/>
                <w:szCs w:val="20"/>
              </w:rPr>
              <w:t>Да</w:t>
            </w:r>
          </w:p>
        </w:tc>
        <w:tc>
          <w:tcPr>
            <w:tcW w:w="628" w:type="pct"/>
            <w:vAlign w:val="center"/>
          </w:tcPr>
          <w:p w:rsidR="00A94708" w:rsidRPr="009C16BD" w:rsidRDefault="00A94708" w:rsidP="002C7225">
            <w:pPr>
              <w:spacing w:after="0" w:line="240" w:lineRule="auto"/>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w:t>
            </w:r>
          </w:p>
        </w:tc>
      </w:tr>
      <w:tr w:rsidR="00A94708" w:rsidRPr="004C2E09" w:rsidTr="008939A0">
        <w:tblPrEx>
          <w:tblCellMar>
            <w:top w:w="57" w:type="dxa"/>
            <w:left w:w="57" w:type="dxa"/>
            <w:bottom w:w="57" w:type="dxa"/>
            <w:right w:w="57" w:type="dxa"/>
          </w:tblCellMar>
        </w:tblPrEx>
        <w:trPr>
          <w:trHeight w:val="134"/>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rPr>
                <w:rFonts w:ascii="Times New Roman" w:hAnsi="Times New Roman" w:cs="Times New Roman"/>
                <w:sz w:val="20"/>
                <w:szCs w:val="20"/>
                <w:shd w:val="clear" w:color="auto" w:fill="FFFFFF"/>
                <w:lang w:val="en-US"/>
              </w:rPr>
            </w:pPr>
            <w:r w:rsidRPr="009C16BD">
              <w:rPr>
                <w:rFonts w:ascii="Times New Roman" w:hAnsi="Times New Roman" w:cs="Times New Roman"/>
                <w:sz w:val="20"/>
                <w:szCs w:val="20"/>
                <w:shd w:val="clear" w:color="auto" w:fill="FFFFFF"/>
              </w:rPr>
              <w:t>Поддержка технологии</w:t>
            </w:r>
            <w:r w:rsidRPr="009C16BD">
              <w:rPr>
                <w:rFonts w:ascii="Times New Roman" w:hAnsi="Times New Roman" w:cs="Times New Roman"/>
                <w:sz w:val="20"/>
                <w:szCs w:val="20"/>
                <w:shd w:val="clear" w:color="auto" w:fill="FFFFFF"/>
                <w:lang w:val="en-US"/>
              </w:rPr>
              <w:t xml:space="preserve"> Memory Boost</w:t>
            </w:r>
          </w:p>
        </w:tc>
        <w:tc>
          <w:tcPr>
            <w:tcW w:w="1062" w:type="pct"/>
            <w:gridSpan w:val="2"/>
            <w:vAlign w:val="center"/>
          </w:tcPr>
          <w:p w:rsidR="00A94708" w:rsidRPr="009C16BD" w:rsidRDefault="00A94708" w:rsidP="002C7225">
            <w:pPr>
              <w:spacing w:after="0" w:line="240" w:lineRule="auto"/>
              <w:jc w:val="center"/>
              <w:rPr>
                <w:rFonts w:ascii="Times New Roman" w:eastAsia="Arial Unicode MS" w:hAnsi="Times New Roman" w:cs="Times New Roman"/>
                <w:sz w:val="20"/>
                <w:szCs w:val="20"/>
              </w:rPr>
            </w:pPr>
            <w:r w:rsidRPr="009C16BD">
              <w:rPr>
                <w:rFonts w:ascii="Times New Roman" w:eastAsia="Arial Unicode MS" w:hAnsi="Times New Roman" w:cs="Times New Roman"/>
                <w:sz w:val="20"/>
                <w:szCs w:val="20"/>
              </w:rPr>
              <w:t>Да</w:t>
            </w:r>
          </w:p>
        </w:tc>
        <w:tc>
          <w:tcPr>
            <w:tcW w:w="628" w:type="pct"/>
            <w:vAlign w:val="center"/>
          </w:tcPr>
          <w:p w:rsidR="00A94708" w:rsidRPr="009C16BD" w:rsidRDefault="00A94708" w:rsidP="002C7225">
            <w:pPr>
              <w:spacing w:after="0" w:line="240" w:lineRule="auto"/>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w:t>
            </w:r>
          </w:p>
        </w:tc>
      </w:tr>
      <w:tr w:rsidR="00A94708" w:rsidRPr="004C2E09" w:rsidTr="008939A0">
        <w:tblPrEx>
          <w:tblCellMar>
            <w:top w:w="57" w:type="dxa"/>
            <w:left w:w="57" w:type="dxa"/>
            <w:bottom w:w="57" w:type="dxa"/>
            <w:right w:w="57" w:type="dxa"/>
          </w:tblCellMar>
        </w:tblPrEx>
        <w:trPr>
          <w:trHeight w:val="134"/>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rPr>
                <w:rFonts w:ascii="Times New Roman" w:hAnsi="Times New Roman" w:cs="Times New Roman"/>
                <w:sz w:val="20"/>
                <w:szCs w:val="20"/>
                <w:shd w:val="clear" w:color="auto" w:fill="FFFFFF"/>
              </w:rPr>
            </w:pPr>
            <w:r w:rsidRPr="009C16BD">
              <w:rPr>
                <w:rFonts w:ascii="Times New Roman" w:hAnsi="Times New Roman" w:cs="Times New Roman"/>
                <w:sz w:val="20"/>
                <w:szCs w:val="20"/>
                <w:shd w:val="clear" w:color="auto" w:fill="FFFFFF"/>
              </w:rPr>
              <w:t xml:space="preserve">Поддержка технологии </w:t>
            </w:r>
            <w:r w:rsidRPr="009C16BD">
              <w:rPr>
                <w:rFonts w:ascii="Times New Roman" w:hAnsi="Times New Roman" w:cs="Times New Roman"/>
                <w:color w:val="222222"/>
                <w:sz w:val="20"/>
                <w:szCs w:val="20"/>
                <w:shd w:val="clear" w:color="auto" w:fill="FFFFFF"/>
              </w:rPr>
              <w:t>PCI-E Steel Armor</w:t>
            </w:r>
          </w:p>
        </w:tc>
        <w:tc>
          <w:tcPr>
            <w:tcW w:w="1062" w:type="pct"/>
            <w:gridSpan w:val="2"/>
            <w:vAlign w:val="center"/>
          </w:tcPr>
          <w:p w:rsidR="00A94708" w:rsidRPr="009C16BD" w:rsidRDefault="00A94708" w:rsidP="002C7225">
            <w:pPr>
              <w:spacing w:after="0" w:line="240" w:lineRule="auto"/>
              <w:jc w:val="center"/>
              <w:rPr>
                <w:rFonts w:ascii="Times New Roman" w:eastAsia="Arial Unicode MS" w:hAnsi="Times New Roman" w:cs="Times New Roman"/>
                <w:sz w:val="20"/>
                <w:szCs w:val="20"/>
              </w:rPr>
            </w:pPr>
            <w:r w:rsidRPr="009C16BD">
              <w:rPr>
                <w:rFonts w:ascii="Times New Roman" w:eastAsia="Arial Unicode MS" w:hAnsi="Times New Roman" w:cs="Times New Roman"/>
                <w:sz w:val="20"/>
                <w:szCs w:val="20"/>
              </w:rPr>
              <w:t>Да</w:t>
            </w:r>
          </w:p>
        </w:tc>
        <w:tc>
          <w:tcPr>
            <w:tcW w:w="628" w:type="pct"/>
            <w:vAlign w:val="center"/>
          </w:tcPr>
          <w:p w:rsidR="00A94708" w:rsidRPr="009C16BD" w:rsidRDefault="00A94708" w:rsidP="002C7225">
            <w:pPr>
              <w:spacing w:after="0" w:line="240" w:lineRule="auto"/>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w:t>
            </w:r>
          </w:p>
        </w:tc>
      </w:tr>
      <w:tr w:rsidR="00A94708" w:rsidRPr="004C2E09" w:rsidTr="008939A0">
        <w:tblPrEx>
          <w:tblCellMar>
            <w:top w:w="57" w:type="dxa"/>
            <w:left w:w="57" w:type="dxa"/>
            <w:bottom w:w="57" w:type="dxa"/>
            <w:right w:w="57" w:type="dxa"/>
          </w:tblCellMar>
        </w:tblPrEx>
        <w:trPr>
          <w:trHeight w:val="134"/>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rPr>
                <w:rFonts w:ascii="Times New Roman" w:hAnsi="Times New Roman" w:cs="Times New Roman"/>
                <w:sz w:val="20"/>
                <w:szCs w:val="20"/>
                <w:shd w:val="clear" w:color="auto" w:fill="FFFFFF"/>
              </w:rPr>
            </w:pPr>
            <w:r w:rsidRPr="009C16BD">
              <w:rPr>
                <w:rFonts w:ascii="Times New Roman" w:hAnsi="Times New Roman" w:cs="Times New Roman"/>
                <w:sz w:val="20"/>
                <w:szCs w:val="20"/>
                <w:shd w:val="clear" w:color="auto" w:fill="FFFFFF"/>
              </w:rPr>
              <w:t xml:space="preserve">Поддержка технологии </w:t>
            </w:r>
            <w:r w:rsidRPr="009C16BD">
              <w:rPr>
                <w:rFonts w:ascii="Times New Roman" w:hAnsi="Times New Roman" w:cs="Times New Roman"/>
                <w:color w:val="222222"/>
                <w:sz w:val="20"/>
                <w:szCs w:val="20"/>
                <w:shd w:val="clear" w:color="auto" w:fill="FFFFFF"/>
              </w:rPr>
              <w:t>FROZR AI COOLING</w:t>
            </w:r>
          </w:p>
        </w:tc>
        <w:tc>
          <w:tcPr>
            <w:tcW w:w="1062" w:type="pct"/>
            <w:gridSpan w:val="2"/>
            <w:vAlign w:val="center"/>
          </w:tcPr>
          <w:p w:rsidR="00A94708" w:rsidRPr="009C16BD" w:rsidRDefault="00A94708" w:rsidP="002C7225">
            <w:pPr>
              <w:spacing w:after="0" w:line="240" w:lineRule="auto"/>
              <w:jc w:val="center"/>
              <w:rPr>
                <w:rFonts w:ascii="Times New Roman" w:eastAsia="Arial Unicode MS" w:hAnsi="Times New Roman" w:cs="Times New Roman"/>
                <w:sz w:val="20"/>
                <w:szCs w:val="20"/>
              </w:rPr>
            </w:pPr>
            <w:r w:rsidRPr="009C16BD">
              <w:rPr>
                <w:rFonts w:ascii="Times New Roman" w:eastAsia="Arial Unicode MS" w:hAnsi="Times New Roman" w:cs="Times New Roman"/>
                <w:sz w:val="20"/>
                <w:szCs w:val="20"/>
              </w:rPr>
              <w:t>Да</w:t>
            </w:r>
          </w:p>
        </w:tc>
        <w:tc>
          <w:tcPr>
            <w:tcW w:w="628" w:type="pct"/>
            <w:vAlign w:val="center"/>
          </w:tcPr>
          <w:p w:rsidR="00A94708" w:rsidRPr="009C16BD" w:rsidRDefault="00A94708" w:rsidP="002C7225">
            <w:pPr>
              <w:spacing w:after="0" w:line="240" w:lineRule="auto"/>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w:t>
            </w:r>
          </w:p>
        </w:tc>
      </w:tr>
      <w:tr w:rsidR="00A94708" w:rsidRPr="004C2E09" w:rsidTr="008939A0">
        <w:tblPrEx>
          <w:tblCellMar>
            <w:top w:w="57" w:type="dxa"/>
            <w:left w:w="57" w:type="dxa"/>
            <w:bottom w:w="57" w:type="dxa"/>
            <w:right w:w="57" w:type="dxa"/>
          </w:tblCellMar>
        </w:tblPrEx>
        <w:trPr>
          <w:trHeight w:val="20"/>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Количество с</w:t>
            </w:r>
            <w:r w:rsidRPr="009C16BD">
              <w:rPr>
                <w:rFonts w:ascii="Times New Roman" w:eastAsia="Arial Unicode MS" w:hAnsi="Times New Roman" w:cs="Times New Roman"/>
                <w:sz w:val="20"/>
                <w:szCs w:val="20"/>
              </w:rPr>
              <w:t>лот</w:t>
            </w:r>
            <w:r>
              <w:rPr>
                <w:rFonts w:ascii="Times New Roman" w:eastAsia="Arial Unicode MS" w:hAnsi="Times New Roman" w:cs="Times New Roman"/>
                <w:sz w:val="20"/>
                <w:szCs w:val="20"/>
              </w:rPr>
              <w:t>ов</w:t>
            </w:r>
            <w:r w:rsidRPr="009C16BD">
              <w:rPr>
                <w:rFonts w:ascii="Times New Roman" w:eastAsia="Arial Unicode MS" w:hAnsi="Times New Roman" w:cs="Times New Roman"/>
                <w:sz w:val="20"/>
                <w:szCs w:val="20"/>
              </w:rPr>
              <w:t xml:space="preserve"> расширения </w:t>
            </w:r>
            <w:r w:rsidRPr="009C16BD">
              <w:rPr>
                <w:rFonts w:ascii="Times New Roman" w:hAnsi="Times New Roman" w:cs="Times New Roman"/>
                <w:color w:val="000000"/>
                <w:sz w:val="20"/>
                <w:szCs w:val="20"/>
                <w:shd w:val="clear" w:color="auto" w:fill="FFFFFF"/>
              </w:rPr>
              <w:t>PCI-E 4.0 x16</w:t>
            </w:r>
          </w:p>
        </w:tc>
        <w:tc>
          <w:tcPr>
            <w:tcW w:w="1062" w:type="pct"/>
            <w:gridSpan w:val="2"/>
            <w:vAlign w:val="center"/>
          </w:tcPr>
          <w:p w:rsidR="00A94708" w:rsidRPr="009C16BD" w:rsidRDefault="00A94708" w:rsidP="002C7225">
            <w:pPr>
              <w:spacing w:after="0" w:line="240" w:lineRule="auto"/>
              <w:jc w:val="center"/>
              <w:rPr>
                <w:rFonts w:ascii="Times New Roman" w:eastAsia="Arial Unicode MS" w:hAnsi="Times New Roman" w:cs="Times New Roman"/>
                <w:sz w:val="20"/>
                <w:szCs w:val="20"/>
                <w:shd w:val="clear" w:color="auto" w:fill="FFFFFF"/>
              </w:rPr>
            </w:pPr>
            <w:r w:rsidRPr="009C16BD">
              <w:rPr>
                <w:rFonts w:ascii="Times New Roman" w:hAnsi="Times New Roman" w:cs="Times New Roman"/>
                <w:color w:val="000000" w:themeColor="text1"/>
                <w:sz w:val="20"/>
                <w:szCs w:val="20"/>
                <w:shd w:val="clear" w:color="auto" w:fill="FFFFFF"/>
              </w:rPr>
              <w:t>≥ 1</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Штука</w:t>
            </w:r>
          </w:p>
        </w:tc>
      </w:tr>
      <w:tr w:rsidR="00A94708" w:rsidRPr="004C2E09" w:rsidTr="008939A0">
        <w:tblPrEx>
          <w:tblCellMar>
            <w:top w:w="57" w:type="dxa"/>
            <w:left w:w="57" w:type="dxa"/>
            <w:bottom w:w="57" w:type="dxa"/>
            <w:right w:w="57" w:type="dxa"/>
          </w:tblCellMar>
        </w:tblPrEx>
        <w:trPr>
          <w:trHeight w:val="20"/>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hd w:val="clear" w:color="auto" w:fill="FFFFFF"/>
              <w:spacing w:after="0" w:line="240" w:lineRule="auto"/>
              <w:textAlignment w:val="baseline"/>
              <w:rPr>
                <w:rFonts w:ascii="Times New Roman" w:hAnsi="Times New Roman" w:cs="Times New Roman"/>
                <w:sz w:val="20"/>
                <w:szCs w:val="20"/>
              </w:rPr>
            </w:pPr>
            <w:r>
              <w:rPr>
                <w:rFonts w:ascii="Times New Roman" w:eastAsia="Arial Unicode MS" w:hAnsi="Times New Roman" w:cs="Times New Roman"/>
                <w:sz w:val="20"/>
                <w:szCs w:val="20"/>
              </w:rPr>
              <w:t>Количество с</w:t>
            </w:r>
            <w:r w:rsidRPr="009C16BD">
              <w:rPr>
                <w:rFonts w:ascii="Times New Roman" w:eastAsia="Arial Unicode MS" w:hAnsi="Times New Roman" w:cs="Times New Roman"/>
                <w:sz w:val="20"/>
                <w:szCs w:val="20"/>
              </w:rPr>
              <w:t>лот</w:t>
            </w:r>
            <w:r>
              <w:rPr>
                <w:rFonts w:ascii="Times New Roman" w:eastAsia="Arial Unicode MS" w:hAnsi="Times New Roman" w:cs="Times New Roman"/>
                <w:sz w:val="20"/>
                <w:szCs w:val="20"/>
              </w:rPr>
              <w:t>ов</w:t>
            </w:r>
            <w:r w:rsidRPr="009C16BD">
              <w:rPr>
                <w:rFonts w:ascii="Times New Roman" w:eastAsia="Arial Unicode MS" w:hAnsi="Times New Roman" w:cs="Times New Roman"/>
                <w:sz w:val="20"/>
                <w:szCs w:val="20"/>
              </w:rPr>
              <w:t xml:space="preserve"> расширения </w:t>
            </w:r>
            <w:r w:rsidRPr="009C16BD">
              <w:rPr>
                <w:rFonts w:ascii="Times New Roman" w:hAnsi="Times New Roman" w:cs="Times New Roman"/>
                <w:color w:val="000000"/>
                <w:sz w:val="20"/>
                <w:szCs w:val="20"/>
                <w:shd w:val="clear" w:color="auto" w:fill="FFFFFF"/>
              </w:rPr>
              <w:t>PCI-E x1</w:t>
            </w:r>
          </w:p>
        </w:tc>
        <w:tc>
          <w:tcPr>
            <w:tcW w:w="1062" w:type="pct"/>
            <w:gridSpan w:val="2"/>
            <w:vAlign w:val="center"/>
          </w:tcPr>
          <w:p w:rsidR="00A94708" w:rsidRPr="009C16BD" w:rsidRDefault="00A94708" w:rsidP="002C7225">
            <w:pPr>
              <w:spacing w:after="0" w:line="240" w:lineRule="auto"/>
              <w:jc w:val="center"/>
              <w:rPr>
                <w:rFonts w:ascii="Times New Roman" w:eastAsia="Arial Unicode MS" w:hAnsi="Times New Roman" w:cs="Times New Roman"/>
                <w:sz w:val="20"/>
                <w:szCs w:val="20"/>
                <w:shd w:val="clear" w:color="auto" w:fill="FFFFFF"/>
              </w:rPr>
            </w:pPr>
            <w:r w:rsidRPr="009C16BD">
              <w:rPr>
                <w:rFonts w:ascii="Times New Roman" w:hAnsi="Times New Roman" w:cs="Times New Roman"/>
                <w:color w:val="000000" w:themeColor="text1"/>
                <w:sz w:val="20"/>
                <w:szCs w:val="20"/>
                <w:shd w:val="clear" w:color="auto" w:fill="FFFFFF"/>
              </w:rPr>
              <w:t>≥ 1</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Штука</w:t>
            </w:r>
          </w:p>
        </w:tc>
      </w:tr>
      <w:tr w:rsidR="00A94708" w:rsidRPr="004C2E09" w:rsidTr="008939A0">
        <w:tblPrEx>
          <w:tblCellMar>
            <w:top w:w="57" w:type="dxa"/>
            <w:left w:w="57" w:type="dxa"/>
            <w:bottom w:w="57" w:type="dxa"/>
            <w:right w:w="57" w:type="dxa"/>
          </w:tblCellMar>
        </w:tblPrEx>
        <w:trPr>
          <w:trHeight w:val="28"/>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ind w:right="-58"/>
              <w:rPr>
                <w:rFonts w:ascii="Times New Roman" w:eastAsia="Times New Roman" w:hAnsi="Times New Roman" w:cs="Times New Roman"/>
                <w:sz w:val="20"/>
                <w:szCs w:val="20"/>
              </w:rPr>
            </w:pPr>
            <w:r>
              <w:rPr>
                <w:rFonts w:ascii="Times New Roman" w:eastAsia="Arial Unicode MS" w:hAnsi="Times New Roman" w:cs="Times New Roman"/>
                <w:sz w:val="20"/>
                <w:szCs w:val="20"/>
              </w:rPr>
              <w:t>Количество с</w:t>
            </w:r>
            <w:r w:rsidRPr="009C16BD">
              <w:rPr>
                <w:rFonts w:ascii="Times New Roman" w:eastAsia="Arial Unicode MS" w:hAnsi="Times New Roman" w:cs="Times New Roman"/>
                <w:sz w:val="20"/>
                <w:szCs w:val="20"/>
              </w:rPr>
              <w:t>лот</w:t>
            </w:r>
            <w:r>
              <w:rPr>
                <w:rFonts w:ascii="Times New Roman" w:eastAsia="Arial Unicode MS" w:hAnsi="Times New Roman" w:cs="Times New Roman"/>
                <w:sz w:val="20"/>
                <w:szCs w:val="20"/>
              </w:rPr>
              <w:t>ов</w:t>
            </w:r>
            <w:r w:rsidRPr="009C16BD">
              <w:rPr>
                <w:rFonts w:ascii="Times New Roman" w:eastAsia="Arial Unicode MS" w:hAnsi="Times New Roman" w:cs="Times New Roman"/>
                <w:sz w:val="20"/>
                <w:szCs w:val="20"/>
              </w:rPr>
              <w:t xml:space="preserve"> расширения </w:t>
            </w:r>
            <w:r w:rsidRPr="009C16BD">
              <w:rPr>
                <w:rFonts w:ascii="Times New Roman" w:hAnsi="Times New Roman" w:cs="Times New Roman"/>
                <w:color w:val="000000"/>
                <w:sz w:val="20"/>
                <w:szCs w:val="20"/>
                <w:shd w:val="clear" w:color="auto" w:fill="FFFFFF"/>
              </w:rPr>
              <w:t>PCI-E M.2</w:t>
            </w:r>
          </w:p>
        </w:tc>
        <w:tc>
          <w:tcPr>
            <w:tcW w:w="1062" w:type="pct"/>
            <w:gridSpan w:val="2"/>
            <w:vAlign w:val="center"/>
          </w:tcPr>
          <w:p w:rsidR="00A94708" w:rsidRPr="009C16BD" w:rsidRDefault="00A94708" w:rsidP="002C7225">
            <w:pPr>
              <w:spacing w:after="0" w:line="240" w:lineRule="auto"/>
              <w:jc w:val="center"/>
              <w:rPr>
                <w:rFonts w:ascii="Times New Roman" w:eastAsia="Arial Unicode MS" w:hAnsi="Times New Roman" w:cs="Times New Roman"/>
                <w:sz w:val="20"/>
                <w:szCs w:val="20"/>
                <w:shd w:val="clear" w:color="auto" w:fill="FFFFFF"/>
              </w:rPr>
            </w:pPr>
            <w:r w:rsidRPr="009C16BD">
              <w:rPr>
                <w:rFonts w:ascii="Times New Roman" w:hAnsi="Times New Roman" w:cs="Times New Roman"/>
                <w:color w:val="000000" w:themeColor="text1"/>
                <w:sz w:val="20"/>
                <w:szCs w:val="20"/>
                <w:shd w:val="clear" w:color="auto" w:fill="FFFFFF"/>
              </w:rPr>
              <w:t>≥ 1</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Штука</w:t>
            </w:r>
          </w:p>
        </w:tc>
      </w:tr>
      <w:tr w:rsidR="00A94708" w:rsidRPr="004C2E09" w:rsidTr="008939A0">
        <w:tblPrEx>
          <w:tblCellMar>
            <w:top w:w="57" w:type="dxa"/>
            <w:left w:w="57" w:type="dxa"/>
            <w:bottom w:w="57" w:type="dxa"/>
            <w:right w:w="57" w:type="dxa"/>
          </w:tblCellMar>
        </w:tblPrEx>
        <w:trPr>
          <w:trHeight w:val="28"/>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FD26F5" w:rsidRDefault="00A94708" w:rsidP="002C7225">
            <w:pPr>
              <w:spacing w:after="0" w:line="240" w:lineRule="auto"/>
              <w:ind w:right="-58"/>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rPr>
              <w:t xml:space="preserve">Разъём </w:t>
            </w:r>
            <w:r>
              <w:rPr>
                <w:rFonts w:ascii="Times New Roman" w:eastAsia="Arial Unicode MS" w:hAnsi="Times New Roman" w:cs="Times New Roman"/>
                <w:sz w:val="20"/>
                <w:szCs w:val="20"/>
                <w:lang w:val="en-US"/>
              </w:rPr>
              <w:t>M Key PCE 4.0</w:t>
            </w:r>
          </w:p>
        </w:tc>
        <w:tc>
          <w:tcPr>
            <w:tcW w:w="1062" w:type="pct"/>
            <w:gridSpan w:val="2"/>
            <w:vAlign w:val="center"/>
          </w:tcPr>
          <w:p w:rsidR="00A94708" w:rsidRPr="00FD26F5" w:rsidRDefault="00A94708" w:rsidP="002C7225">
            <w:pPr>
              <w:spacing w:after="0" w:line="240" w:lineRule="auto"/>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Да</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w:t>
            </w:r>
          </w:p>
        </w:tc>
      </w:tr>
      <w:tr w:rsidR="00A94708" w:rsidRPr="004C2E09" w:rsidTr="008939A0">
        <w:tblPrEx>
          <w:tblCellMar>
            <w:top w:w="57" w:type="dxa"/>
            <w:left w:w="57" w:type="dxa"/>
            <w:bottom w:w="57" w:type="dxa"/>
            <w:right w:w="57" w:type="dxa"/>
          </w:tblCellMar>
        </w:tblPrEx>
        <w:trPr>
          <w:trHeight w:val="28"/>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ind w:right="-58"/>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разъёмов</w:t>
            </w:r>
            <w:r w:rsidRPr="009C16BD">
              <w:rPr>
                <w:rFonts w:ascii="Times New Roman" w:eastAsia="Times New Roman" w:hAnsi="Times New Roman" w:cs="Times New Roman"/>
                <w:sz w:val="20"/>
                <w:szCs w:val="20"/>
              </w:rPr>
              <w:t xml:space="preserve"> на передней панели </w:t>
            </w:r>
            <w:r w:rsidRPr="009C16BD">
              <w:rPr>
                <w:rFonts w:ascii="Times New Roman" w:eastAsia="Times New Roman" w:hAnsi="Times New Roman" w:cs="Times New Roman"/>
                <w:sz w:val="20"/>
                <w:szCs w:val="20"/>
                <w:lang w:val="en-US"/>
              </w:rPr>
              <w:t>USB</w:t>
            </w:r>
            <w:r w:rsidRPr="009C16BD">
              <w:rPr>
                <w:rFonts w:ascii="Times New Roman" w:eastAsia="Times New Roman" w:hAnsi="Times New Roman" w:cs="Times New Roman"/>
                <w:sz w:val="20"/>
                <w:szCs w:val="20"/>
              </w:rPr>
              <w:t xml:space="preserve"> 2.0</w:t>
            </w:r>
          </w:p>
        </w:tc>
        <w:tc>
          <w:tcPr>
            <w:tcW w:w="1062" w:type="pct"/>
            <w:gridSpan w:val="2"/>
            <w:vAlign w:val="center"/>
          </w:tcPr>
          <w:p w:rsidR="00A94708" w:rsidRPr="009C16BD" w:rsidRDefault="00A94708" w:rsidP="002C7225">
            <w:pPr>
              <w:spacing w:after="0" w:line="240" w:lineRule="auto"/>
              <w:ind w:left="-57" w:right="-56"/>
              <w:jc w:val="center"/>
              <w:rPr>
                <w:rFonts w:ascii="Times New Roman" w:eastAsia="Times New Roman" w:hAnsi="Times New Roman" w:cs="Times New Roman"/>
                <w:sz w:val="20"/>
                <w:szCs w:val="20"/>
              </w:rPr>
            </w:pPr>
            <w:r w:rsidRPr="009C16BD">
              <w:rPr>
                <w:rFonts w:ascii="Times New Roman" w:hAnsi="Times New Roman" w:cs="Times New Roman"/>
                <w:color w:val="000000" w:themeColor="text1"/>
                <w:sz w:val="20"/>
                <w:szCs w:val="20"/>
                <w:shd w:val="clear" w:color="auto" w:fill="FFFFFF"/>
              </w:rPr>
              <w:t xml:space="preserve">≥ </w:t>
            </w:r>
            <w:r w:rsidRPr="009C16BD">
              <w:rPr>
                <w:rFonts w:ascii="Times New Roman" w:hAnsi="Times New Roman" w:cs="Times New Roman"/>
                <w:color w:val="000000" w:themeColor="text1"/>
                <w:sz w:val="20"/>
                <w:szCs w:val="20"/>
                <w:shd w:val="clear" w:color="auto" w:fill="FFFFFF"/>
                <w:lang w:val="en-US"/>
              </w:rPr>
              <w:t>4</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Штука</w:t>
            </w:r>
          </w:p>
        </w:tc>
      </w:tr>
      <w:tr w:rsidR="00A94708" w:rsidRPr="004C2E09" w:rsidTr="008939A0">
        <w:tblPrEx>
          <w:tblCellMar>
            <w:top w:w="57" w:type="dxa"/>
            <w:left w:w="57" w:type="dxa"/>
            <w:bottom w:w="57" w:type="dxa"/>
            <w:right w:w="57" w:type="dxa"/>
          </w:tblCellMar>
        </w:tblPrEx>
        <w:trPr>
          <w:trHeight w:val="28"/>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ind w:right="-58"/>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разъёмов</w:t>
            </w:r>
            <w:r w:rsidRPr="009C16BD">
              <w:rPr>
                <w:rFonts w:ascii="Times New Roman" w:eastAsia="Times New Roman" w:hAnsi="Times New Roman" w:cs="Times New Roman"/>
                <w:sz w:val="20"/>
                <w:szCs w:val="20"/>
              </w:rPr>
              <w:t xml:space="preserve"> на задней панели </w:t>
            </w:r>
            <w:r w:rsidRPr="009C16BD">
              <w:rPr>
                <w:rFonts w:ascii="Times New Roman" w:eastAsia="Times New Roman" w:hAnsi="Times New Roman" w:cs="Times New Roman"/>
                <w:sz w:val="20"/>
                <w:szCs w:val="20"/>
                <w:lang w:val="en-US"/>
              </w:rPr>
              <w:t>USB</w:t>
            </w:r>
            <w:r w:rsidRPr="009C16BD">
              <w:rPr>
                <w:rFonts w:ascii="Times New Roman" w:eastAsia="Times New Roman" w:hAnsi="Times New Roman" w:cs="Times New Roman"/>
                <w:sz w:val="20"/>
                <w:szCs w:val="20"/>
              </w:rPr>
              <w:t xml:space="preserve"> 2.0</w:t>
            </w:r>
          </w:p>
        </w:tc>
        <w:tc>
          <w:tcPr>
            <w:tcW w:w="1062" w:type="pct"/>
            <w:gridSpan w:val="2"/>
            <w:vAlign w:val="center"/>
          </w:tcPr>
          <w:p w:rsidR="00A94708" w:rsidRPr="009C16BD" w:rsidRDefault="00A94708" w:rsidP="002C7225">
            <w:pPr>
              <w:spacing w:after="0" w:line="240" w:lineRule="auto"/>
              <w:ind w:left="-57" w:right="-56"/>
              <w:jc w:val="center"/>
              <w:rPr>
                <w:rFonts w:ascii="Times New Roman" w:eastAsia="Times New Roman" w:hAnsi="Times New Roman" w:cs="Times New Roman"/>
                <w:sz w:val="20"/>
                <w:szCs w:val="20"/>
              </w:rPr>
            </w:pPr>
            <w:r w:rsidRPr="009C16BD">
              <w:rPr>
                <w:rFonts w:ascii="Times New Roman" w:hAnsi="Times New Roman" w:cs="Times New Roman"/>
                <w:color w:val="000000" w:themeColor="text1"/>
                <w:sz w:val="20"/>
                <w:szCs w:val="20"/>
                <w:shd w:val="clear" w:color="auto" w:fill="FFFFFF"/>
              </w:rPr>
              <w:t xml:space="preserve">≥ </w:t>
            </w:r>
            <w:r w:rsidRPr="009C16BD">
              <w:rPr>
                <w:rFonts w:ascii="Times New Roman" w:hAnsi="Times New Roman" w:cs="Times New Roman"/>
                <w:color w:val="000000" w:themeColor="text1"/>
                <w:sz w:val="20"/>
                <w:szCs w:val="20"/>
                <w:shd w:val="clear" w:color="auto" w:fill="FFFFFF"/>
                <w:lang w:val="en-US"/>
              </w:rPr>
              <w:t>4</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Штука</w:t>
            </w:r>
          </w:p>
        </w:tc>
      </w:tr>
      <w:tr w:rsidR="00A94708" w:rsidRPr="004C2E09" w:rsidTr="008939A0">
        <w:tblPrEx>
          <w:tblCellMar>
            <w:top w:w="57" w:type="dxa"/>
            <w:left w:w="57" w:type="dxa"/>
            <w:bottom w:w="57" w:type="dxa"/>
            <w:right w:w="57" w:type="dxa"/>
          </w:tblCellMar>
        </w:tblPrEx>
        <w:trPr>
          <w:trHeight w:val="28"/>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ind w:right="-58"/>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разъёмов</w:t>
            </w:r>
            <w:r w:rsidRPr="009C16BD">
              <w:rPr>
                <w:rFonts w:ascii="Times New Roman" w:eastAsia="Times New Roman" w:hAnsi="Times New Roman" w:cs="Times New Roman"/>
                <w:sz w:val="20"/>
                <w:szCs w:val="20"/>
              </w:rPr>
              <w:t xml:space="preserve"> на задней панели </w:t>
            </w:r>
            <w:r w:rsidRPr="009C16BD">
              <w:rPr>
                <w:rFonts w:ascii="Times New Roman" w:eastAsia="Times New Roman" w:hAnsi="Times New Roman" w:cs="Times New Roman"/>
                <w:sz w:val="20"/>
                <w:szCs w:val="20"/>
                <w:lang w:val="en-US"/>
              </w:rPr>
              <w:t>USB</w:t>
            </w:r>
            <w:r w:rsidRPr="009C16BD">
              <w:rPr>
                <w:rFonts w:ascii="Times New Roman" w:eastAsia="Times New Roman" w:hAnsi="Times New Roman" w:cs="Times New Roman"/>
                <w:sz w:val="20"/>
                <w:szCs w:val="20"/>
              </w:rPr>
              <w:t xml:space="preserve"> 3.2 </w:t>
            </w:r>
            <w:r w:rsidRPr="009C16BD">
              <w:rPr>
                <w:rFonts w:ascii="Times New Roman" w:eastAsia="Times New Roman" w:hAnsi="Times New Roman" w:cs="Times New Roman"/>
                <w:sz w:val="20"/>
                <w:szCs w:val="20"/>
                <w:lang w:val="en-US"/>
              </w:rPr>
              <w:t>Gen</w:t>
            </w:r>
            <w:r w:rsidRPr="009C16BD">
              <w:rPr>
                <w:rFonts w:ascii="Times New Roman" w:eastAsia="Times New Roman" w:hAnsi="Times New Roman" w:cs="Times New Roman"/>
                <w:sz w:val="20"/>
                <w:szCs w:val="20"/>
              </w:rPr>
              <w:t>1</w:t>
            </w:r>
          </w:p>
        </w:tc>
        <w:tc>
          <w:tcPr>
            <w:tcW w:w="1062" w:type="pct"/>
            <w:gridSpan w:val="2"/>
            <w:vAlign w:val="center"/>
          </w:tcPr>
          <w:p w:rsidR="00A94708" w:rsidRPr="009C16BD" w:rsidRDefault="00A94708" w:rsidP="002C7225">
            <w:pPr>
              <w:spacing w:after="0" w:line="240" w:lineRule="auto"/>
              <w:ind w:left="-57" w:right="-56"/>
              <w:jc w:val="center"/>
              <w:rPr>
                <w:rFonts w:ascii="Times New Roman" w:eastAsia="Times New Roman" w:hAnsi="Times New Roman" w:cs="Times New Roman"/>
                <w:sz w:val="20"/>
                <w:szCs w:val="20"/>
                <w:lang w:val="en-US"/>
              </w:rPr>
            </w:pPr>
            <w:r w:rsidRPr="009C16BD">
              <w:rPr>
                <w:rFonts w:ascii="Times New Roman" w:hAnsi="Times New Roman" w:cs="Times New Roman"/>
                <w:color w:val="000000" w:themeColor="text1"/>
                <w:sz w:val="20"/>
                <w:szCs w:val="20"/>
                <w:shd w:val="clear" w:color="auto" w:fill="FFFFFF"/>
              </w:rPr>
              <w:t xml:space="preserve">≥ </w:t>
            </w:r>
            <w:r w:rsidRPr="009C16BD">
              <w:rPr>
                <w:rFonts w:ascii="Times New Roman" w:hAnsi="Times New Roman" w:cs="Times New Roman"/>
                <w:color w:val="000000" w:themeColor="text1"/>
                <w:sz w:val="20"/>
                <w:szCs w:val="20"/>
                <w:shd w:val="clear" w:color="auto" w:fill="FFFFFF"/>
                <w:lang w:val="en-US"/>
              </w:rPr>
              <w:t>2</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Штука</w:t>
            </w:r>
          </w:p>
        </w:tc>
      </w:tr>
      <w:tr w:rsidR="00A94708" w:rsidRPr="004C2E09" w:rsidTr="008939A0">
        <w:tblPrEx>
          <w:tblCellMar>
            <w:top w:w="57" w:type="dxa"/>
            <w:left w:w="57" w:type="dxa"/>
            <w:bottom w:w="57" w:type="dxa"/>
            <w:right w:w="57" w:type="dxa"/>
          </w:tblCellMar>
        </w:tblPrEx>
        <w:trPr>
          <w:trHeight w:val="20"/>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ind w:right="-58"/>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разъёмов</w:t>
            </w:r>
            <w:r w:rsidRPr="009C16BD">
              <w:rPr>
                <w:rFonts w:ascii="Times New Roman" w:eastAsia="Times New Roman" w:hAnsi="Times New Roman" w:cs="Times New Roman"/>
                <w:sz w:val="20"/>
                <w:szCs w:val="20"/>
              </w:rPr>
              <w:t xml:space="preserve"> на задней панели </w:t>
            </w:r>
            <w:r w:rsidRPr="009C16BD">
              <w:rPr>
                <w:rFonts w:ascii="Times New Roman" w:eastAsia="Times New Roman" w:hAnsi="Times New Roman" w:cs="Times New Roman"/>
                <w:sz w:val="20"/>
                <w:szCs w:val="20"/>
                <w:lang w:val="en-US"/>
              </w:rPr>
              <w:t>VGA</w:t>
            </w:r>
          </w:p>
        </w:tc>
        <w:tc>
          <w:tcPr>
            <w:tcW w:w="1062" w:type="pct"/>
            <w:gridSpan w:val="2"/>
            <w:vAlign w:val="center"/>
          </w:tcPr>
          <w:p w:rsidR="00A94708" w:rsidRPr="009C16BD" w:rsidRDefault="00A94708" w:rsidP="002C7225">
            <w:pPr>
              <w:spacing w:after="0" w:line="240" w:lineRule="auto"/>
              <w:ind w:left="-57" w:right="-56"/>
              <w:jc w:val="center"/>
              <w:rPr>
                <w:rFonts w:ascii="Times New Roman" w:eastAsia="Times New Roman" w:hAnsi="Times New Roman" w:cs="Times New Roman"/>
                <w:sz w:val="20"/>
                <w:szCs w:val="20"/>
                <w:lang w:val="en-US"/>
              </w:rPr>
            </w:pPr>
            <w:r w:rsidRPr="009C16BD">
              <w:rPr>
                <w:rFonts w:ascii="Times New Roman" w:hAnsi="Times New Roman" w:cs="Times New Roman"/>
                <w:color w:val="000000" w:themeColor="text1"/>
                <w:sz w:val="20"/>
                <w:szCs w:val="20"/>
                <w:shd w:val="clear" w:color="auto" w:fill="FFFFFF"/>
              </w:rPr>
              <w:t xml:space="preserve">≥ </w:t>
            </w:r>
            <w:r w:rsidRPr="009C16BD">
              <w:rPr>
                <w:rFonts w:ascii="Times New Roman" w:hAnsi="Times New Roman" w:cs="Times New Roman"/>
                <w:color w:val="000000" w:themeColor="text1"/>
                <w:sz w:val="20"/>
                <w:szCs w:val="20"/>
                <w:shd w:val="clear" w:color="auto" w:fill="FFFFFF"/>
                <w:lang w:val="en-US"/>
              </w:rPr>
              <w:t>1</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Штука</w:t>
            </w:r>
          </w:p>
        </w:tc>
      </w:tr>
      <w:tr w:rsidR="00A94708" w:rsidRPr="004C2E09" w:rsidTr="008939A0">
        <w:tblPrEx>
          <w:tblCellMar>
            <w:top w:w="57" w:type="dxa"/>
            <w:left w:w="57" w:type="dxa"/>
            <w:bottom w:w="57" w:type="dxa"/>
            <w:right w:w="57" w:type="dxa"/>
          </w:tblCellMar>
        </w:tblPrEx>
        <w:trPr>
          <w:trHeight w:val="28"/>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ind w:right="-58"/>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разъёмов</w:t>
            </w:r>
            <w:r w:rsidRPr="009C16BD">
              <w:rPr>
                <w:rFonts w:ascii="Times New Roman" w:eastAsia="Times New Roman" w:hAnsi="Times New Roman" w:cs="Times New Roman"/>
                <w:sz w:val="20"/>
                <w:szCs w:val="20"/>
              </w:rPr>
              <w:t xml:space="preserve"> на задней панели </w:t>
            </w:r>
            <w:r w:rsidRPr="009C16BD">
              <w:rPr>
                <w:rFonts w:ascii="Times New Roman" w:eastAsia="Times New Roman" w:hAnsi="Times New Roman" w:cs="Times New Roman"/>
                <w:sz w:val="20"/>
                <w:szCs w:val="20"/>
                <w:lang w:val="en-US"/>
              </w:rPr>
              <w:t>HDMI</w:t>
            </w:r>
          </w:p>
        </w:tc>
        <w:tc>
          <w:tcPr>
            <w:tcW w:w="1062" w:type="pct"/>
            <w:gridSpan w:val="2"/>
            <w:vAlign w:val="center"/>
          </w:tcPr>
          <w:p w:rsidR="00A94708" w:rsidRPr="009C16BD" w:rsidRDefault="00A94708" w:rsidP="002C7225">
            <w:pPr>
              <w:spacing w:after="0" w:line="240" w:lineRule="auto"/>
              <w:ind w:left="-57" w:right="-56"/>
              <w:jc w:val="center"/>
              <w:rPr>
                <w:rFonts w:ascii="Times New Roman" w:eastAsia="Times New Roman" w:hAnsi="Times New Roman" w:cs="Times New Roman"/>
                <w:sz w:val="20"/>
                <w:szCs w:val="20"/>
                <w:lang w:val="en-US"/>
              </w:rPr>
            </w:pPr>
            <w:r w:rsidRPr="009C16BD">
              <w:rPr>
                <w:rFonts w:ascii="Times New Roman" w:hAnsi="Times New Roman" w:cs="Times New Roman"/>
                <w:color w:val="000000" w:themeColor="text1"/>
                <w:sz w:val="20"/>
                <w:szCs w:val="20"/>
                <w:shd w:val="clear" w:color="auto" w:fill="FFFFFF"/>
              </w:rPr>
              <w:t xml:space="preserve">≥ </w:t>
            </w:r>
            <w:r w:rsidRPr="009C16BD">
              <w:rPr>
                <w:rFonts w:ascii="Times New Roman" w:hAnsi="Times New Roman" w:cs="Times New Roman"/>
                <w:color w:val="000000" w:themeColor="text1"/>
                <w:sz w:val="20"/>
                <w:szCs w:val="20"/>
                <w:shd w:val="clear" w:color="auto" w:fill="FFFFFF"/>
                <w:lang w:val="en-US"/>
              </w:rPr>
              <w:t>1</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Штука</w:t>
            </w:r>
          </w:p>
        </w:tc>
      </w:tr>
      <w:tr w:rsidR="00A94708" w:rsidRPr="00F914D1" w:rsidTr="008939A0">
        <w:tblPrEx>
          <w:tblCellMar>
            <w:top w:w="57" w:type="dxa"/>
            <w:left w:w="57" w:type="dxa"/>
            <w:bottom w:w="57" w:type="dxa"/>
            <w:right w:w="57" w:type="dxa"/>
          </w:tblCellMar>
        </w:tblPrEx>
        <w:trPr>
          <w:trHeight w:val="28"/>
        </w:trPr>
        <w:tc>
          <w:tcPr>
            <w:tcW w:w="846" w:type="pct"/>
            <w:vMerge/>
            <w:vAlign w:val="center"/>
          </w:tcPr>
          <w:p w:rsidR="00A94708" w:rsidRPr="00B326B2"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B326B2" w:rsidRDefault="00A94708" w:rsidP="002C7225">
            <w:pPr>
              <w:spacing w:after="0"/>
              <w:ind w:right="-57"/>
              <w:jc w:val="center"/>
              <w:rPr>
                <w:rFonts w:ascii="Times New Roman" w:eastAsia="Times New Roman" w:hAnsi="Times New Roman" w:cs="Times New Roman"/>
                <w:sz w:val="20"/>
                <w:szCs w:val="20"/>
                <w:lang w:val="ru"/>
              </w:rPr>
            </w:pPr>
          </w:p>
        </w:tc>
        <w:tc>
          <w:tcPr>
            <w:tcW w:w="1689" w:type="pct"/>
            <w:vAlign w:val="center"/>
          </w:tcPr>
          <w:p w:rsidR="00A94708" w:rsidRPr="009C16BD" w:rsidRDefault="00A94708" w:rsidP="002C7225">
            <w:pPr>
              <w:spacing w:after="0" w:line="240" w:lineRule="auto"/>
              <w:ind w:right="-58"/>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с</w:t>
            </w:r>
            <w:r w:rsidRPr="009C16BD">
              <w:rPr>
                <w:rFonts w:ascii="Times New Roman" w:eastAsia="Times New Roman" w:hAnsi="Times New Roman" w:cs="Times New Roman"/>
                <w:sz w:val="20"/>
                <w:szCs w:val="20"/>
              </w:rPr>
              <w:t>етев</w:t>
            </w:r>
            <w:r>
              <w:rPr>
                <w:rFonts w:ascii="Times New Roman" w:eastAsia="Times New Roman" w:hAnsi="Times New Roman" w:cs="Times New Roman"/>
                <w:sz w:val="20"/>
                <w:szCs w:val="20"/>
              </w:rPr>
              <w:t>ых</w:t>
            </w:r>
            <w:r w:rsidRPr="009C16BD">
              <w:rPr>
                <w:rFonts w:ascii="Times New Roman" w:eastAsia="Times New Roman" w:hAnsi="Times New Roman" w:cs="Times New Roman"/>
                <w:sz w:val="20"/>
                <w:szCs w:val="20"/>
              </w:rPr>
              <w:t xml:space="preserve"> интерфейс</w:t>
            </w:r>
            <w:r>
              <w:rPr>
                <w:rFonts w:ascii="Times New Roman" w:eastAsia="Times New Roman" w:hAnsi="Times New Roman" w:cs="Times New Roman"/>
                <w:sz w:val="20"/>
                <w:szCs w:val="20"/>
              </w:rPr>
              <w:t>ов</w:t>
            </w:r>
            <w:r w:rsidRPr="009C16BD">
              <w:rPr>
                <w:rFonts w:ascii="Times New Roman" w:eastAsia="Times New Roman" w:hAnsi="Times New Roman" w:cs="Times New Roman"/>
                <w:sz w:val="20"/>
                <w:szCs w:val="20"/>
              </w:rPr>
              <w:t xml:space="preserve"> на задней панели </w:t>
            </w:r>
            <w:r w:rsidRPr="009C16BD">
              <w:rPr>
                <w:rFonts w:ascii="Times New Roman" w:eastAsia="Times New Roman" w:hAnsi="Times New Roman" w:cs="Times New Roman"/>
                <w:sz w:val="20"/>
                <w:szCs w:val="20"/>
                <w:lang w:val="en-US"/>
              </w:rPr>
              <w:t>Gigabit</w:t>
            </w:r>
            <w:r w:rsidRPr="009C16BD">
              <w:rPr>
                <w:rFonts w:ascii="Times New Roman" w:eastAsia="Times New Roman" w:hAnsi="Times New Roman" w:cs="Times New Roman"/>
                <w:sz w:val="20"/>
                <w:szCs w:val="20"/>
              </w:rPr>
              <w:t xml:space="preserve"> </w:t>
            </w:r>
            <w:r w:rsidRPr="009C16BD">
              <w:rPr>
                <w:rFonts w:ascii="Times New Roman" w:eastAsia="Times New Roman" w:hAnsi="Times New Roman" w:cs="Times New Roman"/>
                <w:sz w:val="20"/>
                <w:szCs w:val="20"/>
                <w:lang w:val="en-US"/>
              </w:rPr>
              <w:t>Ethernet</w:t>
            </w:r>
            <w:r w:rsidRPr="009C16BD">
              <w:rPr>
                <w:rFonts w:ascii="Times New Roman" w:eastAsia="Times New Roman" w:hAnsi="Times New Roman" w:cs="Times New Roman"/>
                <w:sz w:val="20"/>
                <w:szCs w:val="20"/>
              </w:rPr>
              <w:t xml:space="preserve"> (</w:t>
            </w:r>
            <w:r w:rsidRPr="009C16BD">
              <w:rPr>
                <w:rFonts w:ascii="Times New Roman" w:eastAsia="Times New Roman" w:hAnsi="Times New Roman" w:cs="Times New Roman"/>
                <w:sz w:val="20"/>
                <w:szCs w:val="20"/>
                <w:lang w:val="en-US"/>
              </w:rPr>
              <w:t>RJ</w:t>
            </w:r>
            <w:r w:rsidRPr="009C16BD">
              <w:rPr>
                <w:rFonts w:ascii="Times New Roman" w:eastAsia="Times New Roman" w:hAnsi="Times New Roman" w:cs="Times New Roman"/>
                <w:sz w:val="20"/>
                <w:szCs w:val="20"/>
              </w:rPr>
              <w:t xml:space="preserve">45) </w:t>
            </w:r>
          </w:p>
        </w:tc>
        <w:tc>
          <w:tcPr>
            <w:tcW w:w="1062" w:type="pct"/>
            <w:gridSpan w:val="2"/>
            <w:vAlign w:val="center"/>
          </w:tcPr>
          <w:p w:rsidR="00A94708" w:rsidRPr="009C16BD" w:rsidRDefault="00A94708" w:rsidP="002C7225">
            <w:pPr>
              <w:spacing w:after="0" w:line="240" w:lineRule="auto"/>
              <w:ind w:left="-57" w:right="-56"/>
              <w:jc w:val="center"/>
              <w:rPr>
                <w:rFonts w:ascii="Times New Roman" w:eastAsia="Times New Roman" w:hAnsi="Times New Roman" w:cs="Times New Roman"/>
                <w:sz w:val="20"/>
                <w:szCs w:val="20"/>
                <w:lang w:val="en-US"/>
              </w:rPr>
            </w:pPr>
            <w:r w:rsidRPr="009C16BD">
              <w:rPr>
                <w:rFonts w:ascii="Times New Roman" w:hAnsi="Times New Roman" w:cs="Times New Roman"/>
                <w:color w:val="000000" w:themeColor="text1"/>
                <w:sz w:val="20"/>
                <w:szCs w:val="20"/>
                <w:shd w:val="clear" w:color="auto" w:fill="FFFFFF"/>
              </w:rPr>
              <w:t xml:space="preserve">≥ </w:t>
            </w:r>
            <w:r w:rsidRPr="009C16BD">
              <w:rPr>
                <w:rFonts w:ascii="Times New Roman" w:hAnsi="Times New Roman" w:cs="Times New Roman"/>
                <w:color w:val="000000" w:themeColor="text1"/>
                <w:sz w:val="20"/>
                <w:szCs w:val="20"/>
                <w:shd w:val="clear" w:color="auto" w:fill="FFFFFF"/>
                <w:lang w:val="en-US"/>
              </w:rPr>
              <w:t>1</w:t>
            </w:r>
          </w:p>
        </w:tc>
        <w:tc>
          <w:tcPr>
            <w:tcW w:w="628" w:type="pct"/>
            <w:vAlign w:val="center"/>
          </w:tcPr>
          <w:p w:rsidR="00A94708" w:rsidRPr="009C16BD" w:rsidRDefault="00A94708" w:rsidP="002C7225">
            <w:pPr>
              <w:spacing w:after="0" w:line="240" w:lineRule="auto"/>
              <w:ind w:left="-93" w:right="-63"/>
              <w:jc w:val="center"/>
              <w:rPr>
                <w:rFonts w:ascii="Times New Roman" w:eastAsia="Times New Roman" w:hAnsi="Times New Roman" w:cs="Times New Roman"/>
                <w:sz w:val="20"/>
                <w:szCs w:val="20"/>
              </w:rPr>
            </w:pPr>
            <w:r w:rsidRPr="009C16BD">
              <w:rPr>
                <w:rFonts w:ascii="Times New Roman" w:eastAsia="Times New Roman" w:hAnsi="Times New Roman" w:cs="Times New Roman"/>
                <w:sz w:val="20"/>
                <w:szCs w:val="20"/>
              </w:rPr>
              <w:t>Штука</w:t>
            </w:r>
          </w:p>
        </w:tc>
      </w:tr>
      <w:tr w:rsidR="00A94708" w:rsidRPr="00F914D1" w:rsidTr="008939A0">
        <w:tblPrEx>
          <w:tblCellMar>
            <w:top w:w="57" w:type="dxa"/>
            <w:left w:w="57" w:type="dxa"/>
            <w:bottom w:w="57" w:type="dxa"/>
            <w:right w:w="57" w:type="dxa"/>
          </w:tblCellMar>
        </w:tblPrEx>
        <w:trPr>
          <w:trHeight w:val="28"/>
        </w:trPr>
        <w:tc>
          <w:tcPr>
            <w:tcW w:w="846" w:type="pct"/>
            <w:vMerge/>
            <w:vAlign w:val="center"/>
          </w:tcPr>
          <w:p w:rsidR="00A94708" w:rsidRPr="00F914D1" w:rsidRDefault="00A94708" w:rsidP="002C7225">
            <w:pPr>
              <w:spacing w:after="0" w:line="240" w:lineRule="auto"/>
              <w:ind w:left="-57" w:right="-56"/>
              <w:jc w:val="center"/>
              <w:rPr>
                <w:rFonts w:ascii="Times New Roman" w:eastAsia="Times New Roman" w:hAnsi="Times New Roman" w:cs="Times New Roman"/>
                <w:sz w:val="20"/>
                <w:szCs w:val="20"/>
                <w:lang w:val="en-US"/>
              </w:rPr>
            </w:pPr>
          </w:p>
        </w:tc>
        <w:tc>
          <w:tcPr>
            <w:tcW w:w="775" w:type="pct"/>
            <w:vMerge/>
            <w:vAlign w:val="center"/>
          </w:tcPr>
          <w:p w:rsidR="00A94708" w:rsidRPr="00F914D1" w:rsidRDefault="00A94708" w:rsidP="002C7225">
            <w:pPr>
              <w:spacing w:after="0"/>
              <w:ind w:right="-57"/>
              <w:jc w:val="center"/>
              <w:rPr>
                <w:rFonts w:ascii="Times New Roman" w:eastAsia="Times New Roman" w:hAnsi="Times New Roman" w:cs="Times New Roman"/>
                <w:sz w:val="20"/>
                <w:szCs w:val="20"/>
                <w:lang w:val="en-US"/>
              </w:rPr>
            </w:pPr>
          </w:p>
        </w:tc>
        <w:tc>
          <w:tcPr>
            <w:tcW w:w="1689" w:type="pct"/>
            <w:vAlign w:val="center"/>
          </w:tcPr>
          <w:p w:rsidR="00A94708" w:rsidRPr="003F7EF9" w:rsidRDefault="00A94708" w:rsidP="002C7225">
            <w:pPr>
              <w:spacing w:after="0" w:line="240" w:lineRule="auto"/>
              <w:ind w:right="-58"/>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д</w:t>
            </w:r>
            <w:r w:rsidRPr="003F7EF9">
              <w:rPr>
                <w:rFonts w:ascii="Times New Roman" w:eastAsia="Times New Roman" w:hAnsi="Times New Roman" w:cs="Times New Roman"/>
                <w:sz w:val="20"/>
                <w:szCs w:val="20"/>
              </w:rPr>
              <w:t>исковы</w:t>
            </w:r>
            <w:r>
              <w:rPr>
                <w:rFonts w:ascii="Times New Roman" w:eastAsia="Times New Roman" w:hAnsi="Times New Roman" w:cs="Times New Roman"/>
                <w:sz w:val="20"/>
                <w:szCs w:val="20"/>
              </w:rPr>
              <w:t>х</w:t>
            </w:r>
            <w:r w:rsidRPr="003F7EF9">
              <w:rPr>
                <w:rFonts w:ascii="Times New Roman" w:eastAsia="Times New Roman" w:hAnsi="Times New Roman" w:cs="Times New Roman"/>
                <w:sz w:val="20"/>
                <w:szCs w:val="20"/>
              </w:rPr>
              <w:t xml:space="preserve"> контроллер</w:t>
            </w:r>
            <w:r>
              <w:rPr>
                <w:rFonts w:ascii="Times New Roman" w:eastAsia="Times New Roman" w:hAnsi="Times New Roman" w:cs="Times New Roman"/>
                <w:sz w:val="20"/>
                <w:szCs w:val="20"/>
              </w:rPr>
              <w:t>ов</w:t>
            </w:r>
            <w:r w:rsidRPr="003F7EF9">
              <w:rPr>
                <w:rFonts w:ascii="Times New Roman" w:eastAsia="Times New Roman" w:hAnsi="Times New Roman" w:cs="Times New Roman"/>
                <w:sz w:val="20"/>
                <w:szCs w:val="20"/>
              </w:rPr>
              <w:t xml:space="preserve"> </w:t>
            </w:r>
            <w:r w:rsidRPr="003F7EF9">
              <w:rPr>
                <w:rFonts w:ascii="Times New Roman" w:eastAsia="Times New Roman" w:hAnsi="Times New Roman" w:cs="Times New Roman"/>
                <w:sz w:val="20"/>
                <w:szCs w:val="20"/>
                <w:lang w:val="en-US"/>
              </w:rPr>
              <w:t>SATA</w:t>
            </w:r>
            <w:r w:rsidRPr="003F7EF9">
              <w:rPr>
                <w:rFonts w:ascii="Times New Roman" w:eastAsia="Times New Roman" w:hAnsi="Times New Roman" w:cs="Times New Roman"/>
                <w:sz w:val="20"/>
                <w:szCs w:val="20"/>
              </w:rPr>
              <w:t>-</w:t>
            </w:r>
            <w:r w:rsidRPr="003F7EF9">
              <w:rPr>
                <w:rFonts w:ascii="Times New Roman" w:eastAsia="Times New Roman" w:hAnsi="Times New Roman" w:cs="Times New Roman"/>
                <w:sz w:val="20"/>
                <w:szCs w:val="20"/>
                <w:lang w:val="en-US"/>
              </w:rPr>
              <w:t>III</w:t>
            </w:r>
            <w:r w:rsidRPr="003F7EF9">
              <w:rPr>
                <w:rFonts w:ascii="Times New Roman" w:eastAsia="Times New Roman" w:hAnsi="Times New Roman" w:cs="Times New Roman"/>
                <w:sz w:val="20"/>
                <w:szCs w:val="20"/>
              </w:rPr>
              <w:t xml:space="preserve"> (6Гб/с) </w:t>
            </w:r>
          </w:p>
        </w:tc>
        <w:tc>
          <w:tcPr>
            <w:tcW w:w="1062" w:type="pct"/>
            <w:gridSpan w:val="2"/>
            <w:vAlign w:val="center"/>
          </w:tcPr>
          <w:p w:rsidR="00A94708" w:rsidRPr="003F7EF9" w:rsidRDefault="00A94708" w:rsidP="002C7225">
            <w:pPr>
              <w:spacing w:after="0" w:line="240" w:lineRule="auto"/>
              <w:ind w:left="-57" w:right="-56"/>
              <w:jc w:val="center"/>
              <w:rPr>
                <w:rFonts w:ascii="Times New Roman" w:eastAsia="Times New Roman" w:hAnsi="Times New Roman" w:cs="Times New Roman"/>
                <w:sz w:val="20"/>
                <w:szCs w:val="20"/>
                <w:lang w:val="en-US"/>
              </w:rPr>
            </w:pPr>
            <w:r w:rsidRPr="003F7EF9">
              <w:rPr>
                <w:rFonts w:ascii="Times New Roman" w:hAnsi="Times New Roman" w:cs="Times New Roman"/>
                <w:color w:val="000000" w:themeColor="text1"/>
                <w:sz w:val="20"/>
                <w:szCs w:val="20"/>
                <w:shd w:val="clear" w:color="auto" w:fill="FFFFFF"/>
              </w:rPr>
              <w:t xml:space="preserve">≥ </w:t>
            </w:r>
            <w:r w:rsidRPr="003F7EF9">
              <w:rPr>
                <w:rFonts w:ascii="Times New Roman" w:hAnsi="Times New Roman" w:cs="Times New Roman"/>
                <w:color w:val="000000" w:themeColor="text1"/>
                <w:sz w:val="20"/>
                <w:szCs w:val="20"/>
                <w:shd w:val="clear" w:color="auto" w:fill="FFFFFF"/>
                <w:lang w:val="en-US"/>
              </w:rPr>
              <w:t>2</w:t>
            </w:r>
          </w:p>
        </w:tc>
        <w:tc>
          <w:tcPr>
            <w:tcW w:w="628" w:type="pct"/>
            <w:vAlign w:val="center"/>
          </w:tcPr>
          <w:p w:rsidR="00A94708" w:rsidRPr="003F7EF9" w:rsidRDefault="00A94708" w:rsidP="002C7225">
            <w:pPr>
              <w:spacing w:after="0" w:line="240" w:lineRule="auto"/>
              <w:ind w:left="-93" w:right="-63"/>
              <w:jc w:val="center"/>
              <w:rPr>
                <w:rFonts w:ascii="Times New Roman" w:eastAsia="Times New Roman" w:hAnsi="Times New Roman" w:cs="Times New Roman"/>
                <w:sz w:val="20"/>
                <w:szCs w:val="20"/>
              </w:rPr>
            </w:pPr>
            <w:r w:rsidRPr="003F7EF9">
              <w:rPr>
                <w:rFonts w:ascii="Times New Roman" w:eastAsia="Times New Roman" w:hAnsi="Times New Roman" w:cs="Times New Roman"/>
                <w:sz w:val="20"/>
                <w:szCs w:val="20"/>
              </w:rPr>
              <w:t>Штука</w:t>
            </w:r>
          </w:p>
        </w:tc>
      </w:tr>
      <w:tr w:rsidR="00A94708" w:rsidRPr="00F914D1" w:rsidTr="008939A0">
        <w:tblPrEx>
          <w:tblCellMar>
            <w:top w:w="57" w:type="dxa"/>
            <w:left w:w="57" w:type="dxa"/>
            <w:bottom w:w="57" w:type="dxa"/>
            <w:right w:w="57" w:type="dxa"/>
          </w:tblCellMar>
        </w:tblPrEx>
        <w:trPr>
          <w:trHeight w:val="28"/>
        </w:trPr>
        <w:tc>
          <w:tcPr>
            <w:tcW w:w="846" w:type="pct"/>
            <w:vMerge/>
            <w:vAlign w:val="center"/>
          </w:tcPr>
          <w:p w:rsidR="00A94708" w:rsidRPr="00F914D1"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F914D1" w:rsidRDefault="00A94708" w:rsidP="002C7225">
            <w:pPr>
              <w:spacing w:after="0"/>
              <w:ind w:right="-57"/>
              <w:jc w:val="center"/>
              <w:rPr>
                <w:rFonts w:ascii="Times New Roman" w:eastAsia="Times New Roman" w:hAnsi="Times New Roman" w:cs="Times New Roman"/>
                <w:sz w:val="20"/>
                <w:szCs w:val="20"/>
              </w:rPr>
            </w:pPr>
          </w:p>
        </w:tc>
        <w:tc>
          <w:tcPr>
            <w:tcW w:w="1689" w:type="pct"/>
            <w:vAlign w:val="center"/>
          </w:tcPr>
          <w:p w:rsidR="00A94708" w:rsidRPr="003F7EF9" w:rsidRDefault="00A94708" w:rsidP="002C7225">
            <w:pPr>
              <w:spacing w:after="0" w:line="240" w:lineRule="auto"/>
              <w:ind w:right="-58"/>
              <w:rPr>
                <w:rFonts w:ascii="Times New Roman" w:eastAsia="Times New Roman" w:hAnsi="Times New Roman" w:cs="Times New Roman"/>
                <w:sz w:val="20"/>
                <w:szCs w:val="20"/>
              </w:rPr>
            </w:pPr>
            <w:r w:rsidRPr="003F7EF9">
              <w:rPr>
                <w:rFonts w:ascii="Times New Roman" w:eastAsia="Times New Roman" w:hAnsi="Times New Roman" w:cs="Times New Roman"/>
                <w:sz w:val="20"/>
                <w:szCs w:val="20"/>
              </w:rPr>
              <w:t>Тип интегрированного аудиоконтроллера</w:t>
            </w:r>
          </w:p>
        </w:tc>
        <w:tc>
          <w:tcPr>
            <w:tcW w:w="1062" w:type="pct"/>
            <w:gridSpan w:val="2"/>
            <w:vAlign w:val="center"/>
          </w:tcPr>
          <w:p w:rsidR="00A94708" w:rsidRPr="003F7EF9" w:rsidRDefault="003D1FDB" w:rsidP="002C7225">
            <w:pPr>
              <w:spacing w:after="0" w:line="240" w:lineRule="auto"/>
              <w:ind w:left="-57" w:right="-56"/>
              <w:jc w:val="center"/>
              <w:rPr>
                <w:rFonts w:ascii="Times New Roman" w:eastAsia="Times New Roman" w:hAnsi="Times New Roman" w:cs="Times New Roman"/>
                <w:sz w:val="20"/>
                <w:szCs w:val="20"/>
              </w:rPr>
            </w:pPr>
            <w:hyperlink r:id="rId9" w:history="1">
              <w:r w:rsidR="00A94708" w:rsidRPr="003F7EF9">
                <w:rPr>
                  <w:rStyle w:val="af9"/>
                  <w:rFonts w:ascii="Times New Roman" w:hAnsi="Times New Roman" w:cs="Times New Roman"/>
                  <w:color w:val="auto"/>
                  <w:sz w:val="20"/>
                  <w:szCs w:val="20"/>
                  <w:u w:val="none"/>
                  <w:bdr w:val="none" w:sz="0" w:space="0" w:color="auto" w:frame="1"/>
                  <w:shd w:val="clear" w:color="auto" w:fill="FFFFFF"/>
                </w:rPr>
                <w:t>8-канальный (7.1)</w:t>
              </w:r>
            </w:hyperlink>
          </w:p>
        </w:tc>
        <w:tc>
          <w:tcPr>
            <w:tcW w:w="628" w:type="pct"/>
            <w:vAlign w:val="center"/>
          </w:tcPr>
          <w:p w:rsidR="00A94708" w:rsidRPr="003F7EF9" w:rsidRDefault="00A94708" w:rsidP="002C7225">
            <w:pPr>
              <w:spacing w:after="0" w:line="240" w:lineRule="auto"/>
              <w:ind w:left="-93" w:right="-63"/>
              <w:jc w:val="center"/>
              <w:rPr>
                <w:rFonts w:ascii="Times New Roman" w:eastAsia="Times New Roman" w:hAnsi="Times New Roman" w:cs="Times New Roman"/>
                <w:sz w:val="20"/>
                <w:szCs w:val="20"/>
              </w:rPr>
            </w:pPr>
            <w:r w:rsidRPr="003F7EF9">
              <w:rPr>
                <w:rFonts w:ascii="Times New Roman" w:eastAsia="Times New Roman" w:hAnsi="Times New Roman" w:cs="Times New Roman"/>
                <w:sz w:val="20"/>
                <w:szCs w:val="20"/>
              </w:rPr>
              <w:t>–</w:t>
            </w:r>
          </w:p>
        </w:tc>
      </w:tr>
      <w:tr w:rsidR="00A94708" w:rsidRPr="00F914D1" w:rsidTr="008939A0">
        <w:tblPrEx>
          <w:tblCellMar>
            <w:top w:w="57" w:type="dxa"/>
            <w:left w:w="57" w:type="dxa"/>
            <w:bottom w:w="57" w:type="dxa"/>
            <w:right w:w="57" w:type="dxa"/>
          </w:tblCellMar>
        </w:tblPrEx>
        <w:trPr>
          <w:trHeight w:val="28"/>
        </w:trPr>
        <w:tc>
          <w:tcPr>
            <w:tcW w:w="846" w:type="pct"/>
            <w:vMerge/>
            <w:vAlign w:val="center"/>
          </w:tcPr>
          <w:p w:rsidR="00A94708" w:rsidRPr="00F914D1"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F914D1" w:rsidRDefault="00A94708" w:rsidP="002C7225">
            <w:pPr>
              <w:spacing w:after="0"/>
              <w:ind w:right="-57"/>
              <w:jc w:val="center"/>
              <w:rPr>
                <w:rFonts w:ascii="Times New Roman" w:eastAsia="Times New Roman" w:hAnsi="Times New Roman" w:cs="Times New Roman"/>
                <w:sz w:val="20"/>
                <w:szCs w:val="20"/>
              </w:rPr>
            </w:pPr>
          </w:p>
        </w:tc>
        <w:tc>
          <w:tcPr>
            <w:tcW w:w="1689" w:type="pct"/>
            <w:vAlign w:val="center"/>
          </w:tcPr>
          <w:p w:rsidR="00A94708" w:rsidRPr="003F7EF9" w:rsidRDefault="00A94708" w:rsidP="002C7225">
            <w:pPr>
              <w:spacing w:after="0" w:line="240" w:lineRule="auto"/>
              <w:ind w:right="-58"/>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разъёмов</w:t>
            </w:r>
            <w:r w:rsidRPr="003F7EF9">
              <w:rPr>
                <w:rFonts w:ascii="Times New Roman" w:eastAsia="Times New Roman" w:hAnsi="Times New Roman" w:cs="Times New Roman"/>
                <w:sz w:val="20"/>
                <w:szCs w:val="20"/>
              </w:rPr>
              <w:t xml:space="preserve"> для подключения корпусного вентилятора 4 </w:t>
            </w:r>
            <w:r w:rsidRPr="003F7EF9">
              <w:rPr>
                <w:rFonts w:ascii="Times New Roman" w:eastAsia="Times New Roman" w:hAnsi="Times New Roman" w:cs="Times New Roman"/>
                <w:sz w:val="20"/>
                <w:szCs w:val="20"/>
                <w:lang w:val="en-US"/>
              </w:rPr>
              <w:t>pin</w:t>
            </w:r>
          </w:p>
        </w:tc>
        <w:tc>
          <w:tcPr>
            <w:tcW w:w="1062" w:type="pct"/>
            <w:gridSpan w:val="2"/>
            <w:vAlign w:val="center"/>
          </w:tcPr>
          <w:p w:rsidR="00A94708" w:rsidRPr="003F7EF9" w:rsidRDefault="00A94708" w:rsidP="002C7225">
            <w:pPr>
              <w:spacing w:after="0" w:line="240" w:lineRule="auto"/>
              <w:ind w:left="-57" w:right="-56"/>
              <w:jc w:val="center"/>
              <w:rPr>
                <w:rFonts w:ascii="Times New Roman" w:eastAsia="Times New Roman" w:hAnsi="Times New Roman" w:cs="Times New Roman"/>
                <w:sz w:val="20"/>
                <w:szCs w:val="20"/>
                <w:lang w:val="en-US"/>
              </w:rPr>
            </w:pPr>
            <w:r w:rsidRPr="003F7EF9">
              <w:rPr>
                <w:rFonts w:ascii="Times New Roman" w:hAnsi="Times New Roman" w:cs="Times New Roman"/>
                <w:color w:val="000000" w:themeColor="text1"/>
                <w:sz w:val="20"/>
                <w:szCs w:val="20"/>
                <w:shd w:val="clear" w:color="auto" w:fill="FFFFFF"/>
              </w:rPr>
              <w:t xml:space="preserve">≥ </w:t>
            </w:r>
            <w:r w:rsidRPr="003F7EF9">
              <w:rPr>
                <w:rFonts w:ascii="Times New Roman" w:hAnsi="Times New Roman" w:cs="Times New Roman"/>
                <w:color w:val="000000" w:themeColor="text1"/>
                <w:sz w:val="20"/>
                <w:szCs w:val="20"/>
                <w:shd w:val="clear" w:color="auto" w:fill="FFFFFF"/>
                <w:lang w:val="en-US"/>
              </w:rPr>
              <w:t>1</w:t>
            </w:r>
          </w:p>
        </w:tc>
        <w:tc>
          <w:tcPr>
            <w:tcW w:w="628" w:type="pct"/>
            <w:vAlign w:val="center"/>
          </w:tcPr>
          <w:p w:rsidR="00A94708" w:rsidRPr="003F7EF9" w:rsidRDefault="00A94708" w:rsidP="002C7225">
            <w:pPr>
              <w:spacing w:after="0" w:line="240" w:lineRule="auto"/>
              <w:ind w:left="-93" w:right="-63"/>
              <w:jc w:val="center"/>
              <w:rPr>
                <w:rFonts w:ascii="Times New Roman" w:eastAsia="Times New Roman" w:hAnsi="Times New Roman" w:cs="Times New Roman"/>
                <w:sz w:val="20"/>
                <w:szCs w:val="20"/>
              </w:rPr>
            </w:pPr>
            <w:r w:rsidRPr="003F7EF9">
              <w:rPr>
                <w:rFonts w:ascii="Times New Roman" w:eastAsia="Times New Roman" w:hAnsi="Times New Roman" w:cs="Times New Roman"/>
                <w:sz w:val="20"/>
                <w:szCs w:val="20"/>
              </w:rPr>
              <w:t>Штука</w:t>
            </w:r>
          </w:p>
        </w:tc>
      </w:tr>
      <w:tr w:rsidR="00A94708" w:rsidRPr="00F914D1" w:rsidTr="008939A0">
        <w:tblPrEx>
          <w:tblCellMar>
            <w:top w:w="57" w:type="dxa"/>
            <w:left w:w="57" w:type="dxa"/>
            <w:bottom w:w="57" w:type="dxa"/>
            <w:right w:w="57" w:type="dxa"/>
          </w:tblCellMar>
        </w:tblPrEx>
        <w:trPr>
          <w:trHeight w:val="28"/>
        </w:trPr>
        <w:tc>
          <w:tcPr>
            <w:tcW w:w="846" w:type="pct"/>
            <w:vMerge/>
            <w:vAlign w:val="center"/>
          </w:tcPr>
          <w:p w:rsidR="00A94708" w:rsidRPr="00F914D1" w:rsidRDefault="00A94708" w:rsidP="002C7225">
            <w:pPr>
              <w:spacing w:after="0" w:line="240" w:lineRule="auto"/>
              <w:ind w:left="-57" w:right="-56"/>
              <w:jc w:val="center"/>
              <w:rPr>
                <w:rFonts w:ascii="Times New Roman" w:eastAsia="Times New Roman" w:hAnsi="Times New Roman" w:cs="Times New Roman"/>
                <w:sz w:val="20"/>
                <w:szCs w:val="20"/>
              </w:rPr>
            </w:pPr>
          </w:p>
        </w:tc>
        <w:tc>
          <w:tcPr>
            <w:tcW w:w="775" w:type="pct"/>
            <w:vMerge/>
            <w:vAlign w:val="center"/>
          </w:tcPr>
          <w:p w:rsidR="00A94708" w:rsidRPr="00F914D1" w:rsidRDefault="00A94708" w:rsidP="002C7225">
            <w:pPr>
              <w:spacing w:after="0"/>
              <w:ind w:right="-57"/>
              <w:jc w:val="center"/>
              <w:rPr>
                <w:rFonts w:ascii="Times New Roman" w:eastAsia="Times New Roman" w:hAnsi="Times New Roman" w:cs="Times New Roman"/>
                <w:sz w:val="20"/>
                <w:szCs w:val="20"/>
              </w:rPr>
            </w:pPr>
          </w:p>
        </w:tc>
        <w:tc>
          <w:tcPr>
            <w:tcW w:w="1689" w:type="pct"/>
            <w:vAlign w:val="center"/>
          </w:tcPr>
          <w:p w:rsidR="00A94708" w:rsidRPr="003F7EF9" w:rsidRDefault="00A94708" w:rsidP="002C7225">
            <w:pPr>
              <w:shd w:val="clear" w:color="auto" w:fill="FFFFFF"/>
              <w:spacing w:after="0" w:line="240" w:lineRule="auto"/>
              <w:textAlignment w:val="baseline"/>
              <w:rPr>
                <w:rFonts w:ascii="Times New Roman" w:hAnsi="Times New Roman" w:cs="Times New Roman"/>
                <w:sz w:val="20"/>
                <w:szCs w:val="20"/>
                <w:shd w:val="clear" w:color="auto" w:fill="FFFFFF"/>
              </w:rPr>
            </w:pPr>
            <w:r>
              <w:rPr>
                <w:rFonts w:ascii="Times New Roman" w:eastAsia="Times New Roman" w:hAnsi="Times New Roman" w:cs="Times New Roman"/>
                <w:sz w:val="20"/>
                <w:szCs w:val="20"/>
              </w:rPr>
              <w:t>Количество разъёмов</w:t>
            </w:r>
            <w:r w:rsidRPr="009C16BD">
              <w:rPr>
                <w:rFonts w:ascii="Times New Roman" w:eastAsia="Times New Roman" w:hAnsi="Times New Roman" w:cs="Times New Roman"/>
                <w:sz w:val="20"/>
                <w:szCs w:val="20"/>
              </w:rPr>
              <w:t xml:space="preserve"> </w:t>
            </w:r>
            <w:r w:rsidRPr="003F7EF9">
              <w:rPr>
                <w:rFonts w:ascii="Times New Roman" w:hAnsi="Times New Roman" w:cs="Times New Roman"/>
                <w:sz w:val="20"/>
                <w:szCs w:val="20"/>
                <w:shd w:val="clear" w:color="auto" w:fill="FFFFFF"/>
              </w:rPr>
              <w:t xml:space="preserve">питания </w:t>
            </w:r>
            <w:r w:rsidRPr="003F7EF9">
              <w:rPr>
                <w:rFonts w:ascii="Times New Roman" w:hAnsi="Times New Roman" w:cs="Times New Roman"/>
                <w:sz w:val="20"/>
                <w:szCs w:val="20"/>
                <w:shd w:val="clear" w:color="auto" w:fill="FFFFFF"/>
                <w:lang w:val="en-US"/>
              </w:rPr>
              <w:t>ATX</w:t>
            </w:r>
            <w:r w:rsidRPr="001D7983">
              <w:rPr>
                <w:rFonts w:ascii="Times New Roman" w:hAnsi="Times New Roman" w:cs="Times New Roman"/>
                <w:sz w:val="20"/>
                <w:szCs w:val="20"/>
                <w:shd w:val="clear" w:color="auto" w:fill="FFFFFF"/>
              </w:rPr>
              <w:t xml:space="preserve"> 12 </w:t>
            </w:r>
            <w:r w:rsidRPr="003F7EF9">
              <w:rPr>
                <w:rFonts w:ascii="Times New Roman" w:hAnsi="Times New Roman" w:cs="Times New Roman"/>
                <w:sz w:val="20"/>
                <w:szCs w:val="20"/>
                <w:shd w:val="clear" w:color="auto" w:fill="FFFFFF"/>
              </w:rPr>
              <w:t>В</w:t>
            </w:r>
          </w:p>
        </w:tc>
        <w:tc>
          <w:tcPr>
            <w:tcW w:w="1062" w:type="pct"/>
            <w:gridSpan w:val="2"/>
            <w:vAlign w:val="center"/>
          </w:tcPr>
          <w:p w:rsidR="00A94708" w:rsidRPr="003F7EF9" w:rsidRDefault="00A94708" w:rsidP="002C7225">
            <w:pPr>
              <w:spacing w:after="0" w:line="240" w:lineRule="auto"/>
              <w:ind w:left="-57" w:right="-56"/>
              <w:jc w:val="center"/>
              <w:rPr>
                <w:rFonts w:ascii="Times New Roman" w:eastAsia="Times New Roman" w:hAnsi="Times New Roman" w:cs="Times New Roman"/>
                <w:sz w:val="20"/>
                <w:szCs w:val="20"/>
                <w:lang w:val="en-US"/>
              </w:rPr>
            </w:pPr>
            <w:r w:rsidRPr="003F7EF9">
              <w:rPr>
                <w:rFonts w:ascii="Times New Roman" w:hAnsi="Times New Roman" w:cs="Times New Roman"/>
                <w:color w:val="000000" w:themeColor="text1"/>
                <w:sz w:val="20"/>
                <w:szCs w:val="20"/>
                <w:shd w:val="clear" w:color="auto" w:fill="FFFFFF"/>
              </w:rPr>
              <w:t xml:space="preserve">≥ </w:t>
            </w:r>
            <w:r w:rsidRPr="003F7EF9">
              <w:rPr>
                <w:rFonts w:ascii="Times New Roman" w:hAnsi="Times New Roman" w:cs="Times New Roman"/>
                <w:color w:val="000000" w:themeColor="text1"/>
                <w:sz w:val="20"/>
                <w:szCs w:val="20"/>
                <w:shd w:val="clear" w:color="auto" w:fill="FFFFFF"/>
                <w:lang w:val="en-US"/>
              </w:rPr>
              <w:t>1</w:t>
            </w:r>
          </w:p>
        </w:tc>
        <w:tc>
          <w:tcPr>
            <w:tcW w:w="628" w:type="pct"/>
            <w:vAlign w:val="center"/>
          </w:tcPr>
          <w:p w:rsidR="00A94708" w:rsidRPr="003F7EF9" w:rsidRDefault="00A94708" w:rsidP="002C7225">
            <w:pPr>
              <w:spacing w:after="0" w:line="240" w:lineRule="auto"/>
              <w:ind w:left="-93" w:right="-63"/>
              <w:jc w:val="center"/>
              <w:rPr>
                <w:rFonts w:ascii="Times New Roman" w:eastAsia="Times New Roman" w:hAnsi="Times New Roman" w:cs="Times New Roman"/>
                <w:sz w:val="20"/>
                <w:szCs w:val="20"/>
              </w:rPr>
            </w:pPr>
            <w:r w:rsidRPr="003F7EF9">
              <w:rPr>
                <w:rFonts w:ascii="Times New Roman" w:eastAsia="Times New Roman" w:hAnsi="Times New Roman" w:cs="Times New Roman"/>
                <w:sz w:val="20"/>
                <w:szCs w:val="20"/>
              </w:rPr>
              <w:t>Штука</w:t>
            </w:r>
          </w:p>
        </w:tc>
      </w:tr>
      <w:tr w:rsidR="00664FDB" w:rsidRPr="007C18F5" w:rsidTr="008939A0">
        <w:trPr>
          <w:trHeight w:val="28"/>
        </w:trPr>
        <w:tc>
          <w:tcPr>
            <w:tcW w:w="846" w:type="pct"/>
            <w:vMerge w:val="restart"/>
            <w:vAlign w:val="center"/>
          </w:tcPr>
          <w:p w:rsidR="00664FDB" w:rsidRPr="00801E3C" w:rsidRDefault="00664FDB" w:rsidP="002C722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Процессорный куллер </w:t>
            </w:r>
            <w:r>
              <w:rPr>
                <w:rFonts w:ascii="Times New Roman" w:eastAsia="Calibri" w:hAnsi="Times New Roman" w:cs="Times New Roman"/>
                <w:sz w:val="20"/>
                <w:szCs w:val="20"/>
                <w:lang w:val="en-US" w:eastAsia="en-US"/>
              </w:rPr>
              <w:t>DeepCool</w:t>
            </w:r>
            <w:r w:rsidRPr="00801E3C">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val="en-US" w:eastAsia="en-US"/>
              </w:rPr>
              <w:t>Theta</w:t>
            </w:r>
            <w:r w:rsidRPr="00801E3C">
              <w:rPr>
                <w:rFonts w:ascii="Times New Roman" w:eastAsia="Calibri" w:hAnsi="Times New Roman" w:cs="Times New Roman"/>
                <w:sz w:val="20"/>
                <w:szCs w:val="20"/>
                <w:lang w:eastAsia="en-US"/>
              </w:rPr>
              <w:t xml:space="preserve"> 21 </w:t>
            </w:r>
            <w:r>
              <w:rPr>
                <w:rFonts w:ascii="Times New Roman" w:eastAsia="Calibri" w:hAnsi="Times New Roman" w:cs="Times New Roman"/>
                <w:sz w:val="20"/>
                <w:szCs w:val="20"/>
                <w:lang w:val="en-US" w:eastAsia="en-US"/>
              </w:rPr>
              <w:t>PWM</w:t>
            </w:r>
            <w:r w:rsidRPr="00801E3C">
              <w:rPr>
                <w:rFonts w:ascii="Times New Roman" w:eastAsia="Calibri" w:hAnsi="Times New Roman" w:cs="Times New Roman"/>
                <w:sz w:val="20"/>
                <w:szCs w:val="20"/>
                <w:lang w:eastAsia="en-US"/>
              </w:rPr>
              <w:t xml:space="preserve"> 1700 (</w:t>
            </w:r>
            <w:r>
              <w:rPr>
                <w:rFonts w:ascii="Times New Roman" w:eastAsia="Calibri" w:hAnsi="Times New Roman" w:cs="Times New Roman"/>
                <w:sz w:val="20"/>
                <w:szCs w:val="20"/>
                <w:lang w:val="en-US" w:eastAsia="en-US"/>
              </w:rPr>
              <w:t>DP</w:t>
            </w:r>
            <w:r w:rsidRPr="00801E3C">
              <w:rPr>
                <w:rFonts w:ascii="Times New Roman" w:eastAsia="Calibri" w:hAnsi="Times New Roman" w:cs="Times New Roman"/>
                <w:sz w:val="20"/>
                <w:szCs w:val="20"/>
                <w:lang w:eastAsia="en-US"/>
              </w:rPr>
              <w:t>-</w:t>
            </w:r>
            <w:r>
              <w:rPr>
                <w:rFonts w:ascii="Times New Roman" w:eastAsia="Calibri" w:hAnsi="Times New Roman" w:cs="Times New Roman"/>
                <w:sz w:val="20"/>
                <w:szCs w:val="20"/>
                <w:lang w:val="en-US" w:eastAsia="en-US"/>
              </w:rPr>
              <w:t>ICAP</w:t>
            </w:r>
            <w:r w:rsidRPr="00801E3C">
              <w:rPr>
                <w:rFonts w:ascii="Times New Roman" w:eastAsia="Calibri" w:hAnsi="Times New Roman" w:cs="Times New Roman"/>
                <w:sz w:val="20"/>
                <w:szCs w:val="20"/>
                <w:lang w:eastAsia="en-US"/>
              </w:rPr>
              <w:t>-</w:t>
            </w:r>
            <w:r>
              <w:rPr>
                <w:rFonts w:ascii="Times New Roman" w:eastAsia="Calibri" w:hAnsi="Times New Roman" w:cs="Times New Roman"/>
                <w:sz w:val="20"/>
                <w:szCs w:val="20"/>
                <w:lang w:val="en-US" w:eastAsia="en-US"/>
              </w:rPr>
              <w:t>T</w:t>
            </w:r>
            <w:r w:rsidRPr="00801E3C">
              <w:rPr>
                <w:rFonts w:ascii="Times New Roman" w:eastAsia="Calibri" w:hAnsi="Times New Roman" w:cs="Times New Roman"/>
                <w:sz w:val="20"/>
                <w:szCs w:val="20"/>
                <w:lang w:eastAsia="en-US"/>
              </w:rPr>
              <w:t>21</w:t>
            </w:r>
            <w:r>
              <w:rPr>
                <w:rFonts w:ascii="Times New Roman" w:eastAsia="Calibri" w:hAnsi="Times New Roman" w:cs="Times New Roman"/>
                <w:sz w:val="20"/>
                <w:szCs w:val="20"/>
                <w:lang w:val="en-US" w:eastAsia="en-US"/>
              </w:rPr>
              <w:t>P</w:t>
            </w:r>
            <w:r w:rsidRPr="00801E3C">
              <w:rPr>
                <w:rFonts w:ascii="Times New Roman" w:eastAsia="Calibri" w:hAnsi="Times New Roman" w:cs="Times New Roman"/>
                <w:sz w:val="20"/>
                <w:szCs w:val="20"/>
                <w:lang w:eastAsia="en-US"/>
              </w:rPr>
              <w:t xml:space="preserve">-17) </w:t>
            </w:r>
            <w:r w:rsidRPr="00B326B2">
              <w:rPr>
                <w:rFonts w:ascii="Times New Roman" w:eastAsia="Times New Roman" w:hAnsi="Times New Roman" w:cs="Times New Roman"/>
                <w:bCs/>
                <w:sz w:val="20"/>
                <w:szCs w:val="20"/>
              </w:rPr>
              <w:t>,</w:t>
            </w:r>
            <w:r w:rsidRPr="004C2E09">
              <w:rPr>
                <w:rFonts w:ascii="Times New Roman" w:eastAsia="Times New Roman" w:hAnsi="Times New Roman" w:cs="Times New Roman"/>
                <w:bCs/>
                <w:sz w:val="20"/>
                <w:szCs w:val="20"/>
              </w:rPr>
              <w:t xml:space="preserve"> </w:t>
            </w:r>
            <w:r w:rsidRPr="00B326B2">
              <w:rPr>
                <w:rFonts w:ascii="Times New Roman" w:eastAsia="Times New Roman" w:hAnsi="Times New Roman" w:cs="Times New Roman"/>
                <w:bCs/>
                <w:sz w:val="20"/>
                <w:szCs w:val="20"/>
              </w:rPr>
              <w:t>или эквивалент</w:t>
            </w:r>
            <w:r w:rsidRPr="00801E3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t>
            </w:r>
            <w:r w:rsidRPr="00801E3C">
              <w:rPr>
                <w:rFonts w:ascii="Times New Roman" w:eastAsia="Times New Roman" w:hAnsi="Times New Roman" w:cs="Times New Roman"/>
                <w:bCs/>
                <w:sz w:val="20"/>
                <w:szCs w:val="20"/>
              </w:rPr>
              <w:t xml:space="preserve"> 1</w:t>
            </w:r>
            <w:r w:rsidRPr="00F4368B">
              <w:rPr>
                <w:rFonts w:ascii="Times New Roman" w:eastAsia="Times New Roman" w:hAnsi="Times New Roman" w:cs="Times New Roman"/>
                <w:bCs/>
                <w:sz w:val="20"/>
                <w:szCs w:val="20"/>
              </w:rPr>
              <w:t>2</w:t>
            </w:r>
            <w:r w:rsidRPr="00801E3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шт</w:t>
            </w:r>
          </w:p>
        </w:tc>
        <w:tc>
          <w:tcPr>
            <w:tcW w:w="775" w:type="pct"/>
            <w:vMerge w:val="restart"/>
            <w:vAlign w:val="center"/>
          </w:tcPr>
          <w:p w:rsidR="00664FDB" w:rsidRPr="007931A5" w:rsidRDefault="00664FDB" w:rsidP="002C7225">
            <w:pPr>
              <w:spacing w:after="0" w:line="240" w:lineRule="auto"/>
              <w:jc w:val="center"/>
              <w:rPr>
                <w:rFonts w:ascii="Times New Roman" w:eastAsia="Calibri" w:hAnsi="Times New Roman" w:cs="Times New Roman"/>
                <w:sz w:val="20"/>
                <w:szCs w:val="20"/>
                <w:lang w:val="en-US" w:eastAsia="en-US"/>
              </w:rPr>
            </w:pPr>
            <w:r w:rsidRPr="00B326B2">
              <w:rPr>
                <w:rFonts w:ascii="Times New Roman" w:eastAsia="Times New Roman" w:hAnsi="Times New Roman" w:cs="Times New Roman"/>
                <w:bCs/>
                <w:sz w:val="20"/>
                <w:szCs w:val="20"/>
              </w:rPr>
              <w:t>–</w:t>
            </w:r>
            <w:bookmarkStart w:id="0" w:name="_GoBack"/>
            <w:bookmarkEnd w:id="0"/>
          </w:p>
        </w:tc>
        <w:tc>
          <w:tcPr>
            <w:tcW w:w="1698" w:type="pct"/>
            <w:gridSpan w:val="2"/>
            <w:tcMar>
              <w:top w:w="57" w:type="dxa"/>
              <w:left w:w="57" w:type="dxa"/>
              <w:bottom w:w="57" w:type="dxa"/>
              <w:right w:w="57" w:type="dxa"/>
            </w:tcMar>
            <w:vAlign w:val="center"/>
          </w:tcPr>
          <w:p w:rsidR="00664FDB" w:rsidRPr="007C18F5"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w:t>
            </w:r>
          </w:p>
        </w:tc>
        <w:tc>
          <w:tcPr>
            <w:tcW w:w="1053" w:type="pct"/>
            <w:tcMar>
              <w:top w:w="57" w:type="dxa"/>
              <w:left w:w="57" w:type="dxa"/>
              <w:bottom w:w="57" w:type="dxa"/>
              <w:right w:w="57" w:type="dxa"/>
            </w:tcMar>
            <w:vAlign w:val="center"/>
          </w:tcPr>
          <w:p w:rsidR="00664FDB" w:rsidRPr="007F7309" w:rsidRDefault="00664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Процессорный куллер</w:t>
            </w:r>
          </w:p>
        </w:tc>
        <w:tc>
          <w:tcPr>
            <w:tcW w:w="628" w:type="pct"/>
            <w:tcMar>
              <w:top w:w="57" w:type="dxa"/>
              <w:left w:w="57" w:type="dxa"/>
              <w:bottom w:w="57" w:type="dxa"/>
              <w:right w:w="57" w:type="dxa"/>
            </w:tcMar>
            <w:vAlign w:val="center"/>
          </w:tcPr>
          <w:p w:rsidR="00664FDB" w:rsidRPr="007C18F5" w:rsidRDefault="00664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664FDB" w:rsidRPr="007C18F5" w:rsidTr="008939A0">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Pr="007F7309" w:rsidRDefault="00664FDB"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Совместимость с сокетом </w:t>
            </w:r>
            <w:r>
              <w:rPr>
                <w:rFonts w:ascii="Times New Roman" w:hAnsi="Times New Roman" w:cs="Times New Roman"/>
                <w:sz w:val="20"/>
                <w:szCs w:val="20"/>
                <w:shd w:val="clear" w:color="auto" w:fill="FFFFFF"/>
                <w:lang w:val="en-US"/>
              </w:rPr>
              <w:t>LGA 1700</w:t>
            </w:r>
          </w:p>
        </w:tc>
        <w:tc>
          <w:tcPr>
            <w:tcW w:w="1053" w:type="pct"/>
            <w:tcMar>
              <w:top w:w="57" w:type="dxa"/>
              <w:left w:w="57" w:type="dxa"/>
              <w:bottom w:w="57" w:type="dxa"/>
              <w:right w:w="57" w:type="dxa"/>
            </w:tcMar>
            <w:vAlign w:val="center"/>
          </w:tcPr>
          <w:p w:rsidR="00664FDB" w:rsidRPr="007F7309" w:rsidRDefault="00664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Да</w:t>
            </w:r>
          </w:p>
        </w:tc>
        <w:tc>
          <w:tcPr>
            <w:tcW w:w="628" w:type="pct"/>
            <w:tcMar>
              <w:top w:w="57" w:type="dxa"/>
              <w:left w:w="57" w:type="dxa"/>
              <w:bottom w:w="57" w:type="dxa"/>
              <w:right w:w="57" w:type="dxa"/>
            </w:tcMar>
            <w:vAlign w:val="center"/>
          </w:tcPr>
          <w:p w:rsidR="00664FDB" w:rsidRPr="007C18F5" w:rsidRDefault="00664FDB"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664FDB" w:rsidRPr="007C18F5" w:rsidTr="008939A0">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Pr="007F7309" w:rsidRDefault="00664FDB"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Совместимость с процессорами </w:t>
            </w:r>
            <w:r>
              <w:rPr>
                <w:rFonts w:ascii="Times New Roman" w:hAnsi="Times New Roman" w:cs="Times New Roman"/>
                <w:sz w:val="20"/>
                <w:szCs w:val="20"/>
                <w:shd w:val="clear" w:color="auto" w:fill="FFFFFF"/>
                <w:lang w:val="en-US"/>
              </w:rPr>
              <w:t>Intel</w:t>
            </w:r>
          </w:p>
        </w:tc>
        <w:tc>
          <w:tcPr>
            <w:tcW w:w="1053" w:type="pct"/>
            <w:tcMar>
              <w:top w:w="57" w:type="dxa"/>
              <w:left w:w="57" w:type="dxa"/>
              <w:bottom w:w="57" w:type="dxa"/>
              <w:right w:w="57" w:type="dxa"/>
            </w:tcMar>
            <w:vAlign w:val="center"/>
          </w:tcPr>
          <w:p w:rsidR="00664FDB" w:rsidRDefault="00664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Да</w:t>
            </w:r>
          </w:p>
        </w:tc>
        <w:tc>
          <w:tcPr>
            <w:tcW w:w="628" w:type="pct"/>
            <w:tcMar>
              <w:top w:w="57" w:type="dxa"/>
              <w:left w:w="57" w:type="dxa"/>
              <w:bottom w:w="57" w:type="dxa"/>
              <w:right w:w="57" w:type="dxa"/>
            </w:tcMar>
            <w:vAlign w:val="center"/>
          </w:tcPr>
          <w:p w:rsidR="00664FDB" w:rsidRPr="007C18F5" w:rsidRDefault="00664FDB" w:rsidP="002C7225">
            <w:pPr>
              <w:spacing w:after="0" w:line="240" w:lineRule="auto"/>
              <w:ind w:left="-49" w:right="-50"/>
              <w:jc w:val="center"/>
              <w:rPr>
                <w:rFonts w:ascii="Times New Roman" w:hAnsi="Times New Roman" w:cs="Times New Roman"/>
                <w:sz w:val="20"/>
                <w:szCs w:val="20"/>
              </w:rPr>
            </w:pPr>
            <w:r w:rsidRPr="007C18F5">
              <w:rPr>
                <w:rFonts w:ascii="Times New Roman" w:hAnsi="Times New Roman" w:cs="Times New Roman"/>
                <w:sz w:val="20"/>
                <w:szCs w:val="20"/>
              </w:rPr>
              <w:t>_</w:t>
            </w:r>
          </w:p>
        </w:tc>
      </w:tr>
      <w:tr w:rsidR="00664FDB" w:rsidRPr="007C18F5" w:rsidTr="008939A0">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Диаметр вентилятора</w:t>
            </w:r>
          </w:p>
        </w:tc>
        <w:tc>
          <w:tcPr>
            <w:tcW w:w="1053" w:type="pct"/>
            <w:tcMar>
              <w:top w:w="57" w:type="dxa"/>
              <w:left w:w="57" w:type="dxa"/>
              <w:bottom w:w="57" w:type="dxa"/>
              <w:right w:w="57" w:type="dxa"/>
            </w:tcMar>
            <w:vAlign w:val="center"/>
          </w:tcPr>
          <w:p w:rsidR="00664FDB" w:rsidRPr="00771058" w:rsidRDefault="00664FDB"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color w:val="000000" w:themeColor="text1"/>
                <w:sz w:val="20"/>
                <w:szCs w:val="20"/>
                <w:shd w:val="clear" w:color="auto" w:fill="FFFFFF"/>
              </w:rPr>
              <w:t>92</w:t>
            </w:r>
          </w:p>
        </w:tc>
        <w:tc>
          <w:tcPr>
            <w:tcW w:w="628" w:type="pct"/>
            <w:tcMar>
              <w:top w:w="57" w:type="dxa"/>
              <w:left w:w="57" w:type="dxa"/>
              <w:bottom w:w="57" w:type="dxa"/>
              <w:right w:w="57" w:type="dxa"/>
            </w:tcMar>
            <w:vAlign w:val="center"/>
          </w:tcPr>
          <w:p w:rsidR="00664FDB" w:rsidRPr="007C18F5" w:rsidRDefault="00664FDB" w:rsidP="002C7225">
            <w:pPr>
              <w:spacing w:after="0" w:line="240" w:lineRule="auto"/>
              <w:ind w:left="-49" w:right="-50"/>
              <w:jc w:val="center"/>
              <w:rPr>
                <w:rFonts w:ascii="Times New Roman" w:hAnsi="Times New Roman" w:cs="Times New Roman"/>
                <w:sz w:val="20"/>
                <w:szCs w:val="20"/>
              </w:rPr>
            </w:pPr>
            <w:r>
              <w:rPr>
                <w:rFonts w:ascii="Times New Roman" w:hAnsi="Times New Roman" w:cs="Times New Roman"/>
                <w:sz w:val="20"/>
                <w:szCs w:val="20"/>
              </w:rPr>
              <w:t>Миллиметр</w:t>
            </w:r>
          </w:p>
        </w:tc>
      </w:tr>
      <w:tr w:rsidR="00664FDB" w:rsidRPr="007C18F5" w:rsidTr="008939A0">
        <w:trPr>
          <w:trHeight w:val="41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Pr="007C18F5"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Сила тока</w:t>
            </w:r>
          </w:p>
        </w:tc>
        <w:tc>
          <w:tcPr>
            <w:tcW w:w="1053" w:type="pct"/>
            <w:tcMar>
              <w:top w:w="57" w:type="dxa"/>
              <w:left w:w="57" w:type="dxa"/>
              <w:bottom w:w="57" w:type="dxa"/>
              <w:right w:w="57" w:type="dxa"/>
            </w:tcMar>
            <w:vAlign w:val="center"/>
          </w:tcPr>
          <w:p w:rsidR="00664FDB" w:rsidRPr="007F7309" w:rsidRDefault="00664FDB"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0</w:t>
            </w:r>
            <w:r>
              <w:rPr>
                <w:rFonts w:ascii="Times New Roman" w:hAnsi="Times New Roman" w:cs="Times New Roman"/>
                <w:sz w:val="20"/>
                <w:szCs w:val="20"/>
                <w:shd w:val="clear" w:color="auto" w:fill="FFFFFF"/>
                <w:lang w:val="en-US"/>
              </w:rPr>
              <w:t>,11</w:t>
            </w:r>
          </w:p>
        </w:tc>
        <w:tc>
          <w:tcPr>
            <w:tcW w:w="628" w:type="pct"/>
            <w:tcMar>
              <w:top w:w="57" w:type="dxa"/>
              <w:left w:w="57" w:type="dxa"/>
              <w:bottom w:w="57" w:type="dxa"/>
              <w:right w:w="57" w:type="dxa"/>
            </w:tcMar>
            <w:vAlign w:val="center"/>
          </w:tcPr>
          <w:p w:rsidR="00664FDB" w:rsidRPr="007C18F5" w:rsidRDefault="00664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Ампер</w:t>
            </w:r>
          </w:p>
        </w:tc>
      </w:tr>
      <w:tr w:rsidR="00664FDB" w:rsidTr="008939A0">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Pr="007F7309"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Материал радиатора</w:t>
            </w:r>
          </w:p>
        </w:tc>
        <w:tc>
          <w:tcPr>
            <w:tcW w:w="1053" w:type="pct"/>
            <w:tcMar>
              <w:top w:w="57" w:type="dxa"/>
              <w:left w:w="57" w:type="dxa"/>
              <w:bottom w:w="57" w:type="dxa"/>
              <w:right w:w="57" w:type="dxa"/>
            </w:tcMar>
            <w:vAlign w:val="center"/>
          </w:tcPr>
          <w:p w:rsidR="00664FDB" w:rsidRPr="007F7309" w:rsidRDefault="00664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Алюминий</w:t>
            </w:r>
          </w:p>
        </w:tc>
        <w:tc>
          <w:tcPr>
            <w:tcW w:w="628" w:type="pct"/>
            <w:tcMar>
              <w:top w:w="57" w:type="dxa"/>
              <w:left w:w="57" w:type="dxa"/>
              <w:bottom w:w="57" w:type="dxa"/>
              <w:right w:w="57" w:type="dxa"/>
            </w:tcMar>
            <w:vAlign w:val="center"/>
          </w:tcPr>
          <w:p w:rsidR="00664FDB" w:rsidRDefault="00664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664FDB" w:rsidTr="008939A0">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Pr="007F7309"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Минимальная скорость вращения</w:t>
            </w:r>
          </w:p>
        </w:tc>
        <w:tc>
          <w:tcPr>
            <w:tcW w:w="1053" w:type="pct"/>
            <w:tcMar>
              <w:top w:w="57" w:type="dxa"/>
              <w:left w:w="57" w:type="dxa"/>
              <w:bottom w:w="57" w:type="dxa"/>
              <w:right w:w="57" w:type="dxa"/>
            </w:tcMar>
            <w:vAlign w:val="center"/>
          </w:tcPr>
          <w:p w:rsidR="00664FDB" w:rsidRPr="007F7309" w:rsidRDefault="00664FDB" w:rsidP="002C7225">
            <w:pPr>
              <w:spacing w:after="0" w:line="240" w:lineRule="auto"/>
              <w:ind w:left="-111" w:right="-106"/>
              <w:jc w:val="center"/>
              <w:rPr>
                <w:rFonts w:ascii="Times New Roman" w:hAnsi="Times New Roman" w:cs="Times New Roman"/>
                <w:sz w:val="20"/>
                <w:szCs w:val="20"/>
                <w:shd w:val="clear" w:color="auto" w:fill="FFFFFF"/>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sz w:val="20"/>
                <w:szCs w:val="20"/>
                <w:shd w:val="clear" w:color="auto" w:fill="FFFFFF"/>
              </w:rPr>
              <w:t>500</w:t>
            </w:r>
          </w:p>
        </w:tc>
        <w:tc>
          <w:tcPr>
            <w:tcW w:w="628" w:type="pct"/>
            <w:tcMar>
              <w:top w:w="57" w:type="dxa"/>
              <w:left w:w="57" w:type="dxa"/>
              <w:bottom w:w="57" w:type="dxa"/>
              <w:right w:w="57" w:type="dxa"/>
            </w:tcMar>
            <w:vAlign w:val="center"/>
          </w:tcPr>
          <w:p w:rsidR="00664FDB" w:rsidRDefault="00664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Оборот в минуту</w:t>
            </w:r>
          </w:p>
        </w:tc>
      </w:tr>
      <w:tr w:rsidR="00664FDB" w:rsidTr="008939A0">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Pr="007F7309"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Максимальная скорость вращения</w:t>
            </w:r>
          </w:p>
        </w:tc>
        <w:tc>
          <w:tcPr>
            <w:tcW w:w="1053" w:type="pct"/>
            <w:tcMar>
              <w:top w:w="57" w:type="dxa"/>
              <w:left w:w="57" w:type="dxa"/>
              <w:bottom w:w="57" w:type="dxa"/>
              <w:right w:w="57" w:type="dxa"/>
            </w:tcMar>
            <w:vAlign w:val="center"/>
          </w:tcPr>
          <w:p w:rsidR="00664FDB" w:rsidRPr="002B7087" w:rsidRDefault="00664FDB" w:rsidP="002C7225">
            <w:pPr>
              <w:spacing w:after="0" w:line="240" w:lineRule="auto"/>
              <w:ind w:left="-111" w:right="-106"/>
              <w:jc w:val="center"/>
              <w:rPr>
                <w:rFonts w:ascii="Times New Roman" w:hAnsi="Times New Roman" w:cs="Times New Roman"/>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2400</w:t>
            </w:r>
          </w:p>
        </w:tc>
        <w:tc>
          <w:tcPr>
            <w:tcW w:w="628" w:type="pct"/>
            <w:tcMar>
              <w:top w:w="57" w:type="dxa"/>
              <w:left w:w="57" w:type="dxa"/>
              <w:bottom w:w="57" w:type="dxa"/>
              <w:right w:w="57" w:type="dxa"/>
            </w:tcMar>
            <w:vAlign w:val="center"/>
          </w:tcPr>
          <w:p w:rsidR="00664FDB" w:rsidRDefault="00664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Оборот в минуту</w:t>
            </w:r>
          </w:p>
        </w:tc>
      </w:tr>
      <w:tr w:rsidR="00664FDB" w:rsidTr="008939A0">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Pr="007F7309"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Максимальный уровень шума</w:t>
            </w:r>
          </w:p>
        </w:tc>
        <w:tc>
          <w:tcPr>
            <w:tcW w:w="1053" w:type="pct"/>
            <w:tcMar>
              <w:top w:w="57" w:type="dxa"/>
              <w:left w:w="57" w:type="dxa"/>
              <w:bottom w:w="57" w:type="dxa"/>
              <w:right w:w="57" w:type="dxa"/>
            </w:tcMar>
            <w:vAlign w:val="center"/>
          </w:tcPr>
          <w:p w:rsidR="00664FDB" w:rsidRPr="007F7309" w:rsidRDefault="00664FDB" w:rsidP="002C7225">
            <w:pPr>
              <w:spacing w:after="0" w:line="240" w:lineRule="auto"/>
              <w:ind w:left="-111" w:right="-106"/>
              <w:jc w:val="center"/>
              <w:rPr>
                <w:rFonts w:ascii="Times New Roman" w:hAnsi="Times New Roman" w:cs="Times New Roman"/>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30</w:t>
            </w:r>
            <w:r>
              <w:rPr>
                <w:rFonts w:ascii="Times New Roman" w:hAnsi="Times New Roman" w:cs="Times New Roman"/>
                <w:color w:val="000000" w:themeColor="text1"/>
                <w:sz w:val="20"/>
                <w:szCs w:val="20"/>
                <w:shd w:val="clear" w:color="auto" w:fill="FFFFFF"/>
                <w:lang w:val="en-US"/>
              </w:rPr>
              <w:t>,2</w:t>
            </w:r>
          </w:p>
        </w:tc>
        <w:tc>
          <w:tcPr>
            <w:tcW w:w="628" w:type="pct"/>
            <w:tcMar>
              <w:top w:w="57" w:type="dxa"/>
              <w:left w:w="57" w:type="dxa"/>
              <w:bottom w:w="57" w:type="dxa"/>
              <w:right w:w="57" w:type="dxa"/>
            </w:tcMar>
            <w:vAlign w:val="center"/>
          </w:tcPr>
          <w:p w:rsidR="00664FDB" w:rsidRDefault="00664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Децибел</w:t>
            </w:r>
          </w:p>
        </w:tc>
      </w:tr>
      <w:tr w:rsidR="00664FDB" w:rsidTr="008939A0">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Напряжение питания</w:t>
            </w:r>
          </w:p>
        </w:tc>
        <w:tc>
          <w:tcPr>
            <w:tcW w:w="1053" w:type="pct"/>
            <w:tcMar>
              <w:top w:w="57" w:type="dxa"/>
              <w:left w:w="57" w:type="dxa"/>
              <w:bottom w:w="57" w:type="dxa"/>
              <w:right w:w="57" w:type="dxa"/>
            </w:tcMar>
            <w:vAlign w:val="center"/>
          </w:tcPr>
          <w:p w:rsidR="00664FDB" w:rsidRDefault="00664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12</w:t>
            </w:r>
          </w:p>
        </w:tc>
        <w:tc>
          <w:tcPr>
            <w:tcW w:w="628" w:type="pct"/>
            <w:tcMar>
              <w:top w:w="57" w:type="dxa"/>
              <w:left w:w="57" w:type="dxa"/>
              <w:bottom w:w="57" w:type="dxa"/>
              <w:right w:w="57" w:type="dxa"/>
            </w:tcMar>
            <w:vAlign w:val="center"/>
          </w:tcPr>
          <w:p w:rsidR="00664FDB" w:rsidRPr="009A28A0" w:rsidRDefault="00664FDB" w:rsidP="002C7225">
            <w:pPr>
              <w:spacing w:after="0" w:line="240" w:lineRule="auto"/>
              <w:ind w:left="-49" w:right="-50"/>
              <w:jc w:val="center"/>
              <w:rPr>
                <w:rFonts w:ascii="Times New Roman" w:hAnsi="Times New Roman" w:cs="Times New Roman"/>
                <w:sz w:val="20"/>
                <w:szCs w:val="20"/>
                <w:lang w:val="en-US"/>
              </w:rPr>
            </w:pPr>
            <w:r>
              <w:rPr>
                <w:rFonts w:ascii="Times New Roman" w:hAnsi="Times New Roman" w:cs="Times New Roman"/>
                <w:sz w:val="20"/>
                <w:szCs w:val="20"/>
              </w:rPr>
              <w:t>Вольт</w:t>
            </w:r>
          </w:p>
        </w:tc>
      </w:tr>
      <w:tr w:rsidR="00664FDB" w:rsidTr="008939A0">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Pr="00A62145"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 подшипника</w:t>
            </w:r>
          </w:p>
        </w:tc>
        <w:tc>
          <w:tcPr>
            <w:tcW w:w="1053" w:type="pct"/>
            <w:tcMar>
              <w:top w:w="57" w:type="dxa"/>
              <w:left w:w="57" w:type="dxa"/>
              <w:bottom w:w="57" w:type="dxa"/>
              <w:right w:w="57" w:type="dxa"/>
            </w:tcMar>
            <w:vAlign w:val="center"/>
          </w:tcPr>
          <w:p w:rsidR="00664FDB" w:rsidRPr="00A62145" w:rsidRDefault="00664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Гидродинамический</w:t>
            </w:r>
          </w:p>
        </w:tc>
        <w:tc>
          <w:tcPr>
            <w:tcW w:w="628" w:type="pct"/>
            <w:tcMar>
              <w:top w:w="57" w:type="dxa"/>
              <w:left w:w="57" w:type="dxa"/>
              <w:bottom w:w="57" w:type="dxa"/>
              <w:right w:w="57" w:type="dxa"/>
            </w:tcMar>
            <w:vAlign w:val="center"/>
          </w:tcPr>
          <w:p w:rsidR="00664FDB" w:rsidRDefault="00664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664FDB" w:rsidTr="008939A0">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Pr="00C96CAD"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 коннектора питания для материнской платы</w:t>
            </w:r>
          </w:p>
        </w:tc>
        <w:tc>
          <w:tcPr>
            <w:tcW w:w="1053" w:type="pct"/>
            <w:tcMar>
              <w:top w:w="57" w:type="dxa"/>
              <w:left w:w="57" w:type="dxa"/>
              <w:bottom w:w="57" w:type="dxa"/>
              <w:right w:w="57" w:type="dxa"/>
            </w:tcMar>
            <w:vAlign w:val="center"/>
          </w:tcPr>
          <w:p w:rsidR="00664FDB" w:rsidRPr="002B7087" w:rsidRDefault="00664FDB"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4 pin</w:t>
            </w:r>
          </w:p>
        </w:tc>
        <w:tc>
          <w:tcPr>
            <w:tcW w:w="628" w:type="pct"/>
            <w:tcMar>
              <w:top w:w="57" w:type="dxa"/>
              <w:left w:w="57" w:type="dxa"/>
              <w:bottom w:w="57" w:type="dxa"/>
              <w:right w:w="57" w:type="dxa"/>
            </w:tcMar>
            <w:vAlign w:val="center"/>
          </w:tcPr>
          <w:p w:rsidR="00664FDB" w:rsidRDefault="00664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664FDB" w:rsidTr="003D1FDB">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Pr="00C96CAD" w:rsidRDefault="00664FDB"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Наличие регулировки оборотов </w:t>
            </w:r>
            <w:r>
              <w:rPr>
                <w:rFonts w:ascii="Times New Roman" w:hAnsi="Times New Roman" w:cs="Times New Roman"/>
                <w:sz w:val="20"/>
                <w:szCs w:val="20"/>
                <w:shd w:val="clear" w:color="auto" w:fill="FFFFFF"/>
                <w:lang w:val="en-US"/>
              </w:rPr>
              <w:t>PWM</w:t>
            </w:r>
          </w:p>
        </w:tc>
        <w:tc>
          <w:tcPr>
            <w:tcW w:w="1053" w:type="pct"/>
            <w:tcMar>
              <w:top w:w="57" w:type="dxa"/>
              <w:left w:w="57" w:type="dxa"/>
              <w:bottom w:w="57" w:type="dxa"/>
              <w:right w:w="57" w:type="dxa"/>
            </w:tcMar>
            <w:vAlign w:val="center"/>
          </w:tcPr>
          <w:p w:rsidR="00664FDB" w:rsidRPr="00C96CAD" w:rsidRDefault="00664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Да</w:t>
            </w:r>
          </w:p>
        </w:tc>
        <w:tc>
          <w:tcPr>
            <w:tcW w:w="628" w:type="pct"/>
            <w:tcMar>
              <w:top w:w="57" w:type="dxa"/>
              <w:left w:w="57" w:type="dxa"/>
              <w:bottom w:w="57" w:type="dxa"/>
              <w:right w:w="57" w:type="dxa"/>
            </w:tcMar>
            <w:vAlign w:val="center"/>
          </w:tcPr>
          <w:p w:rsidR="00664FDB" w:rsidRDefault="00664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664FDB" w:rsidTr="003D1FDB">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Ширина </w:t>
            </w:r>
          </w:p>
        </w:tc>
        <w:tc>
          <w:tcPr>
            <w:tcW w:w="1053" w:type="pct"/>
            <w:tcMar>
              <w:top w:w="57" w:type="dxa"/>
              <w:left w:w="57" w:type="dxa"/>
              <w:bottom w:w="57" w:type="dxa"/>
              <w:right w:w="57" w:type="dxa"/>
            </w:tcMar>
            <w:vAlign w:val="center"/>
          </w:tcPr>
          <w:p w:rsidR="00664FDB" w:rsidRPr="00C96CAD" w:rsidRDefault="00664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100</w:t>
            </w:r>
          </w:p>
        </w:tc>
        <w:tc>
          <w:tcPr>
            <w:tcW w:w="628" w:type="pct"/>
            <w:tcMar>
              <w:top w:w="57" w:type="dxa"/>
              <w:left w:w="57" w:type="dxa"/>
              <w:bottom w:w="57" w:type="dxa"/>
              <w:right w:w="57" w:type="dxa"/>
            </w:tcMar>
            <w:vAlign w:val="center"/>
          </w:tcPr>
          <w:p w:rsidR="00664FDB" w:rsidRDefault="00664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Миллиметр</w:t>
            </w:r>
          </w:p>
        </w:tc>
      </w:tr>
      <w:tr w:rsidR="00664FDB" w:rsidTr="003D1FDB">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Высота </w:t>
            </w:r>
          </w:p>
        </w:tc>
        <w:tc>
          <w:tcPr>
            <w:tcW w:w="1053" w:type="pct"/>
            <w:tcMar>
              <w:top w:w="57" w:type="dxa"/>
              <w:left w:w="57" w:type="dxa"/>
              <w:bottom w:w="57" w:type="dxa"/>
              <w:right w:w="57" w:type="dxa"/>
            </w:tcMar>
            <w:vAlign w:val="center"/>
          </w:tcPr>
          <w:p w:rsidR="00664FDB" w:rsidRPr="00C96CAD" w:rsidRDefault="00664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72</w:t>
            </w:r>
          </w:p>
        </w:tc>
        <w:tc>
          <w:tcPr>
            <w:tcW w:w="628" w:type="pct"/>
            <w:tcMar>
              <w:top w:w="57" w:type="dxa"/>
              <w:left w:w="57" w:type="dxa"/>
              <w:bottom w:w="57" w:type="dxa"/>
              <w:right w:w="57" w:type="dxa"/>
            </w:tcMar>
            <w:vAlign w:val="center"/>
          </w:tcPr>
          <w:p w:rsidR="00664FDB" w:rsidRDefault="00664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Миллиметр</w:t>
            </w:r>
          </w:p>
        </w:tc>
      </w:tr>
      <w:tr w:rsidR="00664FDB" w:rsidTr="003D1FDB">
        <w:trPr>
          <w:trHeight w:val="28"/>
        </w:trPr>
        <w:tc>
          <w:tcPr>
            <w:tcW w:w="846"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664FDB" w:rsidRPr="00396A1F" w:rsidRDefault="00664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664FDB" w:rsidRDefault="00664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Глубина </w:t>
            </w:r>
          </w:p>
        </w:tc>
        <w:tc>
          <w:tcPr>
            <w:tcW w:w="1053" w:type="pct"/>
            <w:tcMar>
              <w:top w:w="57" w:type="dxa"/>
              <w:left w:w="57" w:type="dxa"/>
              <w:bottom w:w="57" w:type="dxa"/>
              <w:right w:w="57" w:type="dxa"/>
            </w:tcMar>
            <w:vAlign w:val="center"/>
          </w:tcPr>
          <w:p w:rsidR="00664FDB" w:rsidRPr="00C96CAD" w:rsidRDefault="00664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100</w:t>
            </w:r>
          </w:p>
        </w:tc>
        <w:tc>
          <w:tcPr>
            <w:tcW w:w="628" w:type="pct"/>
            <w:tcMar>
              <w:top w:w="57" w:type="dxa"/>
              <w:left w:w="57" w:type="dxa"/>
              <w:bottom w:w="57" w:type="dxa"/>
              <w:right w:w="57" w:type="dxa"/>
            </w:tcMar>
            <w:vAlign w:val="center"/>
          </w:tcPr>
          <w:p w:rsidR="00664FDB" w:rsidRDefault="00664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Миллиметр</w:t>
            </w:r>
          </w:p>
        </w:tc>
      </w:tr>
      <w:tr w:rsidR="003D1FDB" w:rsidRPr="007C18F5" w:rsidTr="008939A0">
        <w:trPr>
          <w:trHeight w:val="28"/>
        </w:trPr>
        <w:tc>
          <w:tcPr>
            <w:tcW w:w="846" w:type="pct"/>
            <w:vMerge w:val="restart"/>
            <w:vAlign w:val="center"/>
          </w:tcPr>
          <w:p w:rsidR="003D1FDB" w:rsidRPr="00801E3C" w:rsidRDefault="003D1FDB" w:rsidP="002C7225">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Видеокарта </w:t>
            </w:r>
            <w:r>
              <w:rPr>
                <w:rFonts w:ascii="Times New Roman" w:eastAsia="Calibri" w:hAnsi="Times New Roman" w:cs="Times New Roman"/>
                <w:sz w:val="20"/>
                <w:szCs w:val="20"/>
                <w:lang w:val="en-US" w:eastAsia="en-US"/>
              </w:rPr>
              <w:t>MSI</w:t>
            </w:r>
            <w:r w:rsidRPr="003100F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val="en-US" w:eastAsia="en-US"/>
              </w:rPr>
              <w:t>NVIDIA</w:t>
            </w:r>
            <w:r w:rsidRPr="003100F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val="en-US" w:eastAsia="en-US"/>
              </w:rPr>
              <w:t>GeForce</w:t>
            </w:r>
            <w:r w:rsidRPr="003100F7">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val="en-US" w:eastAsia="en-US"/>
              </w:rPr>
              <w:t>GT</w:t>
            </w:r>
            <w:r w:rsidRPr="003100F7">
              <w:rPr>
                <w:rFonts w:ascii="Times New Roman" w:eastAsia="Calibri" w:hAnsi="Times New Roman" w:cs="Times New Roman"/>
                <w:sz w:val="20"/>
                <w:szCs w:val="20"/>
                <w:lang w:eastAsia="en-US"/>
              </w:rPr>
              <w:t xml:space="preserve"> 730 </w:t>
            </w:r>
            <w:r>
              <w:rPr>
                <w:rFonts w:ascii="Times New Roman" w:eastAsia="Calibri" w:hAnsi="Times New Roman" w:cs="Times New Roman"/>
                <w:sz w:val="20"/>
                <w:szCs w:val="20"/>
                <w:lang w:val="en-US" w:eastAsia="en-US"/>
              </w:rPr>
              <w:t>N</w:t>
            </w:r>
            <w:r w:rsidRPr="003100F7">
              <w:rPr>
                <w:rFonts w:ascii="Times New Roman" w:eastAsia="Calibri" w:hAnsi="Times New Roman" w:cs="Times New Roman"/>
                <w:sz w:val="20"/>
                <w:szCs w:val="20"/>
                <w:lang w:eastAsia="en-US"/>
              </w:rPr>
              <w:t>730</w:t>
            </w:r>
            <w:r>
              <w:rPr>
                <w:rFonts w:ascii="Times New Roman" w:eastAsia="Calibri" w:hAnsi="Times New Roman" w:cs="Times New Roman"/>
                <w:sz w:val="20"/>
                <w:szCs w:val="20"/>
                <w:lang w:val="en-US" w:eastAsia="en-US"/>
              </w:rPr>
              <w:t>K</w:t>
            </w:r>
            <w:r w:rsidRPr="003100F7">
              <w:rPr>
                <w:rFonts w:ascii="Times New Roman" w:eastAsia="Calibri" w:hAnsi="Times New Roman" w:cs="Times New Roman"/>
                <w:sz w:val="20"/>
                <w:szCs w:val="20"/>
                <w:lang w:eastAsia="en-US"/>
              </w:rPr>
              <w:t>-4</w:t>
            </w:r>
            <w:r>
              <w:rPr>
                <w:rFonts w:ascii="Times New Roman" w:eastAsia="Calibri" w:hAnsi="Times New Roman" w:cs="Times New Roman"/>
                <w:sz w:val="20"/>
                <w:szCs w:val="20"/>
                <w:lang w:val="en-US" w:eastAsia="en-US"/>
              </w:rPr>
              <w:t>GD</w:t>
            </w:r>
            <w:r w:rsidRPr="003100F7">
              <w:rPr>
                <w:rFonts w:ascii="Times New Roman" w:eastAsia="Calibri" w:hAnsi="Times New Roman" w:cs="Times New Roman"/>
                <w:sz w:val="20"/>
                <w:szCs w:val="20"/>
                <w:lang w:eastAsia="en-US"/>
              </w:rPr>
              <w:t>3/</w:t>
            </w:r>
            <w:r>
              <w:rPr>
                <w:rFonts w:ascii="Times New Roman" w:eastAsia="Calibri" w:hAnsi="Times New Roman" w:cs="Times New Roman"/>
                <w:sz w:val="20"/>
                <w:szCs w:val="20"/>
                <w:lang w:val="en-US" w:eastAsia="en-US"/>
              </w:rPr>
              <w:t>OCV</w:t>
            </w:r>
            <w:r w:rsidRPr="003100F7">
              <w:rPr>
                <w:rFonts w:ascii="Times New Roman" w:eastAsia="Calibri" w:hAnsi="Times New Roman" w:cs="Times New Roman"/>
                <w:sz w:val="20"/>
                <w:szCs w:val="20"/>
                <w:lang w:eastAsia="en-US"/>
              </w:rPr>
              <w:t>1, 4</w:t>
            </w:r>
            <w:r>
              <w:rPr>
                <w:rFonts w:ascii="Times New Roman" w:eastAsia="Calibri" w:hAnsi="Times New Roman" w:cs="Times New Roman"/>
                <w:sz w:val="20"/>
                <w:szCs w:val="20"/>
                <w:lang w:eastAsia="en-US"/>
              </w:rPr>
              <w:t xml:space="preserve">ГБ </w:t>
            </w:r>
            <w:r>
              <w:rPr>
                <w:rFonts w:ascii="Times New Roman" w:eastAsia="Calibri" w:hAnsi="Times New Roman" w:cs="Times New Roman"/>
                <w:sz w:val="20"/>
                <w:szCs w:val="20"/>
                <w:lang w:val="en-US" w:eastAsia="en-US"/>
              </w:rPr>
              <w:t>DDR</w:t>
            </w:r>
            <w:r w:rsidRPr="003100F7">
              <w:rPr>
                <w:rFonts w:ascii="Times New Roman" w:eastAsia="Calibri" w:hAnsi="Times New Roman" w:cs="Times New Roman"/>
                <w:sz w:val="20"/>
                <w:szCs w:val="20"/>
                <w:lang w:eastAsia="en-US"/>
              </w:rPr>
              <w:t xml:space="preserve">3, </w:t>
            </w:r>
            <w:r>
              <w:rPr>
                <w:rFonts w:ascii="Times New Roman" w:eastAsia="Calibri" w:hAnsi="Times New Roman" w:cs="Times New Roman"/>
                <w:sz w:val="20"/>
                <w:szCs w:val="20"/>
                <w:lang w:val="en-US" w:eastAsia="en-US"/>
              </w:rPr>
              <w:t>OC</w:t>
            </w:r>
            <w:r w:rsidRPr="004C2E09">
              <w:rPr>
                <w:rFonts w:ascii="Times New Roman" w:eastAsia="Times New Roman" w:hAnsi="Times New Roman" w:cs="Times New Roman"/>
                <w:bCs/>
                <w:sz w:val="20"/>
                <w:szCs w:val="20"/>
              </w:rPr>
              <w:t xml:space="preserve"> </w:t>
            </w:r>
            <w:r w:rsidRPr="00B326B2">
              <w:rPr>
                <w:rFonts w:ascii="Times New Roman" w:eastAsia="Times New Roman" w:hAnsi="Times New Roman" w:cs="Times New Roman"/>
                <w:bCs/>
                <w:sz w:val="20"/>
                <w:szCs w:val="20"/>
              </w:rPr>
              <w:t>или эквивалент</w:t>
            </w:r>
            <w:r w:rsidRPr="00801E3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w:t>
            </w:r>
            <w:r w:rsidRPr="00801E3C">
              <w:rPr>
                <w:rFonts w:ascii="Times New Roman" w:eastAsia="Times New Roman" w:hAnsi="Times New Roman" w:cs="Times New Roman"/>
                <w:bCs/>
                <w:sz w:val="20"/>
                <w:szCs w:val="20"/>
              </w:rPr>
              <w:t xml:space="preserve"> </w:t>
            </w:r>
            <w:r w:rsidRPr="00D005FE">
              <w:rPr>
                <w:rFonts w:ascii="Times New Roman" w:eastAsia="Times New Roman" w:hAnsi="Times New Roman" w:cs="Times New Roman"/>
                <w:bCs/>
                <w:sz w:val="20"/>
                <w:szCs w:val="20"/>
              </w:rPr>
              <w:t>7</w:t>
            </w:r>
            <w:r w:rsidRPr="00801E3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шт</w:t>
            </w:r>
          </w:p>
        </w:tc>
        <w:tc>
          <w:tcPr>
            <w:tcW w:w="775" w:type="pct"/>
            <w:vMerge w:val="restart"/>
            <w:vAlign w:val="center"/>
          </w:tcPr>
          <w:p w:rsidR="003D1FDB" w:rsidRPr="00396A1F" w:rsidRDefault="003D1FDB" w:rsidP="002C7225">
            <w:pPr>
              <w:spacing w:after="0" w:line="240" w:lineRule="auto"/>
              <w:jc w:val="center"/>
              <w:rPr>
                <w:rFonts w:ascii="Times New Roman" w:eastAsia="Calibri" w:hAnsi="Times New Roman" w:cs="Times New Roman"/>
                <w:sz w:val="20"/>
                <w:szCs w:val="20"/>
                <w:lang w:eastAsia="en-US"/>
              </w:rPr>
            </w:pPr>
            <w:r w:rsidRPr="00B326B2">
              <w:rPr>
                <w:rFonts w:ascii="Times New Roman" w:eastAsia="Times New Roman" w:hAnsi="Times New Roman" w:cs="Times New Roman"/>
                <w:bCs/>
                <w:sz w:val="20"/>
                <w:szCs w:val="20"/>
              </w:rPr>
              <w:t>–</w:t>
            </w: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w:t>
            </w:r>
          </w:p>
        </w:tc>
        <w:tc>
          <w:tcPr>
            <w:tcW w:w="1053" w:type="pct"/>
            <w:tcMar>
              <w:top w:w="57" w:type="dxa"/>
              <w:left w:w="57" w:type="dxa"/>
              <w:bottom w:w="57" w:type="dxa"/>
              <w:right w:w="57" w:type="dxa"/>
            </w:tcMar>
            <w:vAlign w:val="center"/>
          </w:tcPr>
          <w:p w:rsidR="003D1FDB" w:rsidRPr="003100F7"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Видеокарта</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3D1FDB" w:rsidRPr="007C18F5" w:rsidTr="008939A0">
        <w:trPr>
          <w:trHeight w:val="28"/>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8129FA"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Штатная частота работы видеочипа</w:t>
            </w:r>
          </w:p>
        </w:tc>
        <w:tc>
          <w:tcPr>
            <w:tcW w:w="1053" w:type="pct"/>
            <w:tcMar>
              <w:top w:w="57" w:type="dxa"/>
              <w:left w:w="57" w:type="dxa"/>
              <w:bottom w:w="57" w:type="dxa"/>
              <w:right w:w="57" w:type="dxa"/>
            </w:tcMar>
            <w:vAlign w:val="center"/>
          </w:tcPr>
          <w:p w:rsidR="003D1FDB" w:rsidRPr="007F7309" w:rsidRDefault="003D1FDB" w:rsidP="002C7225">
            <w:pPr>
              <w:spacing w:after="0" w:line="240" w:lineRule="auto"/>
              <w:ind w:left="-111" w:right="-106"/>
              <w:jc w:val="center"/>
              <w:rPr>
                <w:rFonts w:ascii="Times New Roman" w:hAnsi="Times New Roman" w:cs="Times New Roman"/>
                <w:sz w:val="20"/>
                <w:szCs w:val="20"/>
                <w:shd w:val="clear" w:color="auto" w:fill="FFFFFF"/>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902</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rPr>
            </w:pPr>
            <w:r>
              <w:rPr>
                <w:rFonts w:ascii="Times New Roman" w:hAnsi="Times New Roman" w:cs="Times New Roman"/>
                <w:sz w:val="20"/>
                <w:szCs w:val="20"/>
              </w:rPr>
              <w:t>Мегагерц</w:t>
            </w:r>
          </w:p>
        </w:tc>
      </w:tr>
      <w:tr w:rsidR="003D1FDB" w:rsidRPr="007C18F5" w:rsidTr="008939A0">
        <w:trPr>
          <w:trHeight w:val="28"/>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1D371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Количество универсальных процессоров (</w:t>
            </w:r>
            <w:r>
              <w:rPr>
                <w:rFonts w:ascii="Times New Roman" w:hAnsi="Times New Roman" w:cs="Times New Roman"/>
                <w:sz w:val="20"/>
                <w:szCs w:val="20"/>
                <w:shd w:val="clear" w:color="auto" w:fill="FFFFFF"/>
                <w:lang w:val="en-US"/>
              </w:rPr>
              <w:t>ALU</w:t>
            </w:r>
            <w:r>
              <w:rPr>
                <w:rFonts w:ascii="Times New Roman" w:hAnsi="Times New Roman" w:cs="Times New Roman"/>
                <w:sz w:val="20"/>
                <w:szCs w:val="20"/>
                <w:shd w:val="clear" w:color="auto" w:fill="FFFFFF"/>
              </w:rPr>
              <w:t>)</w:t>
            </w:r>
          </w:p>
        </w:tc>
        <w:tc>
          <w:tcPr>
            <w:tcW w:w="1053" w:type="pct"/>
            <w:tcMar>
              <w:top w:w="57" w:type="dxa"/>
              <w:left w:w="57" w:type="dxa"/>
              <w:bottom w:w="57" w:type="dxa"/>
              <w:right w:w="57" w:type="dxa"/>
            </w:tcMar>
            <w:vAlign w:val="center"/>
          </w:tcPr>
          <w:p w:rsidR="003D1FDB" w:rsidRDefault="003D1FDB" w:rsidP="002C7225">
            <w:pPr>
              <w:spacing w:after="0" w:line="240" w:lineRule="auto"/>
              <w:ind w:left="-111" w:right="-106"/>
              <w:jc w:val="center"/>
              <w:rPr>
                <w:rFonts w:ascii="Times New Roman" w:hAnsi="Times New Roman" w:cs="Times New Roman"/>
                <w:sz w:val="20"/>
                <w:szCs w:val="20"/>
                <w:shd w:val="clear" w:color="auto" w:fill="FFFFFF"/>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384</w:t>
            </w:r>
          </w:p>
        </w:tc>
        <w:tc>
          <w:tcPr>
            <w:tcW w:w="628" w:type="pct"/>
            <w:tcMar>
              <w:top w:w="57" w:type="dxa"/>
              <w:left w:w="57" w:type="dxa"/>
              <w:bottom w:w="57" w:type="dxa"/>
              <w:right w:w="57" w:type="dxa"/>
            </w:tcMar>
            <w:vAlign w:val="center"/>
          </w:tcPr>
          <w:p w:rsidR="003D1FDB" w:rsidRPr="001D3715" w:rsidRDefault="003D1FDB" w:rsidP="002C7225">
            <w:pPr>
              <w:spacing w:after="0" w:line="240" w:lineRule="auto"/>
              <w:ind w:left="-49" w:right="-50"/>
              <w:jc w:val="center"/>
              <w:rPr>
                <w:rFonts w:ascii="Times New Roman" w:hAnsi="Times New Roman" w:cs="Times New Roman"/>
                <w:sz w:val="20"/>
                <w:szCs w:val="20"/>
              </w:rPr>
            </w:pPr>
            <w:r>
              <w:rPr>
                <w:rFonts w:ascii="Times New Roman" w:hAnsi="Times New Roman" w:cs="Times New Roman"/>
                <w:sz w:val="20"/>
                <w:szCs w:val="20"/>
              </w:rPr>
              <w:t>Штука</w:t>
            </w:r>
          </w:p>
        </w:tc>
      </w:tr>
      <w:tr w:rsidR="003D1FDB" w:rsidRPr="007C18F5" w:rsidTr="008939A0">
        <w:trPr>
          <w:trHeight w:val="28"/>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Количество текстурных блоков</w:t>
            </w:r>
          </w:p>
        </w:tc>
        <w:tc>
          <w:tcPr>
            <w:tcW w:w="1053" w:type="pct"/>
            <w:tcMar>
              <w:top w:w="57" w:type="dxa"/>
              <w:left w:w="57" w:type="dxa"/>
              <w:bottom w:w="57" w:type="dxa"/>
              <w:right w:w="57" w:type="dxa"/>
            </w:tcMar>
            <w:vAlign w:val="center"/>
          </w:tcPr>
          <w:p w:rsidR="003D1FDB" w:rsidRDefault="003D1FDB" w:rsidP="002C7225">
            <w:pPr>
              <w:spacing w:after="0" w:line="240" w:lineRule="auto"/>
              <w:ind w:left="-111" w:right="-106"/>
              <w:jc w:val="center"/>
              <w:rPr>
                <w:rFonts w:ascii="Times New Roman" w:hAnsi="Times New Roman" w:cs="Times New Roman"/>
                <w:sz w:val="20"/>
                <w:szCs w:val="20"/>
                <w:shd w:val="clear" w:color="auto" w:fill="FFFFFF"/>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16</w:t>
            </w:r>
          </w:p>
        </w:tc>
        <w:tc>
          <w:tcPr>
            <w:tcW w:w="628" w:type="pct"/>
            <w:tcMar>
              <w:top w:w="57" w:type="dxa"/>
              <w:left w:w="57" w:type="dxa"/>
              <w:bottom w:w="57" w:type="dxa"/>
              <w:right w:w="57" w:type="dxa"/>
            </w:tcMar>
            <w:vAlign w:val="center"/>
          </w:tcPr>
          <w:p w:rsidR="003D1FDB" w:rsidRPr="001D3715" w:rsidRDefault="003D1FDB" w:rsidP="002C7225">
            <w:pPr>
              <w:spacing w:after="0" w:line="240" w:lineRule="auto"/>
              <w:ind w:left="-49" w:right="-50"/>
              <w:jc w:val="center"/>
              <w:rPr>
                <w:rFonts w:ascii="Times New Roman" w:hAnsi="Times New Roman" w:cs="Times New Roman"/>
                <w:sz w:val="20"/>
                <w:szCs w:val="20"/>
              </w:rPr>
            </w:pPr>
            <w:r>
              <w:rPr>
                <w:rFonts w:ascii="Times New Roman" w:hAnsi="Times New Roman" w:cs="Times New Roman"/>
                <w:sz w:val="20"/>
                <w:szCs w:val="20"/>
              </w:rPr>
              <w:t>Штука</w:t>
            </w:r>
          </w:p>
        </w:tc>
      </w:tr>
      <w:tr w:rsidR="003D1FDB" w:rsidRPr="007C18F5" w:rsidTr="008939A0">
        <w:trPr>
          <w:trHeight w:val="20"/>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Количество блоков растеризации</w:t>
            </w:r>
          </w:p>
        </w:tc>
        <w:tc>
          <w:tcPr>
            <w:tcW w:w="1053" w:type="pct"/>
            <w:tcMar>
              <w:top w:w="57" w:type="dxa"/>
              <w:left w:w="57" w:type="dxa"/>
              <w:bottom w:w="57" w:type="dxa"/>
              <w:right w:w="57" w:type="dxa"/>
            </w:tcMar>
            <w:vAlign w:val="center"/>
          </w:tcPr>
          <w:p w:rsidR="003D1FDB" w:rsidRDefault="003D1FDB" w:rsidP="002C7225">
            <w:pPr>
              <w:spacing w:after="0" w:line="240" w:lineRule="auto"/>
              <w:ind w:left="-111" w:right="-106"/>
              <w:jc w:val="center"/>
              <w:rPr>
                <w:rFonts w:ascii="Times New Roman" w:hAnsi="Times New Roman" w:cs="Times New Roman"/>
                <w:sz w:val="20"/>
                <w:szCs w:val="20"/>
                <w:shd w:val="clear" w:color="auto" w:fill="FFFFFF"/>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8</w:t>
            </w:r>
          </w:p>
        </w:tc>
        <w:tc>
          <w:tcPr>
            <w:tcW w:w="628" w:type="pct"/>
            <w:tcMar>
              <w:top w:w="57" w:type="dxa"/>
              <w:left w:w="57" w:type="dxa"/>
              <w:bottom w:w="57" w:type="dxa"/>
              <w:right w:w="57" w:type="dxa"/>
            </w:tcMar>
            <w:vAlign w:val="center"/>
          </w:tcPr>
          <w:p w:rsidR="003D1FDB" w:rsidRPr="001D3715" w:rsidRDefault="003D1FDB" w:rsidP="002C7225">
            <w:pPr>
              <w:spacing w:after="0" w:line="240" w:lineRule="auto"/>
              <w:ind w:left="-49" w:right="-50"/>
              <w:jc w:val="center"/>
              <w:rPr>
                <w:rFonts w:ascii="Times New Roman" w:hAnsi="Times New Roman" w:cs="Times New Roman"/>
                <w:sz w:val="20"/>
                <w:szCs w:val="20"/>
              </w:rPr>
            </w:pPr>
            <w:r>
              <w:rPr>
                <w:rFonts w:ascii="Times New Roman" w:hAnsi="Times New Roman" w:cs="Times New Roman"/>
                <w:sz w:val="20"/>
                <w:szCs w:val="20"/>
              </w:rPr>
              <w:t>Штука</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Технический процесс</w:t>
            </w:r>
          </w:p>
        </w:tc>
        <w:tc>
          <w:tcPr>
            <w:tcW w:w="1053" w:type="pct"/>
            <w:tcMar>
              <w:top w:w="57" w:type="dxa"/>
              <w:left w:w="57" w:type="dxa"/>
              <w:bottom w:w="57" w:type="dxa"/>
              <w:right w:w="57" w:type="dxa"/>
            </w:tcMar>
            <w:vAlign w:val="center"/>
          </w:tcPr>
          <w:p w:rsidR="003D1FDB" w:rsidRPr="001D3715"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28</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Нанометр</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C46F56" w:rsidRDefault="003D1FDB"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Микроархитектура </w:t>
            </w:r>
            <w:r>
              <w:rPr>
                <w:rFonts w:ascii="Times New Roman" w:hAnsi="Times New Roman" w:cs="Times New Roman"/>
                <w:sz w:val="20"/>
                <w:szCs w:val="20"/>
                <w:shd w:val="clear" w:color="auto" w:fill="FFFFFF"/>
                <w:lang w:val="en-US"/>
              </w:rPr>
              <w:t>NVIDIA Kepler</w:t>
            </w:r>
          </w:p>
        </w:tc>
        <w:tc>
          <w:tcPr>
            <w:tcW w:w="1053" w:type="pct"/>
            <w:tcMar>
              <w:top w:w="57" w:type="dxa"/>
              <w:left w:w="57" w:type="dxa"/>
              <w:bottom w:w="57" w:type="dxa"/>
              <w:right w:w="57" w:type="dxa"/>
            </w:tcMar>
            <w:vAlign w:val="center"/>
          </w:tcPr>
          <w:p w:rsidR="003D1FDB" w:rsidRPr="003F7EF9" w:rsidRDefault="003D1FDB" w:rsidP="002C7225">
            <w:pPr>
              <w:spacing w:after="0" w:line="240" w:lineRule="auto"/>
              <w:ind w:left="-111" w:right="-106"/>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Да</w:t>
            </w:r>
          </w:p>
        </w:tc>
        <w:tc>
          <w:tcPr>
            <w:tcW w:w="628" w:type="pct"/>
            <w:tcMar>
              <w:top w:w="57" w:type="dxa"/>
              <w:left w:w="57" w:type="dxa"/>
              <w:bottom w:w="57" w:type="dxa"/>
              <w:right w:w="57" w:type="dxa"/>
            </w:tcMar>
            <w:vAlign w:val="center"/>
          </w:tcPr>
          <w:p w:rsidR="003D1FDB"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Объём видеопамяти</w:t>
            </w:r>
          </w:p>
        </w:tc>
        <w:tc>
          <w:tcPr>
            <w:tcW w:w="1053" w:type="pct"/>
            <w:tcMar>
              <w:top w:w="57" w:type="dxa"/>
              <w:left w:w="57" w:type="dxa"/>
              <w:bottom w:w="57" w:type="dxa"/>
              <w:right w:w="57" w:type="dxa"/>
            </w:tcMar>
            <w:vAlign w:val="center"/>
          </w:tcPr>
          <w:p w:rsidR="003D1FDB" w:rsidRPr="007F7309" w:rsidRDefault="003D1FDB" w:rsidP="002C7225">
            <w:pPr>
              <w:spacing w:after="0" w:line="240" w:lineRule="auto"/>
              <w:ind w:left="-111" w:right="-106"/>
              <w:jc w:val="center"/>
              <w:rPr>
                <w:rFonts w:ascii="Times New Roman" w:hAnsi="Times New Roman" w:cs="Times New Roman"/>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4</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Гигабайт</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 памяти</w:t>
            </w:r>
          </w:p>
        </w:tc>
        <w:tc>
          <w:tcPr>
            <w:tcW w:w="1053" w:type="pct"/>
            <w:tcMar>
              <w:top w:w="57" w:type="dxa"/>
              <w:left w:w="57" w:type="dxa"/>
              <w:bottom w:w="57" w:type="dxa"/>
              <w:right w:w="57" w:type="dxa"/>
            </w:tcMar>
            <w:vAlign w:val="center"/>
          </w:tcPr>
          <w:p w:rsidR="003D1FDB" w:rsidRPr="001D3715" w:rsidRDefault="003D1FDB" w:rsidP="002C7225">
            <w:pPr>
              <w:spacing w:after="0" w:line="240" w:lineRule="auto"/>
              <w:ind w:left="-111" w:right="-106"/>
              <w:jc w:val="center"/>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lang w:val="en-US"/>
              </w:rPr>
              <w:t>GDDR3</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1D371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Разрядность шины памяти</w:t>
            </w:r>
          </w:p>
        </w:tc>
        <w:tc>
          <w:tcPr>
            <w:tcW w:w="1053" w:type="pct"/>
            <w:tcMar>
              <w:top w:w="57" w:type="dxa"/>
              <w:left w:w="57" w:type="dxa"/>
              <w:bottom w:w="57" w:type="dxa"/>
              <w:right w:w="57" w:type="dxa"/>
            </w:tcMar>
            <w:vAlign w:val="center"/>
          </w:tcPr>
          <w:p w:rsidR="003D1FDB" w:rsidRPr="007F7309" w:rsidRDefault="003D1FDB" w:rsidP="002C7225">
            <w:pPr>
              <w:spacing w:after="0" w:line="240" w:lineRule="auto"/>
              <w:ind w:left="-111" w:right="-106"/>
              <w:jc w:val="center"/>
              <w:rPr>
                <w:rFonts w:ascii="Times New Roman" w:hAnsi="Times New Roman" w:cs="Times New Roman"/>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64</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Бит</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Максимальная пропускная способность памяти</w:t>
            </w:r>
          </w:p>
        </w:tc>
        <w:tc>
          <w:tcPr>
            <w:tcW w:w="1053" w:type="pct"/>
            <w:tcMar>
              <w:top w:w="57" w:type="dxa"/>
              <w:left w:w="57" w:type="dxa"/>
              <w:bottom w:w="57" w:type="dxa"/>
              <w:right w:w="57" w:type="dxa"/>
            </w:tcMar>
            <w:vAlign w:val="center"/>
          </w:tcPr>
          <w:p w:rsidR="003D1FDB" w:rsidRPr="007F7309" w:rsidRDefault="003D1FDB" w:rsidP="002C7225">
            <w:pPr>
              <w:spacing w:after="0" w:line="240" w:lineRule="auto"/>
              <w:ind w:left="-111" w:right="-106"/>
              <w:jc w:val="center"/>
              <w:rPr>
                <w:rFonts w:ascii="Times New Roman" w:hAnsi="Times New Roman" w:cs="Times New Roman"/>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12,8</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Гигабайт в секунду</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Эффективная частота памяти</w:t>
            </w:r>
          </w:p>
        </w:tc>
        <w:tc>
          <w:tcPr>
            <w:tcW w:w="1053" w:type="pct"/>
            <w:tcMar>
              <w:top w:w="57" w:type="dxa"/>
              <w:left w:w="57" w:type="dxa"/>
              <w:bottom w:w="57" w:type="dxa"/>
              <w:right w:w="57" w:type="dxa"/>
            </w:tcMar>
            <w:vAlign w:val="center"/>
          </w:tcPr>
          <w:p w:rsidR="003D1FDB" w:rsidRPr="007F7309" w:rsidRDefault="003D1FDB" w:rsidP="002C7225">
            <w:pPr>
              <w:spacing w:after="0" w:line="240" w:lineRule="auto"/>
              <w:ind w:left="-111" w:right="-106"/>
              <w:jc w:val="center"/>
              <w:rPr>
                <w:rFonts w:ascii="Times New Roman" w:hAnsi="Times New Roman" w:cs="Times New Roman"/>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1600</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Мегагерц</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1D3715" w:rsidRDefault="003D1FDB"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Количество видеоразъёмов </w:t>
            </w:r>
            <w:r>
              <w:rPr>
                <w:rFonts w:ascii="Times New Roman" w:hAnsi="Times New Roman" w:cs="Times New Roman"/>
                <w:sz w:val="20"/>
                <w:szCs w:val="20"/>
                <w:shd w:val="clear" w:color="auto" w:fill="FFFFFF"/>
                <w:lang w:val="en-US"/>
              </w:rPr>
              <w:t>DVI-D</w:t>
            </w:r>
          </w:p>
        </w:tc>
        <w:tc>
          <w:tcPr>
            <w:tcW w:w="1053" w:type="pct"/>
            <w:tcMar>
              <w:top w:w="57" w:type="dxa"/>
              <w:left w:w="57" w:type="dxa"/>
              <w:bottom w:w="57" w:type="dxa"/>
              <w:right w:w="57" w:type="dxa"/>
            </w:tcMar>
            <w:vAlign w:val="center"/>
          </w:tcPr>
          <w:p w:rsidR="003D1FDB" w:rsidRPr="007F7309" w:rsidRDefault="003D1FDB" w:rsidP="002C7225">
            <w:pPr>
              <w:spacing w:after="0" w:line="240" w:lineRule="auto"/>
              <w:ind w:left="-111" w:right="-106"/>
              <w:jc w:val="center"/>
              <w:rPr>
                <w:rFonts w:ascii="Times New Roman" w:hAnsi="Times New Roman" w:cs="Times New Roman"/>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1</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Штука</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1D3715" w:rsidRDefault="003D1FDB"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Количество видеоразъёмов </w:t>
            </w:r>
            <w:r>
              <w:rPr>
                <w:rFonts w:ascii="Times New Roman" w:hAnsi="Times New Roman" w:cs="Times New Roman"/>
                <w:sz w:val="20"/>
                <w:szCs w:val="20"/>
                <w:shd w:val="clear" w:color="auto" w:fill="FFFFFF"/>
                <w:lang w:val="en-US"/>
              </w:rPr>
              <w:t>HDMI</w:t>
            </w:r>
          </w:p>
        </w:tc>
        <w:tc>
          <w:tcPr>
            <w:tcW w:w="1053" w:type="pct"/>
            <w:tcMar>
              <w:top w:w="57" w:type="dxa"/>
              <w:left w:w="57" w:type="dxa"/>
              <w:bottom w:w="57" w:type="dxa"/>
              <w:right w:w="57" w:type="dxa"/>
            </w:tcMar>
            <w:vAlign w:val="center"/>
          </w:tcPr>
          <w:p w:rsidR="003D1FDB" w:rsidRPr="007F7309" w:rsidRDefault="003D1FDB" w:rsidP="002C7225">
            <w:pPr>
              <w:spacing w:after="0" w:line="240" w:lineRule="auto"/>
              <w:ind w:left="-111" w:right="-106"/>
              <w:jc w:val="center"/>
              <w:rPr>
                <w:rFonts w:ascii="Times New Roman" w:hAnsi="Times New Roman" w:cs="Times New Roman"/>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1</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Штука</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1D3715" w:rsidRDefault="003D1FDB"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Количество видеоразъёмов </w:t>
            </w:r>
            <w:r>
              <w:rPr>
                <w:rFonts w:ascii="Times New Roman" w:hAnsi="Times New Roman" w:cs="Times New Roman"/>
                <w:sz w:val="20"/>
                <w:szCs w:val="20"/>
                <w:shd w:val="clear" w:color="auto" w:fill="FFFFFF"/>
                <w:lang w:val="en-US"/>
              </w:rPr>
              <w:t>VGA</w:t>
            </w:r>
          </w:p>
        </w:tc>
        <w:tc>
          <w:tcPr>
            <w:tcW w:w="1053" w:type="pct"/>
            <w:tcMar>
              <w:top w:w="57" w:type="dxa"/>
              <w:left w:w="57" w:type="dxa"/>
              <w:bottom w:w="57" w:type="dxa"/>
              <w:right w:w="57" w:type="dxa"/>
            </w:tcMar>
            <w:vAlign w:val="center"/>
          </w:tcPr>
          <w:p w:rsidR="003D1FDB" w:rsidRPr="007F7309" w:rsidRDefault="003D1FDB" w:rsidP="002C7225">
            <w:pPr>
              <w:spacing w:after="0" w:line="240" w:lineRule="auto"/>
              <w:ind w:left="-111" w:right="-106"/>
              <w:jc w:val="center"/>
              <w:rPr>
                <w:rFonts w:ascii="Times New Roman" w:hAnsi="Times New Roman" w:cs="Times New Roman"/>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1</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Штука</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Количество одновременно подключаемых мониторов </w:t>
            </w:r>
          </w:p>
        </w:tc>
        <w:tc>
          <w:tcPr>
            <w:tcW w:w="1053" w:type="pct"/>
            <w:tcMar>
              <w:top w:w="57" w:type="dxa"/>
              <w:left w:w="57" w:type="dxa"/>
              <w:bottom w:w="57" w:type="dxa"/>
              <w:right w:w="57" w:type="dxa"/>
            </w:tcMar>
            <w:vAlign w:val="center"/>
          </w:tcPr>
          <w:p w:rsidR="003D1FDB" w:rsidRPr="007F7309" w:rsidRDefault="003D1FDB" w:rsidP="002C7225">
            <w:pPr>
              <w:spacing w:after="0" w:line="240" w:lineRule="auto"/>
              <w:ind w:left="-111" w:right="-106"/>
              <w:jc w:val="center"/>
              <w:rPr>
                <w:rFonts w:ascii="Times New Roman" w:hAnsi="Times New Roman" w:cs="Times New Roman"/>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3</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Штука</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3B2CA3" w:rsidRDefault="003D1FDB"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Версия </w:t>
            </w:r>
            <w:r>
              <w:rPr>
                <w:rFonts w:ascii="Times New Roman" w:hAnsi="Times New Roman" w:cs="Times New Roman"/>
                <w:sz w:val="20"/>
                <w:szCs w:val="20"/>
                <w:shd w:val="clear" w:color="auto" w:fill="FFFFFF"/>
                <w:lang w:val="en-US"/>
              </w:rPr>
              <w:t>HDMI</w:t>
            </w:r>
          </w:p>
        </w:tc>
        <w:tc>
          <w:tcPr>
            <w:tcW w:w="1053" w:type="pct"/>
            <w:tcMar>
              <w:top w:w="57" w:type="dxa"/>
              <w:left w:w="57" w:type="dxa"/>
              <w:bottom w:w="57" w:type="dxa"/>
              <w:right w:w="57" w:type="dxa"/>
            </w:tcMar>
            <w:vAlign w:val="center"/>
          </w:tcPr>
          <w:p w:rsidR="003D1FDB" w:rsidRPr="00DA145A" w:rsidRDefault="003D1FDB" w:rsidP="002C7225">
            <w:pPr>
              <w:spacing w:after="0" w:line="240" w:lineRule="auto"/>
              <w:ind w:left="-111" w:right="-106"/>
              <w:jc w:val="center"/>
              <w:rPr>
                <w:rFonts w:ascii="Times New Roman" w:hAnsi="Times New Roman" w:cs="Times New Roman"/>
                <w:sz w:val="20"/>
                <w:szCs w:val="20"/>
                <w:shd w:val="clear" w:color="auto" w:fill="FFFFFF"/>
                <w:lang w:val="en-US"/>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lang w:val="en-US"/>
              </w:rPr>
              <w:t>1.4a</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DA145A"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Максимальное разрешение</w:t>
            </w:r>
          </w:p>
        </w:tc>
        <w:tc>
          <w:tcPr>
            <w:tcW w:w="1053" w:type="pct"/>
            <w:tcMar>
              <w:top w:w="57" w:type="dxa"/>
              <w:left w:w="57" w:type="dxa"/>
              <w:bottom w:w="57" w:type="dxa"/>
              <w:right w:w="57" w:type="dxa"/>
            </w:tcMar>
            <w:vAlign w:val="center"/>
          </w:tcPr>
          <w:p w:rsidR="003D1FDB" w:rsidRPr="00DA145A"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2560*1600</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605CF2" w:rsidRDefault="003D1FDB" w:rsidP="002C7225">
            <w:pPr>
              <w:spacing w:after="0" w:line="240" w:lineRule="auto"/>
              <w:rPr>
                <w:rFonts w:ascii="Times New Roman" w:hAnsi="Times New Roman" w:cs="Times New Roman"/>
                <w:sz w:val="20"/>
                <w:szCs w:val="20"/>
                <w:shd w:val="clear" w:color="auto" w:fill="FFFFFF"/>
                <w:lang w:val="en-US"/>
              </w:rPr>
            </w:pPr>
            <w:r>
              <w:rPr>
                <w:rFonts w:ascii="Times New Roman" w:hAnsi="Times New Roman" w:cs="Times New Roman"/>
                <w:sz w:val="20"/>
                <w:szCs w:val="20"/>
                <w:shd w:val="clear" w:color="auto" w:fill="FFFFFF"/>
              </w:rPr>
              <w:t xml:space="preserve">Наличие интерфейса подключения </w:t>
            </w:r>
            <w:r>
              <w:rPr>
                <w:rFonts w:ascii="Times New Roman" w:hAnsi="Times New Roman" w:cs="Times New Roman"/>
                <w:sz w:val="20"/>
                <w:szCs w:val="20"/>
                <w:shd w:val="clear" w:color="auto" w:fill="FFFFFF"/>
                <w:lang w:val="en-US"/>
              </w:rPr>
              <w:t>PCIe 2.0</w:t>
            </w:r>
          </w:p>
        </w:tc>
        <w:tc>
          <w:tcPr>
            <w:tcW w:w="1053" w:type="pct"/>
            <w:tcMar>
              <w:top w:w="57" w:type="dxa"/>
              <w:left w:w="57" w:type="dxa"/>
              <w:bottom w:w="57" w:type="dxa"/>
              <w:right w:w="57" w:type="dxa"/>
            </w:tcMar>
            <w:vAlign w:val="center"/>
          </w:tcPr>
          <w:p w:rsidR="003D1FDB" w:rsidRPr="00605CF2"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Да</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605CF2"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Наличие форм фактора разъёма подключения </w:t>
            </w:r>
            <w:r>
              <w:rPr>
                <w:rFonts w:ascii="Times New Roman" w:hAnsi="Times New Roman" w:cs="Times New Roman"/>
                <w:sz w:val="20"/>
                <w:szCs w:val="20"/>
                <w:shd w:val="clear" w:color="auto" w:fill="FFFFFF"/>
                <w:lang w:val="en-US"/>
              </w:rPr>
              <w:t>PCIe</w:t>
            </w:r>
            <w:r w:rsidRPr="00605CF2">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lang w:val="en-US"/>
              </w:rPr>
              <w:t>x</w:t>
            </w:r>
            <w:r w:rsidRPr="00605CF2">
              <w:rPr>
                <w:rFonts w:ascii="Times New Roman" w:hAnsi="Times New Roman" w:cs="Times New Roman"/>
                <w:sz w:val="20"/>
                <w:szCs w:val="20"/>
                <w:shd w:val="clear" w:color="auto" w:fill="FFFFFF"/>
              </w:rPr>
              <w:t>16</w:t>
            </w:r>
          </w:p>
        </w:tc>
        <w:tc>
          <w:tcPr>
            <w:tcW w:w="1053" w:type="pct"/>
            <w:tcMar>
              <w:top w:w="57" w:type="dxa"/>
              <w:left w:w="57" w:type="dxa"/>
              <w:bottom w:w="57" w:type="dxa"/>
              <w:right w:w="57" w:type="dxa"/>
            </w:tcMar>
            <w:vAlign w:val="center"/>
          </w:tcPr>
          <w:p w:rsidR="003D1FDB" w:rsidRPr="00605CF2"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Да</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Потребляемая мощность</w:t>
            </w:r>
          </w:p>
        </w:tc>
        <w:tc>
          <w:tcPr>
            <w:tcW w:w="1053" w:type="pct"/>
            <w:tcMar>
              <w:top w:w="57" w:type="dxa"/>
              <w:left w:w="57" w:type="dxa"/>
              <w:bottom w:w="57" w:type="dxa"/>
              <w:right w:w="57" w:type="dxa"/>
            </w:tcMar>
            <w:vAlign w:val="center"/>
          </w:tcPr>
          <w:p w:rsidR="003D1FDB" w:rsidRPr="00605CF2"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23</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Ватт</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 охлаждения</w:t>
            </w:r>
          </w:p>
        </w:tc>
        <w:tc>
          <w:tcPr>
            <w:tcW w:w="1053" w:type="pct"/>
            <w:tcMar>
              <w:top w:w="57" w:type="dxa"/>
              <w:left w:w="57" w:type="dxa"/>
              <w:bottom w:w="57" w:type="dxa"/>
              <w:right w:w="57" w:type="dxa"/>
            </w:tcMar>
            <w:vAlign w:val="center"/>
          </w:tcPr>
          <w:p w:rsidR="003D1FDB" w:rsidRPr="00605CF2"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Активное</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Количество занимаемых слотов расширения</w:t>
            </w:r>
          </w:p>
        </w:tc>
        <w:tc>
          <w:tcPr>
            <w:tcW w:w="1053" w:type="pct"/>
            <w:tcMar>
              <w:top w:w="57" w:type="dxa"/>
              <w:left w:w="57" w:type="dxa"/>
              <w:bottom w:w="57" w:type="dxa"/>
              <w:right w:w="57" w:type="dxa"/>
            </w:tcMar>
            <w:vAlign w:val="center"/>
          </w:tcPr>
          <w:p w:rsidR="003D1FDB" w:rsidRPr="00605CF2" w:rsidRDefault="003D1FDB" w:rsidP="002C7225">
            <w:pPr>
              <w:spacing w:after="0" w:line="240" w:lineRule="auto"/>
              <w:ind w:left="-111" w:right="-106"/>
              <w:jc w:val="center"/>
              <w:rPr>
                <w:rFonts w:ascii="Times New Roman" w:hAnsi="Times New Roman" w:cs="Times New Roman"/>
                <w:sz w:val="20"/>
                <w:szCs w:val="20"/>
                <w:shd w:val="clear" w:color="auto" w:fill="FFFFFF"/>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2</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Штука</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Количество установленных вентиляторов</w:t>
            </w:r>
          </w:p>
        </w:tc>
        <w:tc>
          <w:tcPr>
            <w:tcW w:w="1053" w:type="pct"/>
            <w:tcMar>
              <w:top w:w="57" w:type="dxa"/>
              <w:left w:w="57" w:type="dxa"/>
              <w:bottom w:w="57" w:type="dxa"/>
              <w:right w:w="57" w:type="dxa"/>
            </w:tcMar>
            <w:vAlign w:val="center"/>
          </w:tcPr>
          <w:p w:rsidR="003D1FDB" w:rsidRPr="00605CF2" w:rsidRDefault="003D1FDB" w:rsidP="002C7225">
            <w:pPr>
              <w:spacing w:after="0" w:line="240" w:lineRule="auto"/>
              <w:ind w:left="-111" w:right="-106"/>
              <w:jc w:val="center"/>
              <w:rPr>
                <w:rFonts w:ascii="Times New Roman" w:hAnsi="Times New Roman" w:cs="Times New Roman"/>
                <w:sz w:val="20"/>
                <w:szCs w:val="20"/>
                <w:shd w:val="clear" w:color="auto" w:fill="FFFFFF"/>
              </w:rPr>
            </w:pPr>
            <w:r w:rsidRPr="003F7EF9">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1</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Штука</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Тип установленного вентилятора</w:t>
            </w:r>
          </w:p>
        </w:tc>
        <w:tc>
          <w:tcPr>
            <w:tcW w:w="1053" w:type="pct"/>
            <w:tcMar>
              <w:top w:w="57" w:type="dxa"/>
              <w:left w:w="57" w:type="dxa"/>
              <w:bottom w:w="57" w:type="dxa"/>
              <w:right w:w="57" w:type="dxa"/>
            </w:tcMar>
            <w:vAlign w:val="center"/>
          </w:tcPr>
          <w:p w:rsidR="003D1FDB" w:rsidRPr="00605CF2"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Осевой</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sidRPr="007C18F5">
              <w:rPr>
                <w:rFonts w:ascii="Times New Roman" w:hAnsi="Times New Roman" w:cs="Times New Roman"/>
                <w:sz w:val="20"/>
                <w:szCs w:val="20"/>
              </w:rPr>
              <w:t>_</w:t>
            </w:r>
          </w:p>
        </w:tc>
      </w:tr>
      <w:tr w:rsidR="003D1FDB" w:rsidRPr="007C18F5" w:rsidTr="008939A0">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Длина</w:t>
            </w:r>
          </w:p>
        </w:tc>
        <w:tc>
          <w:tcPr>
            <w:tcW w:w="1053" w:type="pct"/>
            <w:tcMar>
              <w:top w:w="57" w:type="dxa"/>
              <w:left w:w="57" w:type="dxa"/>
              <w:bottom w:w="57" w:type="dxa"/>
              <w:right w:w="57" w:type="dxa"/>
            </w:tcMar>
            <w:vAlign w:val="center"/>
          </w:tcPr>
          <w:p w:rsidR="003D1FDB" w:rsidRPr="00605CF2"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148</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Миллиметр</w:t>
            </w:r>
          </w:p>
        </w:tc>
      </w:tr>
      <w:tr w:rsidR="003D1FDB" w:rsidRPr="007C18F5" w:rsidTr="003D1FDB">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Ширина</w:t>
            </w:r>
          </w:p>
        </w:tc>
        <w:tc>
          <w:tcPr>
            <w:tcW w:w="1053" w:type="pct"/>
            <w:tcMar>
              <w:top w:w="57" w:type="dxa"/>
              <w:left w:w="57" w:type="dxa"/>
              <w:bottom w:w="57" w:type="dxa"/>
              <w:right w:w="57" w:type="dxa"/>
            </w:tcMar>
            <w:vAlign w:val="center"/>
          </w:tcPr>
          <w:p w:rsidR="003D1FDB" w:rsidRPr="00605CF2"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106</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Миллиметр</w:t>
            </w:r>
          </w:p>
        </w:tc>
      </w:tr>
      <w:tr w:rsidR="003D1FDB" w:rsidRPr="007C18F5" w:rsidTr="003D1FDB">
        <w:trPr>
          <w:trHeight w:val="13"/>
        </w:trPr>
        <w:tc>
          <w:tcPr>
            <w:tcW w:w="846"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775" w:type="pct"/>
            <w:vMerge/>
            <w:vAlign w:val="center"/>
          </w:tcPr>
          <w:p w:rsidR="003D1FDB" w:rsidRPr="00396A1F" w:rsidRDefault="003D1FDB" w:rsidP="002C7225">
            <w:pPr>
              <w:spacing w:after="0" w:line="240" w:lineRule="auto"/>
              <w:rPr>
                <w:rFonts w:ascii="Times New Roman" w:eastAsia="Calibri" w:hAnsi="Times New Roman" w:cs="Times New Roman"/>
                <w:sz w:val="20"/>
                <w:szCs w:val="20"/>
                <w:lang w:eastAsia="en-US"/>
              </w:rPr>
            </w:pPr>
          </w:p>
        </w:tc>
        <w:tc>
          <w:tcPr>
            <w:tcW w:w="1698" w:type="pct"/>
            <w:gridSpan w:val="2"/>
            <w:tcMar>
              <w:top w:w="57" w:type="dxa"/>
              <w:left w:w="57" w:type="dxa"/>
              <w:bottom w:w="57" w:type="dxa"/>
              <w:right w:w="57" w:type="dxa"/>
            </w:tcMar>
            <w:vAlign w:val="center"/>
          </w:tcPr>
          <w:p w:rsidR="003D1FDB" w:rsidRPr="007C18F5" w:rsidRDefault="003D1FDB" w:rsidP="002C7225">
            <w:pPr>
              <w:spacing w:after="0"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Толщина</w:t>
            </w:r>
          </w:p>
        </w:tc>
        <w:tc>
          <w:tcPr>
            <w:tcW w:w="1053" w:type="pct"/>
            <w:tcMar>
              <w:top w:w="57" w:type="dxa"/>
              <w:left w:w="57" w:type="dxa"/>
              <w:bottom w:w="57" w:type="dxa"/>
              <w:right w:w="57" w:type="dxa"/>
            </w:tcMar>
            <w:vAlign w:val="center"/>
          </w:tcPr>
          <w:p w:rsidR="003D1FDB" w:rsidRPr="00605CF2" w:rsidRDefault="003D1FDB" w:rsidP="002C7225">
            <w:pPr>
              <w:spacing w:after="0" w:line="240" w:lineRule="auto"/>
              <w:ind w:left="-111" w:right="-106"/>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42</w:t>
            </w:r>
          </w:p>
        </w:tc>
        <w:tc>
          <w:tcPr>
            <w:tcW w:w="628" w:type="pct"/>
            <w:tcMar>
              <w:top w:w="57" w:type="dxa"/>
              <w:left w:w="57" w:type="dxa"/>
              <w:bottom w:w="57" w:type="dxa"/>
              <w:right w:w="57" w:type="dxa"/>
            </w:tcMar>
            <w:vAlign w:val="center"/>
          </w:tcPr>
          <w:p w:rsidR="003D1FDB" w:rsidRPr="007C18F5" w:rsidRDefault="003D1FDB" w:rsidP="002C7225">
            <w:pPr>
              <w:spacing w:after="0" w:line="240" w:lineRule="auto"/>
              <w:ind w:left="-49" w:right="-5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Миллиметр</w:t>
            </w:r>
          </w:p>
        </w:tc>
      </w:tr>
    </w:tbl>
    <w:p w:rsidR="008939A0" w:rsidRDefault="008939A0" w:rsidP="00995E3B">
      <w:pPr>
        <w:tabs>
          <w:tab w:val="num" w:pos="7165"/>
        </w:tabs>
        <w:spacing w:after="0"/>
        <w:rPr>
          <w:rFonts w:ascii="Times New Roman" w:eastAsia="Arial Unicode MS" w:hAnsi="Times New Roman" w:cs="Times New Roman"/>
          <w:b/>
          <w:sz w:val="28"/>
          <w:szCs w:val="28"/>
        </w:rPr>
      </w:pPr>
    </w:p>
    <w:p w:rsidR="00A94708" w:rsidRDefault="00A94708" w:rsidP="002C7225">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Дополнительные характеристики</w:t>
      </w:r>
      <w:r w:rsidR="00DC26E9">
        <w:rPr>
          <w:rFonts w:ascii="Times New Roman" w:hAnsi="Times New Roman" w:cs="Times New Roman"/>
          <w:b/>
          <w:bCs/>
          <w:color w:val="000000"/>
          <w:sz w:val="28"/>
          <w:szCs w:val="28"/>
        </w:rPr>
        <w:t xml:space="preserve"> для </w:t>
      </w:r>
      <w:r w:rsidR="00DC26E9" w:rsidRPr="00DC26E9">
        <w:rPr>
          <w:rFonts w:ascii="Times New Roman" w:hAnsi="Times New Roman" w:cs="Times New Roman"/>
          <w:b/>
          <w:bCs/>
          <w:color w:val="000000"/>
          <w:sz w:val="28"/>
          <w:szCs w:val="28"/>
        </w:rPr>
        <w:t xml:space="preserve">Блока питания для компьютерной техники встраиваемый </w:t>
      </w:r>
      <w:r w:rsidR="00DC26E9" w:rsidRPr="00DC26E9">
        <w:rPr>
          <w:rFonts w:ascii="Times New Roman" w:hAnsi="Times New Roman" w:cs="Times New Roman"/>
          <w:b/>
          <w:bCs/>
          <w:color w:val="000000"/>
          <w:sz w:val="28"/>
          <w:szCs w:val="28"/>
          <w:lang w:val="en-US"/>
        </w:rPr>
        <w:t>ZALMAN</w:t>
      </w:r>
      <w:r w:rsidR="00DC26E9" w:rsidRPr="00DC26E9">
        <w:rPr>
          <w:rFonts w:ascii="Times New Roman" w:hAnsi="Times New Roman" w:cs="Times New Roman"/>
          <w:b/>
          <w:bCs/>
          <w:color w:val="000000"/>
          <w:sz w:val="28"/>
          <w:szCs w:val="28"/>
        </w:rPr>
        <w:t xml:space="preserve"> </w:t>
      </w:r>
      <w:r w:rsidR="00DC26E9" w:rsidRPr="00DC26E9">
        <w:rPr>
          <w:rFonts w:ascii="Times New Roman" w:hAnsi="Times New Roman" w:cs="Times New Roman"/>
          <w:b/>
          <w:bCs/>
          <w:color w:val="000000"/>
          <w:sz w:val="28"/>
          <w:szCs w:val="28"/>
          <w:lang w:val="en-US"/>
        </w:rPr>
        <w:t>Giga</w:t>
      </w:r>
      <w:r w:rsidR="00DC26E9" w:rsidRPr="00DC26E9">
        <w:rPr>
          <w:rFonts w:ascii="Times New Roman" w:hAnsi="Times New Roman" w:cs="Times New Roman"/>
          <w:b/>
          <w:bCs/>
          <w:color w:val="000000"/>
          <w:sz w:val="28"/>
          <w:szCs w:val="28"/>
        </w:rPr>
        <w:t xml:space="preserve"> </w:t>
      </w:r>
      <w:r w:rsidR="00DC26E9" w:rsidRPr="00DC26E9">
        <w:rPr>
          <w:rFonts w:ascii="Times New Roman" w:hAnsi="Times New Roman" w:cs="Times New Roman"/>
          <w:b/>
          <w:bCs/>
          <w:color w:val="000000"/>
          <w:sz w:val="28"/>
          <w:szCs w:val="28"/>
          <w:lang w:val="en-US"/>
        </w:rPr>
        <w:t>Max</w:t>
      </w:r>
      <w:r w:rsidR="00DC26E9" w:rsidRPr="00DC26E9">
        <w:rPr>
          <w:rFonts w:ascii="Times New Roman" w:hAnsi="Times New Roman" w:cs="Times New Roman"/>
          <w:b/>
          <w:bCs/>
          <w:color w:val="000000"/>
          <w:sz w:val="28"/>
          <w:szCs w:val="28"/>
        </w:rPr>
        <w:t xml:space="preserve"> </w:t>
      </w:r>
      <w:r w:rsidR="00DC26E9" w:rsidRPr="00DC26E9">
        <w:rPr>
          <w:rFonts w:ascii="Times New Roman" w:hAnsi="Times New Roman" w:cs="Times New Roman"/>
          <w:b/>
          <w:bCs/>
          <w:color w:val="000000"/>
          <w:sz w:val="28"/>
          <w:szCs w:val="28"/>
          <w:lang w:val="en-US"/>
        </w:rPr>
        <w:t>III</w:t>
      </w:r>
      <w:r w:rsidR="00DC26E9" w:rsidRPr="00DC26E9">
        <w:rPr>
          <w:rFonts w:ascii="Times New Roman" w:hAnsi="Times New Roman" w:cs="Times New Roman"/>
          <w:b/>
          <w:bCs/>
          <w:color w:val="000000"/>
          <w:sz w:val="28"/>
          <w:szCs w:val="28"/>
        </w:rPr>
        <w:t xml:space="preserve">  650W [</w:t>
      </w:r>
      <w:r w:rsidR="00DC26E9" w:rsidRPr="00DC26E9">
        <w:rPr>
          <w:rFonts w:ascii="Times New Roman" w:hAnsi="Times New Roman" w:cs="Times New Roman"/>
          <w:b/>
          <w:bCs/>
          <w:color w:val="000000"/>
          <w:sz w:val="28"/>
          <w:szCs w:val="28"/>
          <w:lang w:val="en-US"/>
        </w:rPr>
        <w:t>ZM</w:t>
      </w:r>
      <w:r w:rsidR="00DC26E9" w:rsidRPr="00DC26E9">
        <w:rPr>
          <w:rFonts w:ascii="Times New Roman" w:hAnsi="Times New Roman" w:cs="Times New Roman"/>
          <w:b/>
          <w:bCs/>
          <w:color w:val="000000"/>
          <w:sz w:val="28"/>
          <w:szCs w:val="28"/>
        </w:rPr>
        <w:t>650-</w:t>
      </w:r>
      <w:r w:rsidR="00DC26E9" w:rsidRPr="00DC26E9">
        <w:rPr>
          <w:rFonts w:ascii="Times New Roman" w:hAnsi="Times New Roman" w:cs="Times New Roman"/>
          <w:b/>
          <w:bCs/>
          <w:color w:val="000000"/>
          <w:sz w:val="28"/>
          <w:szCs w:val="28"/>
          <w:lang w:val="en-US"/>
        </w:rPr>
        <w:t>GV</w:t>
      </w:r>
      <w:r w:rsidR="00DC26E9" w:rsidRPr="00DC26E9">
        <w:rPr>
          <w:rFonts w:ascii="Times New Roman" w:hAnsi="Times New Roman" w:cs="Times New Roman"/>
          <w:b/>
          <w:bCs/>
          <w:color w:val="000000"/>
          <w:sz w:val="28"/>
          <w:szCs w:val="28"/>
        </w:rPr>
        <w:t>3]</w:t>
      </w:r>
    </w:p>
    <w:tbl>
      <w:tblPr>
        <w:tblW w:w="5092" w:type="pct"/>
        <w:tblCellMar>
          <w:left w:w="0" w:type="dxa"/>
          <w:right w:w="0" w:type="dxa"/>
        </w:tblCellMar>
        <w:tblLook w:val="04A0" w:firstRow="1" w:lastRow="0" w:firstColumn="1" w:lastColumn="0" w:noHBand="0" w:noVBand="1"/>
      </w:tblPr>
      <w:tblGrid>
        <w:gridCol w:w="3623"/>
        <w:gridCol w:w="1613"/>
        <w:gridCol w:w="1784"/>
        <w:gridCol w:w="3035"/>
      </w:tblGrid>
      <w:tr w:rsidR="00A94708" w:rsidTr="00A94708">
        <w:tc>
          <w:tcPr>
            <w:tcW w:w="18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4708" w:rsidRDefault="00A94708" w:rsidP="002C7225">
            <w:pPr>
              <w:ind w:left="-4" w:right="-67"/>
              <w:jc w:val="cente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характеристики</w:t>
            </w:r>
          </w:p>
        </w:tc>
        <w:tc>
          <w:tcPr>
            <w:tcW w:w="8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94708" w:rsidRDefault="00A94708" w:rsidP="002C7225">
            <w:pPr>
              <w:ind w:left="-111" w:right="-106"/>
              <w:jc w:val="center"/>
              <w:rPr>
                <w:rFonts w:ascii="Times New Roman" w:hAnsi="Times New Roman" w:cs="Times New Roman"/>
                <w:color w:val="000000"/>
                <w:sz w:val="20"/>
                <w:szCs w:val="20"/>
              </w:rPr>
            </w:pPr>
            <w:r>
              <w:rPr>
                <w:rFonts w:ascii="Times New Roman" w:hAnsi="Times New Roman" w:cs="Times New Roman"/>
                <w:color w:val="000000"/>
                <w:sz w:val="20"/>
                <w:szCs w:val="20"/>
              </w:rPr>
              <w:t>Значение характеристики</w:t>
            </w: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94708" w:rsidRDefault="00A94708" w:rsidP="002C7225">
            <w:pPr>
              <w:ind w:left="-110" w:right="-97"/>
              <w:jc w:val="center"/>
              <w:rPr>
                <w:rFonts w:ascii="Times New Roman" w:hAnsi="Times New Roman" w:cs="Times New Roman"/>
                <w:color w:val="000000"/>
                <w:sz w:val="20"/>
                <w:szCs w:val="20"/>
              </w:rPr>
            </w:pPr>
            <w:r>
              <w:rPr>
                <w:rFonts w:ascii="Times New Roman" w:hAnsi="Times New Roman" w:cs="Times New Roman"/>
                <w:color w:val="000000"/>
                <w:sz w:val="20"/>
                <w:szCs w:val="20"/>
              </w:rPr>
              <w:t>Единица измерения характеристики</w:t>
            </w:r>
          </w:p>
        </w:tc>
        <w:tc>
          <w:tcPr>
            <w:tcW w:w="15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94708" w:rsidRDefault="00A94708" w:rsidP="002C7225">
            <w:pPr>
              <w:ind w:left="-110" w:right="-97"/>
              <w:jc w:val="center"/>
              <w:rPr>
                <w:rFonts w:ascii="Times New Roman" w:hAnsi="Times New Roman" w:cs="Times New Roman"/>
                <w:color w:val="000000"/>
                <w:sz w:val="20"/>
                <w:szCs w:val="20"/>
              </w:rPr>
            </w:pPr>
            <w:r>
              <w:rPr>
                <w:rFonts w:ascii="Times New Roman" w:hAnsi="Times New Roman" w:cs="Times New Roman"/>
                <w:color w:val="000000"/>
                <w:sz w:val="20"/>
                <w:szCs w:val="20"/>
              </w:rPr>
              <w:t>Обоснование характеристики</w:t>
            </w:r>
          </w:p>
        </w:tc>
      </w:tr>
      <w:tr w:rsidR="00A94708" w:rsidTr="00A94708">
        <w:trPr>
          <w:trHeight w:val="20"/>
        </w:trPr>
        <w:tc>
          <w:tcPr>
            <w:tcW w:w="18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94708" w:rsidRPr="00947C0F" w:rsidRDefault="00A94708" w:rsidP="002C7225">
            <w:pP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Сертификат 80 PLUS блока питания</w:t>
            </w:r>
          </w:p>
        </w:tc>
        <w:tc>
          <w:tcPr>
            <w:tcW w:w="802"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A94708" w:rsidRPr="00947C0F" w:rsidRDefault="00A94708" w:rsidP="002C7225">
            <w:pPr>
              <w:ind w:left="-57" w:right="-56"/>
              <w:jc w:val="center"/>
              <w:rPr>
                <w:rFonts w:ascii="Times New Roman" w:hAnsi="Times New Roman" w:cs="Times New Roman"/>
                <w:color w:val="000000"/>
                <w:sz w:val="20"/>
                <w:szCs w:val="20"/>
                <w:shd w:val="clear" w:color="auto" w:fill="FFFFFF"/>
                <w:lang w:val="en-US"/>
              </w:rPr>
            </w:pPr>
            <w:r w:rsidRPr="00947C0F">
              <w:rPr>
                <w:rFonts w:ascii="Times New Roman" w:hAnsi="Times New Roman" w:cs="Times New Roman"/>
                <w:color w:val="000000"/>
                <w:sz w:val="20"/>
                <w:szCs w:val="20"/>
                <w:shd w:val="clear" w:color="auto" w:fill="FFFFFF"/>
              </w:rPr>
              <w:t xml:space="preserve">≥ </w:t>
            </w:r>
            <w:r w:rsidRPr="00947C0F">
              <w:rPr>
                <w:rFonts w:ascii="Times New Roman" w:hAnsi="Times New Roman" w:cs="Times New Roman"/>
                <w:color w:val="000000"/>
                <w:sz w:val="20"/>
                <w:szCs w:val="20"/>
                <w:shd w:val="clear" w:color="auto" w:fill="FFFFFF"/>
                <w:lang w:val="en-US"/>
              </w:rPr>
              <w:t>Bronze</w:t>
            </w:r>
          </w:p>
        </w:tc>
        <w:tc>
          <w:tcPr>
            <w:tcW w:w="8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110" w:right="-97"/>
              <w:jc w:val="center"/>
              <w:rPr>
                <w:rFonts w:ascii="Times New Roman" w:hAnsi="Times New Roman" w:cs="Times New Roman"/>
                <w:color w:val="000000"/>
                <w:sz w:val="20"/>
                <w:szCs w:val="20"/>
                <w:lang w:val="en-US"/>
              </w:rPr>
            </w:pPr>
            <w:r w:rsidRPr="00947C0F">
              <w:rPr>
                <w:rFonts w:ascii="Times New Roman" w:hAnsi="Times New Roman" w:cs="Times New Roman"/>
                <w:sz w:val="20"/>
                <w:szCs w:val="20"/>
              </w:rPr>
              <w:t>_</w:t>
            </w:r>
          </w:p>
        </w:tc>
        <w:tc>
          <w:tcPr>
            <w:tcW w:w="1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22EE2" w:rsidRDefault="00A94708" w:rsidP="002C7225">
            <w:pPr>
              <w:ind w:left="-110" w:right="-97"/>
              <w:jc w:val="center"/>
              <w:rPr>
                <w:rFonts w:ascii="Times New Roman" w:hAnsi="Times New Roman" w:cs="Times New Roman"/>
                <w:b/>
                <w:color w:val="C00000"/>
                <w:sz w:val="20"/>
                <w:szCs w:val="20"/>
                <w:shd w:val="clear" w:color="auto" w:fill="FFFFFF"/>
              </w:rPr>
            </w:pPr>
            <w:r w:rsidRPr="00922EE2">
              <w:rPr>
                <w:rStyle w:val="afa"/>
                <w:rFonts w:ascii="Times New Roman" w:hAnsi="Times New Roman" w:cs="Times New Roman"/>
                <w:color w:val="000000"/>
                <w:sz w:val="20"/>
                <w:szCs w:val="20"/>
                <w:shd w:val="clear" w:color="auto" w:fill="FFFFFF"/>
              </w:rPr>
              <w:t xml:space="preserve">Для повышения энергоэффективности системы </w:t>
            </w:r>
            <w:r w:rsidRPr="00922EE2">
              <w:rPr>
                <w:rFonts w:ascii="Times New Roman" w:hAnsi="Times New Roman" w:cs="Times New Roman"/>
                <w:b/>
                <w:color w:val="0F1115"/>
                <w:sz w:val="20"/>
                <w:szCs w:val="20"/>
              </w:rPr>
              <w:t>охлаждения корпуса</w:t>
            </w:r>
            <w:r w:rsidRPr="00922EE2">
              <w:rPr>
                <w:rStyle w:val="afa"/>
                <w:rFonts w:ascii="Times New Roman" w:hAnsi="Times New Roman" w:cs="Times New Roman"/>
                <w:color w:val="000000"/>
                <w:sz w:val="20"/>
                <w:szCs w:val="20"/>
                <w:shd w:val="clear" w:color="auto" w:fill="FFFFFF"/>
              </w:rPr>
              <w:t>, что ведет к снижению тепловыделения и нагрузок на систему охлаждения, повышению общей стабильности и снижению эксплуатационных расходов.</w:t>
            </w:r>
          </w:p>
        </w:tc>
      </w:tr>
      <w:tr w:rsidR="00A94708" w:rsidTr="00A94708">
        <w:trPr>
          <w:trHeight w:val="20"/>
        </w:trPr>
        <w:tc>
          <w:tcPr>
            <w:tcW w:w="18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 xml:space="preserve">Защита от </w:t>
            </w:r>
            <w:r w:rsidRPr="00947C0F">
              <w:rPr>
                <w:rFonts w:ascii="Times New Roman" w:hAnsi="Times New Roman" w:cs="Times New Roman"/>
                <w:color w:val="000000"/>
                <w:sz w:val="20"/>
                <w:szCs w:val="20"/>
              </w:rPr>
              <w:t>OCP</w:t>
            </w:r>
            <w:r w:rsidRPr="00947C0F">
              <w:rPr>
                <w:rFonts w:ascii="Times New Roman" w:hAnsi="Times New Roman" w:cs="Times New Roman"/>
                <w:color w:val="000000"/>
                <w:sz w:val="20"/>
                <w:szCs w:val="20"/>
                <w:shd w:val="clear" w:color="auto" w:fill="FFFFFF"/>
              </w:rPr>
              <w:t xml:space="preserve"> блока питания</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57" w:right="-56"/>
              <w:jc w:val="cente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Да</w:t>
            </w:r>
          </w:p>
        </w:tc>
        <w:tc>
          <w:tcPr>
            <w:tcW w:w="8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110" w:right="-97"/>
              <w:jc w:val="center"/>
              <w:rPr>
                <w:rFonts w:ascii="Times New Roman" w:hAnsi="Times New Roman" w:cs="Times New Roman"/>
                <w:color w:val="000000"/>
                <w:sz w:val="20"/>
                <w:szCs w:val="20"/>
                <w:shd w:val="clear" w:color="auto" w:fill="FFFFFF"/>
              </w:rPr>
            </w:pPr>
            <w:r w:rsidRPr="00947C0F">
              <w:rPr>
                <w:rFonts w:ascii="Times New Roman" w:hAnsi="Times New Roman" w:cs="Times New Roman"/>
                <w:sz w:val="20"/>
                <w:szCs w:val="20"/>
              </w:rPr>
              <w:t>_</w:t>
            </w:r>
          </w:p>
        </w:tc>
        <w:tc>
          <w:tcPr>
            <w:tcW w:w="150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22EE2" w:rsidRDefault="00A94708" w:rsidP="002C7225">
            <w:pPr>
              <w:jc w:val="center"/>
              <w:rPr>
                <w:rFonts w:ascii="Times New Roman" w:hAnsi="Times New Roman" w:cs="Times New Roman"/>
                <w:b/>
                <w:color w:val="000000"/>
                <w:sz w:val="20"/>
                <w:szCs w:val="20"/>
                <w:shd w:val="clear" w:color="auto" w:fill="FFFFFF"/>
              </w:rPr>
            </w:pPr>
            <w:r w:rsidRPr="00922EE2">
              <w:rPr>
                <w:rStyle w:val="afa"/>
                <w:rFonts w:ascii="Times New Roman" w:hAnsi="Times New Roman" w:cs="Times New Roman"/>
                <w:color w:val="000000"/>
                <w:sz w:val="20"/>
                <w:szCs w:val="20"/>
                <w:shd w:val="clear" w:color="auto" w:fill="FFFFFF"/>
              </w:rPr>
              <w:t>Обязательное наличие полного пакета защит (OCP, OVP, UVP, OPP, SCP, OTP) продиктовано требованием обеспечения максимальной сохранности и долговечности дорогостоящих компонентов системного блока от повреждений в случае нештатных ситуаций.</w:t>
            </w:r>
          </w:p>
        </w:tc>
      </w:tr>
      <w:tr w:rsidR="00A94708" w:rsidTr="00A94708">
        <w:trPr>
          <w:trHeight w:val="20"/>
        </w:trPr>
        <w:tc>
          <w:tcPr>
            <w:tcW w:w="18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 xml:space="preserve">Защита от </w:t>
            </w:r>
            <w:r w:rsidRPr="00947C0F">
              <w:rPr>
                <w:rFonts w:ascii="Times New Roman" w:hAnsi="Times New Roman" w:cs="Times New Roman"/>
                <w:color w:val="000000"/>
                <w:sz w:val="20"/>
                <w:szCs w:val="20"/>
              </w:rPr>
              <w:t>OTP</w:t>
            </w:r>
            <w:r w:rsidRPr="00947C0F">
              <w:rPr>
                <w:rFonts w:ascii="Times New Roman" w:hAnsi="Times New Roman" w:cs="Times New Roman"/>
                <w:color w:val="000000"/>
                <w:sz w:val="20"/>
                <w:szCs w:val="20"/>
                <w:shd w:val="clear" w:color="auto" w:fill="FFFFFF"/>
              </w:rPr>
              <w:t xml:space="preserve"> блока питания</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57" w:right="-56"/>
              <w:jc w:val="center"/>
              <w:rPr>
                <w:rFonts w:ascii="Times New Roman" w:hAnsi="Times New Roman" w:cs="Times New Roman"/>
                <w:color w:val="000000"/>
                <w:sz w:val="20"/>
                <w:szCs w:val="20"/>
                <w:shd w:val="clear" w:color="auto" w:fill="FFFFFF"/>
                <w:lang w:val="en-US"/>
              </w:rPr>
            </w:pPr>
            <w:r w:rsidRPr="00947C0F">
              <w:rPr>
                <w:rFonts w:ascii="Times New Roman" w:hAnsi="Times New Roman" w:cs="Times New Roman"/>
                <w:color w:val="000000"/>
                <w:sz w:val="20"/>
                <w:szCs w:val="20"/>
                <w:shd w:val="clear" w:color="auto" w:fill="FFFFFF"/>
              </w:rPr>
              <w:t>Да</w:t>
            </w:r>
          </w:p>
        </w:tc>
        <w:tc>
          <w:tcPr>
            <w:tcW w:w="8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110" w:right="-97"/>
              <w:jc w:val="center"/>
              <w:rPr>
                <w:rFonts w:ascii="Times New Roman" w:hAnsi="Times New Roman" w:cs="Times New Roman"/>
                <w:color w:val="000000"/>
                <w:sz w:val="20"/>
                <w:szCs w:val="20"/>
                <w:shd w:val="clear" w:color="auto" w:fill="FFFFFF"/>
              </w:rPr>
            </w:pPr>
            <w:r w:rsidRPr="00947C0F">
              <w:rPr>
                <w:rFonts w:ascii="Times New Roman" w:hAnsi="Times New Roman" w:cs="Times New Roman"/>
                <w:sz w:val="20"/>
                <w:szCs w:val="20"/>
              </w:rPr>
              <w:t>_</w:t>
            </w:r>
          </w:p>
        </w:tc>
        <w:tc>
          <w:tcPr>
            <w:tcW w:w="1509" w:type="pct"/>
            <w:vMerge/>
            <w:tcBorders>
              <w:top w:val="nil"/>
              <w:left w:val="nil"/>
              <w:bottom w:val="single" w:sz="8" w:space="0" w:color="auto"/>
              <w:right w:val="single" w:sz="8" w:space="0" w:color="auto"/>
            </w:tcBorders>
            <w:vAlign w:val="center"/>
            <w:hideMark/>
          </w:tcPr>
          <w:p w:rsidR="00A94708" w:rsidRPr="00922EE2" w:rsidRDefault="00A94708" w:rsidP="002C7225">
            <w:pPr>
              <w:rPr>
                <w:rFonts w:ascii="Times New Roman" w:eastAsiaTheme="minorHAnsi" w:hAnsi="Times New Roman" w:cs="Times New Roman"/>
                <w:color w:val="000000"/>
                <w:sz w:val="20"/>
                <w:szCs w:val="20"/>
                <w:shd w:val="clear" w:color="auto" w:fill="FFFFFF"/>
                <w:lang w:eastAsia="en-US"/>
              </w:rPr>
            </w:pPr>
          </w:p>
        </w:tc>
      </w:tr>
      <w:tr w:rsidR="00A94708" w:rsidTr="00A94708">
        <w:trPr>
          <w:trHeight w:val="20"/>
        </w:trPr>
        <w:tc>
          <w:tcPr>
            <w:tcW w:w="18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 xml:space="preserve">Защита от </w:t>
            </w:r>
            <w:r w:rsidRPr="00947C0F">
              <w:rPr>
                <w:rFonts w:ascii="Times New Roman" w:hAnsi="Times New Roman" w:cs="Times New Roman"/>
                <w:color w:val="000000"/>
                <w:sz w:val="20"/>
                <w:szCs w:val="20"/>
              </w:rPr>
              <w:t>OPP</w:t>
            </w:r>
            <w:r w:rsidRPr="00947C0F">
              <w:rPr>
                <w:rFonts w:ascii="Times New Roman" w:hAnsi="Times New Roman" w:cs="Times New Roman"/>
                <w:color w:val="000000"/>
                <w:sz w:val="20"/>
                <w:szCs w:val="20"/>
                <w:shd w:val="clear" w:color="auto" w:fill="FFFFFF"/>
              </w:rPr>
              <w:t xml:space="preserve"> блока питания</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57" w:right="-56"/>
              <w:jc w:val="cente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Да</w:t>
            </w:r>
          </w:p>
        </w:tc>
        <w:tc>
          <w:tcPr>
            <w:tcW w:w="8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110" w:right="-97"/>
              <w:jc w:val="center"/>
              <w:rPr>
                <w:rFonts w:ascii="Times New Roman" w:hAnsi="Times New Roman" w:cs="Times New Roman"/>
                <w:color w:val="000000"/>
                <w:sz w:val="20"/>
                <w:szCs w:val="20"/>
                <w:shd w:val="clear" w:color="auto" w:fill="FFFFFF"/>
              </w:rPr>
            </w:pPr>
            <w:r w:rsidRPr="00947C0F">
              <w:rPr>
                <w:rFonts w:ascii="Times New Roman" w:hAnsi="Times New Roman" w:cs="Times New Roman"/>
                <w:sz w:val="20"/>
                <w:szCs w:val="20"/>
              </w:rPr>
              <w:t>_</w:t>
            </w:r>
          </w:p>
        </w:tc>
        <w:tc>
          <w:tcPr>
            <w:tcW w:w="1509" w:type="pct"/>
            <w:vMerge/>
            <w:tcBorders>
              <w:top w:val="nil"/>
              <w:left w:val="nil"/>
              <w:bottom w:val="single" w:sz="8" w:space="0" w:color="auto"/>
              <w:right w:val="single" w:sz="8" w:space="0" w:color="auto"/>
            </w:tcBorders>
            <w:vAlign w:val="center"/>
            <w:hideMark/>
          </w:tcPr>
          <w:p w:rsidR="00A94708" w:rsidRPr="00922EE2" w:rsidRDefault="00A94708" w:rsidP="002C7225">
            <w:pPr>
              <w:rPr>
                <w:rFonts w:ascii="Times New Roman" w:eastAsiaTheme="minorHAnsi" w:hAnsi="Times New Roman" w:cs="Times New Roman"/>
                <w:color w:val="000000"/>
                <w:sz w:val="20"/>
                <w:szCs w:val="20"/>
                <w:shd w:val="clear" w:color="auto" w:fill="FFFFFF"/>
                <w:lang w:eastAsia="en-US"/>
              </w:rPr>
            </w:pPr>
          </w:p>
        </w:tc>
      </w:tr>
      <w:tr w:rsidR="00A94708" w:rsidTr="00A94708">
        <w:trPr>
          <w:trHeight w:val="20"/>
        </w:trPr>
        <w:tc>
          <w:tcPr>
            <w:tcW w:w="18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 xml:space="preserve">Защита от </w:t>
            </w:r>
            <w:r w:rsidRPr="00947C0F">
              <w:rPr>
                <w:rFonts w:ascii="Times New Roman" w:hAnsi="Times New Roman" w:cs="Times New Roman"/>
                <w:color w:val="000000"/>
                <w:sz w:val="20"/>
                <w:szCs w:val="20"/>
              </w:rPr>
              <w:t>OVP</w:t>
            </w:r>
            <w:r w:rsidRPr="00947C0F">
              <w:rPr>
                <w:rFonts w:ascii="Times New Roman" w:hAnsi="Times New Roman" w:cs="Times New Roman"/>
                <w:color w:val="000000"/>
                <w:sz w:val="20"/>
                <w:szCs w:val="20"/>
                <w:shd w:val="clear" w:color="auto" w:fill="FFFFFF"/>
              </w:rPr>
              <w:t xml:space="preserve"> блока питания</w:t>
            </w:r>
          </w:p>
        </w:tc>
        <w:tc>
          <w:tcPr>
            <w:tcW w:w="80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57" w:right="-56"/>
              <w:jc w:val="cente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Да</w:t>
            </w:r>
          </w:p>
        </w:tc>
        <w:tc>
          <w:tcPr>
            <w:tcW w:w="88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110" w:right="-97"/>
              <w:jc w:val="center"/>
              <w:rPr>
                <w:rFonts w:ascii="Times New Roman" w:hAnsi="Times New Roman" w:cs="Times New Roman"/>
                <w:color w:val="000000"/>
                <w:sz w:val="20"/>
                <w:szCs w:val="20"/>
                <w:shd w:val="clear" w:color="auto" w:fill="FFFFFF"/>
              </w:rPr>
            </w:pPr>
            <w:r w:rsidRPr="00947C0F">
              <w:rPr>
                <w:rFonts w:ascii="Times New Roman" w:hAnsi="Times New Roman" w:cs="Times New Roman"/>
                <w:sz w:val="20"/>
                <w:szCs w:val="20"/>
              </w:rPr>
              <w:t>_</w:t>
            </w:r>
          </w:p>
        </w:tc>
        <w:tc>
          <w:tcPr>
            <w:tcW w:w="1509" w:type="pct"/>
            <w:vMerge/>
            <w:tcBorders>
              <w:top w:val="single" w:sz="4" w:space="0" w:color="auto"/>
              <w:left w:val="nil"/>
              <w:bottom w:val="single" w:sz="8" w:space="0" w:color="auto"/>
              <w:right w:val="single" w:sz="8" w:space="0" w:color="auto"/>
            </w:tcBorders>
            <w:vAlign w:val="center"/>
            <w:hideMark/>
          </w:tcPr>
          <w:p w:rsidR="00A94708" w:rsidRPr="00922EE2" w:rsidRDefault="00A94708" w:rsidP="002C7225">
            <w:pPr>
              <w:rPr>
                <w:rFonts w:ascii="Times New Roman" w:eastAsiaTheme="minorHAnsi" w:hAnsi="Times New Roman" w:cs="Times New Roman"/>
                <w:color w:val="000000"/>
                <w:sz w:val="20"/>
                <w:szCs w:val="20"/>
                <w:shd w:val="clear" w:color="auto" w:fill="FFFFFF"/>
                <w:lang w:eastAsia="en-US"/>
              </w:rPr>
            </w:pPr>
          </w:p>
        </w:tc>
      </w:tr>
      <w:tr w:rsidR="00A94708" w:rsidTr="00A94708">
        <w:trPr>
          <w:trHeight w:val="20"/>
        </w:trPr>
        <w:tc>
          <w:tcPr>
            <w:tcW w:w="18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 xml:space="preserve">Защита от </w:t>
            </w:r>
            <w:r w:rsidRPr="00947C0F">
              <w:rPr>
                <w:rFonts w:ascii="Times New Roman" w:hAnsi="Times New Roman" w:cs="Times New Roman"/>
                <w:color w:val="000000"/>
                <w:sz w:val="20"/>
                <w:szCs w:val="20"/>
              </w:rPr>
              <w:t>UVP</w:t>
            </w:r>
            <w:r w:rsidRPr="00947C0F">
              <w:rPr>
                <w:rFonts w:ascii="Times New Roman" w:hAnsi="Times New Roman" w:cs="Times New Roman"/>
                <w:color w:val="000000"/>
                <w:sz w:val="20"/>
                <w:szCs w:val="20"/>
                <w:shd w:val="clear" w:color="auto" w:fill="FFFFFF"/>
              </w:rPr>
              <w:t xml:space="preserve"> блока питания</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57" w:right="-56"/>
              <w:jc w:val="cente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Да</w:t>
            </w:r>
          </w:p>
        </w:tc>
        <w:tc>
          <w:tcPr>
            <w:tcW w:w="8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110" w:right="-97"/>
              <w:jc w:val="center"/>
              <w:rPr>
                <w:rFonts w:ascii="Times New Roman" w:hAnsi="Times New Roman" w:cs="Times New Roman"/>
                <w:color w:val="000000"/>
                <w:sz w:val="20"/>
                <w:szCs w:val="20"/>
                <w:shd w:val="clear" w:color="auto" w:fill="FFFFFF"/>
              </w:rPr>
            </w:pPr>
            <w:r w:rsidRPr="00947C0F">
              <w:rPr>
                <w:rFonts w:ascii="Times New Roman" w:hAnsi="Times New Roman" w:cs="Times New Roman"/>
                <w:sz w:val="20"/>
                <w:szCs w:val="20"/>
              </w:rPr>
              <w:t>_</w:t>
            </w:r>
          </w:p>
        </w:tc>
        <w:tc>
          <w:tcPr>
            <w:tcW w:w="1509" w:type="pct"/>
            <w:vMerge/>
            <w:tcBorders>
              <w:top w:val="nil"/>
              <w:left w:val="nil"/>
              <w:bottom w:val="single" w:sz="8" w:space="0" w:color="auto"/>
              <w:right w:val="single" w:sz="8" w:space="0" w:color="auto"/>
            </w:tcBorders>
            <w:vAlign w:val="center"/>
            <w:hideMark/>
          </w:tcPr>
          <w:p w:rsidR="00A94708" w:rsidRPr="00922EE2" w:rsidRDefault="00A94708" w:rsidP="002C7225">
            <w:pPr>
              <w:rPr>
                <w:rFonts w:ascii="Times New Roman" w:eastAsiaTheme="minorHAnsi" w:hAnsi="Times New Roman" w:cs="Times New Roman"/>
                <w:color w:val="000000"/>
                <w:sz w:val="20"/>
                <w:szCs w:val="20"/>
                <w:shd w:val="clear" w:color="auto" w:fill="FFFFFF"/>
                <w:lang w:eastAsia="en-US"/>
              </w:rPr>
            </w:pPr>
          </w:p>
        </w:tc>
      </w:tr>
      <w:tr w:rsidR="00A94708" w:rsidTr="00A94708">
        <w:trPr>
          <w:trHeight w:val="20"/>
        </w:trPr>
        <w:tc>
          <w:tcPr>
            <w:tcW w:w="18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 xml:space="preserve">Защита от </w:t>
            </w:r>
            <w:r w:rsidRPr="00947C0F">
              <w:rPr>
                <w:rFonts w:ascii="Times New Roman" w:hAnsi="Times New Roman" w:cs="Times New Roman"/>
                <w:color w:val="000000"/>
                <w:sz w:val="20"/>
                <w:szCs w:val="20"/>
              </w:rPr>
              <w:t>SCP</w:t>
            </w:r>
            <w:r w:rsidRPr="00947C0F">
              <w:rPr>
                <w:rFonts w:ascii="Times New Roman" w:hAnsi="Times New Roman" w:cs="Times New Roman"/>
                <w:color w:val="000000"/>
                <w:sz w:val="20"/>
                <w:szCs w:val="20"/>
                <w:shd w:val="clear" w:color="auto" w:fill="FFFFFF"/>
              </w:rPr>
              <w:t xml:space="preserve"> блока питания</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57" w:right="-56"/>
              <w:jc w:val="cente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shd w:val="clear" w:color="auto" w:fill="FFFFFF"/>
              </w:rPr>
              <w:t>Да</w:t>
            </w:r>
          </w:p>
        </w:tc>
        <w:tc>
          <w:tcPr>
            <w:tcW w:w="8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110" w:right="-97"/>
              <w:jc w:val="center"/>
              <w:rPr>
                <w:rFonts w:ascii="Times New Roman" w:hAnsi="Times New Roman" w:cs="Times New Roman"/>
                <w:color w:val="000000"/>
                <w:sz w:val="20"/>
                <w:szCs w:val="20"/>
                <w:shd w:val="clear" w:color="auto" w:fill="FFFFFF"/>
              </w:rPr>
            </w:pPr>
            <w:r w:rsidRPr="00947C0F">
              <w:rPr>
                <w:rFonts w:ascii="Times New Roman" w:hAnsi="Times New Roman" w:cs="Times New Roman"/>
                <w:sz w:val="20"/>
                <w:szCs w:val="20"/>
              </w:rPr>
              <w:t>_</w:t>
            </w:r>
          </w:p>
        </w:tc>
        <w:tc>
          <w:tcPr>
            <w:tcW w:w="1509" w:type="pct"/>
            <w:vMerge/>
            <w:tcBorders>
              <w:top w:val="nil"/>
              <w:left w:val="nil"/>
              <w:bottom w:val="single" w:sz="8" w:space="0" w:color="auto"/>
              <w:right w:val="single" w:sz="8" w:space="0" w:color="auto"/>
            </w:tcBorders>
            <w:vAlign w:val="center"/>
            <w:hideMark/>
          </w:tcPr>
          <w:p w:rsidR="00A94708" w:rsidRPr="00922EE2" w:rsidRDefault="00A94708" w:rsidP="002C7225">
            <w:pPr>
              <w:rPr>
                <w:rFonts w:ascii="Times New Roman" w:eastAsiaTheme="minorHAnsi" w:hAnsi="Times New Roman" w:cs="Times New Roman"/>
                <w:color w:val="000000"/>
                <w:sz w:val="20"/>
                <w:szCs w:val="20"/>
                <w:shd w:val="clear" w:color="auto" w:fill="FFFFFF"/>
                <w:lang w:eastAsia="en-US"/>
              </w:rPr>
            </w:pPr>
          </w:p>
        </w:tc>
      </w:tr>
      <w:tr w:rsidR="00A94708" w:rsidTr="00A94708">
        <w:trPr>
          <w:trHeight w:val="20"/>
        </w:trPr>
        <w:tc>
          <w:tcPr>
            <w:tcW w:w="18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4708" w:rsidRPr="00947C0F" w:rsidRDefault="00A94708" w:rsidP="002C7225">
            <w:pPr>
              <w:spacing w:after="0" w:line="240" w:lineRule="auto"/>
              <w:rPr>
                <w:rFonts w:ascii="Times New Roman" w:hAnsi="Times New Roman" w:cs="Times New Roman"/>
                <w:sz w:val="20"/>
                <w:szCs w:val="20"/>
                <w:highlight w:val="yellow"/>
              </w:rPr>
            </w:pPr>
            <w:r w:rsidRPr="00947C0F">
              <w:rPr>
                <w:rFonts w:ascii="Times New Roman" w:hAnsi="Times New Roman" w:cs="Times New Roman"/>
                <w:sz w:val="20"/>
                <w:szCs w:val="20"/>
                <w:shd w:val="clear" w:color="auto" w:fill="FFFFFF"/>
              </w:rPr>
              <w:lastRenderedPageBreak/>
              <w:t>Количество выходных разъемов питания SATA</w:t>
            </w:r>
            <w:r>
              <w:rPr>
                <w:rFonts w:ascii="Times New Roman" w:hAnsi="Times New Roman" w:cs="Times New Roman"/>
                <w:sz w:val="20"/>
                <w:szCs w:val="20"/>
                <w:shd w:val="clear" w:color="auto" w:fill="FFFFFF"/>
              </w:rPr>
              <w:t xml:space="preserve"> </w:t>
            </w:r>
            <w:r w:rsidRPr="00947C0F">
              <w:rPr>
                <w:rFonts w:ascii="Times New Roman" w:hAnsi="Times New Roman" w:cs="Times New Roman"/>
                <w:color w:val="000000"/>
                <w:sz w:val="20"/>
                <w:szCs w:val="20"/>
                <w:shd w:val="clear" w:color="auto" w:fill="FFFFFF"/>
              </w:rPr>
              <w:t>блока питания</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tcPr>
          <w:p w:rsidR="00A94708" w:rsidRPr="00947C0F" w:rsidRDefault="00A94708" w:rsidP="002C7225">
            <w:pPr>
              <w:ind w:left="-57" w:right="-56"/>
              <w:jc w:val="center"/>
              <w:rPr>
                <w:rFonts w:ascii="Times New Roman" w:hAnsi="Times New Roman" w:cs="Times New Roman"/>
                <w:sz w:val="20"/>
                <w:szCs w:val="20"/>
                <w:shd w:val="clear" w:color="auto" w:fill="FFFFFF"/>
              </w:rPr>
            </w:pPr>
            <w:r w:rsidRPr="00947C0F">
              <w:rPr>
                <w:rFonts w:ascii="Times New Roman" w:hAnsi="Times New Roman" w:cs="Times New Roman"/>
                <w:sz w:val="20"/>
                <w:szCs w:val="20"/>
                <w:shd w:val="clear" w:color="auto" w:fill="FFFFFF"/>
              </w:rPr>
              <w:t>≥ 6</w:t>
            </w:r>
          </w:p>
        </w:tc>
        <w:tc>
          <w:tcPr>
            <w:tcW w:w="887" w:type="pct"/>
            <w:tcBorders>
              <w:top w:val="nil"/>
              <w:left w:val="nil"/>
              <w:bottom w:val="single" w:sz="8" w:space="0" w:color="auto"/>
              <w:right w:val="single" w:sz="8" w:space="0" w:color="auto"/>
            </w:tcBorders>
            <w:tcMar>
              <w:top w:w="0" w:type="dxa"/>
              <w:left w:w="108" w:type="dxa"/>
              <w:bottom w:w="0" w:type="dxa"/>
              <w:right w:w="108" w:type="dxa"/>
            </w:tcMar>
            <w:vAlign w:val="center"/>
          </w:tcPr>
          <w:p w:rsidR="00A94708" w:rsidRPr="00947C0F" w:rsidRDefault="00A94708" w:rsidP="002C7225">
            <w:pPr>
              <w:ind w:left="-110" w:right="-97"/>
              <w:jc w:val="center"/>
              <w:rPr>
                <w:rFonts w:ascii="Times New Roman" w:hAnsi="Times New Roman" w:cs="Times New Roman"/>
                <w:sz w:val="20"/>
                <w:szCs w:val="20"/>
                <w:shd w:val="clear" w:color="auto" w:fill="FFFFFF"/>
              </w:rPr>
            </w:pPr>
            <w:r w:rsidRPr="00947C0F">
              <w:rPr>
                <w:rFonts w:ascii="Times New Roman" w:hAnsi="Times New Roman" w:cs="Times New Roman"/>
                <w:sz w:val="20"/>
                <w:szCs w:val="20"/>
              </w:rPr>
              <w:t>_</w:t>
            </w:r>
          </w:p>
        </w:tc>
        <w:tc>
          <w:tcPr>
            <w:tcW w:w="1509" w:type="pct"/>
            <w:tcBorders>
              <w:top w:val="nil"/>
              <w:left w:val="nil"/>
              <w:bottom w:val="single" w:sz="8" w:space="0" w:color="auto"/>
              <w:right w:val="single" w:sz="8" w:space="0" w:color="auto"/>
            </w:tcBorders>
            <w:vAlign w:val="center"/>
          </w:tcPr>
          <w:p w:rsidR="00A94708" w:rsidRPr="00922EE2" w:rsidRDefault="00A94708" w:rsidP="002C7225">
            <w:pPr>
              <w:jc w:val="center"/>
              <w:rPr>
                <w:rFonts w:ascii="Times New Roman" w:eastAsiaTheme="minorHAnsi" w:hAnsi="Times New Roman" w:cs="Times New Roman"/>
                <w:sz w:val="20"/>
                <w:szCs w:val="20"/>
                <w:shd w:val="clear" w:color="auto" w:fill="FFFFFF"/>
                <w:lang w:eastAsia="en-US"/>
              </w:rPr>
            </w:pPr>
            <w:r w:rsidRPr="00922EE2">
              <w:rPr>
                <w:rFonts w:ascii="Times New Roman" w:eastAsiaTheme="minorHAnsi" w:hAnsi="Times New Roman" w:cs="Times New Roman"/>
                <w:sz w:val="20"/>
                <w:szCs w:val="20"/>
                <w:shd w:val="clear" w:color="auto" w:fill="FFFFFF"/>
                <w:lang w:eastAsia="en-US"/>
              </w:rPr>
              <w:t>Для подключения дополнительных устройств хранения данных или мультимедийных компонентов.</w:t>
            </w:r>
          </w:p>
        </w:tc>
      </w:tr>
      <w:tr w:rsidR="00A94708" w:rsidTr="00A94708">
        <w:trPr>
          <w:trHeight w:val="286"/>
        </w:trPr>
        <w:tc>
          <w:tcPr>
            <w:tcW w:w="18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rPr>
                <w:rFonts w:ascii="Times New Roman" w:hAnsi="Times New Roman" w:cs="Times New Roman"/>
                <w:color w:val="000000"/>
                <w:sz w:val="20"/>
                <w:szCs w:val="20"/>
                <w:shd w:val="clear" w:color="auto" w:fill="FFFFFF"/>
              </w:rPr>
            </w:pPr>
            <w:r w:rsidRPr="00947C0F">
              <w:rPr>
                <w:rFonts w:ascii="Times New Roman" w:hAnsi="Times New Roman" w:cs="Times New Roman"/>
                <w:color w:val="000000"/>
                <w:sz w:val="20"/>
                <w:szCs w:val="20"/>
              </w:rPr>
              <w:t>Модульный блок питания</w:t>
            </w:r>
          </w:p>
        </w:tc>
        <w:tc>
          <w:tcPr>
            <w:tcW w:w="8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spacing w:line="343" w:lineRule="atLeast"/>
              <w:jc w:val="center"/>
              <w:rPr>
                <w:rFonts w:ascii="Times New Roman" w:hAnsi="Times New Roman" w:cs="Times New Roman"/>
                <w:color w:val="000000"/>
                <w:sz w:val="20"/>
                <w:szCs w:val="20"/>
              </w:rPr>
            </w:pPr>
            <w:r w:rsidRPr="00947C0F">
              <w:rPr>
                <w:rFonts w:ascii="Times New Roman" w:hAnsi="Times New Roman" w:cs="Times New Roman"/>
                <w:color w:val="000000"/>
                <w:sz w:val="20"/>
                <w:szCs w:val="20"/>
              </w:rPr>
              <w:t>да</w:t>
            </w:r>
          </w:p>
        </w:tc>
        <w:tc>
          <w:tcPr>
            <w:tcW w:w="8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47C0F" w:rsidRDefault="00A94708" w:rsidP="002C7225">
            <w:pPr>
              <w:ind w:left="-110" w:right="-97"/>
              <w:jc w:val="center"/>
              <w:rPr>
                <w:rFonts w:ascii="Times New Roman" w:hAnsi="Times New Roman" w:cs="Times New Roman"/>
                <w:color w:val="000000"/>
                <w:sz w:val="20"/>
                <w:szCs w:val="20"/>
                <w:lang w:val="en-US"/>
              </w:rPr>
            </w:pPr>
            <w:r w:rsidRPr="00947C0F">
              <w:rPr>
                <w:rFonts w:ascii="Times New Roman" w:hAnsi="Times New Roman" w:cs="Times New Roman"/>
                <w:sz w:val="20"/>
                <w:szCs w:val="20"/>
              </w:rPr>
              <w:t>_</w:t>
            </w:r>
          </w:p>
        </w:tc>
        <w:tc>
          <w:tcPr>
            <w:tcW w:w="15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94708" w:rsidRPr="00922EE2" w:rsidRDefault="00A94708" w:rsidP="002C7225">
            <w:pPr>
              <w:ind w:left="-110" w:right="-97"/>
              <w:jc w:val="center"/>
              <w:rPr>
                <w:rFonts w:ascii="Times New Roman" w:hAnsi="Times New Roman" w:cs="Times New Roman"/>
                <w:b/>
                <w:color w:val="000000"/>
                <w:sz w:val="20"/>
                <w:szCs w:val="20"/>
                <w:shd w:val="clear" w:color="auto" w:fill="FFFFFF"/>
              </w:rPr>
            </w:pPr>
            <w:r w:rsidRPr="00922EE2">
              <w:rPr>
                <w:rStyle w:val="afa"/>
                <w:rFonts w:ascii="Times New Roman" w:hAnsi="Times New Roman" w:cs="Times New Roman"/>
                <w:color w:val="000000"/>
                <w:sz w:val="20"/>
                <w:szCs w:val="20"/>
                <w:shd w:val="clear" w:color="auto" w:fill="FFFFFF"/>
              </w:rPr>
              <w:t>Для улучшения кабельного менеджмента, что критически важно для обеспечения оптимального воздушного потока внутри корпуса, облегчения обслуживания и модернизации системного блока.</w:t>
            </w:r>
          </w:p>
        </w:tc>
      </w:tr>
    </w:tbl>
    <w:p w:rsidR="00A94708" w:rsidRDefault="00A94708" w:rsidP="00995E3B">
      <w:pPr>
        <w:tabs>
          <w:tab w:val="num" w:pos="7165"/>
        </w:tabs>
        <w:spacing w:after="0"/>
        <w:rPr>
          <w:rFonts w:ascii="Times New Roman" w:eastAsia="Arial Unicode MS" w:hAnsi="Times New Roman" w:cs="Times New Roman"/>
          <w:b/>
          <w:sz w:val="28"/>
          <w:szCs w:val="28"/>
        </w:rPr>
      </w:pPr>
    </w:p>
    <w:p w:rsidR="00CA6AEA" w:rsidRPr="00F225B5" w:rsidRDefault="00CA6AEA" w:rsidP="002201A4">
      <w:pPr>
        <w:numPr>
          <w:ilvl w:val="0"/>
          <w:numId w:val="1"/>
        </w:numPr>
        <w:tabs>
          <w:tab w:val="num" w:pos="284"/>
          <w:tab w:val="num" w:pos="7165"/>
        </w:tabs>
        <w:ind w:left="0" w:firstLine="0"/>
        <w:jc w:val="center"/>
        <w:rPr>
          <w:rFonts w:ascii="Times New Roman" w:eastAsia="Arial Unicode MS" w:hAnsi="Times New Roman" w:cs="Times New Roman"/>
          <w:b/>
          <w:sz w:val="28"/>
          <w:szCs w:val="28"/>
        </w:rPr>
      </w:pPr>
      <w:r w:rsidRPr="00F225B5">
        <w:rPr>
          <w:rFonts w:ascii="Times New Roman" w:eastAsia="Arial Unicode MS" w:hAnsi="Times New Roman" w:cs="Times New Roman"/>
          <w:b/>
          <w:sz w:val="28"/>
          <w:szCs w:val="28"/>
        </w:rPr>
        <w:t>КОД ПРЕДМЕТА ГОСУДАРСТВЕННОГО КОНТРАКТА</w:t>
      </w:r>
    </w:p>
    <w:p w:rsidR="00CA6AEA" w:rsidRPr="00A70DB6" w:rsidRDefault="00CA6AEA" w:rsidP="00833C13">
      <w:pPr>
        <w:widowControl w:val="0"/>
        <w:tabs>
          <w:tab w:val="left" w:pos="3119"/>
        </w:tabs>
        <w:autoSpaceDE w:val="0"/>
        <w:autoSpaceDN w:val="0"/>
        <w:adjustRightInd w:val="0"/>
        <w:spacing w:after="0"/>
        <w:ind w:firstLine="709"/>
        <w:jc w:val="both"/>
        <w:rPr>
          <w:rFonts w:ascii="Times New Roman" w:eastAsia="Times New Roman" w:hAnsi="Times New Roman" w:cs="Times New Roman"/>
          <w:b/>
          <w:sz w:val="28"/>
          <w:szCs w:val="28"/>
        </w:rPr>
      </w:pPr>
      <w:r w:rsidRPr="00A70DB6">
        <w:rPr>
          <w:rFonts w:ascii="Times New Roman" w:eastAsia="Calibri" w:hAnsi="Times New Roman" w:cs="Times New Roman"/>
          <w:sz w:val="28"/>
          <w:szCs w:val="28"/>
        </w:rPr>
        <w:t>Код по ОКПД2 (Общероссийский классификатор продукции по видам экономической деятельности):</w:t>
      </w:r>
    </w:p>
    <w:p w:rsidR="001536CE" w:rsidRPr="00A70DB6" w:rsidRDefault="00A94708" w:rsidP="00FA7D93">
      <w:pPr>
        <w:widowControl w:val="0"/>
        <w:tabs>
          <w:tab w:val="left" w:pos="3119"/>
        </w:tabs>
        <w:autoSpaceDE w:val="0"/>
        <w:autoSpaceDN w:val="0"/>
        <w:adjustRightInd w:val="0"/>
        <w:spacing w:after="0"/>
        <w:ind w:firstLine="709"/>
        <w:jc w:val="both"/>
        <w:rPr>
          <w:rFonts w:ascii="Times New Roman" w:eastAsia="Times New Roman" w:hAnsi="Times New Roman" w:cs="Times New Roman"/>
          <w:sz w:val="28"/>
          <w:szCs w:val="28"/>
        </w:rPr>
      </w:pPr>
      <w:r w:rsidRPr="00A94708">
        <w:rPr>
          <w:rFonts w:ascii="Times New Roman" w:eastAsia="Times New Roman" w:hAnsi="Times New Roman" w:cs="Times New Roman"/>
          <w:sz w:val="28"/>
          <w:szCs w:val="28"/>
        </w:rPr>
        <w:t>26.20.40.190 - Комплектующие и запасные части для вычислительных машин, принтеров и многофункциональных печатающих устройств прочие, не включенные в другие группировки</w:t>
      </w:r>
      <w:r w:rsidR="00FA7D93" w:rsidRPr="00FA7D93">
        <w:rPr>
          <w:rFonts w:ascii="Times New Roman" w:eastAsia="Times New Roman" w:hAnsi="Times New Roman" w:cs="Times New Roman"/>
          <w:sz w:val="28"/>
          <w:szCs w:val="28"/>
        </w:rPr>
        <w:t>.</w:t>
      </w:r>
    </w:p>
    <w:sectPr w:rsidR="001536CE" w:rsidRPr="00A70DB6" w:rsidSect="001F5AC9">
      <w:headerReference w:type="default" r:id="rId10"/>
      <w:footerReference w:type="default" r:id="rId11"/>
      <w:pgSz w:w="11906" w:h="16838"/>
      <w:pgMar w:top="851" w:right="709" w:bottom="851" w:left="1304" w:header="709"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FDB" w:rsidRDefault="003D1FDB" w:rsidP="00B722BB">
      <w:pPr>
        <w:spacing w:after="0" w:line="240" w:lineRule="auto"/>
      </w:pPr>
      <w:r>
        <w:separator/>
      </w:r>
    </w:p>
  </w:endnote>
  <w:endnote w:type="continuationSeparator" w:id="0">
    <w:p w:rsidR="003D1FDB" w:rsidRDefault="003D1FDB" w:rsidP="00B72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FDB" w:rsidRDefault="003D1FDB">
    <w:pPr>
      <w:pStyle w:val="a9"/>
      <w:jc w:val="right"/>
    </w:pPr>
  </w:p>
  <w:p w:rsidR="003D1FDB" w:rsidRDefault="003D1FD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FDB" w:rsidRDefault="003D1FDB" w:rsidP="00B722BB">
      <w:pPr>
        <w:spacing w:after="0" w:line="240" w:lineRule="auto"/>
      </w:pPr>
      <w:r>
        <w:separator/>
      </w:r>
    </w:p>
  </w:footnote>
  <w:footnote w:type="continuationSeparator" w:id="0">
    <w:p w:rsidR="003D1FDB" w:rsidRDefault="003D1FDB" w:rsidP="00B72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32896359"/>
      <w:docPartObj>
        <w:docPartGallery w:val="Page Numbers (Top of Page)"/>
        <w:docPartUnique/>
      </w:docPartObj>
    </w:sdtPr>
    <w:sdtContent>
      <w:p w:rsidR="003D1FDB" w:rsidRPr="00336834" w:rsidRDefault="003D1FDB">
        <w:pPr>
          <w:pStyle w:val="a7"/>
          <w:jc w:val="center"/>
          <w:rPr>
            <w:rFonts w:ascii="Times New Roman" w:hAnsi="Times New Roman" w:cs="Times New Roman"/>
          </w:rPr>
        </w:pPr>
        <w:r w:rsidRPr="00102F42">
          <w:rPr>
            <w:rFonts w:ascii="Times New Roman" w:hAnsi="Times New Roman" w:cs="Times New Roman"/>
            <w:sz w:val="24"/>
          </w:rPr>
          <w:fldChar w:fldCharType="begin"/>
        </w:r>
        <w:r w:rsidRPr="00102F42">
          <w:rPr>
            <w:rFonts w:ascii="Times New Roman" w:hAnsi="Times New Roman" w:cs="Times New Roman"/>
            <w:sz w:val="24"/>
          </w:rPr>
          <w:instrText>PAGE   \* MERGEFORMAT</w:instrText>
        </w:r>
        <w:r w:rsidRPr="00102F42">
          <w:rPr>
            <w:rFonts w:ascii="Times New Roman" w:hAnsi="Times New Roman" w:cs="Times New Roman"/>
            <w:sz w:val="24"/>
          </w:rPr>
          <w:fldChar w:fldCharType="separate"/>
        </w:r>
        <w:r w:rsidR="007931A5">
          <w:rPr>
            <w:rFonts w:ascii="Times New Roman" w:hAnsi="Times New Roman" w:cs="Times New Roman"/>
            <w:noProof/>
            <w:sz w:val="24"/>
          </w:rPr>
          <w:t>9</w:t>
        </w:r>
        <w:r w:rsidRPr="00102F42">
          <w:rPr>
            <w:rFonts w:ascii="Times New Roman" w:hAnsi="Times New Roman" w:cs="Times New Roman"/>
            <w:sz w:val="24"/>
          </w:rPr>
          <w:fldChar w:fldCharType="end"/>
        </w:r>
      </w:p>
    </w:sdtContent>
  </w:sdt>
  <w:p w:rsidR="003D1FDB" w:rsidRPr="00336834" w:rsidRDefault="003D1FDB">
    <w:pPr>
      <w:pStyle w:val="a7"/>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06DD"/>
    <w:multiLevelType w:val="hybridMultilevel"/>
    <w:tmpl w:val="645A3B00"/>
    <w:lvl w:ilvl="0" w:tplc="B84A993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9970DCE"/>
    <w:multiLevelType w:val="multilevel"/>
    <w:tmpl w:val="ADAE6FB2"/>
    <w:lvl w:ilvl="0">
      <w:start w:val="4"/>
      <w:numFmt w:val="decimal"/>
      <w:lvlText w:val="%1."/>
      <w:lvlJc w:val="left"/>
      <w:pPr>
        <w:ind w:left="564" w:hanging="564"/>
      </w:pPr>
      <w:rPr>
        <w:rFonts w:hint="default"/>
      </w:rPr>
    </w:lvl>
    <w:lvl w:ilvl="1">
      <w:start w:val="1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B8F2207"/>
    <w:multiLevelType w:val="multilevel"/>
    <w:tmpl w:val="3648D66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D9708C7"/>
    <w:multiLevelType w:val="multilevel"/>
    <w:tmpl w:val="EC38DCBA"/>
    <w:lvl w:ilvl="0">
      <w:start w:val="4"/>
      <w:numFmt w:val="decimal"/>
      <w:lvlText w:val="%1"/>
      <w:lvlJc w:val="left"/>
      <w:pPr>
        <w:ind w:left="465" w:hanging="465"/>
      </w:pPr>
      <w:rPr>
        <w:rFonts w:hint="default"/>
      </w:rPr>
    </w:lvl>
    <w:lvl w:ilvl="1">
      <w:start w:val="11"/>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4">
    <w:nsid w:val="0F77079A"/>
    <w:multiLevelType w:val="multilevel"/>
    <w:tmpl w:val="A63CD2B0"/>
    <w:lvl w:ilvl="0">
      <w:start w:val="2"/>
      <w:numFmt w:val="decimal"/>
      <w:lvlText w:val="%1."/>
      <w:lvlJc w:val="left"/>
      <w:pPr>
        <w:ind w:left="360" w:hanging="360"/>
      </w:pPr>
      <w:rPr>
        <w:rFonts w:hint="default"/>
      </w:rPr>
    </w:lvl>
    <w:lvl w:ilvl="1">
      <w:start w:val="1"/>
      <w:numFmt w:val="decimal"/>
      <w:lvlText w:val="%1.%2."/>
      <w:lvlJc w:val="left"/>
      <w:pPr>
        <w:ind w:left="730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1841CFF"/>
    <w:multiLevelType w:val="hybridMultilevel"/>
    <w:tmpl w:val="81565A92"/>
    <w:lvl w:ilvl="0" w:tplc="1DBAD1C4">
      <w:start w:val="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422312"/>
    <w:multiLevelType w:val="multilevel"/>
    <w:tmpl w:val="A9BC1B1E"/>
    <w:lvl w:ilvl="0">
      <w:start w:val="5"/>
      <w:numFmt w:val="decimal"/>
      <w:lvlText w:val="%1."/>
      <w:lvlJc w:val="left"/>
      <w:pPr>
        <w:ind w:left="390" w:hanging="39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nsid w:val="1AC40C09"/>
    <w:multiLevelType w:val="multilevel"/>
    <w:tmpl w:val="B952ED40"/>
    <w:lvl w:ilvl="0">
      <w:start w:val="4"/>
      <w:numFmt w:val="decimal"/>
      <w:lvlText w:val="%1."/>
      <w:lvlJc w:val="left"/>
      <w:pPr>
        <w:ind w:left="525" w:hanging="525"/>
      </w:pPr>
      <w:rPr>
        <w:rFonts w:hint="default"/>
      </w:rPr>
    </w:lvl>
    <w:lvl w:ilvl="1">
      <w:start w:val="12"/>
      <w:numFmt w:val="decimal"/>
      <w:lvlText w:val="%1.%2."/>
      <w:lvlJc w:val="left"/>
      <w:pPr>
        <w:ind w:left="1997"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8">
    <w:nsid w:val="212252AC"/>
    <w:multiLevelType w:val="multilevel"/>
    <w:tmpl w:val="DB0C01F0"/>
    <w:lvl w:ilvl="0">
      <w:start w:val="6"/>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88E5CAD"/>
    <w:multiLevelType w:val="hybridMultilevel"/>
    <w:tmpl w:val="9B5461D0"/>
    <w:lvl w:ilvl="0" w:tplc="C35649EE">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39303280"/>
    <w:multiLevelType w:val="multilevel"/>
    <w:tmpl w:val="1F044F4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B987D6A"/>
    <w:multiLevelType w:val="multilevel"/>
    <w:tmpl w:val="396C6D10"/>
    <w:lvl w:ilvl="0">
      <w:start w:val="4"/>
      <w:numFmt w:val="decimal"/>
      <w:lvlText w:val="%1."/>
      <w:lvlJc w:val="left"/>
      <w:pPr>
        <w:ind w:left="390" w:hanging="390"/>
      </w:pPr>
      <w:rPr>
        <w:rFonts w:hint="default"/>
      </w:rPr>
    </w:lvl>
    <w:lvl w:ilvl="1">
      <w:start w:val="4"/>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2">
    <w:nsid w:val="3D093E66"/>
    <w:multiLevelType w:val="hybridMultilevel"/>
    <w:tmpl w:val="40021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7318BB"/>
    <w:multiLevelType w:val="multilevel"/>
    <w:tmpl w:val="03C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B050A6"/>
    <w:multiLevelType w:val="hybridMultilevel"/>
    <w:tmpl w:val="D6B20D0E"/>
    <w:lvl w:ilvl="0" w:tplc="028E4502">
      <w:start w:val="10"/>
      <w:numFmt w:val="decimal"/>
      <w:lvlText w:val="%1."/>
      <w:lvlJc w:val="left"/>
      <w:pPr>
        <w:ind w:left="222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E533492"/>
    <w:multiLevelType w:val="multilevel"/>
    <w:tmpl w:val="18D0631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0C91F16"/>
    <w:multiLevelType w:val="multilevel"/>
    <w:tmpl w:val="FD4A8ED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strike w:val="0"/>
        <w:color w:val="auto"/>
      </w:rPr>
    </w:lvl>
    <w:lvl w:ilvl="2">
      <w:start w:val="1"/>
      <w:numFmt w:val="decimal"/>
      <w:lvlText w:val="%1.%2.%3."/>
      <w:lvlJc w:val="left"/>
      <w:pPr>
        <w:ind w:left="2136" w:hanging="720"/>
      </w:pPr>
      <w:rPr>
        <w:rFonts w:hint="default"/>
        <w:b w:val="0"/>
        <w:sz w:val="24"/>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51E879E0"/>
    <w:multiLevelType w:val="multilevel"/>
    <w:tmpl w:val="B1685226"/>
    <w:lvl w:ilvl="0">
      <w:start w:val="4"/>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572C77AD"/>
    <w:multiLevelType w:val="multilevel"/>
    <w:tmpl w:val="12FA765A"/>
    <w:lvl w:ilvl="0">
      <w:start w:val="4"/>
      <w:numFmt w:val="decimal"/>
      <w:lvlText w:val="%1."/>
      <w:lvlJc w:val="left"/>
      <w:pPr>
        <w:ind w:left="564" w:hanging="564"/>
      </w:pPr>
      <w:rPr>
        <w:rFonts w:hint="default"/>
        <w:color w:val="auto"/>
      </w:rPr>
    </w:lvl>
    <w:lvl w:ilvl="1">
      <w:start w:val="13"/>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9">
    <w:nsid w:val="5951302E"/>
    <w:multiLevelType w:val="multilevel"/>
    <w:tmpl w:val="3FE839E8"/>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A4A1278"/>
    <w:multiLevelType w:val="multilevel"/>
    <w:tmpl w:val="69E62C3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ABE67B9"/>
    <w:multiLevelType w:val="multilevel"/>
    <w:tmpl w:val="5F48B2DC"/>
    <w:lvl w:ilvl="0">
      <w:start w:val="7"/>
      <w:numFmt w:val="decimal"/>
      <w:lvlText w:val="%1."/>
      <w:lvlJc w:val="left"/>
      <w:pPr>
        <w:ind w:left="420" w:hanging="42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1BB0230"/>
    <w:multiLevelType w:val="hybridMultilevel"/>
    <w:tmpl w:val="0D34F12E"/>
    <w:lvl w:ilvl="0" w:tplc="FFFFFFF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63C25080"/>
    <w:multiLevelType w:val="multilevel"/>
    <w:tmpl w:val="FD36A360"/>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B835374"/>
    <w:multiLevelType w:val="hybridMultilevel"/>
    <w:tmpl w:val="FA26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681AC1"/>
    <w:multiLevelType w:val="multilevel"/>
    <w:tmpl w:val="CA3E285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30779D"/>
    <w:multiLevelType w:val="hybridMultilevel"/>
    <w:tmpl w:val="9D207DD2"/>
    <w:lvl w:ilvl="0" w:tplc="F634DE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267ED6"/>
    <w:multiLevelType w:val="multilevel"/>
    <w:tmpl w:val="05B6961A"/>
    <w:lvl w:ilvl="0">
      <w:start w:val="1"/>
      <w:numFmt w:val="decimal"/>
      <w:lvlText w:val="%1."/>
      <w:lvlJc w:val="left"/>
      <w:pPr>
        <w:ind w:left="690" w:hanging="690"/>
      </w:pPr>
      <w:rPr>
        <w:rFonts w:hint="default"/>
      </w:rPr>
    </w:lvl>
    <w:lvl w:ilvl="1">
      <w:start w:val="1"/>
      <w:numFmt w:val="decimal"/>
      <w:lvlText w:val="7.%2."/>
      <w:lvlJc w:val="left"/>
      <w:pPr>
        <w:ind w:left="6816" w:hanging="720"/>
      </w:pPr>
      <w:rPr>
        <w:rFonts w:hint="default"/>
        <w:b w:val="0"/>
        <w:b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nsid w:val="7F180DA5"/>
    <w:multiLevelType w:val="multilevel"/>
    <w:tmpl w:val="34121A90"/>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F246EF6"/>
    <w:multiLevelType w:val="multilevel"/>
    <w:tmpl w:val="E0F264AA"/>
    <w:lvl w:ilvl="0">
      <w:start w:val="8"/>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5"/>
  </w:num>
  <w:num w:numId="7">
    <w:abstractNumId w:val="22"/>
  </w:num>
  <w:num w:numId="8">
    <w:abstractNumId w:val="5"/>
  </w:num>
  <w:num w:numId="9">
    <w:abstractNumId w:val="10"/>
  </w:num>
  <w:num w:numId="10">
    <w:abstractNumId w:val="11"/>
  </w:num>
  <w:num w:numId="11">
    <w:abstractNumId w:val="23"/>
  </w:num>
  <w:num w:numId="12">
    <w:abstractNumId w:val="3"/>
  </w:num>
  <w:num w:numId="13">
    <w:abstractNumId w:val="7"/>
  </w:num>
  <w:num w:numId="14">
    <w:abstractNumId w:val="18"/>
  </w:num>
  <w:num w:numId="15">
    <w:abstractNumId w:val="1"/>
  </w:num>
  <w:num w:numId="16">
    <w:abstractNumId w:val="4"/>
  </w:num>
  <w:num w:numId="17">
    <w:abstractNumId w:val="17"/>
  </w:num>
  <w:num w:numId="18">
    <w:abstractNumId w:val="28"/>
  </w:num>
  <w:num w:numId="19">
    <w:abstractNumId w:val="9"/>
  </w:num>
  <w:num w:numId="20">
    <w:abstractNumId w:val="27"/>
  </w:num>
  <w:num w:numId="21">
    <w:abstractNumId w:val="29"/>
  </w:num>
  <w:num w:numId="22">
    <w:abstractNumId w:val="21"/>
  </w:num>
  <w:num w:numId="23">
    <w:abstractNumId w:val="12"/>
  </w:num>
  <w:num w:numId="24">
    <w:abstractNumId w:val="24"/>
  </w:num>
  <w:num w:numId="25">
    <w:abstractNumId w:val="13"/>
  </w:num>
  <w:num w:numId="26">
    <w:abstractNumId w:val="0"/>
  </w:num>
  <w:num w:numId="27">
    <w:abstractNumId w:val="26"/>
  </w:num>
  <w:num w:numId="28">
    <w:abstractNumId w:val="16"/>
  </w:num>
  <w:num w:numId="29">
    <w:abstractNumId w:val="15"/>
  </w:num>
  <w:num w:numId="30">
    <w:abstractNumId w:val="20"/>
  </w:num>
  <w:num w:numId="31">
    <w:abstractNumId w:val="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8F"/>
    <w:rsid w:val="00001537"/>
    <w:rsid w:val="0000192A"/>
    <w:rsid w:val="000020B7"/>
    <w:rsid w:val="00003E22"/>
    <w:rsid w:val="00006079"/>
    <w:rsid w:val="00007893"/>
    <w:rsid w:val="00010FF9"/>
    <w:rsid w:val="00012526"/>
    <w:rsid w:val="0002163F"/>
    <w:rsid w:val="000235F5"/>
    <w:rsid w:val="000255B2"/>
    <w:rsid w:val="00025800"/>
    <w:rsid w:val="00026136"/>
    <w:rsid w:val="0003047D"/>
    <w:rsid w:val="00034DEC"/>
    <w:rsid w:val="00035C44"/>
    <w:rsid w:val="0004304E"/>
    <w:rsid w:val="0004671F"/>
    <w:rsid w:val="00046E8F"/>
    <w:rsid w:val="00047BCD"/>
    <w:rsid w:val="00051224"/>
    <w:rsid w:val="0005399A"/>
    <w:rsid w:val="00054BC3"/>
    <w:rsid w:val="00055F05"/>
    <w:rsid w:val="00060A97"/>
    <w:rsid w:val="00064195"/>
    <w:rsid w:val="0007214F"/>
    <w:rsid w:val="00072475"/>
    <w:rsid w:val="00074EEF"/>
    <w:rsid w:val="0007670E"/>
    <w:rsid w:val="00076D8F"/>
    <w:rsid w:val="00084F36"/>
    <w:rsid w:val="00087446"/>
    <w:rsid w:val="0009003B"/>
    <w:rsid w:val="000936F1"/>
    <w:rsid w:val="000962F3"/>
    <w:rsid w:val="00096583"/>
    <w:rsid w:val="000A0541"/>
    <w:rsid w:val="000A1203"/>
    <w:rsid w:val="000A2EE7"/>
    <w:rsid w:val="000A3686"/>
    <w:rsid w:val="000A6259"/>
    <w:rsid w:val="000A7E3E"/>
    <w:rsid w:val="000B01DE"/>
    <w:rsid w:val="000B2423"/>
    <w:rsid w:val="000B33F7"/>
    <w:rsid w:val="000B539A"/>
    <w:rsid w:val="000B5D34"/>
    <w:rsid w:val="000B6DF5"/>
    <w:rsid w:val="000C0F51"/>
    <w:rsid w:val="000C2441"/>
    <w:rsid w:val="000D06FC"/>
    <w:rsid w:val="000D2FD7"/>
    <w:rsid w:val="000D3B67"/>
    <w:rsid w:val="000D465B"/>
    <w:rsid w:val="000D47B6"/>
    <w:rsid w:val="000D57E7"/>
    <w:rsid w:val="000D63F9"/>
    <w:rsid w:val="000D67AA"/>
    <w:rsid w:val="000D7932"/>
    <w:rsid w:val="000E1320"/>
    <w:rsid w:val="000E2C27"/>
    <w:rsid w:val="000E33C8"/>
    <w:rsid w:val="000E741A"/>
    <w:rsid w:val="001020AE"/>
    <w:rsid w:val="00102F42"/>
    <w:rsid w:val="001070D9"/>
    <w:rsid w:val="0010722C"/>
    <w:rsid w:val="0010775C"/>
    <w:rsid w:val="0011383C"/>
    <w:rsid w:val="00115306"/>
    <w:rsid w:val="00115373"/>
    <w:rsid w:val="00121285"/>
    <w:rsid w:val="001212A9"/>
    <w:rsid w:val="0012759E"/>
    <w:rsid w:val="00132F43"/>
    <w:rsid w:val="00135BC9"/>
    <w:rsid w:val="00135F8C"/>
    <w:rsid w:val="00136310"/>
    <w:rsid w:val="00137DB4"/>
    <w:rsid w:val="001433B4"/>
    <w:rsid w:val="001442AB"/>
    <w:rsid w:val="00145CAE"/>
    <w:rsid w:val="00146E32"/>
    <w:rsid w:val="00151A53"/>
    <w:rsid w:val="00152A55"/>
    <w:rsid w:val="001536CE"/>
    <w:rsid w:val="001565CD"/>
    <w:rsid w:val="001673BA"/>
    <w:rsid w:val="001707C5"/>
    <w:rsid w:val="00171AEB"/>
    <w:rsid w:val="00173138"/>
    <w:rsid w:val="001802D1"/>
    <w:rsid w:val="001807B9"/>
    <w:rsid w:val="0018167A"/>
    <w:rsid w:val="001821B2"/>
    <w:rsid w:val="001832A9"/>
    <w:rsid w:val="001852F0"/>
    <w:rsid w:val="00187A81"/>
    <w:rsid w:val="001910C0"/>
    <w:rsid w:val="00192902"/>
    <w:rsid w:val="001A4FF7"/>
    <w:rsid w:val="001A5B77"/>
    <w:rsid w:val="001A5DC9"/>
    <w:rsid w:val="001B0639"/>
    <w:rsid w:val="001B2C07"/>
    <w:rsid w:val="001B335F"/>
    <w:rsid w:val="001B3433"/>
    <w:rsid w:val="001B4F53"/>
    <w:rsid w:val="001C5AEE"/>
    <w:rsid w:val="001C7156"/>
    <w:rsid w:val="001D040E"/>
    <w:rsid w:val="001D1011"/>
    <w:rsid w:val="001D2A9C"/>
    <w:rsid w:val="001D34F2"/>
    <w:rsid w:val="001D547B"/>
    <w:rsid w:val="001D585E"/>
    <w:rsid w:val="001E18D9"/>
    <w:rsid w:val="001E2B01"/>
    <w:rsid w:val="001E3689"/>
    <w:rsid w:val="001E547D"/>
    <w:rsid w:val="001E7848"/>
    <w:rsid w:val="001E7C74"/>
    <w:rsid w:val="001F1634"/>
    <w:rsid w:val="001F27E7"/>
    <w:rsid w:val="001F5AC9"/>
    <w:rsid w:val="001F5BA4"/>
    <w:rsid w:val="001F6B78"/>
    <w:rsid w:val="001F7953"/>
    <w:rsid w:val="001F796C"/>
    <w:rsid w:val="00202A10"/>
    <w:rsid w:val="002040BB"/>
    <w:rsid w:val="00205BB2"/>
    <w:rsid w:val="002061F2"/>
    <w:rsid w:val="00213E96"/>
    <w:rsid w:val="0021442C"/>
    <w:rsid w:val="00214626"/>
    <w:rsid w:val="002155A3"/>
    <w:rsid w:val="002159E9"/>
    <w:rsid w:val="002173E0"/>
    <w:rsid w:val="002200BB"/>
    <w:rsid w:val="002201A4"/>
    <w:rsid w:val="0022115C"/>
    <w:rsid w:val="002223FB"/>
    <w:rsid w:val="00222DCA"/>
    <w:rsid w:val="002263C1"/>
    <w:rsid w:val="00231B21"/>
    <w:rsid w:val="0023244B"/>
    <w:rsid w:val="00233169"/>
    <w:rsid w:val="00233635"/>
    <w:rsid w:val="00235E1F"/>
    <w:rsid w:val="00235EAE"/>
    <w:rsid w:val="0023608C"/>
    <w:rsid w:val="0024485C"/>
    <w:rsid w:val="00256836"/>
    <w:rsid w:val="00260C8F"/>
    <w:rsid w:val="00264E7C"/>
    <w:rsid w:val="00265ECA"/>
    <w:rsid w:val="00274796"/>
    <w:rsid w:val="002806AC"/>
    <w:rsid w:val="00280FE3"/>
    <w:rsid w:val="00281A06"/>
    <w:rsid w:val="0029047A"/>
    <w:rsid w:val="00291569"/>
    <w:rsid w:val="00293151"/>
    <w:rsid w:val="00297B7A"/>
    <w:rsid w:val="002A0933"/>
    <w:rsid w:val="002A577B"/>
    <w:rsid w:val="002A78B5"/>
    <w:rsid w:val="002B199C"/>
    <w:rsid w:val="002B1B06"/>
    <w:rsid w:val="002B38F8"/>
    <w:rsid w:val="002B427A"/>
    <w:rsid w:val="002B4D8F"/>
    <w:rsid w:val="002B5844"/>
    <w:rsid w:val="002C08C7"/>
    <w:rsid w:val="002C0B0B"/>
    <w:rsid w:val="002C43E0"/>
    <w:rsid w:val="002C7225"/>
    <w:rsid w:val="002D034F"/>
    <w:rsid w:val="002D06C1"/>
    <w:rsid w:val="002D15E4"/>
    <w:rsid w:val="002D36AE"/>
    <w:rsid w:val="002D76BF"/>
    <w:rsid w:val="002E0C96"/>
    <w:rsid w:val="002E2484"/>
    <w:rsid w:val="002E3C97"/>
    <w:rsid w:val="002E6532"/>
    <w:rsid w:val="002F203C"/>
    <w:rsid w:val="002F4D4C"/>
    <w:rsid w:val="002F603D"/>
    <w:rsid w:val="002F7D7B"/>
    <w:rsid w:val="00305FEC"/>
    <w:rsid w:val="00306232"/>
    <w:rsid w:val="003101A9"/>
    <w:rsid w:val="00313C17"/>
    <w:rsid w:val="003172DE"/>
    <w:rsid w:val="00320769"/>
    <w:rsid w:val="003310C4"/>
    <w:rsid w:val="00333322"/>
    <w:rsid w:val="00335322"/>
    <w:rsid w:val="00336471"/>
    <w:rsid w:val="00336834"/>
    <w:rsid w:val="00341DC5"/>
    <w:rsid w:val="0034204F"/>
    <w:rsid w:val="00343469"/>
    <w:rsid w:val="00343545"/>
    <w:rsid w:val="003448CD"/>
    <w:rsid w:val="00347DCD"/>
    <w:rsid w:val="00351642"/>
    <w:rsid w:val="00354616"/>
    <w:rsid w:val="00354F00"/>
    <w:rsid w:val="0036065F"/>
    <w:rsid w:val="0036426F"/>
    <w:rsid w:val="00364F71"/>
    <w:rsid w:val="0036624E"/>
    <w:rsid w:val="00370533"/>
    <w:rsid w:val="00373E0C"/>
    <w:rsid w:val="00380F46"/>
    <w:rsid w:val="003843C0"/>
    <w:rsid w:val="00385E49"/>
    <w:rsid w:val="00390657"/>
    <w:rsid w:val="0039214F"/>
    <w:rsid w:val="003927D1"/>
    <w:rsid w:val="00393DB7"/>
    <w:rsid w:val="003957C5"/>
    <w:rsid w:val="003A1615"/>
    <w:rsid w:val="003A20F1"/>
    <w:rsid w:val="003A26CA"/>
    <w:rsid w:val="003A4665"/>
    <w:rsid w:val="003A6C02"/>
    <w:rsid w:val="003B09E6"/>
    <w:rsid w:val="003B378B"/>
    <w:rsid w:val="003B4DB5"/>
    <w:rsid w:val="003B4FFA"/>
    <w:rsid w:val="003B562A"/>
    <w:rsid w:val="003C1C45"/>
    <w:rsid w:val="003C2A6D"/>
    <w:rsid w:val="003C3926"/>
    <w:rsid w:val="003C5BD3"/>
    <w:rsid w:val="003C5F1A"/>
    <w:rsid w:val="003C6485"/>
    <w:rsid w:val="003D1FDB"/>
    <w:rsid w:val="003D3B75"/>
    <w:rsid w:val="003D4906"/>
    <w:rsid w:val="003D56CF"/>
    <w:rsid w:val="003E34BB"/>
    <w:rsid w:val="003E389D"/>
    <w:rsid w:val="003E5773"/>
    <w:rsid w:val="003E5C2B"/>
    <w:rsid w:val="003F2AFB"/>
    <w:rsid w:val="003F3C52"/>
    <w:rsid w:val="003F61B6"/>
    <w:rsid w:val="003F7C98"/>
    <w:rsid w:val="00401226"/>
    <w:rsid w:val="00401675"/>
    <w:rsid w:val="00405794"/>
    <w:rsid w:val="0040623D"/>
    <w:rsid w:val="00407924"/>
    <w:rsid w:val="00413BDA"/>
    <w:rsid w:val="00414643"/>
    <w:rsid w:val="004151D6"/>
    <w:rsid w:val="00415C0F"/>
    <w:rsid w:val="00420417"/>
    <w:rsid w:val="00420654"/>
    <w:rsid w:val="00420F18"/>
    <w:rsid w:val="004237EF"/>
    <w:rsid w:val="0042638C"/>
    <w:rsid w:val="004266CF"/>
    <w:rsid w:val="00427253"/>
    <w:rsid w:val="004301CE"/>
    <w:rsid w:val="00430774"/>
    <w:rsid w:val="00437BAF"/>
    <w:rsid w:val="004404FE"/>
    <w:rsid w:val="00441BCD"/>
    <w:rsid w:val="00441D22"/>
    <w:rsid w:val="00445A62"/>
    <w:rsid w:val="004500AC"/>
    <w:rsid w:val="004502FD"/>
    <w:rsid w:val="004516F6"/>
    <w:rsid w:val="00453293"/>
    <w:rsid w:val="00455847"/>
    <w:rsid w:val="00456305"/>
    <w:rsid w:val="00456417"/>
    <w:rsid w:val="004564BA"/>
    <w:rsid w:val="004572B9"/>
    <w:rsid w:val="004573EF"/>
    <w:rsid w:val="0046590B"/>
    <w:rsid w:val="00466CFE"/>
    <w:rsid w:val="00470E5D"/>
    <w:rsid w:val="00471568"/>
    <w:rsid w:val="00475231"/>
    <w:rsid w:val="00477222"/>
    <w:rsid w:val="00480694"/>
    <w:rsid w:val="004826D8"/>
    <w:rsid w:val="00483301"/>
    <w:rsid w:val="00484B10"/>
    <w:rsid w:val="00486D43"/>
    <w:rsid w:val="0049109C"/>
    <w:rsid w:val="00491268"/>
    <w:rsid w:val="00491ABF"/>
    <w:rsid w:val="004929A6"/>
    <w:rsid w:val="00495524"/>
    <w:rsid w:val="004A1060"/>
    <w:rsid w:val="004A2E3F"/>
    <w:rsid w:val="004A5AE9"/>
    <w:rsid w:val="004B317F"/>
    <w:rsid w:val="004B4668"/>
    <w:rsid w:val="004B51AC"/>
    <w:rsid w:val="004C4736"/>
    <w:rsid w:val="004C4CBA"/>
    <w:rsid w:val="004C6262"/>
    <w:rsid w:val="004C6607"/>
    <w:rsid w:val="004C6F95"/>
    <w:rsid w:val="004D09A9"/>
    <w:rsid w:val="004D31D4"/>
    <w:rsid w:val="004D6B0A"/>
    <w:rsid w:val="004D7912"/>
    <w:rsid w:val="004D7AEF"/>
    <w:rsid w:val="004E7270"/>
    <w:rsid w:val="004F25D6"/>
    <w:rsid w:val="004F315C"/>
    <w:rsid w:val="004F393F"/>
    <w:rsid w:val="004F548C"/>
    <w:rsid w:val="004F676A"/>
    <w:rsid w:val="004F6C05"/>
    <w:rsid w:val="005002A5"/>
    <w:rsid w:val="005016DC"/>
    <w:rsid w:val="00505438"/>
    <w:rsid w:val="00505E7E"/>
    <w:rsid w:val="00511477"/>
    <w:rsid w:val="0051631C"/>
    <w:rsid w:val="00516AF4"/>
    <w:rsid w:val="00522FC2"/>
    <w:rsid w:val="00523123"/>
    <w:rsid w:val="00531BE6"/>
    <w:rsid w:val="00532403"/>
    <w:rsid w:val="00532ABC"/>
    <w:rsid w:val="00540EAC"/>
    <w:rsid w:val="00545BB1"/>
    <w:rsid w:val="00547032"/>
    <w:rsid w:val="00551749"/>
    <w:rsid w:val="00556E37"/>
    <w:rsid w:val="00557647"/>
    <w:rsid w:val="00560E59"/>
    <w:rsid w:val="00561E45"/>
    <w:rsid w:val="00567750"/>
    <w:rsid w:val="0057056F"/>
    <w:rsid w:val="00570CE2"/>
    <w:rsid w:val="00571D0C"/>
    <w:rsid w:val="005753DA"/>
    <w:rsid w:val="005760DE"/>
    <w:rsid w:val="005823A8"/>
    <w:rsid w:val="00587E44"/>
    <w:rsid w:val="00592C66"/>
    <w:rsid w:val="005A3CD0"/>
    <w:rsid w:val="005A4094"/>
    <w:rsid w:val="005A45CA"/>
    <w:rsid w:val="005A55A0"/>
    <w:rsid w:val="005A57E7"/>
    <w:rsid w:val="005B0445"/>
    <w:rsid w:val="005B2263"/>
    <w:rsid w:val="005B3716"/>
    <w:rsid w:val="005B3D06"/>
    <w:rsid w:val="005B67DB"/>
    <w:rsid w:val="005B6BBF"/>
    <w:rsid w:val="005C0EFC"/>
    <w:rsid w:val="005C2956"/>
    <w:rsid w:val="005C3917"/>
    <w:rsid w:val="005D0135"/>
    <w:rsid w:val="005D3787"/>
    <w:rsid w:val="005D4372"/>
    <w:rsid w:val="005D4E48"/>
    <w:rsid w:val="005D53B1"/>
    <w:rsid w:val="005D6C71"/>
    <w:rsid w:val="005D70F1"/>
    <w:rsid w:val="005D74F2"/>
    <w:rsid w:val="005D7C69"/>
    <w:rsid w:val="005E0550"/>
    <w:rsid w:val="005E28B3"/>
    <w:rsid w:val="005E3248"/>
    <w:rsid w:val="005F136D"/>
    <w:rsid w:val="005F2B19"/>
    <w:rsid w:val="005F48AC"/>
    <w:rsid w:val="005F5E5D"/>
    <w:rsid w:val="005F60FC"/>
    <w:rsid w:val="00601C01"/>
    <w:rsid w:val="00602ED6"/>
    <w:rsid w:val="0060491D"/>
    <w:rsid w:val="006105C4"/>
    <w:rsid w:val="0061222D"/>
    <w:rsid w:val="00615EC3"/>
    <w:rsid w:val="00616331"/>
    <w:rsid w:val="00623A46"/>
    <w:rsid w:val="00624F60"/>
    <w:rsid w:val="0062518B"/>
    <w:rsid w:val="00631327"/>
    <w:rsid w:val="006330B3"/>
    <w:rsid w:val="00633306"/>
    <w:rsid w:val="00633D4E"/>
    <w:rsid w:val="00634FDE"/>
    <w:rsid w:val="00636741"/>
    <w:rsid w:val="006400B6"/>
    <w:rsid w:val="0064408F"/>
    <w:rsid w:val="00653F57"/>
    <w:rsid w:val="00654CEF"/>
    <w:rsid w:val="006614EA"/>
    <w:rsid w:val="006632F7"/>
    <w:rsid w:val="006647BF"/>
    <w:rsid w:val="00664FDB"/>
    <w:rsid w:val="00665DAA"/>
    <w:rsid w:val="00670222"/>
    <w:rsid w:val="006724FE"/>
    <w:rsid w:val="00675140"/>
    <w:rsid w:val="00675BAA"/>
    <w:rsid w:val="00681ABD"/>
    <w:rsid w:val="00681CDF"/>
    <w:rsid w:val="00682A0A"/>
    <w:rsid w:val="00683A8D"/>
    <w:rsid w:val="006861CD"/>
    <w:rsid w:val="006874C9"/>
    <w:rsid w:val="00687CF6"/>
    <w:rsid w:val="00691955"/>
    <w:rsid w:val="00694766"/>
    <w:rsid w:val="006948DB"/>
    <w:rsid w:val="00694C1A"/>
    <w:rsid w:val="00696E17"/>
    <w:rsid w:val="006A1461"/>
    <w:rsid w:val="006A59E1"/>
    <w:rsid w:val="006A67B7"/>
    <w:rsid w:val="006A6909"/>
    <w:rsid w:val="006A7CFF"/>
    <w:rsid w:val="006B1A6E"/>
    <w:rsid w:val="006B24B7"/>
    <w:rsid w:val="006B2FD7"/>
    <w:rsid w:val="006B436E"/>
    <w:rsid w:val="006B52D3"/>
    <w:rsid w:val="006C0D39"/>
    <w:rsid w:val="006C59FA"/>
    <w:rsid w:val="006C6F46"/>
    <w:rsid w:val="006D0192"/>
    <w:rsid w:val="006D088D"/>
    <w:rsid w:val="006E1342"/>
    <w:rsid w:val="006E223E"/>
    <w:rsid w:val="006E31B3"/>
    <w:rsid w:val="006E7AF3"/>
    <w:rsid w:val="006F0C97"/>
    <w:rsid w:val="006F47E3"/>
    <w:rsid w:val="006F5157"/>
    <w:rsid w:val="006F5CE2"/>
    <w:rsid w:val="006F658A"/>
    <w:rsid w:val="00700D47"/>
    <w:rsid w:val="00701819"/>
    <w:rsid w:val="00702250"/>
    <w:rsid w:val="007024BD"/>
    <w:rsid w:val="00707DB7"/>
    <w:rsid w:val="00716A8E"/>
    <w:rsid w:val="00717869"/>
    <w:rsid w:val="00722FFF"/>
    <w:rsid w:val="00723383"/>
    <w:rsid w:val="0072541D"/>
    <w:rsid w:val="007257CB"/>
    <w:rsid w:val="00726E05"/>
    <w:rsid w:val="0072795D"/>
    <w:rsid w:val="007322A8"/>
    <w:rsid w:val="00734353"/>
    <w:rsid w:val="00734D1A"/>
    <w:rsid w:val="00737747"/>
    <w:rsid w:val="0074193A"/>
    <w:rsid w:val="00746B6E"/>
    <w:rsid w:val="00747314"/>
    <w:rsid w:val="00751654"/>
    <w:rsid w:val="00752A1A"/>
    <w:rsid w:val="0075397E"/>
    <w:rsid w:val="00753F78"/>
    <w:rsid w:val="007548E6"/>
    <w:rsid w:val="00754A0B"/>
    <w:rsid w:val="007556A8"/>
    <w:rsid w:val="007561CB"/>
    <w:rsid w:val="007566AB"/>
    <w:rsid w:val="00760BDE"/>
    <w:rsid w:val="00763C64"/>
    <w:rsid w:val="007643F8"/>
    <w:rsid w:val="007666A9"/>
    <w:rsid w:val="00774A30"/>
    <w:rsid w:val="0077505F"/>
    <w:rsid w:val="00775238"/>
    <w:rsid w:val="00776B15"/>
    <w:rsid w:val="007818FB"/>
    <w:rsid w:val="007858F8"/>
    <w:rsid w:val="00786AE8"/>
    <w:rsid w:val="00792F8A"/>
    <w:rsid w:val="007931A5"/>
    <w:rsid w:val="00794FE6"/>
    <w:rsid w:val="00795BC9"/>
    <w:rsid w:val="007974DB"/>
    <w:rsid w:val="007A1E18"/>
    <w:rsid w:val="007A3741"/>
    <w:rsid w:val="007A4C8D"/>
    <w:rsid w:val="007B39E2"/>
    <w:rsid w:val="007C05D8"/>
    <w:rsid w:val="007C38BA"/>
    <w:rsid w:val="007C6A4E"/>
    <w:rsid w:val="007C71B2"/>
    <w:rsid w:val="007D02EE"/>
    <w:rsid w:val="007D1EFA"/>
    <w:rsid w:val="007D25B8"/>
    <w:rsid w:val="007D4907"/>
    <w:rsid w:val="007E0AEF"/>
    <w:rsid w:val="007E0F3E"/>
    <w:rsid w:val="007E10DB"/>
    <w:rsid w:val="007E20BD"/>
    <w:rsid w:val="007E3038"/>
    <w:rsid w:val="007E62B6"/>
    <w:rsid w:val="007F1D5D"/>
    <w:rsid w:val="007F3025"/>
    <w:rsid w:val="007F3427"/>
    <w:rsid w:val="007F48F8"/>
    <w:rsid w:val="007F59DC"/>
    <w:rsid w:val="007F5CAC"/>
    <w:rsid w:val="007F779A"/>
    <w:rsid w:val="0080174F"/>
    <w:rsid w:val="00801B3A"/>
    <w:rsid w:val="00802C59"/>
    <w:rsid w:val="00803E46"/>
    <w:rsid w:val="00806E1E"/>
    <w:rsid w:val="00810BA5"/>
    <w:rsid w:val="00811F0F"/>
    <w:rsid w:val="00814432"/>
    <w:rsid w:val="00814E1D"/>
    <w:rsid w:val="0081505C"/>
    <w:rsid w:val="008154C2"/>
    <w:rsid w:val="00816E89"/>
    <w:rsid w:val="0083221C"/>
    <w:rsid w:val="00833C13"/>
    <w:rsid w:val="008372FC"/>
    <w:rsid w:val="0084007B"/>
    <w:rsid w:val="00840D1C"/>
    <w:rsid w:val="00842273"/>
    <w:rsid w:val="008436BF"/>
    <w:rsid w:val="00844DC1"/>
    <w:rsid w:val="00844EB9"/>
    <w:rsid w:val="00845267"/>
    <w:rsid w:val="00845557"/>
    <w:rsid w:val="00853730"/>
    <w:rsid w:val="00854791"/>
    <w:rsid w:val="0085526B"/>
    <w:rsid w:val="00856696"/>
    <w:rsid w:val="008602E3"/>
    <w:rsid w:val="0086073B"/>
    <w:rsid w:val="00863881"/>
    <w:rsid w:val="008640D4"/>
    <w:rsid w:val="00867660"/>
    <w:rsid w:val="00871088"/>
    <w:rsid w:val="0087152B"/>
    <w:rsid w:val="00871624"/>
    <w:rsid w:val="00872D52"/>
    <w:rsid w:val="00880216"/>
    <w:rsid w:val="00890606"/>
    <w:rsid w:val="0089091E"/>
    <w:rsid w:val="00891E96"/>
    <w:rsid w:val="00892234"/>
    <w:rsid w:val="00893808"/>
    <w:rsid w:val="008939A0"/>
    <w:rsid w:val="008942ED"/>
    <w:rsid w:val="00894455"/>
    <w:rsid w:val="00895068"/>
    <w:rsid w:val="00896114"/>
    <w:rsid w:val="008A100E"/>
    <w:rsid w:val="008A30B1"/>
    <w:rsid w:val="008A3525"/>
    <w:rsid w:val="008A5D3A"/>
    <w:rsid w:val="008A6F96"/>
    <w:rsid w:val="008B09D1"/>
    <w:rsid w:val="008B3D13"/>
    <w:rsid w:val="008B6F5B"/>
    <w:rsid w:val="008C130E"/>
    <w:rsid w:val="008C1919"/>
    <w:rsid w:val="008C1D92"/>
    <w:rsid w:val="008C79B6"/>
    <w:rsid w:val="008D0D60"/>
    <w:rsid w:val="008E27D6"/>
    <w:rsid w:val="008F5875"/>
    <w:rsid w:val="008F6911"/>
    <w:rsid w:val="00900AB1"/>
    <w:rsid w:val="00901198"/>
    <w:rsid w:val="00901C3C"/>
    <w:rsid w:val="009050B5"/>
    <w:rsid w:val="009053FF"/>
    <w:rsid w:val="009076BD"/>
    <w:rsid w:val="00910139"/>
    <w:rsid w:val="00910409"/>
    <w:rsid w:val="00910538"/>
    <w:rsid w:val="0091201B"/>
    <w:rsid w:val="00912834"/>
    <w:rsid w:val="00912FA1"/>
    <w:rsid w:val="00913D47"/>
    <w:rsid w:val="00914504"/>
    <w:rsid w:val="0091722D"/>
    <w:rsid w:val="00917C77"/>
    <w:rsid w:val="00921EE5"/>
    <w:rsid w:val="0093223F"/>
    <w:rsid w:val="00932756"/>
    <w:rsid w:val="0093341C"/>
    <w:rsid w:val="00936F03"/>
    <w:rsid w:val="009372F2"/>
    <w:rsid w:val="00950549"/>
    <w:rsid w:val="0095062E"/>
    <w:rsid w:val="00952D9F"/>
    <w:rsid w:val="00954DB7"/>
    <w:rsid w:val="009600ED"/>
    <w:rsid w:val="00961F74"/>
    <w:rsid w:val="00972156"/>
    <w:rsid w:val="00972211"/>
    <w:rsid w:val="00972BFC"/>
    <w:rsid w:val="00976A89"/>
    <w:rsid w:val="00980A13"/>
    <w:rsid w:val="00981A2B"/>
    <w:rsid w:val="00981D82"/>
    <w:rsid w:val="00983CDD"/>
    <w:rsid w:val="009906E6"/>
    <w:rsid w:val="0099240B"/>
    <w:rsid w:val="00995E3B"/>
    <w:rsid w:val="009979DE"/>
    <w:rsid w:val="009A049B"/>
    <w:rsid w:val="009A539C"/>
    <w:rsid w:val="009A7CEC"/>
    <w:rsid w:val="009B1672"/>
    <w:rsid w:val="009B5A99"/>
    <w:rsid w:val="009B5CBD"/>
    <w:rsid w:val="009C0C56"/>
    <w:rsid w:val="009C48BE"/>
    <w:rsid w:val="009C54EC"/>
    <w:rsid w:val="009D0389"/>
    <w:rsid w:val="009D19A1"/>
    <w:rsid w:val="009D2A4A"/>
    <w:rsid w:val="009D3191"/>
    <w:rsid w:val="009D4AF0"/>
    <w:rsid w:val="009D56CF"/>
    <w:rsid w:val="009D6344"/>
    <w:rsid w:val="009D65E6"/>
    <w:rsid w:val="009D6BAF"/>
    <w:rsid w:val="009D6C27"/>
    <w:rsid w:val="009D7283"/>
    <w:rsid w:val="009E27ED"/>
    <w:rsid w:val="009E2E0C"/>
    <w:rsid w:val="009E33A2"/>
    <w:rsid w:val="009E373D"/>
    <w:rsid w:val="009E45CF"/>
    <w:rsid w:val="009E55DA"/>
    <w:rsid w:val="009E5A1F"/>
    <w:rsid w:val="009F1E47"/>
    <w:rsid w:val="009F72C8"/>
    <w:rsid w:val="009F7548"/>
    <w:rsid w:val="00A01D3C"/>
    <w:rsid w:val="00A0275B"/>
    <w:rsid w:val="00A0392D"/>
    <w:rsid w:val="00A03D57"/>
    <w:rsid w:val="00A05D6B"/>
    <w:rsid w:val="00A06C9C"/>
    <w:rsid w:val="00A0712D"/>
    <w:rsid w:val="00A11636"/>
    <w:rsid w:val="00A116F7"/>
    <w:rsid w:val="00A11E42"/>
    <w:rsid w:val="00A12812"/>
    <w:rsid w:val="00A12CD8"/>
    <w:rsid w:val="00A12DF4"/>
    <w:rsid w:val="00A1316D"/>
    <w:rsid w:val="00A135ED"/>
    <w:rsid w:val="00A15BB1"/>
    <w:rsid w:val="00A1601D"/>
    <w:rsid w:val="00A20079"/>
    <w:rsid w:val="00A2115F"/>
    <w:rsid w:val="00A25696"/>
    <w:rsid w:val="00A256EF"/>
    <w:rsid w:val="00A25928"/>
    <w:rsid w:val="00A266F1"/>
    <w:rsid w:val="00A300F7"/>
    <w:rsid w:val="00A33204"/>
    <w:rsid w:val="00A3323A"/>
    <w:rsid w:val="00A34E5D"/>
    <w:rsid w:val="00A352DE"/>
    <w:rsid w:val="00A35C19"/>
    <w:rsid w:val="00A35F30"/>
    <w:rsid w:val="00A36FFF"/>
    <w:rsid w:val="00A4070E"/>
    <w:rsid w:val="00A4132D"/>
    <w:rsid w:val="00A5017D"/>
    <w:rsid w:val="00A5458A"/>
    <w:rsid w:val="00A571E3"/>
    <w:rsid w:val="00A603BE"/>
    <w:rsid w:val="00A62421"/>
    <w:rsid w:val="00A67757"/>
    <w:rsid w:val="00A70DB6"/>
    <w:rsid w:val="00A73EE9"/>
    <w:rsid w:val="00A74770"/>
    <w:rsid w:val="00A77FAA"/>
    <w:rsid w:val="00A80833"/>
    <w:rsid w:val="00A84697"/>
    <w:rsid w:val="00A91DBF"/>
    <w:rsid w:val="00A920EE"/>
    <w:rsid w:val="00A94708"/>
    <w:rsid w:val="00A96341"/>
    <w:rsid w:val="00AA012B"/>
    <w:rsid w:val="00AA14A2"/>
    <w:rsid w:val="00AA408A"/>
    <w:rsid w:val="00AA6472"/>
    <w:rsid w:val="00AB0BC4"/>
    <w:rsid w:val="00AB48F6"/>
    <w:rsid w:val="00AB4E8A"/>
    <w:rsid w:val="00AB675A"/>
    <w:rsid w:val="00AC1FC9"/>
    <w:rsid w:val="00AC2DEB"/>
    <w:rsid w:val="00AC641E"/>
    <w:rsid w:val="00AC7927"/>
    <w:rsid w:val="00AD2B37"/>
    <w:rsid w:val="00AD2B43"/>
    <w:rsid w:val="00AD36D0"/>
    <w:rsid w:val="00AD44A9"/>
    <w:rsid w:val="00AD4E76"/>
    <w:rsid w:val="00AD51D7"/>
    <w:rsid w:val="00AE2AEB"/>
    <w:rsid w:val="00AE4EBB"/>
    <w:rsid w:val="00AF38C8"/>
    <w:rsid w:val="00AF55FB"/>
    <w:rsid w:val="00AF6AA9"/>
    <w:rsid w:val="00AF7292"/>
    <w:rsid w:val="00AF75B3"/>
    <w:rsid w:val="00B00078"/>
    <w:rsid w:val="00B01641"/>
    <w:rsid w:val="00B06B58"/>
    <w:rsid w:val="00B07CB5"/>
    <w:rsid w:val="00B11B92"/>
    <w:rsid w:val="00B1315C"/>
    <w:rsid w:val="00B13C0D"/>
    <w:rsid w:val="00B13C7E"/>
    <w:rsid w:val="00B16026"/>
    <w:rsid w:val="00B21A8F"/>
    <w:rsid w:val="00B25970"/>
    <w:rsid w:val="00B32948"/>
    <w:rsid w:val="00B3627F"/>
    <w:rsid w:val="00B36780"/>
    <w:rsid w:val="00B37251"/>
    <w:rsid w:val="00B37B75"/>
    <w:rsid w:val="00B40E24"/>
    <w:rsid w:val="00B41444"/>
    <w:rsid w:val="00B42BE8"/>
    <w:rsid w:val="00B446F9"/>
    <w:rsid w:val="00B52D49"/>
    <w:rsid w:val="00B541F8"/>
    <w:rsid w:val="00B576F1"/>
    <w:rsid w:val="00B5787B"/>
    <w:rsid w:val="00B61815"/>
    <w:rsid w:val="00B630F1"/>
    <w:rsid w:val="00B634A2"/>
    <w:rsid w:val="00B63B6A"/>
    <w:rsid w:val="00B63EDF"/>
    <w:rsid w:val="00B64864"/>
    <w:rsid w:val="00B66A43"/>
    <w:rsid w:val="00B66EF6"/>
    <w:rsid w:val="00B66FE4"/>
    <w:rsid w:val="00B67F1C"/>
    <w:rsid w:val="00B722BB"/>
    <w:rsid w:val="00B72966"/>
    <w:rsid w:val="00B73082"/>
    <w:rsid w:val="00B73E5C"/>
    <w:rsid w:val="00B80626"/>
    <w:rsid w:val="00B817E3"/>
    <w:rsid w:val="00B82078"/>
    <w:rsid w:val="00B82E48"/>
    <w:rsid w:val="00B85A5A"/>
    <w:rsid w:val="00B90A46"/>
    <w:rsid w:val="00B93A32"/>
    <w:rsid w:val="00B93AEB"/>
    <w:rsid w:val="00B94A32"/>
    <w:rsid w:val="00B96E87"/>
    <w:rsid w:val="00B97DEF"/>
    <w:rsid w:val="00BA2367"/>
    <w:rsid w:val="00BA3DD4"/>
    <w:rsid w:val="00BA4CD5"/>
    <w:rsid w:val="00BA6B56"/>
    <w:rsid w:val="00BB15FB"/>
    <w:rsid w:val="00BB226B"/>
    <w:rsid w:val="00BB2B77"/>
    <w:rsid w:val="00BB7DC3"/>
    <w:rsid w:val="00BC06B0"/>
    <w:rsid w:val="00BC0DF1"/>
    <w:rsid w:val="00BC1E06"/>
    <w:rsid w:val="00BC3CC0"/>
    <w:rsid w:val="00BC5965"/>
    <w:rsid w:val="00BC6D1F"/>
    <w:rsid w:val="00BD19E0"/>
    <w:rsid w:val="00BD2970"/>
    <w:rsid w:val="00BD5294"/>
    <w:rsid w:val="00BE1D52"/>
    <w:rsid w:val="00BF09ED"/>
    <w:rsid w:val="00BF13A7"/>
    <w:rsid w:val="00BF5D9E"/>
    <w:rsid w:val="00BF6182"/>
    <w:rsid w:val="00C03FB9"/>
    <w:rsid w:val="00C107B0"/>
    <w:rsid w:val="00C112DA"/>
    <w:rsid w:val="00C15296"/>
    <w:rsid w:val="00C16CC6"/>
    <w:rsid w:val="00C17351"/>
    <w:rsid w:val="00C17C21"/>
    <w:rsid w:val="00C22882"/>
    <w:rsid w:val="00C27AD3"/>
    <w:rsid w:val="00C330EB"/>
    <w:rsid w:val="00C34221"/>
    <w:rsid w:val="00C50292"/>
    <w:rsid w:val="00C5119B"/>
    <w:rsid w:val="00C51B2C"/>
    <w:rsid w:val="00C51BF6"/>
    <w:rsid w:val="00C52997"/>
    <w:rsid w:val="00C61C27"/>
    <w:rsid w:val="00C63DE4"/>
    <w:rsid w:val="00C64C5F"/>
    <w:rsid w:val="00C67637"/>
    <w:rsid w:val="00C70EB2"/>
    <w:rsid w:val="00C72438"/>
    <w:rsid w:val="00C741BA"/>
    <w:rsid w:val="00C76F1A"/>
    <w:rsid w:val="00C77D6F"/>
    <w:rsid w:val="00C81109"/>
    <w:rsid w:val="00C822AD"/>
    <w:rsid w:val="00C907A3"/>
    <w:rsid w:val="00C92975"/>
    <w:rsid w:val="00C96D5E"/>
    <w:rsid w:val="00C97B0D"/>
    <w:rsid w:val="00C97E65"/>
    <w:rsid w:val="00CA0C41"/>
    <w:rsid w:val="00CA2A20"/>
    <w:rsid w:val="00CA2D3D"/>
    <w:rsid w:val="00CA4363"/>
    <w:rsid w:val="00CA69DC"/>
    <w:rsid w:val="00CA6AEA"/>
    <w:rsid w:val="00CB0AB9"/>
    <w:rsid w:val="00CB25A9"/>
    <w:rsid w:val="00CB4E36"/>
    <w:rsid w:val="00CB578C"/>
    <w:rsid w:val="00CB58E9"/>
    <w:rsid w:val="00CB728D"/>
    <w:rsid w:val="00CC0FD0"/>
    <w:rsid w:val="00CC2D87"/>
    <w:rsid w:val="00CC2F33"/>
    <w:rsid w:val="00CC4BFD"/>
    <w:rsid w:val="00CC5F9D"/>
    <w:rsid w:val="00CD2F39"/>
    <w:rsid w:val="00CE09AD"/>
    <w:rsid w:val="00CE0F0C"/>
    <w:rsid w:val="00CE1BCD"/>
    <w:rsid w:val="00CE410F"/>
    <w:rsid w:val="00CE4AB8"/>
    <w:rsid w:val="00CE4C65"/>
    <w:rsid w:val="00CE5E83"/>
    <w:rsid w:val="00CE7B39"/>
    <w:rsid w:val="00CF0C93"/>
    <w:rsid w:val="00CF495A"/>
    <w:rsid w:val="00CF7CF5"/>
    <w:rsid w:val="00CF7E37"/>
    <w:rsid w:val="00D01A2B"/>
    <w:rsid w:val="00D01DB9"/>
    <w:rsid w:val="00D02C1B"/>
    <w:rsid w:val="00D0414F"/>
    <w:rsid w:val="00D046B6"/>
    <w:rsid w:val="00D04843"/>
    <w:rsid w:val="00D04CB7"/>
    <w:rsid w:val="00D04CCA"/>
    <w:rsid w:val="00D06427"/>
    <w:rsid w:val="00D069B9"/>
    <w:rsid w:val="00D1216E"/>
    <w:rsid w:val="00D217D1"/>
    <w:rsid w:val="00D2284F"/>
    <w:rsid w:val="00D233D7"/>
    <w:rsid w:val="00D241F7"/>
    <w:rsid w:val="00D26651"/>
    <w:rsid w:val="00D271DD"/>
    <w:rsid w:val="00D3344F"/>
    <w:rsid w:val="00D33639"/>
    <w:rsid w:val="00D3436D"/>
    <w:rsid w:val="00D363A3"/>
    <w:rsid w:val="00D365E6"/>
    <w:rsid w:val="00D427EB"/>
    <w:rsid w:val="00D4310E"/>
    <w:rsid w:val="00D44EE3"/>
    <w:rsid w:val="00D469A2"/>
    <w:rsid w:val="00D470C2"/>
    <w:rsid w:val="00D47926"/>
    <w:rsid w:val="00D47B56"/>
    <w:rsid w:val="00D50667"/>
    <w:rsid w:val="00D53B58"/>
    <w:rsid w:val="00D542E9"/>
    <w:rsid w:val="00D60683"/>
    <w:rsid w:val="00D61FF8"/>
    <w:rsid w:val="00D664AA"/>
    <w:rsid w:val="00D66A06"/>
    <w:rsid w:val="00D70333"/>
    <w:rsid w:val="00D7107D"/>
    <w:rsid w:val="00D7720C"/>
    <w:rsid w:val="00D81303"/>
    <w:rsid w:val="00D82529"/>
    <w:rsid w:val="00D84338"/>
    <w:rsid w:val="00D84573"/>
    <w:rsid w:val="00D85D43"/>
    <w:rsid w:val="00D85F9A"/>
    <w:rsid w:val="00D87144"/>
    <w:rsid w:val="00D96953"/>
    <w:rsid w:val="00D96EEA"/>
    <w:rsid w:val="00D97BF4"/>
    <w:rsid w:val="00DA2B0C"/>
    <w:rsid w:val="00DA3BB3"/>
    <w:rsid w:val="00DA3F14"/>
    <w:rsid w:val="00DA5361"/>
    <w:rsid w:val="00DA5AB7"/>
    <w:rsid w:val="00DB0C64"/>
    <w:rsid w:val="00DB4718"/>
    <w:rsid w:val="00DB6E6C"/>
    <w:rsid w:val="00DB71A9"/>
    <w:rsid w:val="00DC08E1"/>
    <w:rsid w:val="00DC26E9"/>
    <w:rsid w:val="00DC59FF"/>
    <w:rsid w:val="00DC6F05"/>
    <w:rsid w:val="00DE00E7"/>
    <w:rsid w:val="00DE10E1"/>
    <w:rsid w:val="00DE6D3F"/>
    <w:rsid w:val="00DF09B5"/>
    <w:rsid w:val="00DF2363"/>
    <w:rsid w:val="00DF48BC"/>
    <w:rsid w:val="00DF5C21"/>
    <w:rsid w:val="00DF7104"/>
    <w:rsid w:val="00DF76BC"/>
    <w:rsid w:val="00E02784"/>
    <w:rsid w:val="00E07F75"/>
    <w:rsid w:val="00E101A3"/>
    <w:rsid w:val="00E155B6"/>
    <w:rsid w:val="00E208D4"/>
    <w:rsid w:val="00E25DBF"/>
    <w:rsid w:val="00E25F4D"/>
    <w:rsid w:val="00E30923"/>
    <w:rsid w:val="00E320BE"/>
    <w:rsid w:val="00E4046A"/>
    <w:rsid w:val="00E41593"/>
    <w:rsid w:val="00E41B01"/>
    <w:rsid w:val="00E42D50"/>
    <w:rsid w:val="00E43AA8"/>
    <w:rsid w:val="00E46C5B"/>
    <w:rsid w:val="00E53E6C"/>
    <w:rsid w:val="00E557F6"/>
    <w:rsid w:val="00E558BE"/>
    <w:rsid w:val="00E55927"/>
    <w:rsid w:val="00E5618D"/>
    <w:rsid w:val="00E56FF7"/>
    <w:rsid w:val="00E607B5"/>
    <w:rsid w:val="00E6089D"/>
    <w:rsid w:val="00E60C30"/>
    <w:rsid w:val="00E6661B"/>
    <w:rsid w:val="00E70573"/>
    <w:rsid w:val="00E70E43"/>
    <w:rsid w:val="00E74855"/>
    <w:rsid w:val="00E754CB"/>
    <w:rsid w:val="00E75F35"/>
    <w:rsid w:val="00E764CE"/>
    <w:rsid w:val="00E768A9"/>
    <w:rsid w:val="00E8230B"/>
    <w:rsid w:val="00E85CAD"/>
    <w:rsid w:val="00E87195"/>
    <w:rsid w:val="00E91B18"/>
    <w:rsid w:val="00E92DC9"/>
    <w:rsid w:val="00E94FE8"/>
    <w:rsid w:val="00E97B4E"/>
    <w:rsid w:val="00EA052F"/>
    <w:rsid w:val="00EA46D8"/>
    <w:rsid w:val="00EA6FA0"/>
    <w:rsid w:val="00EA7818"/>
    <w:rsid w:val="00EB069F"/>
    <w:rsid w:val="00EB12BF"/>
    <w:rsid w:val="00EB31C7"/>
    <w:rsid w:val="00EB767D"/>
    <w:rsid w:val="00EC5792"/>
    <w:rsid w:val="00EC5DDC"/>
    <w:rsid w:val="00EC7093"/>
    <w:rsid w:val="00ED03E8"/>
    <w:rsid w:val="00ED0A99"/>
    <w:rsid w:val="00ED3063"/>
    <w:rsid w:val="00ED53A3"/>
    <w:rsid w:val="00ED55CB"/>
    <w:rsid w:val="00ED7BDB"/>
    <w:rsid w:val="00EF01D9"/>
    <w:rsid w:val="00EF0F44"/>
    <w:rsid w:val="00EF321B"/>
    <w:rsid w:val="00EF3411"/>
    <w:rsid w:val="00EF562D"/>
    <w:rsid w:val="00F00076"/>
    <w:rsid w:val="00F004D7"/>
    <w:rsid w:val="00F0161E"/>
    <w:rsid w:val="00F072EF"/>
    <w:rsid w:val="00F107F6"/>
    <w:rsid w:val="00F131C0"/>
    <w:rsid w:val="00F15D8A"/>
    <w:rsid w:val="00F16FF4"/>
    <w:rsid w:val="00F2139C"/>
    <w:rsid w:val="00F225B5"/>
    <w:rsid w:val="00F2574F"/>
    <w:rsid w:val="00F279DA"/>
    <w:rsid w:val="00F30299"/>
    <w:rsid w:val="00F303F7"/>
    <w:rsid w:val="00F336C9"/>
    <w:rsid w:val="00F35572"/>
    <w:rsid w:val="00F36668"/>
    <w:rsid w:val="00F403CA"/>
    <w:rsid w:val="00F43102"/>
    <w:rsid w:val="00F4353E"/>
    <w:rsid w:val="00F43C38"/>
    <w:rsid w:val="00F444AF"/>
    <w:rsid w:val="00F50078"/>
    <w:rsid w:val="00F50E1E"/>
    <w:rsid w:val="00F6050F"/>
    <w:rsid w:val="00F66420"/>
    <w:rsid w:val="00F67912"/>
    <w:rsid w:val="00F67A8C"/>
    <w:rsid w:val="00F718D2"/>
    <w:rsid w:val="00F72107"/>
    <w:rsid w:val="00F72512"/>
    <w:rsid w:val="00F7361C"/>
    <w:rsid w:val="00F74DD0"/>
    <w:rsid w:val="00F77219"/>
    <w:rsid w:val="00F925AA"/>
    <w:rsid w:val="00F94AB9"/>
    <w:rsid w:val="00F96E2E"/>
    <w:rsid w:val="00FA286C"/>
    <w:rsid w:val="00FA61FD"/>
    <w:rsid w:val="00FA7D93"/>
    <w:rsid w:val="00FB1F1A"/>
    <w:rsid w:val="00FB3F6B"/>
    <w:rsid w:val="00FB6F0A"/>
    <w:rsid w:val="00FC1C7A"/>
    <w:rsid w:val="00FC2BAD"/>
    <w:rsid w:val="00FC66B4"/>
    <w:rsid w:val="00FC6902"/>
    <w:rsid w:val="00FD1209"/>
    <w:rsid w:val="00FD18C5"/>
    <w:rsid w:val="00FD607A"/>
    <w:rsid w:val="00FE18FC"/>
    <w:rsid w:val="00FE1978"/>
    <w:rsid w:val="00FE2B7C"/>
    <w:rsid w:val="00FE6920"/>
    <w:rsid w:val="00FF11A4"/>
    <w:rsid w:val="00FF37CF"/>
    <w:rsid w:val="00FF4556"/>
    <w:rsid w:val="00FF4698"/>
    <w:rsid w:val="00FF68ED"/>
    <w:rsid w:val="00FF72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630A1-9E62-4E06-9F5C-47D6ABAC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E44"/>
  </w:style>
  <w:style w:type="paragraph" w:styleId="1">
    <w:name w:val="heading 1"/>
    <w:basedOn w:val="a"/>
    <w:link w:val="10"/>
    <w:uiPriority w:val="9"/>
    <w:qFormat/>
    <w:rsid w:val="00F736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4408F"/>
    <w:pPr>
      <w:spacing w:before="100" w:beforeAutospacing="1" w:after="100" w:afterAutospacing="1" w:line="240" w:lineRule="auto"/>
    </w:pPr>
    <w:rPr>
      <w:rFonts w:ascii="Arial Unicode MS" w:eastAsia="Arial Unicode MS" w:hAnsi="Arial Unicode MS" w:cs="Arial Unicode MS"/>
      <w:sz w:val="24"/>
      <w:szCs w:val="24"/>
    </w:rPr>
  </w:style>
  <w:style w:type="paragraph" w:styleId="a4">
    <w:name w:val="Body Text Indent"/>
    <w:basedOn w:val="a"/>
    <w:link w:val="a5"/>
    <w:unhideWhenUsed/>
    <w:rsid w:val="0064408F"/>
    <w:pPr>
      <w:spacing w:after="0" w:line="240" w:lineRule="auto"/>
      <w:ind w:right="-1050"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64408F"/>
    <w:rPr>
      <w:rFonts w:ascii="Times New Roman" w:eastAsia="Times New Roman" w:hAnsi="Times New Roman" w:cs="Times New Roman"/>
      <w:sz w:val="24"/>
      <w:szCs w:val="20"/>
      <w:lang w:eastAsia="ru-RU"/>
    </w:rPr>
  </w:style>
  <w:style w:type="paragraph" w:styleId="a6">
    <w:name w:val="List Paragraph"/>
    <w:basedOn w:val="a"/>
    <w:uiPriority w:val="34"/>
    <w:qFormat/>
    <w:rsid w:val="0064408F"/>
    <w:pPr>
      <w:ind w:left="720"/>
      <w:contextualSpacing/>
    </w:pPr>
  </w:style>
  <w:style w:type="paragraph" w:customStyle="1" w:styleId="ConsNormal">
    <w:name w:val="ConsNormal"/>
    <w:rsid w:val="0064408F"/>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ConsPlusNormal">
    <w:name w:val="ConsPlusNormal"/>
    <w:rsid w:val="0064408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Normal1">
    <w:name w:val="Normal1"/>
    <w:rsid w:val="0064408F"/>
    <w:pPr>
      <w:widowControl w:val="0"/>
      <w:snapToGrid w:val="0"/>
      <w:spacing w:after="0" w:line="360" w:lineRule="auto"/>
      <w:jc w:val="both"/>
    </w:pPr>
    <w:rPr>
      <w:rFonts w:ascii="Times New Roman" w:eastAsia="Times New Roman" w:hAnsi="Times New Roman" w:cs="Times New Roman"/>
      <w:sz w:val="28"/>
      <w:szCs w:val="20"/>
    </w:rPr>
  </w:style>
  <w:style w:type="paragraph" w:customStyle="1" w:styleId="ConsNonformat">
    <w:name w:val="ConsNonformat"/>
    <w:rsid w:val="0064408F"/>
    <w:pPr>
      <w:widowControl w:val="0"/>
      <w:suppressAutoHyphens/>
      <w:autoSpaceDE w:val="0"/>
      <w:spacing w:after="0" w:line="240" w:lineRule="auto"/>
    </w:pPr>
    <w:rPr>
      <w:rFonts w:ascii="Courier New" w:eastAsia="Arial" w:hAnsi="Courier New" w:cs="Courier New"/>
      <w:sz w:val="20"/>
      <w:szCs w:val="20"/>
      <w:lang w:eastAsia="ar-SA"/>
    </w:rPr>
  </w:style>
  <w:style w:type="paragraph" w:styleId="a7">
    <w:name w:val="header"/>
    <w:basedOn w:val="a"/>
    <w:link w:val="a8"/>
    <w:uiPriority w:val="99"/>
    <w:unhideWhenUsed/>
    <w:rsid w:val="00B722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22BB"/>
    <w:rPr>
      <w:rFonts w:eastAsiaTheme="minorEastAsia"/>
      <w:lang w:eastAsia="ru-RU"/>
    </w:rPr>
  </w:style>
  <w:style w:type="paragraph" w:styleId="a9">
    <w:name w:val="footer"/>
    <w:basedOn w:val="a"/>
    <w:link w:val="aa"/>
    <w:uiPriority w:val="99"/>
    <w:unhideWhenUsed/>
    <w:rsid w:val="00B722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22BB"/>
    <w:rPr>
      <w:rFonts w:eastAsiaTheme="minorEastAsia"/>
      <w:lang w:eastAsia="ru-RU"/>
    </w:rPr>
  </w:style>
  <w:style w:type="table" w:styleId="ab">
    <w:name w:val="Table Grid"/>
    <w:basedOn w:val="a1"/>
    <w:uiPriority w:val="59"/>
    <w:rsid w:val="009E2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2">
    <w:name w:val="WW-Основной текст с отступом 2"/>
    <w:basedOn w:val="a"/>
    <w:rsid w:val="001F1634"/>
    <w:pPr>
      <w:suppressAutoHyphens/>
      <w:spacing w:after="0" w:line="240" w:lineRule="auto"/>
      <w:ind w:left="-540"/>
      <w:jc w:val="both"/>
    </w:pPr>
    <w:rPr>
      <w:rFonts w:ascii="Arial" w:eastAsia="Times New Roman" w:hAnsi="Arial" w:cs="Arial"/>
      <w:sz w:val="18"/>
      <w:szCs w:val="18"/>
      <w:lang w:eastAsia="ar-SA"/>
    </w:rPr>
  </w:style>
  <w:style w:type="paragraph" w:styleId="ac">
    <w:name w:val="No Spacing"/>
    <w:uiPriority w:val="1"/>
    <w:qFormat/>
    <w:rsid w:val="00ED3063"/>
    <w:pPr>
      <w:spacing w:after="0" w:line="240" w:lineRule="auto"/>
    </w:pPr>
  </w:style>
  <w:style w:type="paragraph" w:styleId="ad">
    <w:name w:val="Balloon Text"/>
    <w:basedOn w:val="a"/>
    <w:link w:val="ae"/>
    <w:uiPriority w:val="99"/>
    <w:semiHidden/>
    <w:unhideWhenUsed/>
    <w:rsid w:val="00E404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4046A"/>
    <w:rPr>
      <w:rFonts w:ascii="Tahoma" w:hAnsi="Tahoma" w:cs="Tahoma"/>
      <w:sz w:val="16"/>
      <w:szCs w:val="16"/>
    </w:rPr>
  </w:style>
  <w:style w:type="paragraph" w:styleId="af">
    <w:name w:val="footnote text"/>
    <w:aliases w:val="Знак,Знак2"/>
    <w:basedOn w:val="a"/>
    <w:link w:val="af0"/>
    <w:uiPriority w:val="99"/>
    <w:unhideWhenUsed/>
    <w:rsid w:val="00E101A3"/>
    <w:pPr>
      <w:spacing w:after="0" w:line="240" w:lineRule="auto"/>
      <w:jc w:val="both"/>
    </w:pPr>
    <w:rPr>
      <w:rFonts w:ascii="Times New Roman" w:eastAsia="Times New Roman" w:hAnsi="Times New Roman" w:cs="Times New Roman"/>
      <w:sz w:val="20"/>
      <w:szCs w:val="20"/>
    </w:rPr>
  </w:style>
  <w:style w:type="character" w:customStyle="1" w:styleId="af0">
    <w:name w:val="Текст сноски Знак"/>
    <w:aliases w:val="Знак Знак,Знак2 Знак"/>
    <w:basedOn w:val="a0"/>
    <w:link w:val="af"/>
    <w:uiPriority w:val="99"/>
    <w:rsid w:val="00E101A3"/>
    <w:rPr>
      <w:rFonts w:ascii="Times New Roman" w:eastAsia="Times New Roman" w:hAnsi="Times New Roman" w:cs="Times New Roman"/>
      <w:sz w:val="20"/>
      <w:szCs w:val="20"/>
    </w:rPr>
  </w:style>
  <w:style w:type="character" w:styleId="af1">
    <w:name w:val="footnote reference"/>
    <w:basedOn w:val="a0"/>
    <w:uiPriority w:val="99"/>
    <w:unhideWhenUsed/>
    <w:rsid w:val="00E101A3"/>
    <w:rPr>
      <w:vertAlign w:val="superscript"/>
    </w:rPr>
  </w:style>
  <w:style w:type="character" w:customStyle="1" w:styleId="135pt1pt">
    <w:name w:val="Основной текст + 13;5 pt;Курсив;Интервал 1 pt"/>
    <w:rsid w:val="00A4070E"/>
    <w:rPr>
      <w:b w:val="0"/>
      <w:bCs w:val="0"/>
      <w:i/>
      <w:iCs/>
      <w:smallCaps w:val="0"/>
      <w:strike w:val="0"/>
      <w:spacing w:val="20"/>
      <w:sz w:val="27"/>
      <w:szCs w:val="27"/>
      <w:lang w:val="en-US"/>
    </w:rPr>
  </w:style>
  <w:style w:type="paragraph" w:styleId="3">
    <w:name w:val="Body Text 3"/>
    <w:basedOn w:val="a"/>
    <w:link w:val="30"/>
    <w:uiPriority w:val="99"/>
    <w:semiHidden/>
    <w:unhideWhenUsed/>
    <w:rsid w:val="0003047D"/>
    <w:pPr>
      <w:spacing w:after="120"/>
    </w:pPr>
    <w:rPr>
      <w:sz w:val="16"/>
      <w:szCs w:val="16"/>
    </w:rPr>
  </w:style>
  <w:style w:type="character" w:customStyle="1" w:styleId="30">
    <w:name w:val="Основной текст 3 Знак"/>
    <w:basedOn w:val="a0"/>
    <w:link w:val="3"/>
    <w:uiPriority w:val="99"/>
    <w:semiHidden/>
    <w:rsid w:val="0003047D"/>
    <w:rPr>
      <w:sz w:val="16"/>
      <w:szCs w:val="16"/>
    </w:rPr>
  </w:style>
  <w:style w:type="table" w:customStyle="1" w:styleId="11">
    <w:name w:val="Сетка таблицы1"/>
    <w:basedOn w:val="a1"/>
    <w:next w:val="ab"/>
    <w:uiPriority w:val="59"/>
    <w:rsid w:val="007A1E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basedOn w:val="a0"/>
    <w:uiPriority w:val="99"/>
    <w:semiHidden/>
    <w:unhideWhenUsed/>
    <w:rsid w:val="00B00078"/>
    <w:rPr>
      <w:sz w:val="16"/>
      <w:szCs w:val="16"/>
    </w:rPr>
  </w:style>
  <w:style w:type="paragraph" w:styleId="af3">
    <w:name w:val="annotation text"/>
    <w:basedOn w:val="a"/>
    <w:link w:val="af4"/>
    <w:uiPriority w:val="99"/>
    <w:semiHidden/>
    <w:unhideWhenUsed/>
    <w:rsid w:val="00B00078"/>
    <w:pPr>
      <w:spacing w:line="240" w:lineRule="auto"/>
    </w:pPr>
    <w:rPr>
      <w:sz w:val="20"/>
      <w:szCs w:val="20"/>
    </w:rPr>
  </w:style>
  <w:style w:type="character" w:customStyle="1" w:styleId="af4">
    <w:name w:val="Текст примечания Знак"/>
    <w:basedOn w:val="a0"/>
    <w:link w:val="af3"/>
    <w:uiPriority w:val="99"/>
    <w:semiHidden/>
    <w:rsid w:val="00B00078"/>
    <w:rPr>
      <w:sz w:val="20"/>
      <w:szCs w:val="20"/>
    </w:rPr>
  </w:style>
  <w:style w:type="paragraph" w:styleId="af5">
    <w:name w:val="annotation subject"/>
    <w:basedOn w:val="af3"/>
    <w:next w:val="af3"/>
    <w:link w:val="af6"/>
    <w:uiPriority w:val="99"/>
    <w:semiHidden/>
    <w:unhideWhenUsed/>
    <w:rsid w:val="00B00078"/>
    <w:rPr>
      <w:b/>
      <w:bCs/>
    </w:rPr>
  </w:style>
  <w:style w:type="character" w:customStyle="1" w:styleId="af6">
    <w:name w:val="Тема примечания Знак"/>
    <w:basedOn w:val="af4"/>
    <w:link w:val="af5"/>
    <w:uiPriority w:val="99"/>
    <w:semiHidden/>
    <w:rsid w:val="00B00078"/>
    <w:rPr>
      <w:b/>
      <w:bCs/>
      <w:sz w:val="20"/>
      <w:szCs w:val="20"/>
    </w:rPr>
  </w:style>
  <w:style w:type="paragraph" w:styleId="af7">
    <w:name w:val="Body Text"/>
    <w:basedOn w:val="a"/>
    <w:link w:val="af8"/>
    <w:uiPriority w:val="99"/>
    <w:semiHidden/>
    <w:unhideWhenUsed/>
    <w:rsid w:val="00F35572"/>
    <w:pPr>
      <w:spacing w:after="120"/>
    </w:pPr>
  </w:style>
  <w:style w:type="character" w:customStyle="1" w:styleId="af8">
    <w:name w:val="Основной текст Знак"/>
    <w:basedOn w:val="a0"/>
    <w:link w:val="af7"/>
    <w:uiPriority w:val="99"/>
    <w:semiHidden/>
    <w:rsid w:val="00F35572"/>
  </w:style>
  <w:style w:type="table" w:customStyle="1" w:styleId="TableNormal">
    <w:name w:val="Table Normal"/>
    <w:uiPriority w:val="2"/>
    <w:semiHidden/>
    <w:unhideWhenUsed/>
    <w:qFormat/>
    <w:rsid w:val="00B634A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34A2"/>
    <w:pPr>
      <w:widowControl w:val="0"/>
      <w:autoSpaceDE w:val="0"/>
      <w:autoSpaceDN w:val="0"/>
      <w:spacing w:before="21" w:after="0" w:line="189" w:lineRule="exact"/>
    </w:pPr>
    <w:rPr>
      <w:rFonts w:ascii="Arial" w:eastAsia="Arial" w:hAnsi="Arial" w:cs="Arial"/>
      <w:lang w:val="en-US" w:eastAsia="en-US"/>
    </w:rPr>
  </w:style>
  <w:style w:type="character" w:styleId="af9">
    <w:name w:val="Hyperlink"/>
    <w:basedOn w:val="a0"/>
    <w:uiPriority w:val="99"/>
    <w:unhideWhenUsed/>
    <w:rsid w:val="00A11636"/>
    <w:rPr>
      <w:color w:val="0000FF" w:themeColor="hyperlink"/>
      <w:u w:val="single"/>
    </w:rPr>
  </w:style>
  <w:style w:type="character" w:customStyle="1" w:styleId="10">
    <w:name w:val="Заголовок 1 Знак"/>
    <w:basedOn w:val="a0"/>
    <w:link w:val="1"/>
    <w:uiPriority w:val="9"/>
    <w:rsid w:val="00F7361C"/>
    <w:rPr>
      <w:rFonts w:ascii="Times New Roman" w:eastAsia="Times New Roman" w:hAnsi="Times New Roman" w:cs="Times New Roman"/>
      <w:b/>
      <w:bCs/>
      <w:kern w:val="36"/>
      <w:sz w:val="48"/>
      <w:szCs w:val="48"/>
    </w:rPr>
  </w:style>
  <w:style w:type="table" w:customStyle="1" w:styleId="2">
    <w:name w:val="Сетка таблицы2"/>
    <w:basedOn w:val="a1"/>
    <w:next w:val="ab"/>
    <w:uiPriority w:val="39"/>
    <w:rsid w:val="0075397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75397E"/>
    <w:rPr>
      <w:b/>
      <w:bCs/>
    </w:rPr>
  </w:style>
  <w:style w:type="character" w:customStyle="1" w:styleId="characteristicsitemdotshwug4">
    <w:name w:val="characteristicsitem_dots__hwug4"/>
    <w:basedOn w:val="a0"/>
    <w:rsid w:val="00A94708"/>
  </w:style>
  <w:style w:type="character" w:customStyle="1" w:styleId="characteristicsitemvaluedatadmhr">
    <w:name w:val="characteristicsitem_valuedata__d_mhr"/>
    <w:basedOn w:val="a0"/>
    <w:rsid w:val="00A94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39723">
      <w:bodyDiv w:val="1"/>
      <w:marLeft w:val="0"/>
      <w:marRight w:val="0"/>
      <w:marTop w:val="0"/>
      <w:marBottom w:val="0"/>
      <w:divBdr>
        <w:top w:val="none" w:sz="0" w:space="0" w:color="auto"/>
        <w:left w:val="none" w:sz="0" w:space="0" w:color="auto"/>
        <w:bottom w:val="none" w:sz="0" w:space="0" w:color="auto"/>
        <w:right w:val="none" w:sz="0" w:space="0" w:color="auto"/>
      </w:divBdr>
    </w:div>
    <w:div w:id="370421559">
      <w:bodyDiv w:val="1"/>
      <w:marLeft w:val="0"/>
      <w:marRight w:val="0"/>
      <w:marTop w:val="0"/>
      <w:marBottom w:val="0"/>
      <w:divBdr>
        <w:top w:val="none" w:sz="0" w:space="0" w:color="auto"/>
        <w:left w:val="none" w:sz="0" w:space="0" w:color="auto"/>
        <w:bottom w:val="none" w:sz="0" w:space="0" w:color="auto"/>
        <w:right w:val="none" w:sz="0" w:space="0" w:color="auto"/>
      </w:divBdr>
    </w:div>
    <w:div w:id="397170543">
      <w:bodyDiv w:val="1"/>
      <w:marLeft w:val="0"/>
      <w:marRight w:val="0"/>
      <w:marTop w:val="0"/>
      <w:marBottom w:val="0"/>
      <w:divBdr>
        <w:top w:val="none" w:sz="0" w:space="0" w:color="auto"/>
        <w:left w:val="none" w:sz="0" w:space="0" w:color="auto"/>
        <w:bottom w:val="none" w:sz="0" w:space="0" w:color="auto"/>
        <w:right w:val="none" w:sz="0" w:space="0" w:color="auto"/>
      </w:divBdr>
    </w:div>
    <w:div w:id="402680274">
      <w:bodyDiv w:val="1"/>
      <w:marLeft w:val="0"/>
      <w:marRight w:val="0"/>
      <w:marTop w:val="0"/>
      <w:marBottom w:val="0"/>
      <w:divBdr>
        <w:top w:val="none" w:sz="0" w:space="0" w:color="auto"/>
        <w:left w:val="none" w:sz="0" w:space="0" w:color="auto"/>
        <w:bottom w:val="none" w:sz="0" w:space="0" w:color="auto"/>
        <w:right w:val="none" w:sz="0" w:space="0" w:color="auto"/>
      </w:divBdr>
    </w:div>
    <w:div w:id="424307849">
      <w:bodyDiv w:val="1"/>
      <w:marLeft w:val="0"/>
      <w:marRight w:val="0"/>
      <w:marTop w:val="0"/>
      <w:marBottom w:val="0"/>
      <w:divBdr>
        <w:top w:val="none" w:sz="0" w:space="0" w:color="auto"/>
        <w:left w:val="none" w:sz="0" w:space="0" w:color="auto"/>
        <w:bottom w:val="none" w:sz="0" w:space="0" w:color="auto"/>
        <w:right w:val="none" w:sz="0" w:space="0" w:color="auto"/>
      </w:divBdr>
    </w:div>
    <w:div w:id="637759748">
      <w:bodyDiv w:val="1"/>
      <w:marLeft w:val="0"/>
      <w:marRight w:val="0"/>
      <w:marTop w:val="0"/>
      <w:marBottom w:val="0"/>
      <w:divBdr>
        <w:top w:val="none" w:sz="0" w:space="0" w:color="auto"/>
        <w:left w:val="none" w:sz="0" w:space="0" w:color="auto"/>
        <w:bottom w:val="none" w:sz="0" w:space="0" w:color="auto"/>
        <w:right w:val="none" w:sz="0" w:space="0" w:color="auto"/>
      </w:divBdr>
    </w:div>
    <w:div w:id="747462851">
      <w:bodyDiv w:val="1"/>
      <w:marLeft w:val="0"/>
      <w:marRight w:val="0"/>
      <w:marTop w:val="0"/>
      <w:marBottom w:val="0"/>
      <w:divBdr>
        <w:top w:val="none" w:sz="0" w:space="0" w:color="auto"/>
        <w:left w:val="none" w:sz="0" w:space="0" w:color="auto"/>
        <w:bottom w:val="none" w:sz="0" w:space="0" w:color="auto"/>
        <w:right w:val="none" w:sz="0" w:space="0" w:color="auto"/>
      </w:divBdr>
    </w:div>
    <w:div w:id="939067032">
      <w:bodyDiv w:val="1"/>
      <w:marLeft w:val="0"/>
      <w:marRight w:val="0"/>
      <w:marTop w:val="0"/>
      <w:marBottom w:val="0"/>
      <w:divBdr>
        <w:top w:val="none" w:sz="0" w:space="0" w:color="auto"/>
        <w:left w:val="none" w:sz="0" w:space="0" w:color="auto"/>
        <w:bottom w:val="none" w:sz="0" w:space="0" w:color="auto"/>
        <w:right w:val="none" w:sz="0" w:space="0" w:color="auto"/>
      </w:divBdr>
    </w:div>
    <w:div w:id="1218395088">
      <w:bodyDiv w:val="1"/>
      <w:marLeft w:val="0"/>
      <w:marRight w:val="0"/>
      <w:marTop w:val="0"/>
      <w:marBottom w:val="0"/>
      <w:divBdr>
        <w:top w:val="none" w:sz="0" w:space="0" w:color="auto"/>
        <w:left w:val="none" w:sz="0" w:space="0" w:color="auto"/>
        <w:bottom w:val="none" w:sz="0" w:space="0" w:color="auto"/>
        <w:right w:val="none" w:sz="0" w:space="0" w:color="auto"/>
      </w:divBdr>
    </w:div>
    <w:div w:id="1359890781">
      <w:bodyDiv w:val="1"/>
      <w:marLeft w:val="0"/>
      <w:marRight w:val="0"/>
      <w:marTop w:val="0"/>
      <w:marBottom w:val="0"/>
      <w:divBdr>
        <w:top w:val="none" w:sz="0" w:space="0" w:color="auto"/>
        <w:left w:val="none" w:sz="0" w:space="0" w:color="auto"/>
        <w:bottom w:val="none" w:sz="0" w:space="0" w:color="auto"/>
        <w:right w:val="none" w:sz="0" w:space="0" w:color="auto"/>
      </w:divBdr>
    </w:div>
    <w:div w:id="1433209338">
      <w:bodyDiv w:val="1"/>
      <w:marLeft w:val="0"/>
      <w:marRight w:val="0"/>
      <w:marTop w:val="0"/>
      <w:marBottom w:val="0"/>
      <w:divBdr>
        <w:top w:val="none" w:sz="0" w:space="0" w:color="auto"/>
        <w:left w:val="none" w:sz="0" w:space="0" w:color="auto"/>
        <w:bottom w:val="none" w:sz="0" w:space="0" w:color="auto"/>
        <w:right w:val="none" w:sz="0" w:space="0" w:color="auto"/>
      </w:divBdr>
    </w:div>
    <w:div w:id="1458793056">
      <w:bodyDiv w:val="1"/>
      <w:marLeft w:val="0"/>
      <w:marRight w:val="0"/>
      <w:marTop w:val="0"/>
      <w:marBottom w:val="0"/>
      <w:divBdr>
        <w:top w:val="none" w:sz="0" w:space="0" w:color="auto"/>
        <w:left w:val="none" w:sz="0" w:space="0" w:color="auto"/>
        <w:bottom w:val="none" w:sz="0" w:space="0" w:color="auto"/>
        <w:right w:val="none" w:sz="0" w:space="0" w:color="auto"/>
      </w:divBdr>
    </w:div>
    <w:div w:id="1508062036">
      <w:bodyDiv w:val="1"/>
      <w:marLeft w:val="0"/>
      <w:marRight w:val="0"/>
      <w:marTop w:val="0"/>
      <w:marBottom w:val="0"/>
      <w:divBdr>
        <w:top w:val="none" w:sz="0" w:space="0" w:color="auto"/>
        <w:left w:val="none" w:sz="0" w:space="0" w:color="auto"/>
        <w:bottom w:val="none" w:sz="0" w:space="0" w:color="auto"/>
        <w:right w:val="none" w:sz="0" w:space="0" w:color="auto"/>
      </w:divBdr>
    </w:div>
    <w:div w:id="1574772840">
      <w:bodyDiv w:val="1"/>
      <w:marLeft w:val="0"/>
      <w:marRight w:val="0"/>
      <w:marTop w:val="0"/>
      <w:marBottom w:val="0"/>
      <w:divBdr>
        <w:top w:val="none" w:sz="0" w:space="0" w:color="auto"/>
        <w:left w:val="none" w:sz="0" w:space="0" w:color="auto"/>
        <w:bottom w:val="none" w:sz="0" w:space="0" w:color="auto"/>
        <w:right w:val="none" w:sz="0" w:space="0" w:color="auto"/>
      </w:divBdr>
    </w:div>
    <w:div w:id="1713111497">
      <w:bodyDiv w:val="1"/>
      <w:marLeft w:val="0"/>
      <w:marRight w:val="0"/>
      <w:marTop w:val="0"/>
      <w:marBottom w:val="0"/>
      <w:divBdr>
        <w:top w:val="none" w:sz="0" w:space="0" w:color="auto"/>
        <w:left w:val="none" w:sz="0" w:space="0" w:color="auto"/>
        <w:bottom w:val="none" w:sz="0" w:space="0" w:color="auto"/>
        <w:right w:val="none" w:sz="0" w:space="0" w:color="auto"/>
      </w:divBdr>
    </w:div>
    <w:div w:id="1877811825">
      <w:bodyDiv w:val="1"/>
      <w:marLeft w:val="0"/>
      <w:marRight w:val="0"/>
      <w:marTop w:val="0"/>
      <w:marBottom w:val="0"/>
      <w:divBdr>
        <w:top w:val="none" w:sz="0" w:space="0" w:color="auto"/>
        <w:left w:val="none" w:sz="0" w:space="0" w:color="auto"/>
        <w:bottom w:val="none" w:sz="0" w:space="0" w:color="auto"/>
        <w:right w:val="none" w:sz="0" w:space="0" w:color="auto"/>
      </w:divBdr>
    </w:div>
    <w:div w:id="1943027690">
      <w:bodyDiv w:val="1"/>
      <w:marLeft w:val="0"/>
      <w:marRight w:val="0"/>
      <w:marTop w:val="0"/>
      <w:marBottom w:val="0"/>
      <w:divBdr>
        <w:top w:val="none" w:sz="0" w:space="0" w:color="auto"/>
        <w:left w:val="none" w:sz="0" w:space="0" w:color="auto"/>
        <w:bottom w:val="none" w:sz="0" w:space="0" w:color="auto"/>
        <w:right w:val="none" w:sz="0" w:space="0" w:color="auto"/>
      </w:divBdr>
    </w:div>
    <w:div w:id="202501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7.90.33.120-00000001&amp;backUr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ard.ru/reciept/26731587/materinskie-platy-8-kanalnyi-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216EE-0E35-42A6-92E3-BDEFCFCE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2983</Words>
  <Characters>17008</Characters>
  <Application>Microsoft Office Word</Application>
  <DocSecurity>4</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Росалкогольрегулирование</Company>
  <LinksUpToDate>false</LinksUpToDate>
  <CharactersWithSpaces>19952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Кондратенко Андрей Анатольевич</dc:creator>
  <cp:lastModifiedBy>Перелыгина Елена Александровна</cp:lastModifiedBy>
  <cp:revision>2</cp:revision>
  <cp:lastPrinted>2026-06-26T08:40:00Z</cp:lastPrinted>
  <dcterms:created xsi:type="dcterms:W3CDTF">2026-06-26T09:20:00Z</dcterms:created>
  <dcterms:modified xsi:type="dcterms:W3CDTF">2026-06-26T09:20:00Z</dcterms:modified>
</cp:coreProperties>
</file>