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46" w:rsidRPr="00117E46" w:rsidRDefault="00117E46" w:rsidP="00117E46">
      <w:pPr>
        <w:autoSpaceDE/>
        <w:jc w:val="center"/>
        <w:rPr>
          <w:b/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ОБОСНОВАНИЕ НАЧАЛЬНОЙ (МАКСИМАЛЬНОЙ) ЦЕНЫ ДОГОВОРА</w:t>
      </w:r>
    </w:p>
    <w:p w:rsidR="00117E46" w:rsidRPr="00117E46" w:rsidRDefault="00117E46" w:rsidP="00117E46">
      <w:pPr>
        <w:tabs>
          <w:tab w:val="left" w:pos="3744"/>
        </w:tabs>
        <w:autoSpaceDE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ab/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1. Наименование государ</w:t>
      </w:r>
      <w:r w:rsidR="00331BA1">
        <w:rPr>
          <w:b/>
          <w:color w:val="00000A"/>
          <w:sz w:val="24"/>
          <w:szCs w:val="24"/>
          <w:lang w:eastAsia="ru-RU"/>
        </w:rPr>
        <w:t>ственного заказчика</w:t>
      </w:r>
      <w:r w:rsidRPr="00117E46">
        <w:rPr>
          <w:b/>
          <w:color w:val="00000A"/>
          <w:sz w:val="24"/>
          <w:szCs w:val="24"/>
          <w:lang w:eastAsia="ru-RU"/>
        </w:rPr>
        <w:t>:</w:t>
      </w:r>
      <w:r w:rsidRPr="00117E46">
        <w:rPr>
          <w:color w:val="00000A"/>
          <w:sz w:val="24"/>
          <w:szCs w:val="24"/>
          <w:lang w:eastAsia="ru-RU"/>
        </w:rPr>
        <w:t xml:space="preserve"> Территориальный орган Федеральной службы государственной статистики по Новосибирской области (сокращенное наименование – Новосибирскстат)</w:t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>Место нахождения: Российская Федерация, Новосибирская область, г. Новосибирск</w:t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>Почтовый адрес: 630007, г. Новосибирск, ул. Каинская, д.6</w:t>
      </w:r>
    </w:p>
    <w:p w:rsidR="00117E46" w:rsidRP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p w:rsidR="00117E46" w:rsidRPr="00117E46" w:rsidRDefault="00117E46" w:rsidP="00117E46">
      <w:pPr>
        <w:autoSpaceDE/>
        <w:jc w:val="both"/>
        <w:rPr>
          <w:b/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2. Наименование, краткие характеристики и объем закупки:</w:t>
      </w:r>
    </w:p>
    <w:p w:rsidR="00C66E86" w:rsidRPr="002D5883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>Осуществление закупки у единственного исполнителя на право заключения государственного контракта (договора)</w:t>
      </w:r>
      <w:r w:rsidR="007415A3">
        <w:rPr>
          <w:color w:val="00000A"/>
          <w:sz w:val="24"/>
          <w:szCs w:val="24"/>
          <w:lang w:eastAsia="ru-RU"/>
        </w:rPr>
        <w:t xml:space="preserve"> на услугу</w:t>
      </w:r>
      <w:r w:rsidR="007415A3" w:rsidRPr="00502083">
        <w:rPr>
          <w:sz w:val="24"/>
          <w:szCs w:val="24"/>
        </w:rPr>
        <w:t xml:space="preserve"> по переработке (утилизации) транспортн</w:t>
      </w:r>
      <w:r w:rsidR="007415A3">
        <w:rPr>
          <w:sz w:val="24"/>
          <w:szCs w:val="24"/>
        </w:rPr>
        <w:t>ого</w:t>
      </w:r>
      <w:r w:rsidR="007415A3" w:rsidRPr="00502083">
        <w:rPr>
          <w:sz w:val="24"/>
          <w:szCs w:val="24"/>
        </w:rPr>
        <w:t xml:space="preserve"> средств</w:t>
      </w:r>
      <w:r w:rsidR="007415A3">
        <w:rPr>
          <w:sz w:val="24"/>
          <w:szCs w:val="24"/>
        </w:rPr>
        <w:t>а</w:t>
      </w:r>
    </w:p>
    <w:tbl>
      <w:tblPr>
        <w:tblpPr w:leftFromText="180" w:rightFromText="180" w:vertAnchor="text" w:horzAnchor="margin" w:tblpX="74" w:tblpY="112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345"/>
        <w:gridCol w:w="1812"/>
        <w:gridCol w:w="2116"/>
        <w:gridCol w:w="2203"/>
      </w:tblGrid>
      <w:tr w:rsidR="007C0845" w:rsidRPr="00117E46" w:rsidTr="00EE4466">
        <w:trPr>
          <w:trHeight w:val="701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117E46">
              <w:rPr>
                <w:color w:val="00000A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6273" w:type="dxa"/>
            <w:gridSpan w:val="3"/>
            <w:shd w:val="clear" w:color="auto" w:fill="auto"/>
            <w:vAlign w:val="center"/>
          </w:tcPr>
          <w:p w:rsidR="007C0845" w:rsidRPr="002D5883" w:rsidRDefault="007415A3" w:rsidP="007415A3">
            <w:pPr>
              <w:autoSpaceDE/>
              <w:jc w:val="both"/>
              <w:rPr>
                <w:color w:val="00000A"/>
                <w:sz w:val="24"/>
                <w:szCs w:val="24"/>
                <w:lang w:eastAsia="ru-RU"/>
              </w:rPr>
            </w:pPr>
            <w:r w:rsidRPr="00443EF8">
              <w:rPr>
                <w:color w:val="00000A"/>
                <w:sz w:val="22"/>
                <w:szCs w:val="22"/>
                <w:lang w:eastAsia="ru-RU"/>
              </w:rPr>
              <w:t>Информация о стоимости услуг, руб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117E46">
              <w:rPr>
                <w:color w:val="00000A"/>
                <w:sz w:val="22"/>
                <w:szCs w:val="22"/>
                <w:lang w:eastAsia="ru-RU"/>
              </w:rPr>
              <w:t>Среднее значение стоимости</w:t>
            </w:r>
            <w:r w:rsidR="002D5883">
              <w:rPr>
                <w:color w:val="00000A"/>
                <w:sz w:val="22"/>
                <w:szCs w:val="22"/>
                <w:lang w:eastAsia="ru-RU"/>
              </w:rPr>
              <w:t>, руб</w:t>
            </w:r>
          </w:p>
        </w:tc>
      </w:tr>
      <w:tr w:rsidR="007C0845" w:rsidRPr="00117E46" w:rsidTr="00EE4466">
        <w:trPr>
          <w:trHeight w:val="596"/>
        </w:trPr>
        <w:tc>
          <w:tcPr>
            <w:tcW w:w="2090" w:type="dxa"/>
            <w:vMerge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7C0845" w:rsidRPr="00117E46" w:rsidRDefault="007415A3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Коммерческое предложение №1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7C0845" w:rsidRPr="00C66E86" w:rsidRDefault="007415A3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Коммерческое предложение №2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C0845" w:rsidRPr="00117E46" w:rsidRDefault="007415A3" w:rsidP="00C70A7B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Коммерческое предложение №3</w:t>
            </w: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7C0845" w:rsidRPr="00117E46" w:rsidRDefault="007C0845" w:rsidP="00EE446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7C0845" w:rsidRPr="00117E46" w:rsidTr="00EE4466">
        <w:trPr>
          <w:trHeight w:val="897"/>
        </w:trPr>
        <w:tc>
          <w:tcPr>
            <w:tcW w:w="2090" w:type="dxa"/>
            <w:shd w:val="clear" w:color="auto" w:fill="auto"/>
            <w:vAlign w:val="center"/>
          </w:tcPr>
          <w:p w:rsidR="009C6159" w:rsidRPr="002D5883" w:rsidRDefault="009C6159" w:rsidP="009C6159">
            <w:pPr>
              <w:autoSpaceDE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Переработка (утилизация</w:t>
            </w:r>
            <w:r w:rsidRPr="00502083">
              <w:rPr>
                <w:sz w:val="24"/>
                <w:szCs w:val="24"/>
              </w:rPr>
              <w:t>) транспортн</w:t>
            </w:r>
            <w:r>
              <w:rPr>
                <w:sz w:val="24"/>
                <w:szCs w:val="24"/>
              </w:rPr>
              <w:t>ого</w:t>
            </w:r>
            <w:r w:rsidRPr="00502083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</w:p>
          <w:p w:rsidR="007C0845" w:rsidRPr="00C70A7B" w:rsidRDefault="007C0845" w:rsidP="00E41F06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7C0845" w:rsidRPr="00117E46" w:rsidRDefault="007415A3" w:rsidP="007F30FE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15 000,00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7C0845" w:rsidRPr="00117E46" w:rsidRDefault="007415A3" w:rsidP="007415A3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20 000,00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C0845" w:rsidRPr="00117E46" w:rsidRDefault="007415A3" w:rsidP="007415A3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17 800</w:t>
            </w:r>
            <w:r w:rsidR="00C70A7B">
              <w:rPr>
                <w:color w:val="00000A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C0845" w:rsidRPr="00117E46" w:rsidRDefault="007415A3" w:rsidP="00675569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17 600</w:t>
            </w:r>
            <w:r w:rsidR="00C70A7B">
              <w:rPr>
                <w:color w:val="00000A"/>
                <w:sz w:val="22"/>
                <w:szCs w:val="22"/>
                <w:lang w:eastAsia="ru-RU"/>
              </w:rPr>
              <w:t>,00</w:t>
            </w:r>
          </w:p>
        </w:tc>
      </w:tr>
    </w:tbl>
    <w:p w:rsidR="00117E46" w:rsidRPr="00C66E8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p w:rsidR="00117E46" w:rsidRDefault="00117E46" w:rsidP="00117E46">
      <w:pPr>
        <w:autoSpaceDE/>
        <w:jc w:val="both"/>
        <w:rPr>
          <w:color w:val="00000A"/>
          <w:sz w:val="24"/>
          <w:szCs w:val="24"/>
          <w:lang w:eastAsia="ru-RU"/>
        </w:rPr>
      </w:pPr>
      <w:r w:rsidRPr="00117E46">
        <w:rPr>
          <w:color w:val="00000A"/>
          <w:sz w:val="24"/>
          <w:szCs w:val="24"/>
          <w:lang w:eastAsia="ru-RU"/>
        </w:rPr>
        <w:t xml:space="preserve">На основании письма Минфина России от 25 февраля 2020 г. № 24-01-08/132269,  а также в соответствии с ч. 2 ст. 72 Бюджетного кодекса Российской Федерации государственные контракты заключаются и оплачиваются в пределах лимитов бюджетных обязательств доведенных </w:t>
      </w:r>
      <w:r w:rsidR="00EF7FA2">
        <w:rPr>
          <w:color w:val="00000A"/>
          <w:sz w:val="24"/>
          <w:szCs w:val="24"/>
          <w:lang w:eastAsia="ru-RU"/>
        </w:rPr>
        <w:t>Заказчику</w:t>
      </w:r>
      <w:r w:rsidRPr="00117E46">
        <w:rPr>
          <w:color w:val="00000A"/>
          <w:sz w:val="24"/>
          <w:szCs w:val="24"/>
          <w:lang w:eastAsia="ru-RU"/>
        </w:rPr>
        <w:t xml:space="preserve">. </w:t>
      </w:r>
      <w:r w:rsidR="007415A3">
        <w:rPr>
          <w:sz w:val="24"/>
          <w:szCs w:val="24"/>
        </w:rPr>
        <w:t>В связи с этим Заказчик проводит расчет цены контракта по среднему значению стоимости исходя из выделенных лимитов бюджетных обязательств.</w:t>
      </w:r>
    </w:p>
    <w:p w:rsidR="002D5883" w:rsidRDefault="002D5883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p w:rsidR="002D5883" w:rsidRDefault="002D5883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p w:rsidR="00A30756" w:rsidRPr="00117E46" w:rsidRDefault="00A30756" w:rsidP="00117E46">
      <w:pPr>
        <w:autoSpaceDE/>
        <w:jc w:val="both"/>
        <w:rPr>
          <w:color w:val="00000A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870"/>
      </w:tblGrid>
      <w:tr w:rsidR="00EF7FA2" w:rsidRPr="00117E46" w:rsidTr="00EF7FA2">
        <w:trPr>
          <w:trHeight w:val="569"/>
        </w:trPr>
        <w:tc>
          <w:tcPr>
            <w:tcW w:w="3794" w:type="dxa"/>
            <w:shd w:val="clear" w:color="auto" w:fill="auto"/>
            <w:vAlign w:val="center"/>
          </w:tcPr>
          <w:p w:rsidR="00EF7FA2" w:rsidRPr="00117E46" w:rsidRDefault="00EF7FA2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 w:rsidRPr="00117E46">
              <w:rPr>
                <w:rFonts w:eastAsia="Calibri"/>
                <w:color w:val="00000A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7FA2" w:rsidRPr="00117E46" w:rsidRDefault="00EF7FA2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 w:rsidRPr="00117E46">
              <w:rPr>
                <w:rFonts w:eastAsia="Calibri"/>
                <w:color w:val="00000A"/>
                <w:sz w:val="24"/>
                <w:szCs w:val="24"/>
                <w:lang w:eastAsia="ru-RU"/>
              </w:rPr>
              <w:t>Количество</w:t>
            </w:r>
            <w:r w:rsidR="009C6159">
              <w:rPr>
                <w:rFonts w:eastAsia="Calibri"/>
                <w:color w:val="00000A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EF7FA2" w:rsidRPr="00117E46" w:rsidRDefault="00EF7FA2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val="en-US" w:eastAsia="ru-RU"/>
              </w:rPr>
            </w:pPr>
            <w:r w:rsidRPr="00117E46">
              <w:rPr>
                <w:rFonts w:eastAsia="Calibri"/>
                <w:color w:val="00000A"/>
                <w:sz w:val="24"/>
                <w:szCs w:val="24"/>
                <w:lang w:eastAsia="ru-RU"/>
              </w:rPr>
              <w:t xml:space="preserve">Стоимость </w:t>
            </w:r>
          </w:p>
        </w:tc>
      </w:tr>
      <w:tr w:rsidR="002D5883" w:rsidRPr="00117E46" w:rsidTr="00A30756">
        <w:trPr>
          <w:trHeight w:val="773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5A3" w:rsidRPr="002D5883" w:rsidRDefault="007415A3" w:rsidP="007415A3">
            <w:pPr>
              <w:autoSpaceDE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 xml:space="preserve"> Услуга</w:t>
            </w:r>
            <w:r w:rsidRPr="00502083">
              <w:rPr>
                <w:sz w:val="24"/>
                <w:szCs w:val="24"/>
              </w:rPr>
              <w:t xml:space="preserve"> по переработке (утилизации) транспортн</w:t>
            </w:r>
            <w:r>
              <w:rPr>
                <w:sz w:val="24"/>
                <w:szCs w:val="24"/>
              </w:rPr>
              <w:t>ого</w:t>
            </w:r>
            <w:r w:rsidRPr="00502083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</w:p>
          <w:p w:rsidR="002D5883" w:rsidRPr="00E41F06" w:rsidRDefault="002D5883" w:rsidP="002D5883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883" w:rsidRPr="00117E46" w:rsidRDefault="007415A3" w:rsidP="002D5883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2D5883" w:rsidRPr="00117E46" w:rsidRDefault="007415A3" w:rsidP="002D5883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17 600,00</w:t>
            </w:r>
          </w:p>
        </w:tc>
      </w:tr>
      <w:tr w:rsidR="00A30756" w:rsidRPr="00117E46" w:rsidTr="00A30756">
        <w:trPr>
          <w:trHeight w:val="7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56" w:rsidRPr="00117E46" w:rsidRDefault="00A30756" w:rsidP="00A30756">
            <w:pPr>
              <w:autoSpaceDE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56" w:rsidRDefault="007415A3" w:rsidP="00EF7FA2">
            <w:pPr>
              <w:autoSpaceDE/>
              <w:jc w:val="center"/>
              <w:rPr>
                <w:rFonts w:eastAsia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56" w:rsidRPr="001523BC" w:rsidRDefault="007415A3" w:rsidP="00EF7FA2">
            <w:pPr>
              <w:autoSpaceDE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>
              <w:rPr>
                <w:color w:val="00000A"/>
                <w:sz w:val="22"/>
                <w:szCs w:val="22"/>
                <w:lang w:eastAsia="ru-RU"/>
              </w:rPr>
              <w:t>17 600,00</w:t>
            </w:r>
          </w:p>
        </w:tc>
      </w:tr>
    </w:tbl>
    <w:p w:rsidR="00117E46" w:rsidRP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2D5883" w:rsidRDefault="002D5883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A30756" w:rsidRDefault="00A3075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A30756" w:rsidRDefault="00A30756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94464F" w:rsidRDefault="0094464F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94464F" w:rsidRDefault="0094464F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94464F" w:rsidRDefault="0094464F" w:rsidP="00117E46">
      <w:pPr>
        <w:widowControl w:val="0"/>
        <w:autoSpaceDN w:val="0"/>
        <w:adjustRightInd w:val="0"/>
        <w:contextualSpacing/>
        <w:jc w:val="both"/>
        <w:rPr>
          <w:b/>
          <w:color w:val="00000A"/>
          <w:sz w:val="24"/>
          <w:szCs w:val="24"/>
          <w:lang w:eastAsia="ru-RU"/>
        </w:rPr>
      </w:pPr>
    </w:p>
    <w:p w:rsidR="00117E46" w:rsidRDefault="00117E46" w:rsidP="00117E46">
      <w:pPr>
        <w:widowControl w:val="0"/>
        <w:autoSpaceDN w:val="0"/>
        <w:adjustRightInd w:val="0"/>
        <w:contextualSpacing/>
        <w:jc w:val="both"/>
        <w:rPr>
          <w:color w:val="00000A"/>
          <w:sz w:val="24"/>
          <w:szCs w:val="24"/>
          <w:lang w:eastAsia="ru-RU"/>
        </w:rPr>
      </w:pPr>
      <w:r w:rsidRPr="00117E46">
        <w:rPr>
          <w:b/>
          <w:color w:val="00000A"/>
          <w:sz w:val="24"/>
          <w:szCs w:val="24"/>
          <w:lang w:eastAsia="ru-RU"/>
        </w:rPr>
        <w:t>Начальная (максимальная) цена договора</w:t>
      </w:r>
      <w:r w:rsidRPr="00117E46">
        <w:rPr>
          <w:color w:val="00000A"/>
          <w:sz w:val="24"/>
          <w:szCs w:val="24"/>
          <w:lang w:eastAsia="ru-RU"/>
        </w:rPr>
        <w:t xml:space="preserve">: </w:t>
      </w:r>
      <w:r w:rsidR="007415A3">
        <w:rPr>
          <w:color w:val="00000A"/>
          <w:sz w:val="24"/>
          <w:szCs w:val="24"/>
          <w:lang w:eastAsia="ru-RU"/>
        </w:rPr>
        <w:t>17</w:t>
      </w:r>
      <w:r w:rsidR="00A30756" w:rsidRPr="00A30756">
        <w:rPr>
          <w:color w:val="00000A"/>
          <w:sz w:val="24"/>
          <w:szCs w:val="24"/>
          <w:lang w:eastAsia="ru-RU"/>
        </w:rPr>
        <w:t xml:space="preserve"> </w:t>
      </w:r>
      <w:r w:rsidR="007415A3">
        <w:rPr>
          <w:color w:val="00000A"/>
          <w:sz w:val="24"/>
          <w:szCs w:val="24"/>
          <w:lang w:eastAsia="ru-RU"/>
        </w:rPr>
        <w:t>600</w:t>
      </w:r>
      <w:r w:rsidR="00A30756" w:rsidRPr="00A30756">
        <w:rPr>
          <w:color w:val="00000A"/>
          <w:sz w:val="24"/>
          <w:szCs w:val="24"/>
          <w:lang w:eastAsia="ru-RU"/>
        </w:rPr>
        <w:t>,</w:t>
      </w:r>
      <w:r w:rsidR="002D5883">
        <w:rPr>
          <w:color w:val="00000A"/>
          <w:sz w:val="24"/>
          <w:szCs w:val="24"/>
          <w:lang w:eastAsia="ru-RU"/>
        </w:rPr>
        <w:t>0</w:t>
      </w:r>
      <w:r w:rsidR="00A30756" w:rsidRPr="00A30756">
        <w:rPr>
          <w:color w:val="00000A"/>
          <w:sz w:val="24"/>
          <w:szCs w:val="24"/>
          <w:lang w:eastAsia="ru-RU"/>
        </w:rPr>
        <w:t>0 (</w:t>
      </w:r>
      <w:r w:rsidR="002D5883">
        <w:rPr>
          <w:color w:val="00000A"/>
          <w:sz w:val="24"/>
          <w:szCs w:val="24"/>
          <w:lang w:eastAsia="ru-RU"/>
        </w:rPr>
        <w:t>С</w:t>
      </w:r>
      <w:r w:rsidR="00C70A7B">
        <w:rPr>
          <w:color w:val="00000A"/>
          <w:sz w:val="24"/>
          <w:szCs w:val="24"/>
          <w:lang w:eastAsia="ru-RU"/>
        </w:rPr>
        <w:t>ем</w:t>
      </w:r>
      <w:r w:rsidR="00C26494">
        <w:rPr>
          <w:color w:val="00000A"/>
          <w:sz w:val="24"/>
          <w:szCs w:val="24"/>
          <w:lang w:eastAsia="ru-RU"/>
        </w:rPr>
        <w:t>надцать</w:t>
      </w:r>
      <w:r w:rsidR="00C70A7B">
        <w:rPr>
          <w:color w:val="00000A"/>
          <w:sz w:val="24"/>
          <w:szCs w:val="24"/>
          <w:lang w:eastAsia="ru-RU"/>
        </w:rPr>
        <w:t xml:space="preserve"> </w:t>
      </w:r>
      <w:r w:rsidR="002D5883">
        <w:rPr>
          <w:color w:val="00000A"/>
          <w:sz w:val="24"/>
          <w:szCs w:val="24"/>
          <w:lang w:eastAsia="ru-RU"/>
        </w:rPr>
        <w:t>т</w:t>
      </w:r>
      <w:r w:rsidR="00C70A7B">
        <w:rPr>
          <w:color w:val="00000A"/>
          <w:sz w:val="24"/>
          <w:szCs w:val="24"/>
          <w:lang w:eastAsia="ru-RU"/>
        </w:rPr>
        <w:t>ысяч</w:t>
      </w:r>
      <w:r w:rsidR="002D5883">
        <w:rPr>
          <w:color w:val="00000A"/>
          <w:sz w:val="24"/>
          <w:szCs w:val="24"/>
          <w:lang w:eastAsia="ru-RU"/>
        </w:rPr>
        <w:t xml:space="preserve"> </w:t>
      </w:r>
      <w:r w:rsidR="00C70A7B">
        <w:rPr>
          <w:color w:val="00000A"/>
          <w:sz w:val="24"/>
          <w:szCs w:val="24"/>
          <w:lang w:eastAsia="ru-RU"/>
        </w:rPr>
        <w:t>шестьс</w:t>
      </w:r>
      <w:r w:rsidR="00C26494">
        <w:rPr>
          <w:color w:val="00000A"/>
          <w:sz w:val="24"/>
          <w:szCs w:val="24"/>
          <w:lang w:eastAsia="ru-RU"/>
        </w:rPr>
        <w:t>о</w:t>
      </w:r>
      <w:r w:rsidR="00C70A7B">
        <w:rPr>
          <w:color w:val="00000A"/>
          <w:sz w:val="24"/>
          <w:szCs w:val="24"/>
          <w:lang w:eastAsia="ru-RU"/>
        </w:rPr>
        <w:t>т</w:t>
      </w:r>
      <w:r w:rsidR="00BC51A6">
        <w:rPr>
          <w:color w:val="00000A"/>
          <w:sz w:val="24"/>
          <w:szCs w:val="24"/>
          <w:lang w:eastAsia="ru-RU"/>
        </w:rPr>
        <w:t>)</w:t>
      </w:r>
      <w:bookmarkStart w:id="0" w:name="_GoBack"/>
      <w:bookmarkEnd w:id="0"/>
      <w:r w:rsidR="00C70A7B">
        <w:rPr>
          <w:color w:val="00000A"/>
          <w:sz w:val="24"/>
          <w:szCs w:val="24"/>
          <w:lang w:eastAsia="ru-RU"/>
        </w:rPr>
        <w:t xml:space="preserve"> </w:t>
      </w:r>
      <w:r w:rsidR="00A30756" w:rsidRPr="00A30756">
        <w:rPr>
          <w:color w:val="00000A"/>
          <w:sz w:val="24"/>
          <w:szCs w:val="24"/>
          <w:lang w:eastAsia="ru-RU"/>
        </w:rPr>
        <w:t>рубл</w:t>
      </w:r>
      <w:r w:rsidR="00C26494">
        <w:rPr>
          <w:color w:val="00000A"/>
          <w:sz w:val="24"/>
          <w:szCs w:val="24"/>
          <w:lang w:eastAsia="ru-RU"/>
        </w:rPr>
        <w:t>ей</w:t>
      </w:r>
      <w:r w:rsidR="00A30756" w:rsidRPr="00A30756">
        <w:rPr>
          <w:color w:val="00000A"/>
          <w:sz w:val="24"/>
          <w:szCs w:val="24"/>
          <w:lang w:eastAsia="ru-RU"/>
        </w:rPr>
        <w:t xml:space="preserve"> </w:t>
      </w:r>
      <w:r w:rsidR="002D5883">
        <w:rPr>
          <w:color w:val="00000A"/>
          <w:sz w:val="24"/>
          <w:szCs w:val="24"/>
          <w:lang w:eastAsia="ru-RU"/>
        </w:rPr>
        <w:t>00</w:t>
      </w:r>
      <w:r w:rsidR="00A30756" w:rsidRPr="00A30756">
        <w:rPr>
          <w:color w:val="00000A"/>
          <w:sz w:val="24"/>
          <w:szCs w:val="24"/>
          <w:lang w:eastAsia="ru-RU"/>
        </w:rPr>
        <w:t xml:space="preserve"> копеек,</w:t>
      </w:r>
      <w:r w:rsidR="00A30756">
        <w:rPr>
          <w:color w:val="00000A"/>
          <w:sz w:val="24"/>
          <w:szCs w:val="24"/>
          <w:lang w:eastAsia="ru-RU"/>
        </w:rPr>
        <w:t xml:space="preserve"> </w:t>
      </w:r>
      <w:r w:rsidR="002D5883">
        <w:rPr>
          <w:color w:val="00000A"/>
          <w:sz w:val="24"/>
          <w:szCs w:val="24"/>
          <w:lang w:eastAsia="ru-RU"/>
        </w:rPr>
        <w:t xml:space="preserve">НДС при наличии, либо </w:t>
      </w:r>
      <w:r w:rsidR="00A30756" w:rsidRPr="00A30756">
        <w:rPr>
          <w:color w:val="00000A"/>
          <w:sz w:val="24"/>
          <w:szCs w:val="24"/>
          <w:lang w:eastAsia="ru-RU"/>
        </w:rPr>
        <w:t>НДС не облагается на основании ст. 346.11 главы 26.2 НК РФ.</w:t>
      </w:r>
    </w:p>
    <w:sectPr w:rsidR="00117E46" w:rsidSect="009411B1">
      <w:footerReference w:type="default" r:id="rId7"/>
      <w:pgSz w:w="11906" w:h="16838"/>
      <w:pgMar w:top="1134" w:right="567" w:bottom="1134" w:left="85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A6" w:rsidRDefault="004718A6" w:rsidP="008E083C">
      <w:r>
        <w:separator/>
      </w:r>
    </w:p>
  </w:endnote>
  <w:endnote w:type="continuationSeparator" w:id="0">
    <w:p w:rsidR="004718A6" w:rsidRDefault="004718A6" w:rsidP="008E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3C" w:rsidRDefault="008E08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A6" w:rsidRDefault="004718A6" w:rsidP="008E083C">
      <w:r>
        <w:separator/>
      </w:r>
    </w:p>
  </w:footnote>
  <w:footnote w:type="continuationSeparator" w:id="0">
    <w:p w:rsidR="004718A6" w:rsidRDefault="004718A6" w:rsidP="008E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94"/>
    <w:rsid w:val="0003115F"/>
    <w:rsid w:val="0004468F"/>
    <w:rsid w:val="00117E46"/>
    <w:rsid w:val="00145C2D"/>
    <w:rsid w:val="001523BC"/>
    <w:rsid w:val="002755B7"/>
    <w:rsid w:val="002C4BC3"/>
    <w:rsid w:val="002D0C56"/>
    <w:rsid w:val="002D5883"/>
    <w:rsid w:val="002F7949"/>
    <w:rsid w:val="00331BA1"/>
    <w:rsid w:val="00425E47"/>
    <w:rsid w:val="00435108"/>
    <w:rsid w:val="004718A6"/>
    <w:rsid w:val="004B2E77"/>
    <w:rsid w:val="00510B63"/>
    <w:rsid w:val="005D04ED"/>
    <w:rsid w:val="005D2A86"/>
    <w:rsid w:val="00642C61"/>
    <w:rsid w:val="00675569"/>
    <w:rsid w:val="00690544"/>
    <w:rsid w:val="007415A3"/>
    <w:rsid w:val="007655B5"/>
    <w:rsid w:val="007C0845"/>
    <w:rsid w:val="007F30FE"/>
    <w:rsid w:val="008B32E3"/>
    <w:rsid w:val="008B3629"/>
    <w:rsid w:val="008E083C"/>
    <w:rsid w:val="00915BA8"/>
    <w:rsid w:val="009411B1"/>
    <w:rsid w:val="0094464F"/>
    <w:rsid w:val="009A51F0"/>
    <w:rsid w:val="009B1D80"/>
    <w:rsid w:val="009B5971"/>
    <w:rsid w:val="009C6159"/>
    <w:rsid w:val="00A30756"/>
    <w:rsid w:val="00AA3F66"/>
    <w:rsid w:val="00AE1839"/>
    <w:rsid w:val="00AF1B25"/>
    <w:rsid w:val="00B049BA"/>
    <w:rsid w:val="00B0508E"/>
    <w:rsid w:val="00B300EF"/>
    <w:rsid w:val="00B54126"/>
    <w:rsid w:val="00B55B8D"/>
    <w:rsid w:val="00BC51A6"/>
    <w:rsid w:val="00C2132A"/>
    <w:rsid w:val="00C26494"/>
    <w:rsid w:val="00C62A94"/>
    <w:rsid w:val="00C657C7"/>
    <w:rsid w:val="00C66E86"/>
    <w:rsid w:val="00C70A7B"/>
    <w:rsid w:val="00CC5AD9"/>
    <w:rsid w:val="00CE1D22"/>
    <w:rsid w:val="00D02792"/>
    <w:rsid w:val="00D45AED"/>
    <w:rsid w:val="00D8637B"/>
    <w:rsid w:val="00E41F06"/>
    <w:rsid w:val="00E96ADC"/>
    <w:rsid w:val="00E979DB"/>
    <w:rsid w:val="00EC3746"/>
    <w:rsid w:val="00EE4466"/>
    <w:rsid w:val="00EF344B"/>
    <w:rsid w:val="00EF7FA2"/>
    <w:rsid w:val="00F72188"/>
    <w:rsid w:val="00F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5F553-92B2-46AB-8F84-C4DCF5F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5E4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25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4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8E0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08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8E0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83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02A4-169B-4792-8466-4034AFB5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Карина Игоревна</dc:creator>
  <cp:lastModifiedBy>Учетная запись Майкрософт</cp:lastModifiedBy>
  <cp:revision>11</cp:revision>
  <cp:lastPrinted>2025-08-14T03:22:00Z</cp:lastPrinted>
  <dcterms:created xsi:type="dcterms:W3CDTF">2025-08-14T03:23:00Z</dcterms:created>
  <dcterms:modified xsi:type="dcterms:W3CDTF">2026-06-25T10:07:00Z</dcterms:modified>
</cp:coreProperties>
</file>