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100" w:after="100"/>
        <w:jc w:val="center"/>
        <w:rPr>
          <w:rFonts w:cs="Times New Roman"/>
          <w:b/>
        </w:rPr>
      </w:pPr>
      <w:bookmarkStart w:id="0" w:name="_GoBack"/>
      <w:bookmarkEnd w:id="0"/>
      <w:r>
        <w:rPr>
          <w:rFonts w:cs="Times New Roman"/>
          <w:b/>
          <w:lang w:eastAsia="ar-SA"/>
        </w:rPr>
        <w:t xml:space="preserve">Техническое  задание </w:t>
      </w:r>
    </w:p>
    <w:p>
      <w:pPr>
        <w:pStyle w:val="Normal"/>
        <w:ind w:right="759"/>
        <w:jc w:val="center"/>
        <w:rPr>
          <w:rFonts w:cs="Times New Roman"/>
          <w:b/>
          <w:color w:val="383838"/>
          <w:shd w:fill="FAFAFA" w:val="clear"/>
        </w:rPr>
      </w:pPr>
      <w:r>
        <w:rPr>
          <w:rFonts w:cs="Times New Roman"/>
          <w:b/>
          <w:color w:val="383838"/>
          <w:shd w:fill="FAFAFA" w:val="clear"/>
        </w:rPr>
        <w:t>Оказание услуг по обучению дополнительным профессиям</w:t>
      </w:r>
    </w:p>
    <w:p>
      <w:pPr>
        <w:pStyle w:val="Normal"/>
        <w:ind w:right="759"/>
        <w:jc w:val="center"/>
        <w:rPr>
          <w:rFonts w:eastAsia="" w:cs="Times New Roman" w:eastAsiaTheme="minorEastAsia"/>
          <w:lang w:eastAsia="ar-SA"/>
        </w:rPr>
      </w:pPr>
      <w:r>
        <w:rPr>
          <w:rFonts w:eastAsia="" w:cs="Times New Roman" w:eastAsiaTheme="minorEastAsia"/>
          <w:lang w:eastAsia="ar-SA"/>
        </w:rPr>
        <w:t xml:space="preserve">ИКЗ </w:t>
      </w:r>
    </w:p>
    <w:p>
      <w:pPr>
        <w:pStyle w:val="Normal"/>
        <w:spacing w:before="0" w:after="200"/>
        <w:ind w:firstLine="737"/>
        <w:rPr>
          <w:rFonts w:cs="Times New Roman"/>
        </w:rPr>
      </w:pPr>
      <w:r>
        <w:rPr>
          <w:rFonts w:cs="Times New Roman"/>
        </w:rPr>
        <w:t>Количество — 2 человека</w:t>
      </w:r>
    </w:p>
    <w:tbl>
      <w:tblPr>
        <w:tblW w:w="1045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990"/>
        <w:gridCol w:w="2375"/>
        <w:gridCol w:w="3091"/>
      </w:tblGrid>
      <w:tr>
        <w:trPr/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Наименование, вид, уровень и (или) направленность образовательной программы. Срок освоения (продолжительность обучения) образовательной программы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Вид документа</w:t>
            </w:r>
          </w:p>
        </w:tc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ind w:left="-108" w:right="-108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Количество слушателей (человек)</w:t>
            </w:r>
          </w:p>
        </w:tc>
      </w:tr>
      <w:tr>
        <w:trPr/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both"/>
              <w:rPr/>
            </w:pPr>
            <w:r>
              <w:rPr/>
              <w:t>Дополнительная подготовка по программе «Оператор котельной», 21 час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/>
              <w:t>Свидетельство о присвоении рабочей профессии</w:t>
            </w:r>
          </w:p>
        </w:tc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ind w:left="-108" w:right="-108"/>
              <w:jc w:val="center"/>
              <w:rPr/>
            </w:pPr>
            <w:r>
              <w:rPr/>
              <w:t>1</w:t>
            </w:r>
          </w:p>
        </w:tc>
      </w:tr>
      <w:tr>
        <w:trPr/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100" w:after="100"/>
              <w:jc w:val="both"/>
              <w:rPr/>
            </w:pPr>
            <w:r>
              <w:rPr>
                <w:rStyle w:val="Fontstyle01"/>
                <w:rFonts w:cs="Times New Roman" w:ascii="Tempora LGC Uni" w:hAnsi="Tempora LGC Uni"/>
                <w:sz w:val="24"/>
                <w:szCs w:val="24"/>
              </w:rPr>
              <w:t>«Ответственный за газовое хозяйство коммунально-бытовых объектов», 72 часа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Times New Roman"/>
              </w:rPr>
            </w:pPr>
            <w:r>
              <w:rPr/>
              <w:t>Удостоверение</w:t>
            </w:r>
          </w:p>
        </w:tc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ind w:left="-108" w:right="-108"/>
              <w:jc w:val="center"/>
              <w:rPr>
                <w:rFonts w:eastAsia="" w:cs="Times New Roman" w:eastAsiaTheme="minorEastAsia"/>
              </w:rPr>
            </w:pPr>
            <w:r>
              <w:rPr>
                <w:rFonts w:eastAsia="" w:cs="Times New Roman" w:eastAsiaTheme="minorEastAsia"/>
              </w:rPr>
              <w:t>2</w:t>
            </w:r>
          </w:p>
        </w:tc>
      </w:tr>
    </w:tbl>
    <w:p>
      <w:pPr>
        <w:pStyle w:val="Normal"/>
        <w:tabs>
          <w:tab w:val="clear" w:pos="408"/>
          <w:tab w:val="left" w:pos="5940" w:leader="none"/>
        </w:tabs>
        <w:spacing w:lineRule="auto" w:line="240" w:before="0" w:after="0"/>
        <w:ind w:firstLine="709"/>
        <w:jc w:val="both"/>
        <w:rPr/>
      </w:pPr>
      <w:r>
        <w:rPr/>
      </w:r>
    </w:p>
    <w:p>
      <w:pPr>
        <w:pStyle w:val="ListParagraph"/>
        <w:numPr>
          <w:ilvl w:val="0"/>
          <w:numId w:val="3"/>
        </w:numPr>
        <w:tabs>
          <w:tab w:val="clear" w:pos="408"/>
          <w:tab w:val="left" w:pos="5940" w:leader="none"/>
        </w:tabs>
        <w:spacing w:lineRule="auto" w:line="240" w:before="0" w:after="0"/>
        <w:contextualSpacing/>
        <w:jc w:val="both"/>
        <w:rPr>
          <w:rFonts w:cs="Times New Roman"/>
          <w:b/>
        </w:rPr>
      </w:pPr>
      <w:r>
        <w:rPr>
          <w:rFonts w:cs="Times New Roman"/>
          <w:b/>
        </w:rPr>
        <w:t>Сроки оказания услуг</w:t>
      </w:r>
    </w:p>
    <w:p>
      <w:pPr>
        <w:pStyle w:val="Normal"/>
        <w:tabs>
          <w:tab w:val="clear" w:pos="408"/>
          <w:tab w:val="left" w:pos="5940" w:leader="none"/>
        </w:tabs>
        <w:spacing w:lineRule="auto" w:line="240" w:before="0" w:after="0"/>
        <w:ind w:firstLine="709"/>
        <w:jc w:val="both"/>
        <w:rPr>
          <w:rFonts w:cs="Times New Roman"/>
          <w:bCs/>
        </w:rPr>
      </w:pPr>
      <w:r>
        <w:rPr>
          <w:rFonts w:cs="Times New Roman"/>
        </w:rPr>
        <w:t>Услуги  оказываются "Исполнителем" в период:</w:t>
      </w:r>
      <w:r>
        <w:rPr>
          <w:rFonts w:cs="Times New Roman" w:ascii="Tempora LGC Uni" w:hAnsi="Tempora LGC Uni"/>
          <w:sz w:val="24"/>
          <w:szCs w:val="24"/>
        </w:rPr>
        <w:t xml:space="preserve"> </w:t>
      </w:r>
      <w:r>
        <w:rPr>
          <w:rFonts w:ascii="Tempora LGC Uni" w:hAnsi="Tempora LGC Uni"/>
          <w:sz w:val="24"/>
          <w:szCs w:val="24"/>
          <w:shd w:fill="FFFFFF" w:val="clear"/>
        </w:rPr>
        <w:t>15 рабочих дней от даты заключения контракта.</w:t>
      </w:r>
    </w:p>
    <w:p>
      <w:pPr>
        <w:pStyle w:val="Normal"/>
        <w:tabs>
          <w:tab w:val="clear" w:pos="408"/>
          <w:tab w:val="left" w:pos="5940" w:leader="none"/>
        </w:tabs>
        <w:spacing w:lineRule="auto" w:line="240" w:before="0" w:after="0"/>
        <w:ind w:firstLine="709"/>
        <w:jc w:val="both"/>
        <w:rPr>
          <w:rFonts w:cs="Times New Roman"/>
        </w:rPr>
      </w:pPr>
      <w:r>
        <w:rPr>
          <w:rFonts w:cs="Times New Roman"/>
        </w:rPr>
        <w:t>Подтверждением оказания услуги является Акт, подписанный сторонами, в срок не более 5 (пяти) рабочих дней после окончания периода оказания услуг.</w:t>
      </w:r>
    </w:p>
    <w:p>
      <w:pPr>
        <w:pStyle w:val="Normal"/>
        <w:tabs>
          <w:tab w:val="clear" w:pos="408"/>
          <w:tab w:val="left" w:pos="5940" w:leader="none"/>
        </w:tabs>
        <w:spacing w:lineRule="auto" w:line="240" w:before="0" w:after="0"/>
        <w:ind w:firstLine="709"/>
        <w:jc w:val="both"/>
        <w:rPr>
          <w:rFonts w:cs="Times New Roman"/>
        </w:rPr>
      </w:pPr>
      <w:r>
        <w:rPr>
          <w:rFonts w:cs="Times New Roman"/>
        </w:rPr>
        <w:t>Форма обучения: заочная</w:t>
      </w:r>
    </w:p>
    <w:p>
      <w:pPr>
        <w:pStyle w:val="ListParagraph"/>
        <w:numPr>
          <w:ilvl w:val="0"/>
          <w:numId w:val="3"/>
        </w:numPr>
        <w:tabs>
          <w:tab w:val="clear" w:pos="408"/>
          <w:tab w:val="left" w:pos="5940" w:leader="none"/>
        </w:tabs>
        <w:spacing w:lineRule="auto" w:line="240" w:before="0" w:after="0"/>
        <w:contextualSpacing/>
        <w:jc w:val="both"/>
        <w:rPr>
          <w:rFonts w:cs="Times New Roman"/>
          <w:b/>
        </w:rPr>
      </w:pPr>
      <w:r>
        <w:rPr>
          <w:rFonts w:cs="Times New Roman"/>
          <w:b/>
        </w:rPr>
        <w:t>Права "Исполнителя", "Заказчика" и «Слушателей»</w:t>
      </w:r>
    </w:p>
    <w:p>
      <w:pPr>
        <w:pStyle w:val="ListParagraph"/>
        <w:widowControl w:val="false"/>
        <w:numPr>
          <w:ilvl w:val="1"/>
          <w:numId w:val="3"/>
        </w:numPr>
        <w:spacing w:lineRule="auto" w:line="240" w:before="100" w:after="0"/>
        <w:contextualSpacing/>
        <w:jc w:val="both"/>
        <w:rPr>
          <w:rFonts w:cs="Times New Roman"/>
        </w:rPr>
      </w:pPr>
      <w:r>
        <w:rPr>
          <w:rFonts w:cs="Times New Roman"/>
        </w:rPr>
        <w:t>"Исполнитель" вправе:</w:t>
      </w:r>
    </w:p>
    <w:p>
      <w:pPr>
        <w:pStyle w:val="Normal"/>
        <w:widowControl w:val="false"/>
        <w:numPr>
          <w:ilvl w:val="0"/>
          <w:numId w:val="2"/>
        </w:numPr>
        <w:suppressAutoHyphens w:val="false"/>
        <w:spacing w:lineRule="auto" w:line="240" w:before="0" w:after="0"/>
        <w:ind w:firstLine="426"/>
        <w:jc w:val="both"/>
        <w:rPr>
          <w:rFonts w:cs="Times New Roman"/>
        </w:rPr>
      </w:pPr>
      <w:r>
        <w:rPr>
          <w:rFonts w:cs="Times New Roman"/>
        </w:rPr>
        <w:t>самостоятельно осуществлять образовательный процесс, устанавливать системы оценок, формы, порядок и периодичность проведения промежуточной аттестации "Слушателей", применять к ним меры поощрения и меры дисциплинарного взыскания в соответствии с законодательством Российской Федерации и локальными нормативными актами "Исполнителя".</w:t>
      </w:r>
    </w:p>
    <w:p>
      <w:pPr>
        <w:pStyle w:val="Normal"/>
        <w:widowControl w:val="false"/>
        <w:spacing w:lineRule="auto" w:line="240" w:before="100" w:after="0"/>
        <w:ind w:firstLine="709"/>
        <w:jc w:val="both"/>
        <w:rPr>
          <w:rFonts w:cs="Times New Roman"/>
        </w:rPr>
      </w:pPr>
      <w:r>
        <w:rPr>
          <w:rFonts w:cs="Times New Roman"/>
        </w:rPr>
        <w:t>2..2. "Заказчик" и "Слушатели" вправе:</w:t>
      </w:r>
    </w:p>
    <w:p>
      <w:pPr>
        <w:pStyle w:val="Normal"/>
        <w:widowControl w:val="false"/>
        <w:numPr>
          <w:ilvl w:val="0"/>
          <w:numId w:val="2"/>
        </w:numPr>
        <w:suppressAutoHyphens w:val="false"/>
        <w:spacing w:lineRule="auto" w:line="240" w:before="0" w:after="0"/>
        <w:ind w:firstLine="426"/>
        <w:jc w:val="both"/>
        <w:rPr>
          <w:rFonts w:cs="Times New Roman"/>
        </w:rPr>
      </w:pPr>
      <w:r>
        <w:rPr>
          <w:rFonts w:cs="Times New Roman"/>
        </w:rPr>
        <w:t>получать информацию от "Исполнителя" по вопросам образовательного процесса, организации и обеспечения надлежащего предоставления услуг;</w:t>
      </w:r>
    </w:p>
    <w:p>
      <w:pPr>
        <w:pStyle w:val="Normal"/>
        <w:widowControl w:val="false"/>
        <w:numPr>
          <w:ilvl w:val="0"/>
          <w:numId w:val="2"/>
        </w:numPr>
        <w:suppressAutoHyphens w:val="false"/>
        <w:spacing w:lineRule="auto" w:line="240" w:before="0" w:after="0"/>
        <w:ind w:firstLine="426"/>
        <w:jc w:val="both"/>
        <w:rPr>
          <w:rFonts w:cs="Times New Roman"/>
        </w:rPr>
      </w:pPr>
      <w:r>
        <w:rPr>
          <w:rFonts w:cs="Times New Roman"/>
        </w:rPr>
        <w:t>пользоваться имуществом "Исполнителя", необходимым для освоения образовательной программы;</w:t>
      </w:r>
    </w:p>
    <w:p>
      <w:pPr>
        <w:pStyle w:val="Normal"/>
        <w:widowControl w:val="false"/>
        <w:numPr>
          <w:ilvl w:val="0"/>
          <w:numId w:val="2"/>
        </w:numPr>
        <w:suppressAutoHyphens w:val="false"/>
        <w:spacing w:lineRule="auto" w:line="240" w:before="0" w:after="0"/>
        <w:ind w:firstLine="426"/>
        <w:jc w:val="both"/>
        <w:rPr>
          <w:rFonts w:cs="Times New Roman"/>
        </w:rPr>
      </w:pPr>
      <w:r>
        <w:rPr>
          <w:rFonts w:cs="Times New Roman"/>
        </w:rPr>
        <w:t>получать полную и достоверную информацию об оценке своих знаний, умений, навыков и компетенций, а также о критериях этой оценки.</w:t>
      </w:r>
    </w:p>
    <w:p>
      <w:pPr>
        <w:pStyle w:val="ListParagraph"/>
        <w:widowControl w:val="false"/>
        <w:numPr>
          <w:ilvl w:val="0"/>
          <w:numId w:val="3"/>
        </w:numPr>
        <w:suppressAutoHyphens w:val="false"/>
        <w:spacing w:lineRule="auto" w:line="240" w:before="0" w:after="0"/>
        <w:contextualSpacing/>
        <w:jc w:val="both"/>
        <w:rPr>
          <w:rFonts w:cs="Times New Roman"/>
        </w:rPr>
      </w:pPr>
      <w:r>
        <w:rPr>
          <w:rFonts w:cs="Times New Roman"/>
          <w:b/>
        </w:rPr>
        <w:t>Обязанности "Исполнителя", "Заказчика" и "Слушателей"</w:t>
      </w:r>
    </w:p>
    <w:p>
      <w:pPr>
        <w:pStyle w:val="Normal"/>
        <w:widowControl w:val="false"/>
        <w:spacing w:lineRule="auto" w:line="240" w:before="100" w:after="0"/>
        <w:ind w:firstLine="426"/>
        <w:jc w:val="both"/>
        <w:rPr>
          <w:rFonts w:cs="Times New Roman"/>
          <w:lang w:val="en-US"/>
        </w:rPr>
      </w:pPr>
      <w:r>
        <w:rPr>
          <w:rFonts w:cs="Times New Roman"/>
        </w:rPr>
        <w:t>3</w:t>
      </w:r>
      <w:r>
        <w:rPr>
          <w:rFonts w:cs="Times New Roman"/>
          <w:lang w:val="en-US"/>
        </w:rPr>
        <w:t>.1. "Исполнитель" обязан:</w:t>
      </w:r>
    </w:p>
    <w:p>
      <w:pPr>
        <w:pStyle w:val="Normal"/>
        <w:widowControl w:val="false"/>
        <w:numPr>
          <w:ilvl w:val="0"/>
          <w:numId w:val="2"/>
        </w:numPr>
        <w:suppressAutoHyphens w:val="false"/>
        <w:spacing w:lineRule="auto" w:line="240" w:before="0" w:after="0"/>
        <w:ind w:firstLine="426"/>
        <w:jc w:val="both"/>
        <w:rPr>
          <w:rFonts w:cs="Times New Roman"/>
        </w:rPr>
      </w:pPr>
      <w:r>
        <w:rPr>
          <w:rFonts w:cs="Times New Roman"/>
        </w:rPr>
        <w:t>довести до "Заказчика" информацию, содержащую сведения о предоставлении платных образовательных услуг;</w:t>
      </w:r>
    </w:p>
    <w:p>
      <w:pPr>
        <w:pStyle w:val="Normal"/>
        <w:widowControl w:val="false"/>
        <w:numPr>
          <w:ilvl w:val="0"/>
          <w:numId w:val="2"/>
        </w:numPr>
        <w:suppressAutoHyphens w:val="false"/>
        <w:spacing w:lineRule="auto" w:line="240" w:before="0" w:after="0"/>
        <w:ind w:firstLine="426"/>
        <w:jc w:val="both"/>
        <w:rPr>
          <w:rFonts w:cs="Times New Roman"/>
        </w:rPr>
      </w:pPr>
      <w:r>
        <w:rPr>
          <w:rFonts w:cs="Times New Roman"/>
        </w:rPr>
        <w:t xml:space="preserve">зачислить на обучение "Слушателей", выполнивших установленные "Исполнителем" условиями приема, в  </w:t>
      </w:r>
      <w:r>
        <w:rPr>
          <w:rFonts w:cs="Times New Roman"/>
          <w:color w:val="334059"/>
          <w:sz w:val="22"/>
          <w:szCs w:val="22"/>
        </w:rPr>
        <w:t>________________________</w:t>
      </w:r>
      <w:r>
        <w:rPr>
          <w:rFonts w:cs="Times New Roman"/>
        </w:rPr>
        <w:t>;</w:t>
      </w:r>
    </w:p>
    <w:p>
      <w:pPr>
        <w:pStyle w:val="Normal"/>
        <w:widowControl w:val="false"/>
        <w:numPr>
          <w:ilvl w:val="0"/>
          <w:numId w:val="2"/>
        </w:numPr>
        <w:suppressAutoHyphens w:val="false"/>
        <w:spacing w:lineRule="auto" w:line="240" w:before="0" w:after="0"/>
        <w:ind w:firstLine="426"/>
        <w:jc w:val="both"/>
        <w:rPr>
          <w:rFonts w:cs="Times New Roman"/>
        </w:rPr>
      </w:pPr>
      <w:r>
        <w:rPr>
          <w:rFonts w:cs="Times New Roman"/>
        </w:rPr>
        <w:t>организовать и обеспечить надлежащее исполнение услуг, в соответствии с учебным планом и расписанием занятий Исполнителя;</w:t>
      </w:r>
    </w:p>
    <w:p>
      <w:pPr>
        <w:pStyle w:val="Normal"/>
        <w:widowControl w:val="false"/>
        <w:numPr>
          <w:ilvl w:val="0"/>
          <w:numId w:val="2"/>
        </w:numPr>
        <w:suppressAutoHyphens w:val="false"/>
        <w:spacing w:lineRule="auto" w:line="240" w:before="0" w:after="0"/>
        <w:ind w:firstLine="426"/>
        <w:jc w:val="both"/>
        <w:rPr>
          <w:rFonts w:cs="Times New Roman"/>
        </w:rPr>
      </w:pPr>
      <w:r>
        <w:rPr>
          <w:rFonts w:cs="Times New Roman"/>
        </w:rPr>
        <w:t>обеспечить "Слушателям" условия для освоения выбранной образовательной программы;</w:t>
      </w:r>
    </w:p>
    <w:p>
      <w:pPr>
        <w:pStyle w:val="Normal"/>
        <w:widowControl w:val="false"/>
        <w:numPr>
          <w:ilvl w:val="0"/>
          <w:numId w:val="2"/>
        </w:numPr>
        <w:suppressAutoHyphens w:val="false"/>
        <w:spacing w:lineRule="auto" w:line="240" w:before="0" w:after="0"/>
        <w:ind w:firstLine="426"/>
        <w:jc w:val="both"/>
        <w:rPr>
          <w:rFonts w:cs="Times New Roman"/>
        </w:rPr>
      </w:pPr>
      <w:r>
        <w:rPr>
          <w:rFonts w:cs="Times New Roman"/>
        </w:rPr>
        <w:t>по результатам обучения выдать документ установленного образца.</w:t>
      </w:r>
    </w:p>
    <w:p>
      <w:pPr>
        <w:pStyle w:val="Normal"/>
        <w:widowControl w:val="false"/>
        <w:spacing w:lineRule="auto" w:line="240" w:before="100" w:after="0"/>
        <w:ind w:firstLine="426"/>
        <w:jc w:val="both"/>
        <w:rPr>
          <w:rFonts w:cs="Times New Roman"/>
        </w:rPr>
      </w:pPr>
      <w:r>
        <w:rPr>
          <w:rFonts w:cs="Times New Roman"/>
        </w:rPr>
        <w:t xml:space="preserve">3.2. "Заказчик" и "Слушатели" обязаны: </w:t>
      </w:r>
    </w:p>
    <w:p>
      <w:pPr>
        <w:pStyle w:val="Normal"/>
        <w:widowControl w:val="false"/>
        <w:numPr>
          <w:ilvl w:val="0"/>
          <w:numId w:val="2"/>
        </w:numPr>
        <w:suppressAutoHyphens w:val="false"/>
        <w:spacing w:lineRule="auto" w:line="240" w:before="0" w:after="0"/>
        <w:ind w:firstLine="426"/>
        <w:jc w:val="both"/>
        <w:rPr>
          <w:rFonts w:cs="Times New Roman"/>
        </w:rPr>
      </w:pPr>
      <w:r>
        <w:rPr>
          <w:rFonts w:cs="Times New Roman"/>
        </w:rPr>
        <w:t>своевременно вносить плату за предоставляемые услуги в размере и порядке, определенных Договором, а также предоставлять платежные документы, подтверждающие такую оплату;</w:t>
      </w:r>
    </w:p>
    <w:p>
      <w:pPr>
        <w:pStyle w:val="Normal"/>
        <w:widowControl w:val="false"/>
        <w:numPr>
          <w:ilvl w:val="0"/>
          <w:numId w:val="2"/>
        </w:numPr>
        <w:suppressAutoHyphens w:val="false"/>
        <w:spacing w:lineRule="auto" w:line="240" w:before="0" w:after="0"/>
        <w:ind w:firstLine="426"/>
        <w:jc w:val="both"/>
        <w:rPr>
          <w:rFonts w:cs="Times New Roman"/>
        </w:rPr>
      </w:pPr>
      <w:r>
        <w:rPr>
          <w:rFonts w:cs="Times New Roman"/>
        </w:rPr>
        <w:t>"Слушатели" обязаны соблюдать требования, установленные в статье 43 Федерального закона от 29 декабря 2012 г. №273-ФЗ "Об образовании в Российской Федерации".</w:t>
      </w:r>
    </w:p>
    <w:p>
      <w:pPr>
        <w:pStyle w:val="ListParagraph"/>
        <w:numPr>
          <w:ilvl w:val="0"/>
          <w:numId w:val="3"/>
        </w:numPr>
        <w:tabs>
          <w:tab w:val="clear" w:pos="408"/>
          <w:tab w:val="left" w:pos="5940" w:leader="none"/>
        </w:tabs>
        <w:spacing w:lineRule="auto" w:line="240" w:before="0" w:after="0"/>
        <w:contextualSpacing/>
        <w:jc w:val="both"/>
        <w:rPr/>
      </w:pPr>
      <w:r>
        <w:rPr/>
        <w:t>Порядок оплаты</w:t>
      </w:r>
    </w:p>
    <w:p>
      <w:pPr>
        <w:pStyle w:val="Normal"/>
        <w:tabs>
          <w:tab w:val="clear" w:pos="408"/>
          <w:tab w:val="left" w:pos="5940" w:leader="none"/>
        </w:tabs>
        <w:spacing w:lineRule="auto" w:line="240" w:before="0" w:after="0"/>
        <w:ind w:firstLine="709"/>
        <w:jc w:val="both"/>
        <w:rPr/>
      </w:pPr>
      <w:r>
        <w:rPr/>
        <w:t xml:space="preserve">Оплата будет производиться за счет средств федерального бюджета,  в безналичной форме, путем перечисления денежных средств на указанный поставщиком расчетный счет,  после фактической поставки товара, в течении 7 (семи) дней с даты подписания заказчиком документа об </w:t>
      </w:r>
      <w:r>
        <w:rPr>
          <w:rFonts w:eastAsia="" w:cs="" w:cstheme="minorBidi" w:eastAsiaTheme="minorEastAsia"/>
        </w:rPr>
        <w:t>оказании услуг</w:t>
      </w:r>
      <w:r>
        <w:rPr/>
        <w:t xml:space="preserve">, на основании счета, счет — фактуры/УПД. </w:t>
      </w:r>
    </w:p>
    <w:p>
      <w:pPr>
        <w:pStyle w:val="Normal"/>
        <w:tabs>
          <w:tab w:val="clear" w:pos="408"/>
          <w:tab w:val="left" w:pos="5940" w:leader="none"/>
        </w:tabs>
        <w:spacing w:lineRule="auto" w:line="240" w:before="0" w:after="0"/>
        <w:ind w:firstLine="709"/>
        <w:jc w:val="both"/>
        <w:rPr/>
      </w:pPr>
      <w:r>
        <w:rPr>
          <w:rFonts w:cs="Times New Roman"/>
          <w:lang w:eastAsia="ar-SA"/>
        </w:rPr>
        <w:t>Расчеты будут производиться в рублях Российской Федерации.</w:t>
      </w:r>
    </w:p>
    <w:p>
      <w:pPr>
        <w:pStyle w:val="Normal"/>
        <w:tabs>
          <w:tab w:val="clear" w:pos="408"/>
          <w:tab w:val="left" w:pos="5940" w:leader="none"/>
        </w:tabs>
        <w:spacing w:lineRule="auto" w:line="240" w:before="0" w:after="0"/>
        <w:ind w:firstLine="709"/>
        <w:jc w:val="both"/>
        <w:rPr/>
      </w:pPr>
      <w:r>
        <w:rPr/>
      </w:r>
    </w:p>
    <w:p>
      <w:pPr>
        <w:pStyle w:val="Normal"/>
        <w:tabs>
          <w:tab w:val="clear" w:pos="408"/>
          <w:tab w:val="left" w:pos="5940" w:leader="none"/>
        </w:tabs>
        <w:spacing w:lineRule="auto" w:line="240" w:before="0" w:after="0"/>
        <w:ind w:firstLine="709"/>
        <w:jc w:val="both"/>
        <w:rPr/>
      </w:pPr>
      <w:r>
        <w:rPr/>
      </w:r>
    </w:p>
    <w:p>
      <w:pPr>
        <w:pStyle w:val="Normal"/>
        <w:spacing w:before="0" w:after="200"/>
        <w:ind w:firstLine="567"/>
        <w:jc w:val="both"/>
        <w:rPr>
          <w:rFonts w:cs="Times New Roman"/>
          <w:iCs/>
        </w:rPr>
      </w:pPr>
      <w:r>
        <w:rPr>
          <w:rFonts w:cs="Times New Roman"/>
          <w:iCs/>
        </w:rPr>
      </w:r>
    </w:p>
    <w:sectPr>
      <w:type w:val="nextPage"/>
      <w:pgSz w:w="11906" w:h="16838"/>
      <w:pgMar w:left="851" w:right="707" w:gutter="0" w:header="0" w:top="630" w:footer="0" w:bottom="709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ourier New">
    <w:charset w:val="01"/>
    <w:family w:val="roman"/>
    <w:pitch w:val="variable"/>
  </w:font>
  <w:font w:name="DejaVuSans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  <w:font w:name="Tempora LGC Uni">
    <w:charset w:val="01"/>
    <w:family w:val="auto"/>
    <w:pitch w:val="variable"/>
  </w:font>
  <w:font w:name="Tempora LGC Uni">
    <w:charset w:val="01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numFmt w:val="bullet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069" w:hanging="36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29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29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29" w:hanging="72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789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789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789" w:hanging="108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49" w:hanging="144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4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Normal (Web)" w:uiPriority="0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Основной текст_"/>
    <w:basedOn w:val="DefaultParagraphFont"/>
    <w:link w:val="1"/>
    <w:qFormat/>
    <w:rsid w:val="00dc14f7"/>
    <w:rPr>
      <w:rFonts w:ascii="Times New Roman" w:hAnsi="Times New Roman" w:eastAsia="Times New Roman"/>
      <w:sz w:val="23"/>
      <w:szCs w:val="23"/>
      <w:shd w:fill="FFFFFF" w:val="clear"/>
    </w:rPr>
  </w:style>
  <w:style w:type="character" w:styleId="SubtleEmphasis">
    <w:name w:val="Subtle Emphasis"/>
    <w:uiPriority w:val="19"/>
    <w:qFormat/>
    <w:rsid w:val="00a4445e"/>
    <w:rPr>
      <w:i/>
      <w:iCs/>
      <w:color w:val="404040"/>
    </w:rPr>
  </w:style>
  <w:style w:type="character" w:styleId="Style15" w:customStyle="1">
    <w:name w:val="Обычный (веб) Знак"/>
    <w:qFormat/>
    <w:rsid w:val="00251788"/>
    <w:rPr>
      <w:rFonts w:ascii="Times New Roman" w:hAnsi="Times New Roman" w:eastAsia="Times New Roman" w:cs="Times New Roman"/>
      <w:sz w:val="24"/>
      <w:szCs w:val="24"/>
    </w:rPr>
  </w:style>
  <w:style w:type="character" w:styleId="Hyperlink" w:customStyle="1">
    <w:name w:val="Hyperlink"/>
    <w:rPr>
      <w:color w:val="000080"/>
      <w:u w:val="single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Fontstyle01" w:customStyle="1">
    <w:name w:val="fontstyle01"/>
    <w:basedOn w:val="DefaultParagraphFont"/>
    <w:qFormat/>
    <w:rsid w:val="001b044b"/>
    <w:rPr>
      <w:rFonts w:ascii="DejaVuSans" w:hAnsi="DejaVuSans"/>
      <w:b w:val="false"/>
      <w:bCs w:val="false"/>
      <w:i w:val="false"/>
      <w:iCs w:val="false"/>
      <w:color w:val="000000"/>
      <w:sz w:val="20"/>
      <w:szCs w:val="20"/>
    </w:rPr>
  </w:style>
  <w:style w:type="paragraph" w:styleId="Style16" w:customStyle="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Droid Sans Devanagari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Lucida Sans"/>
    </w:rPr>
  </w:style>
  <w:style w:type="paragraph" w:styleId="1" w:customStyle="1">
    <w:name w:val="Основной текст1"/>
    <w:basedOn w:val="Normal"/>
    <w:link w:val="Style14"/>
    <w:qFormat/>
    <w:rsid w:val="00dc14f7"/>
    <w:pPr>
      <w:widowControl w:val="false"/>
      <w:shd w:val="clear" w:color="auto" w:fill="FFFFFF"/>
      <w:spacing w:lineRule="exact" w:line="317" w:before="0" w:after="0"/>
      <w:jc w:val="both"/>
    </w:pPr>
    <w:rPr>
      <w:rFonts w:eastAsia="Times New Roman"/>
      <w:sz w:val="23"/>
      <w:szCs w:val="23"/>
    </w:rPr>
  </w:style>
  <w:style w:type="paragraph" w:styleId="NormalWeb">
    <w:name w:val="Normal (Web)"/>
    <w:basedOn w:val="Normal"/>
    <w:qFormat/>
    <w:rsid w:val="00251788"/>
    <w:pPr>
      <w:spacing w:lineRule="auto" w:line="240" w:beforeAutospacing="1" w:afterAutospacing="1"/>
      <w:jc w:val="both"/>
    </w:pPr>
    <w:rPr>
      <w:rFonts w:eastAsia="Times New Roman" w:cs="Times New Roman"/>
    </w:rPr>
  </w:style>
  <w:style w:type="paragraph" w:styleId="Style18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/>
    </w:pPr>
    <w:rPr/>
  </w:style>
  <w:style w:type="paragraph" w:styleId="Preformatted" w:customStyle="1">
    <w:name w:val="Preformatted"/>
    <w:basedOn w:val="Normal"/>
    <w:qFormat/>
    <w:pPr>
      <w:tabs>
        <w:tab w:val="clear" w:pos="408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-BottomofForm" w:customStyle="1">
    <w:name w:val="z-Bottom of Form"/>
    <w:qFormat/>
    <w:pPr>
      <w:widowControl/>
      <w:pBdr>
        <w:top w:val="double" w:sz="2" w:space="0" w:color="000000"/>
      </w:pBdr>
      <w:suppressAutoHyphens w:val="true"/>
      <w:bidi w:val="0"/>
      <w:spacing w:lineRule="auto" w:line="276" w:before="0" w:after="20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ru-RU" w:bidi="ar-SA"/>
    </w:rPr>
  </w:style>
  <w:style w:type="paragraph" w:styleId="Z-TopofForm" w:customStyle="1">
    <w:name w:val="z-Top of Form"/>
    <w:qFormat/>
    <w:pPr>
      <w:widowControl/>
      <w:pBdr>
        <w:bottom w:val="double" w:sz="2" w:space="0" w:color="000000"/>
      </w:pBdr>
      <w:suppressAutoHyphens w:val="true"/>
      <w:bidi w:val="0"/>
      <w:spacing w:lineRule="auto" w:line="276" w:before="0" w:after="20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ru-RU" w:bidi="ar-SA"/>
    </w:rPr>
  </w:style>
  <w:style w:type="paragraph" w:styleId="Style19" w:customStyle="1">
    <w:name w:val="Заголовок таблицы"/>
    <w:basedOn w:val="Style18"/>
    <w:qFormat/>
    <w:pPr>
      <w:jc w:val="center"/>
    </w:pPr>
    <w:rPr>
      <w:b/>
      <w:bCs/>
    </w:rPr>
  </w:style>
  <w:style w:type="paragraph" w:styleId="ListParagraph">
    <w:name w:val="List Paragraph"/>
    <w:basedOn w:val="Normal"/>
    <w:uiPriority w:val="34"/>
    <w:qFormat/>
    <w:rsid w:val="00494a62"/>
    <w:pPr>
      <w:spacing w:before="100" w:after="100"/>
      <w:ind w:left="72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Application>LibreOffice/7.6.7.2$Linux_X86_64 LibreOffice_project/60$Build-2</Application>
  <AppVersion>15.0000</AppVersion>
  <Pages>2</Pages>
  <Words>354</Words>
  <Characters>2597</Characters>
  <CharactersWithSpaces>2909</CharactersWithSpaces>
  <Paragraphs>37</Paragraphs>
  <Company>BEST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2024-09-06T06:32:00Z</dcterms:created>
  <dc:creator>orlova</dc:creator>
  <dc:description/>
  <dc:language>ru-RU</dc:language>
  <cp:lastModifiedBy/>
  <cp:lastPrinted>2024-09-11T07:22:00Z</cp:lastPrinted>
  <dcterms:modified xsi:type="dcterms:W3CDTF">2026-09-23T11:02:09Z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Encoding">
    <vt:lpwstr>utf-8</vt:lpwstr>
  </property>
  <property fmtid="{D5CDD505-2E9C-101B-9397-08002B2CF9AE}" pid="3" name="HTML">
    <vt:bool>1</vt:bool>
  </property>
</Properties>
</file>