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05" w:rsidRPr="00607104" w:rsidRDefault="00324205" w:rsidP="0032420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28"/>
          <w:sz w:val="28"/>
          <w:szCs w:val="28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ДОГОВОР</w:t>
      </w:r>
      <w:r>
        <w:rPr>
          <w:rFonts w:ascii="Times New Roman" w:eastAsia="Batang" w:hAnsi="Times New Roman" w:cs="Times New Roman"/>
          <w:b/>
          <w:sz w:val="24"/>
          <w:lang w:eastAsia="ko-KR"/>
        </w:rPr>
        <w:t xml:space="preserve"> 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6"/>
        <w:gridCol w:w="6844"/>
      </w:tblGrid>
      <w:tr w:rsidR="00324205" w:rsidRPr="00CA3985" w:rsidTr="00514A9B">
        <w:tc>
          <w:tcPr>
            <w:tcW w:w="2726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6844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__»         2026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324205" w:rsidRPr="00CA3985" w:rsidRDefault="00324205" w:rsidP="00324205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</w:pPr>
    </w:p>
    <w:p w:rsidR="00324205" w:rsidRPr="00C01F00" w:rsidRDefault="00324205" w:rsidP="003242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именуемый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«Покупатель»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 в лице</w:t>
      </w:r>
      <w:r w:rsidR="005B67C6">
        <w:rPr>
          <w:rFonts w:ascii="Times New Roman" w:eastAsia="Batang" w:hAnsi="Times New Roman" w:cs="Times New Roman"/>
          <w:sz w:val="24"/>
          <w:lang w:eastAsia="ko-KR"/>
        </w:rPr>
        <w:t xml:space="preserve"> и. о.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ректора Шалаева Олега Степановича, действующего на основании </w:t>
      </w:r>
      <w:r w:rsidR="00810C50">
        <w:rPr>
          <w:rFonts w:ascii="Times New Roman" w:eastAsia="Batang" w:hAnsi="Times New Roman" w:cs="Times New Roman"/>
          <w:sz w:val="24"/>
          <w:lang w:eastAsia="ko-KR"/>
        </w:rPr>
        <w:t xml:space="preserve">приказа </w:t>
      </w:r>
      <w:proofErr w:type="spellStart"/>
      <w:r w:rsidR="00810C50">
        <w:rPr>
          <w:rFonts w:ascii="Times New Roman" w:eastAsia="Batang" w:hAnsi="Times New Roman" w:cs="Times New Roman"/>
          <w:sz w:val="24"/>
          <w:lang w:eastAsia="ko-KR"/>
        </w:rPr>
        <w:t>Минспорта</w:t>
      </w:r>
      <w:proofErr w:type="spellEnd"/>
      <w:r w:rsidR="00810C50">
        <w:rPr>
          <w:rFonts w:ascii="Times New Roman" w:eastAsia="Batang" w:hAnsi="Times New Roman" w:cs="Times New Roman"/>
          <w:sz w:val="24"/>
          <w:lang w:eastAsia="ko-KR"/>
        </w:rPr>
        <w:t xml:space="preserve"> России</w:t>
      </w:r>
      <w:r w:rsidR="005B67C6">
        <w:rPr>
          <w:rFonts w:ascii="Times New Roman" w:eastAsia="Batang" w:hAnsi="Times New Roman" w:cs="Times New Roman"/>
          <w:sz w:val="24"/>
          <w:lang w:eastAsia="ko-KR"/>
        </w:rPr>
        <w:t xml:space="preserve"> от 23.03.2026 № 237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одной стороны и </w:t>
      </w:r>
      <w:r>
        <w:rPr>
          <w:rFonts w:ascii="Times New Roman" w:eastAsia="Batang" w:hAnsi="Times New Roman" w:cs="Times New Roman"/>
          <w:sz w:val="24"/>
          <w:lang w:eastAsia="ko-KR"/>
        </w:rPr>
        <w:t>_________,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действующий на основании </w:t>
      </w:r>
      <w:r>
        <w:rPr>
          <w:rFonts w:ascii="Times New Roman" w:eastAsia="Batang" w:hAnsi="Times New Roman" w:cs="Times New Roman"/>
          <w:sz w:val="24"/>
          <w:lang w:eastAsia="ko-KR"/>
        </w:rPr>
        <w:t>____________, именуемый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Поставщик</w:t>
      </w:r>
      <w:r>
        <w:rPr>
          <w:rFonts w:ascii="Times New Roman" w:eastAsia="Batang" w:hAnsi="Times New Roman" w:cs="Times New Roman"/>
          <w:sz w:val="24"/>
          <w:lang w:eastAsia="ko-KR"/>
        </w:rPr>
        <w:t>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другой стороны, совместно именуемые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–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Стороны</w:t>
      </w:r>
      <w:r>
        <w:rPr>
          <w:rFonts w:ascii="Times New Roman" w:eastAsia="Batang" w:hAnsi="Times New Roman" w:cs="Times New Roman"/>
          <w:sz w:val="24"/>
          <w:lang w:eastAsia="ko-KR"/>
        </w:rPr>
        <w:t>», руководствуясь п. 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ч.1. ст.93</w:t>
      </w:r>
      <w:proofErr w:type="gramEnd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Федерального закона 44-ФЗ «О контрактной системе в сфере закупок товаров, работ, услуг для обеспечения государственных и муниципальных нужд» заключили настоящий Договор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(далее - «Договор»)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 нижеследующем:</w:t>
      </w:r>
      <w:proofErr w:type="gramEnd"/>
    </w:p>
    <w:p w:rsidR="00324205" w:rsidRPr="00CA3985" w:rsidRDefault="00324205" w:rsidP="00324205">
      <w:pPr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left="1004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ПРЕДМЕТ ДОГОВОРА</w:t>
      </w:r>
    </w:p>
    <w:p w:rsidR="00324205" w:rsidRPr="00CA3985" w:rsidRDefault="00324205" w:rsidP="00324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 xml:space="preserve">       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1.1. Поставщик в соответствии с условиями настоящего Договора обязуется поставить</w:t>
      </w:r>
      <w:r w:rsidR="007369EA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A1702D">
        <w:rPr>
          <w:rFonts w:ascii="Times New Roman" w:eastAsia="Batang" w:hAnsi="Times New Roman" w:cs="Times New Roman"/>
          <w:sz w:val="24"/>
          <w:lang w:eastAsia="ko-KR"/>
        </w:rPr>
        <w:t>волейбольную женскую форму, тренировочную форму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(далее – «Товар»)</w:t>
      </w:r>
      <w:r>
        <w:rPr>
          <w:rFonts w:ascii="Times New Roman" w:eastAsia="Batang" w:hAnsi="Times New Roman" w:cs="Times New Roman"/>
          <w:sz w:val="24"/>
          <w:lang w:eastAsia="ko-KR"/>
        </w:rPr>
        <w:t>, в соответствии с</w:t>
      </w:r>
      <w:r w:rsidR="00383AA5">
        <w:rPr>
          <w:rFonts w:ascii="Times New Roman" w:eastAsia="Batang" w:hAnsi="Times New Roman" w:cs="Times New Roman"/>
          <w:sz w:val="24"/>
          <w:lang w:eastAsia="ko-KR"/>
        </w:rPr>
        <w:t xml:space="preserve"> техническим заданием</w:t>
      </w:r>
      <w:r w:rsidR="007229D1">
        <w:rPr>
          <w:rFonts w:ascii="Times New Roman" w:eastAsia="Batang" w:hAnsi="Times New Roman" w:cs="Times New Roman"/>
          <w:sz w:val="24"/>
          <w:lang w:eastAsia="ko-KR"/>
        </w:rPr>
        <w:t xml:space="preserve"> (приложение № 1 к Договору)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а Покупатель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обязуется принять и оплатить </w:t>
      </w:r>
      <w:r>
        <w:rPr>
          <w:rFonts w:ascii="Times New Roman" w:eastAsia="Batang" w:hAnsi="Times New Roman" w:cs="Times New Roman"/>
          <w:sz w:val="24"/>
          <w:lang w:eastAsia="ko-KR"/>
        </w:rPr>
        <w:t>Т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овар в установленном  настоящим Договором порядке, форме и размере.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left="900"/>
        <w:jc w:val="both"/>
        <w:rPr>
          <w:rFonts w:ascii="Times New Roman" w:eastAsia="Batang" w:hAnsi="Times New Roman" w:cs="Times New Roman"/>
          <w:sz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ЦЕНА ДОГОВОРА И УСЛОВИЯ ОПЛАТЫ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2.1. Общая стоимость Товара, подлежащая уплате Покупателем, составляет</w:t>
      </w:r>
      <w:r>
        <w:rPr>
          <w:rFonts w:ascii="Times New Roman" w:eastAsia="Batang" w:hAnsi="Times New Roman" w:cs="Times New Roman"/>
          <w:sz w:val="24"/>
          <w:lang w:eastAsia="ko-KR"/>
        </w:rPr>
        <w:t>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рублей __ коп.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 НДС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2.2. Все платежи по настоящему Договору осуществляются в валюте Российской Федерации путём перечисления денежных средств на расчётный счёт Поставщика.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2.3. Стороны согласовали 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следующий порядок оплаты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 настоящему Договору: оплата в течение 7 рабочих дней после подписания УПД. Днём оплаты признаётся день списания денежных сре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дств с к</w:t>
      </w:r>
      <w:proofErr w:type="gramEnd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орреспондентского счёта банка, обслуживающего расчётный счёт Покупателя, в адрес расчётного счёта и иных реквизитов Исполнителя. По требованию Исполнителя Покупатель предоставляет ему копию платёжного поручения с отметкой банка о принятии к исполнению.                     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2.4. Стороны подтверждают взаимное согласие на возможный обмен юридически значимыми документами (</w:t>
      </w:r>
      <w:proofErr w:type="spellStart"/>
      <w:r w:rsidRPr="00CA3985">
        <w:rPr>
          <w:rFonts w:ascii="Times New Roman" w:eastAsia="Batang" w:hAnsi="Times New Roman" w:cs="Times New Roman"/>
          <w:sz w:val="24"/>
          <w:lang w:eastAsia="ko-KR"/>
        </w:rPr>
        <w:t>упд</w:t>
      </w:r>
      <w:proofErr w:type="spellEnd"/>
      <w:r w:rsidRPr="00CA3985">
        <w:rPr>
          <w:rFonts w:ascii="Times New Roman" w:eastAsia="Batang" w:hAnsi="Times New Roman" w:cs="Times New Roman"/>
          <w:sz w:val="24"/>
          <w:lang w:eastAsia="ko-KR"/>
        </w:rPr>
        <w:t>,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2.5. Обмен документами в электронном виде осуществляется по телекоммуникационным каналам связи через систему электронного документооборота СБИС,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2.6. Источник финансирования: средства бюджетных учреждений.</w:t>
      </w:r>
    </w:p>
    <w:p w:rsidR="00324205" w:rsidRPr="00CA3985" w:rsidRDefault="00324205" w:rsidP="0032420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УСЛОВИЯ ПОСТАВКИ ТОВАРА. ПРИЕМКА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3.1. Поставка Товара осуществляется силами и средствами Поставщика по адресу: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644071, г. Омск, ул. Масленикова, д.144.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3.2.  Погрузка и разгрузка Товара осуществляется силами Поставщика.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3.3. Доставка Товара осуществляется силами и средствами Поставщик</w:t>
      </w:r>
      <w:r w:rsidR="004E1D6C">
        <w:rPr>
          <w:rFonts w:ascii="Times New Roman" w:eastAsia="Batang" w:hAnsi="Times New Roman" w:cs="Times New Roman"/>
          <w:sz w:val="24"/>
          <w:szCs w:val="24"/>
          <w:lang w:eastAsia="ko-KR"/>
        </w:rPr>
        <w:t>а, срок поставки: до 25.06.2026 г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 При приемке Товара Покупатель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роверяет соответствие качества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проводит анализ отчетных документов, представленных Поставщиком на предмет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соответствия их оформления требованиям законодательства Российской Федерации и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при необходимости запрашивает от Поставщика недостающие документы;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осуществляет иные действия для всесторонней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оценки (проверки) соответствия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 и требованиям законодательства Российской Федерации.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.5. Приемка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осу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ществляется в течение 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дней с момента представления соответствующих документов Поставщиком.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3.6. По результатам  приемки Товара оформляется акт приемки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3.7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Моментом исполнения обязательств Поставщиком по Договору считается факт подписания Сторонами акта приемки товара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КАЧЕСТВО, УПАКОВКА ТОВАРА.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документом, его заменяющим, который предоставляется на момент поставки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4.2 Поставщик обязан обеспечить упаковку Товара, отвечающую требованиям ГОСТа, способную предотвратить его повреждение и/или порчу во время перевозки к конечному пункту назначения, погрузочно-разгрузочных работ.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4.3 Гарантийный срок на поставленный Товар устанавливается в соответствии с гарантийным сроком для данного вида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4.4. Претензии по качеству в отношении явных недостатков Товара могут быть выставлены Покупателем Поставщику не позднее 30 дней со дня передачи Товара Поставщиком Покупателю.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Претензии по качеству в отношении скрытых недостатков Товара могут быть предъявлены Покупателем в течение всего гарантийного срока.</w:t>
      </w:r>
    </w:p>
    <w:p w:rsidR="00324205" w:rsidRPr="00CA3985" w:rsidRDefault="00324205" w:rsidP="00324205">
      <w:pPr>
        <w:shd w:val="clear" w:color="auto" w:fill="FFFFFF"/>
        <w:tabs>
          <w:tab w:val="left" w:pos="898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ОТВЕТСТВЕННОСТЬ СТОРОН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.1. 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5.2. В случае просрочки исполнения Заказчиком обязательств, предусмотренных настоящим Договором, Поставщик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 от неуплаченной в срок суммы.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5.3. Заказчик освобождается от уплаты неустойки, если докажет, что просрочка исполнения обязательства произошла вследствие непреодолимой силы или по вине Поставщика.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5.4. В случае просрочки исполнения Поставщиком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</w:t>
      </w:r>
      <w:r>
        <w:rPr>
          <w:rFonts w:ascii="Times New Roman" w:eastAsia="Batang" w:hAnsi="Times New Roman" w:cs="Times New Roman"/>
          <w:sz w:val="24"/>
          <w:lang w:eastAsia="ko-KR"/>
        </w:rPr>
        <w:t>тельства по Договору, от суммы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5.5. В случае неисполнения или не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качественного исполне</w:t>
      </w:r>
      <w:r>
        <w:rPr>
          <w:rFonts w:ascii="Times New Roman" w:eastAsia="Batang" w:hAnsi="Times New Roman" w:cs="Times New Roman"/>
          <w:sz w:val="24"/>
          <w:lang w:eastAsia="ko-KR"/>
        </w:rPr>
        <w:t>ния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оговора, </w:t>
      </w:r>
      <w:r>
        <w:rPr>
          <w:rFonts w:ascii="Times New Roman" w:eastAsia="Batang" w:hAnsi="Times New Roman" w:cs="Times New Roman"/>
          <w:sz w:val="24"/>
          <w:lang w:eastAsia="ko-KR"/>
        </w:rPr>
        <w:t>П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оставщик 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оплачивае</w:t>
      </w:r>
      <w:r>
        <w:rPr>
          <w:rFonts w:ascii="Times New Roman" w:eastAsia="Batang" w:hAnsi="Times New Roman" w:cs="Times New Roman"/>
          <w:sz w:val="24"/>
          <w:lang w:eastAsia="ko-KR"/>
        </w:rPr>
        <w:t>т штраф в</w:t>
      </w:r>
      <w:proofErr w:type="gramEnd"/>
      <w:r>
        <w:rPr>
          <w:rFonts w:ascii="Times New Roman" w:eastAsia="Batang" w:hAnsi="Times New Roman" w:cs="Times New Roman"/>
          <w:sz w:val="24"/>
          <w:lang w:eastAsia="ko-KR"/>
        </w:rPr>
        <w:t xml:space="preserve"> соответствии с нормами действующего законодательства РФ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6. ФОРС-МАЖОР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6.1.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силы, если они непосредственно повлияли на сроки исполнения Сторонами своих обязательств,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срок исполнения обязательств отодвигается соразмерно времени, в течение которого будут действовать эти обстоятельства.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Не извещение либо несвоевременное извещение другой Стороны влечет за собой утрату права ссылаться на эти причины.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7. ПРОЧИЕ УСЛОВИЯ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324205" w:rsidRPr="00CA3985" w:rsidRDefault="00324205" w:rsidP="0032420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A3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7.3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Все споры по настоящему Договору решаются путем переговоров, при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не достижении</w:t>
      </w:r>
      <w:proofErr w:type="gramEnd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согл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асия споры решаются в судебном порядке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7.4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Договор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все приложения к нему подписываются посредством использования Сторонами ЭДО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Договору, но не позднее 31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.12.2026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8. АНТИКОРРУПЦИОННАЯ ОГОВОРКА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8.1.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8.2.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 как дача или получение взятки, коммерческий подкуп, а также действиях, нарушающих требования применяемого законодательства и международных актов о противодействии легализации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8.4.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 273-ФЗ «О противодействии коррупции»,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Гражданского кодекса Российской Федерации и иных действующих нормативных правовых актов. В случае наличия подтверждений (доказательств) нарушения одной Стороной настоящей оговорки другая Сторона вправе в одностороннем порядке отказаться от исполнения Договора, потребовать от другой Стороны возмещения в полном объеме убытков, понесённых в результате такого нарушения.</w:t>
      </w:r>
    </w:p>
    <w:p w:rsidR="00324205" w:rsidRPr="00CA3985" w:rsidRDefault="00324205" w:rsidP="0032420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9.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324205" w:rsidRPr="00CA3985" w:rsidTr="00514A9B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Поставщик: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ЗАКАЗЧИК: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</w:tr>
      <w:tr w:rsidR="00324205" w:rsidRPr="00CA3985" w:rsidTr="00514A9B">
        <w:tblPrEx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324205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___________________ </w:t>
            </w:r>
            <w:r w:rsidRPr="005056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656" w:type="dxa"/>
            <w:gridSpan w:val="2"/>
          </w:tcPr>
          <w:p w:rsidR="006366A1" w:rsidRPr="006139E0" w:rsidRDefault="006366A1" w:rsidP="006366A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ФГБОУ ВО </w:t>
            </w:r>
            <w:proofErr w:type="spellStart"/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</w:p>
          <w:p w:rsidR="006366A1" w:rsidRPr="006139E0" w:rsidRDefault="006366A1" w:rsidP="006366A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644071, г. Омск, ул. Масленникова, 144</w:t>
            </w:r>
          </w:p>
          <w:p w:rsidR="006366A1" w:rsidRPr="006139E0" w:rsidRDefault="006366A1" w:rsidP="006366A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ИНН 5506020963 КПП 550601001</w:t>
            </w:r>
          </w:p>
          <w:p w:rsidR="006366A1" w:rsidRPr="006139E0" w:rsidRDefault="006366A1" w:rsidP="0063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БИК </w:t>
            </w:r>
            <w:r w:rsidRPr="006139E0"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  <w:p w:rsidR="006366A1" w:rsidRPr="006139E0" w:rsidRDefault="006366A1" w:rsidP="006366A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ОКПО 02926664 ОКВЭД 85.22</w:t>
            </w:r>
          </w:p>
          <w:p w:rsidR="006366A1" w:rsidRDefault="006366A1" w:rsidP="006366A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(ФГБОУ ВО </w:t>
            </w:r>
            <w:proofErr w:type="spellStart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 л/с 20</w:t>
            </w: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526U98880)</w:t>
            </w:r>
          </w:p>
          <w:p w:rsidR="006366A1" w:rsidRDefault="006366A1" w:rsidP="006366A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ОКТМО 52701000001</w:t>
            </w:r>
          </w:p>
          <w:p w:rsidR="006366A1" w:rsidRPr="008D7A75" w:rsidRDefault="006366A1" w:rsidP="0063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  <w:r w:rsidRPr="00303BD4">
              <w:rPr>
                <w:rFonts w:ascii="Times New Roman" w:hAnsi="Times New Roman" w:cs="Times New Roman"/>
                <w:sz w:val="24"/>
                <w:szCs w:val="24"/>
              </w:rPr>
              <w:t>03214643000000015108</w:t>
            </w:r>
          </w:p>
          <w:p w:rsidR="006366A1" w:rsidRPr="008D7A75" w:rsidRDefault="006366A1" w:rsidP="0063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6366A1" w:rsidRPr="008D7A75" w:rsidRDefault="006366A1" w:rsidP="0063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</w:t>
            </w:r>
            <w:proofErr w:type="gram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366A1" w:rsidRPr="008D7A75" w:rsidRDefault="006366A1" w:rsidP="0063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6366A1" w:rsidRPr="008D7A75" w:rsidRDefault="006366A1" w:rsidP="0063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</w:t>
            </w:r>
          </w:p>
          <w:p w:rsidR="006366A1" w:rsidRPr="008D7A75" w:rsidRDefault="00E34CCB" w:rsidP="0063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(к/сч)</w:t>
            </w:r>
            <w:bookmarkStart w:id="0" w:name="_GoBack"/>
            <w:bookmarkEnd w:id="0"/>
            <w:r w:rsidR="006366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66A1" w:rsidRPr="005138D1">
              <w:rPr>
                <w:rFonts w:ascii="Times New Roman" w:hAnsi="Times New Roman" w:cs="Times New Roman"/>
                <w:sz w:val="24"/>
                <w:szCs w:val="24"/>
              </w:rPr>
              <w:t>40102810445370000043</w:t>
            </w:r>
          </w:p>
          <w:p w:rsidR="006366A1" w:rsidRPr="006139E0" w:rsidRDefault="006366A1" w:rsidP="00636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E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mail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: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zakupki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@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sibgufk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</w:p>
          <w:p w:rsidR="006366A1" w:rsidRPr="00DF027A" w:rsidRDefault="006366A1" w:rsidP="00636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Телефон: + 7 (3812) 40-41-46</w:t>
            </w:r>
          </w:p>
          <w:p w:rsidR="006366A1" w:rsidRDefault="006366A1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_____________________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</w:t>
            </w: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О.С. Шалаев</w:t>
            </w:r>
            <w:r w:rsidRPr="00CA3985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</w:tc>
      </w:tr>
    </w:tbl>
    <w:p w:rsidR="00B239D2" w:rsidRDefault="00B239D2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p w:rsidR="00FF760C" w:rsidRDefault="00FF760C" w:rsidP="004A75AC">
      <w:pPr>
        <w:spacing w:before="240" w:after="60" w:line="240" w:lineRule="auto"/>
        <w:jc w:val="center"/>
        <w:outlineLvl w:val="0"/>
      </w:pPr>
    </w:p>
    <w:sectPr w:rsidR="00FF760C" w:rsidSect="00114F60">
      <w:headerReference w:type="default" r:id="rId8"/>
      <w:foot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14" w:rsidRDefault="00E15614">
      <w:pPr>
        <w:spacing w:after="0" w:line="240" w:lineRule="auto"/>
      </w:pPr>
      <w:r>
        <w:separator/>
      </w:r>
    </w:p>
  </w:endnote>
  <w:endnote w:type="continuationSeparator" w:id="0">
    <w:p w:rsidR="00E15614" w:rsidRDefault="00E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5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14" w:rsidRDefault="00E15614">
      <w:pPr>
        <w:spacing w:after="0" w:line="240" w:lineRule="auto"/>
      </w:pPr>
      <w:r>
        <w:separator/>
      </w:r>
    </w:p>
  </w:footnote>
  <w:footnote w:type="continuationSeparator" w:id="0">
    <w:p w:rsidR="00E15614" w:rsidRDefault="00E1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3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F0D"/>
    <w:multiLevelType w:val="hybridMultilevel"/>
    <w:tmpl w:val="509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70FEB"/>
    <w:multiLevelType w:val="multilevel"/>
    <w:tmpl w:val="D94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9281A"/>
    <w:multiLevelType w:val="multilevel"/>
    <w:tmpl w:val="579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A472D"/>
    <w:multiLevelType w:val="multilevel"/>
    <w:tmpl w:val="880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637B5"/>
    <w:multiLevelType w:val="multilevel"/>
    <w:tmpl w:val="8E8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01280"/>
    <w:multiLevelType w:val="multilevel"/>
    <w:tmpl w:val="E61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44D2C"/>
    <w:multiLevelType w:val="multilevel"/>
    <w:tmpl w:val="B20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30524"/>
    <w:multiLevelType w:val="multilevel"/>
    <w:tmpl w:val="ABD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5CEB5C50"/>
    <w:multiLevelType w:val="multilevel"/>
    <w:tmpl w:val="6A0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E3772"/>
    <w:multiLevelType w:val="multilevel"/>
    <w:tmpl w:val="830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36"/>
    <w:rsid w:val="000024E2"/>
    <w:rsid w:val="00002B68"/>
    <w:rsid w:val="00003936"/>
    <w:rsid w:val="00005C61"/>
    <w:rsid w:val="00012FFF"/>
    <w:rsid w:val="0001511E"/>
    <w:rsid w:val="0001590A"/>
    <w:rsid w:val="0002069E"/>
    <w:rsid w:val="0002153C"/>
    <w:rsid w:val="00021BF1"/>
    <w:rsid w:val="00026445"/>
    <w:rsid w:val="00026579"/>
    <w:rsid w:val="00030E13"/>
    <w:rsid w:val="000311F5"/>
    <w:rsid w:val="00031498"/>
    <w:rsid w:val="0003396E"/>
    <w:rsid w:val="000348AF"/>
    <w:rsid w:val="0003534D"/>
    <w:rsid w:val="000371CC"/>
    <w:rsid w:val="00037CCD"/>
    <w:rsid w:val="000454D6"/>
    <w:rsid w:val="00051038"/>
    <w:rsid w:val="00054575"/>
    <w:rsid w:val="000552C4"/>
    <w:rsid w:val="00055638"/>
    <w:rsid w:val="0005581B"/>
    <w:rsid w:val="00055E12"/>
    <w:rsid w:val="00056253"/>
    <w:rsid w:val="00056636"/>
    <w:rsid w:val="0006673E"/>
    <w:rsid w:val="00072BA7"/>
    <w:rsid w:val="00073C1F"/>
    <w:rsid w:val="00074127"/>
    <w:rsid w:val="00074CA0"/>
    <w:rsid w:val="000750DC"/>
    <w:rsid w:val="00077886"/>
    <w:rsid w:val="00077EEB"/>
    <w:rsid w:val="00084456"/>
    <w:rsid w:val="000844E1"/>
    <w:rsid w:val="00090674"/>
    <w:rsid w:val="000935A7"/>
    <w:rsid w:val="00093BE8"/>
    <w:rsid w:val="00094B26"/>
    <w:rsid w:val="00096C29"/>
    <w:rsid w:val="000A0CC3"/>
    <w:rsid w:val="000A526A"/>
    <w:rsid w:val="000A5668"/>
    <w:rsid w:val="000A5CB6"/>
    <w:rsid w:val="000B1841"/>
    <w:rsid w:val="000B531B"/>
    <w:rsid w:val="000B5EA1"/>
    <w:rsid w:val="000C0F12"/>
    <w:rsid w:val="000C4FF2"/>
    <w:rsid w:val="000D1AE0"/>
    <w:rsid w:val="000D1CA8"/>
    <w:rsid w:val="000D4278"/>
    <w:rsid w:val="000D7082"/>
    <w:rsid w:val="000D7480"/>
    <w:rsid w:val="000E0304"/>
    <w:rsid w:val="000E0D0D"/>
    <w:rsid w:val="000E437A"/>
    <w:rsid w:val="000E45F6"/>
    <w:rsid w:val="000E609F"/>
    <w:rsid w:val="000F20A6"/>
    <w:rsid w:val="000F282C"/>
    <w:rsid w:val="000F31AF"/>
    <w:rsid w:val="000F3260"/>
    <w:rsid w:val="000F4D22"/>
    <w:rsid w:val="001019C2"/>
    <w:rsid w:val="00102C33"/>
    <w:rsid w:val="001120CF"/>
    <w:rsid w:val="001131AA"/>
    <w:rsid w:val="00114F60"/>
    <w:rsid w:val="00114FCB"/>
    <w:rsid w:val="0011741D"/>
    <w:rsid w:val="00124730"/>
    <w:rsid w:val="0012483D"/>
    <w:rsid w:val="00124E6B"/>
    <w:rsid w:val="001261FD"/>
    <w:rsid w:val="00130D47"/>
    <w:rsid w:val="00131295"/>
    <w:rsid w:val="00134BD9"/>
    <w:rsid w:val="001408AA"/>
    <w:rsid w:val="00141B05"/>
    <w:rsid w:val="00141CB7"/>
    <w:rsid w:val="00143E0D"/>
    <w:rsid w:val="0014417B"/>
    <w:rsid w:val="0014691E"/>
    <w:rsid w:val="00147ABE"/>
    <w:rsid w:val="00157A61"/>
    <w:rsid w:val="001612E5"/>
    <w:rsid w:val="00165622"/>
    <w:rsid w:val="00170983"/>
    <w:rsid w:val="00170ADD"/>
    <w:rsid w:val="00173FE5"/>
    <w:rsid w:val="00174336"/>
    <w:rsid w:val="00181066"/>
    <w:rsid w:val="001827A0"/>
    <w:rsid w:val="00187463"/>
    <w:rsid w:val="00190F19"/>
    <w:rsid w:val="00191921"/>
    <w:rsid w:val="00195F9E"/>
    <w:rsid w:val="001A0272"/>
    <w:rsid w:val="001A13B4"/>
    <w:rsid w:val="001A2FC2"/>
    <w:rsid w:val="001A3852"/>
    <w:rsid w:val="001A524E"/>
    <w:rsid w:val="001A6CE4"/>
    <w:rsid w:val="001B2421"/>
    <w:rsid w:val="001B2EBF"/>
    <w:rsid w:val="001B4C37"/>
    <w:rsid w:val="001B74E8"/>
    <w:rsid w:val="001C1441"/>
    <w:rsid w:val="001C1D43"/>
    <w:rsid w:val="001C3556"/>
    <w:rsid w:val="001D0997"/>
    <w:rsid w:val="001D1ED9"/>
    <w:rsid w:val="001D6478"/>
    <w:rsid w:val="001D75EE"/>
    <w:rsid w:val="001D7F61"/>
    <w:rsid w:val="001E0C6F"/>
    <w:rsid w:val="001E1842"/>
    <w:rsid w:val="001E3D83"/>
    <w:rsid w:val="001E43C7"/>
    <w:rsid w:val="001E5A17"/>
    <w:rsid w:val="001E5AB1"/>
    <w:rsid w:val="001E5AD8"/>
    <w:rsid w:val="001F0952"/>
    <w:rsid w:val="001F34CE"/>
    <w:rsid w:val="001F55A7"/>
    <w:rsid w:val="002009A1"/>
    <w:rsid w:val="00200F69"/>
    <w:rsid w:val="0020674C"/>
    <w:rsid w:val="00212961"/>
    <w:rsid w:val="002129BD"/>
    <w:rsid w:val="002172A2"/>
    <w:rsid w:val="00217552"/>
    <w:rsid w:val="00222684"/>
    <w:rsid w:val="0022374E"/>
    <w:rsid w:val="002241F7"/>
    <w:rsid w:val="00225339"/>
    <w:rsid w:val="00226663"/>
    <w:rsid w:val="00226E8B"/>
    <w:rsid w:val="00237E86"/>
    <w:rsid w:val="00243E91"/>
    <w:rsid w:val="002459D5"/>
    <w:rsid w:val="002527E8"/>
    <w:rsid w:val="00255037"/>
    <w:rsid w:val="00261ABF"/>
    <w:rsid w:val="00262DA8"/>
    <w:rsid w:val="002631E5"/>
    <w:rsid w:val="002646F6"/>
    <w:rsid w:val="00272391"/>
    <w:rsid w:val="002741ED"/>
    <w:rsid w:val="00275CAE"/>
    <w:rsid w:val="002800B0"/>
    <w:rsid w:val="002816C6"/>
    <w:rsid w:val="00281F60"/>
    <w:rsid w:val="002822AC"/>
    <w:rsid w:val="0028255B"/>
    <w:rsid w:val="00283998"/>
    <w:rsid w:val="002864CF"/>
    <w:rsid w:val="00290F96"/>
    <w:rsid w:val="00293A37"/>
    <w:rsid w:val="002A10C2"/>
    <w:rsid w:val="002A296A"/>
    <w:rsid w:val="002A3BA5"/>
    <w:rsid w:val="002A470E"/>
    <w:rsid w:val="002A5F67"/>
    <w:rsid w:val="002A6FCE"/>
    <w:rsid w:val="002A7074"/>
    <w:rsid w:val="002A7639"/>
    <w:rsid w:val="002B27B1"/>
    <w:rsid w:val="002B2FF0"/>
    <w:rsid w:val="002B4966"/>
    <w:rsid w:val="002B597F"/>
    <w:rsid w:val="002B6926"/>
    <w:rsid w:val="002C0942"/>
    <w:rsid w:val="002C4C8C"/>
    <w:rsid w:val="002D2126"/>
    <w:rsid w:val="002D4E0B"/>
    <w:rsid w:val="002D7959"/>
    <w:rsid w:val="002E13F8"/>
    <w:rsid w:val="002E223C"/>
    <w:rsid w:val="002E363F"/>
    <w:rsid w:val="002E3F15"/>
    <w:rsid w:val="002E4D48"/>
    <w:rsid w:val="002E6C52"/>
    <w:rsid w:val="002E6E2E"/>
    <w:rsid w:val="002E76E6"/>
    <w:rsid w:val="002F2046"/>
    <w:rsid w:val="002F3090"/>
    <w:rsid w:val="002F394A"/>
    <w:rsid w:val="002F766B"/>
    <w:rsid w:val="00301085"/>
    <w:rsid w:val="0030202E"/>
    <w:rsid w:val="00302154"/>
    <w:rsid w:val="00302E26"/>
    <w:rsid w:val="003035B9"/>
    <w:rsid w:val="00305241"/>
    <w:rsid w:val="0030601D"/>
    <w:rsid w:val="003111FD"/>
    <w:rsid w:val="00313558"/>
    <w:rsid w:val="00320430"/>
    <w:rsid w:val="00324205"/>
    <w:rsid w:val="00324398"/>
    <w:rsid w:val="00324EFA"/>
    <w:rsid w:val="003312F3"/>
    <w:rsid w:val="00337616"/>
    <w:rsid w:val="00340717"/>
    <w:rsid w:val="00343F01"/>
    <w:rsid w:val="003442B9"/>
    <w:rsid w:val="00347E2A"/>
    <w:rsid w:val="00353F12"/>
    <w:rsid w:val="003548E2"/>
    <w:rsid w:val="003554DE"/>
    <w:rsid w:val="003571D9"/>
    <w:rsid w:val="00360196"/>
    <w:rsid w:val="00361589"/>
    <w:rsid w:val="00361A1B"/>
    <w:rsid w:val="003627D7"/>
    <w:rsid w:val="00363BF0"/>
    <w:rsid w:val="00365149"/>
    <w:rsid w:val="0036626C"/>
    <w:rsid w:val="003707F4"/>
    <w:rsid w:val="0037221A"/>
    <w:rsid w:val="00374391"/>
    <w:rsid w:val="003756D4"/>
    <w:rsid w:val="00375E9F"/>
    <w:rsid w:val="0037733F"/>
    <w:rsid w:val="00383AA5"/>
    <w:rsid w:val="00384E41"/>
    <w:rsid w:val="00387F77"/>
    <w:rsid w:val="00391DB5"/>
    <w:rsid w:val="00392E9F"/>
    <w:rsid w:val="003936C0"/>
    <w:rsid w:val="00396E06"/>
    <w:rsid w:val="00397126"/>
    <w:rsid w:val="003A0B94"/>
    <w:rsid w:val="003A2855"/>
    <w:rsid w:val="003A2984"/>
    <w:rsid w:val="003A3A70"/>
    <w:rsid w:val="003A643A"/>
    <w:rsid w:val="003A6CFA"/>
    <w:rsid w:val="003A75DE"/>
    <w:rsid w:val="003B1652"/>
    <w:rsid w:val="003B2EC6"/>
    <w:rsid w:val="003B573F"/>
    <w:rsid w:val="003C0362"/>
    <w:rsid w:val="003C0533"/>
    <w:rsid w:val="003C0B6A"/>
    <w:rsid w:val="003C0F12"/>
    <w:rsid w:val="003C2752"/>
    <w:rsid w:val="003C48F0"/>
    <w:rsid w:val="003C4AA4"/>
    <w:rsid w:val="003C610A"/>
    <w:rsid w:val="003D06BD"/>
    <w:rsid w:val="003D1665"/>
    <w:rsid w:val="003D60DA"/>
    <w:rsid w:val="003D6249"/>
    <w:rsid w:val="003E0CE5"/>
    <w:rsid w:val="003E0D26"/>
    <w:rsid w:val="003E449E"/>
    <w:rsid w:val="003E5CD5"/>
    <w:rsid w:val="003F0BFE"/>
    <w:rsid w:val="003F154B"/>
    <w:rsid w:val="003F51DA"/>
    <w:rsid w:val="003F60DF"/>
    <w:rsid w:val="003F68E7"/>
    <w:rsid w:val="00403F1D"/>
    <w:rsid w:val="004063E4"/>
    <w:rsid w:val="00407028"/>
    <w:rsid w:val="004071B5"/>
    <w:rsid w:val="004137E3"/>
    <w:rsid w:val="004169FC"/>
    <w:rsid w:val="00416A51"/>
    <w:rsid w:val="00420182"/>
    <w:rsid w:val="00421809"/>
    <w:rsid w:val="00422B4E"/>
    <w:rsid w:val="00425A95"/>
    <w:rsid w:val="00426456"/>
    <w:rsid w:val="00431ADF"/>
    <w:rsid w:val="00431D94"/>
    <w:rsid w:val="004364D2"/>
    <w:rsid w:val="0044394E"/>
    <w:rsid w:val="004457CB"/>
    <w:rsid w:val="00450752"/>
    <w:rsid w:val="00452540"/>
    <w:rsid w:val="00452E0F"/>
    <w:rsid w:val="00454769"/>
    <w:rsid w:val="00455440"/>
    <w:rsid w:val="00455A91"/>
    <w:rsid w:val="004579EA"/>
    <w:rsid w:val="004613A2"/>
    <w:rsid w:val="0046168C"/>
    <w:rsid w:val="0046321E"/>
    <w:rsid w:val="00463379"/>
    <w:rsid w:val="00472CD5"/>
    <w:rsid w:val="00473C4D"/>
    <w:rsid w:val="00474742"/>
    <w:rsid w:val="00474DF1"/>
    <w:rsid w:val="0047719B"/>
    <w:rsid w:val="00481042"/>
    <w:rsid w:val="00492258"/>
    <w:rsid w:val="0049764B"/>
    <w:rsid w:val="004A032B"/>
    <w:rsid w:val="004A4261"/>
    <w:rsid w:val="004A47C2"/>
    <w:rsid w:val="004A4F22"/>
    <w:rsid w:val="004A75AC"/>
    <w:rsid w:val="004A7965"/>
    <w:rsid w:val="004B04C9"/>
    <w:rsid w:val="004B3425"/>
    <w:rsid w:val="004C1BB2"/>
    <w:rsid w:val="004D143A"/>
    <w:rsid w:val="004D2317"/>
    <w:rsid w:val="004D3B7F"/>
    <w:rsid w:val="004D434F"/>
    <w:rsid w:val="004D5210"/>
    <w:rsid w:val="004D6CC8"/>
    <w:rsid w:val="004D7E8D"/>
    <w:rsid w:val="004E1D6C"/>
    <w:rsid w:val="004E3B46"/>
    <w:rsid w:val="004E4F1F"/>
    <w:rsid w:val="004E6459"/>
    <w:rsid w:val="004F0176"/>
    <w:rsid w:val="004F2166"/>
    <w:rsid w:val="004F61F8"/>
    <w:rsid w:val="00505609"/>
    <w:rsid w:val="00506B64"/>
    <w:rsid w:val="005075C1"/>
    <w:rsid w:val="00510587"/>
    <w:rsid w:val="005125FB"/>
    <w:rsid w:val="005128FC"/>
    <w:rsid w:val="00513527"/>
    <w:rsid w:val="00513AA0"/>
    <w:rsid w:val="00525A6B"/>
    <w:rsid w:val="00526901"/>
    <w:rsid w:val="00527920"/>
    <w:rsid w:val="00530795"/>
    <w:rsid w:val="005323A6"/>
    <w:rsid w:val="005323AD"/>
    <w:rsid w:val="00533B91"/>
    <w:rsid w:val="00541F0B"/>
    <w:rsid w:val="00546C16"/>
    <w:rsid w:val="00550400"/>
    <w:rsid w:val="00552380"/>
    <w:rsid w:val="005528BC"/>
    <w:rsid w:val="00552C49"/>
    <w:rsid w:val="005630A1"/>
    <w:rsid w:val="00563ED5"/>
    <w:rsid w:val="005656F7"/>
    <w:rsid w:val="005750E3"/>
    <w:rsid w:val="00575EA4"/>
    <w:rsid w:val="00577159"/>
    <w:rsid w:val="00580CB4"/>
    <w:rsid w:val="00582B68"/>
    <w:rsid w:val="005833FC"/>
    <w:rsid w:val="00584FC2"/>
    <w:rsid w:val="00585310"/>
    <w:rsid w:val="00587B17"/>
    <w:rsid w:val="00591E77"/>
    <w:rsid w:val="00592E34"/>
    <w:rsid w:val="00594EBF"/>
    <w:rsid w:val="00597036"/>
    <w:rsid w:val="005A1E68"/>
    <w:rsid w:val="005A3779"/>
    <w:rsid w:val="005A3AA5"/>
    <w:rsid w:val="005A7B91"/>
    <w:rsid w:val="005A7F85"/>
    <w:rsid w:val="005B67C6"/>
    <w:rsid w:val="005B6B89"/>
    <w:rsid w:val="005B7470"/>
    <w:rsid w:val="005C09DF"/>
    <w:rsid w:val="005C4D67"/>
    <w:rsid w:val="005D0AE4"/>
    <w:rsid w:val="005D0C8E"/>
    <w:rsid w:val="005D24E2"/>
    <w:rsid w:val="005D5E82"/>
    <w:rsid w:val="005D5EA8"/>
    <w:rsid w:val="005D6604"/>
    <w:rsid w:val="005E02B6"/>
    <w:rsid w:val="005E49E6"/>
    <w:rsid w:val="005E5D4A"/>
    <w:rsid w:val="005E641C"/>
    <w:rsid w:val="005E6705"/>
    <w:rsid w:val="005E72E8"/>
    <w:rsid w:val="005E74C6"/>
    <w:rsid w:val="005E7DF6"/>
    <w:rsid w:val="005F065D"/>
    <w:rsid w:val="005F26DA"/>
    <w:rsid w:val="005F3C67"/>
    <w:rsid w:val="005F4FDE"/>
    <w:rsid w:val="005F546E"/>
    <w:rsid w:val="005F5DA5"/>
    <w:rsid w:val="006002BA"/>
    <w:rsid w:val="0060068D"/>
    <w:rsid w:val="00607104"/>
    <w:rsid w:val="00612AA7"/>
    <w:rsid w:val="00612ED5"/>
    <w:rsid w:val="0061358C"/>
    <w:rsid w:val="00614EE1"/>
    <w:rsid w:val="0062645E"/>
    <w:rsid w:val="00627032"/>
    <w:rsid w:val="00627170"/>
    <w:rsid w:val="00627E9B"/>
    <w:rsid w:val="00630C42"/>
    <w:rsid w:val="0063149E"/>
    <w:rsid w:val="006317C4"/>
    <w:rsid w:val="00633EA1"/>
    <w:rsid w:val="00635DC3"/>
    <w:rsid w:val="006366A1"/>
    <w:rsid w:val="006503B0"/>
    <w:rsid w:val="00652A65"/>
    <w:rsid w:val="00652BE4"/>
    <w:rsid w:val="00653A7A"/>
    <w:rsid w:val="00654E65"/>
    <w:rsid w:val="00655711"/>
    <w:rsid w:val="00657DCF"/>
    <w:rsid w:val="00660826"/>
    <w:rsid w:val="00660CEE"/>
    <w:rsid w:val="00663413"/>
    <w:rsid w:val="00663F0D"/>
    <w:rsid w:val="0066416C"/>
    <w:rsid w:val="0066610C"/>
    <w:rsid w:val="00670879"/>
    <w:rsid w:val="00670D87"/>
    <w:rsid w:val="0067331A"/>
    <w:rsid w:val="006802E1"/>
    <w:rsid w:val="006810DB"/>
    <w:rsid w:val="00681B04"/>
    <w:rsid w:val="00685488"/>
    <w:rsid w:val="00686A4F"/>
    <w:rsid w:val="00692793"/>
    <w:rsid w:val="00697647"/>
    <w:rsid w:val="006A17E9"/>
    <w:rsid w:val="006A1AFB"/>
    <w:rsid w:val="006A1B94"/>
    <w:rsid w:val="006A656C"/>
    <w:rsid w:val="006A746F"/>
    <w:rsid w:val="006B2D53"/>
    <w:rsid w:val="006B4973"/>
    <w:rsid w:val="006B4AFA"/>
    <w:rsid w:val="006B5342"/>
    <w:rsid w:val="006C2D66"/>
    <w:rsid w:val="006C3253"/>
    <w:rsid w:val="006C5805"/>
    <w:rsid w:val="006C72E9"/>
    <w:rsid w:val="006C7B93"/>
    <w:rsid w:val="006D285B"/>
    <w:rsid w:val="006D6257"/>
    <w:rsid w:val="006E0631"/>
    <w:rsid w:val="006E28C0"/>
    <w:rsid w:val="006E3048"/>
    <w:rsid w:val="006E71DA"/>
    <w:rsid w:val="006F0E4B"/>
    <w:rsid w:val="006F5802"/>
    <w:rsid w:val="006F7389"/>
    <w:rsid w:val="007064B7"/>
    <w:rsid w:val="00710019"/>
    <w:rsid w:val="0071022E"/>
    <w:rsid w:val="00710CD8"/>
    <w:rsid w:val="00712254"/>
    <w:rsid w:val="00717BAB"/>
    <w:rsid w:val="00720987"/>
    <w:rsid w:val="007229D1"/>
    <w:rsid w:val="0073549A"/>
    <w:rsid w:val="007362DC"/>
    <w:rsid w:val="007369EA"/>
    <w:rsid w:val="00742E4A"/>
    <w:rsid w:val="00745B9B"/>
    <w:rsid w:val="00745F39"/>
    <w:rsid w:val="007463F6"/>
    <w:rsid w:val="007535BC"/>
    <w:rsid w:val="00753BE3"/>
    <w:rsid w:val="00755354"/>
    <w:rsid w:val="007556E2"/>
    <w:rsid w:val="0076044C"/>
    <w:rsid w:val="007670EA"/>
    <w:rsid w:val="00775556"/>
    <w:rsid w:val="0077586F"/>
    <w:rsid w:val="00775ADF"/>
    <w:rsid w:val="00776DB6"/>
    <w:rsid w:val="007828E9"/>
    <w:rsid w:val="007855CF"/>
    <w:rsid w:val="00785B0F"/>
    <w:rsid w:val="0078684F"/>
    <w:rsid w:val="007869D5"/>
    <w:rsid w:val="00791267"/>
    <w:rsid w:val="00791C37"/>
    <w:rsid w:val="00792A7A"/>
    <w:rsid w:val="00796F5A"/>
    <w:rsid w:val="007A17C6"/>
    <w:rsid w:val="007A2411"/>
    <w:rsid w:val="007A2E71"/>
    <w:rsid w:val="007C2CE4"/>
    <w:rsid w:val="007C3C77"/>
    <w:rsid w:val="007C472B"/>
    <w:rsid w:val="007C4FB7"/>
    <w:rsid w:val="007C6756"/>
    <w:rsid w:val="007D010E"/>
    <w:rsid w:val="007D0AA7"/>
    <w:rsid w:val="007D3778"/>
    <w:rsid w:val="007D5AC1"/>
    <w:rsid w:val="007E0551"/>
    <w:rsid w:val="007E160E"/>
    <w:rsid w:val="007E27AF"/>
    <w:rsid w:val="007E5362"/>
    <w:rsid w:val="007E65AD"/>
    <w:rsid w:val="007F0156"/>
    <w:rsid w:val="007F1639"/>
    <w:rsid w:val="007F42F0"/>
    <w:rsid w:val="007F4A6F"/>
    <w:rsid w:val="007F6E1B"/>
    <w:rsid w:val="008002A5"/>
    <w:rsid w:val="00803AAE"/>
    <w:rsid w:val="00806661"/>
    <w:rsid w:val="00807A3E"/>
    <w:rsid w:val="00810BD2"/>
    <w:rsid w:val="00810C50"/>
    <w:rsid w:val="00811268"/>
    <w:rsid w:val="008132F0"/>
    <w:rsid w:val="008133BC"/>
    <w:rsid w:val="00814E1B"/>
    <w:rsid w:val="008162EE"/>
    <w:rsid w:val="00816B4D"/>
    <w:rsid w:val="008175D9"/>
    <w:rsid w:val="0082234E"/>
    <w:rsid w:val="00822A66"/>
    <w:rsid w:val="00823256"/>
    <w:rsid w:val="008235D4"/>
    <w:rsid w:val="00823AFB"/>
    <w:rsid w:val="00823E33"/>
    <w:rsid w:val="00824F77"/>
    <w:rsid w:val="00830C93"/>
    <w:rsid w:val="008356FD"/>
    <w:rsid w:val="00840537"/>
    <w:rsid w:val="00843712"/>
    <w:rsid w:val="0084541F"/>
    <w:rsid w:val="00847AD9"/>
    <w:rsid w:val="00851621"/>
    <w:rsid w:val="00852754"/>
    <w:rsid w:val="00852F97"/>
    <w:rsid w:val="008532A7"/>
    <w:rsid w:val="00857B97"/>
    <w:rsid w:val="008604B0"/>
    <w:rsid w:val="00862DD6"/>
    <w:rsid w:val="008649E3"/>
    <w:rsid w:val="008654D8"/>
    <w:rsid w:val="00866144"/>
    <w:rsid w:val="00870C1C"/>
    <w:rsid w:val="00872250"/>
    <w:rsid w:val="008754B3"/>
    <w:rsid w:val="008826B3"/>
    <w:rsid w:val="00884FC7"/>
    <w:rsid w:val="008873B5"/>
    <w:rsid w:val="008907BC"/>
    <w:rsid w:val="0089273D"/>
    <w:rsid w:val="00893AE4"/>
    <w:rsid w:val="00896C1C"/>
    <w:rsid w:val="00897310"/>
    <w:rsid w:val="008A02D2"/>
    <w:rsid w:val="008A0837"/>
    <w:rsid w:val="008A083C"/>
    <w:rsid w:val="008A1334"/>
    <w:rsid w:val="008A13AE"/>
    <w:rsid w:val="008A2223"/>
    <w:rsid w:val="008A41E5"/>
    <w:rsid w:val="008B1F5B"/>
    <w:rsid w:val="008C176A"/>
    <w:rsid w:val="008C19A7"/>
    <w:rsid w:val="008C29AF"/>
    <w:rsid w:val="008C2FF9"/>
    <w:rsid w:val="008C45B1"/>
    <w:rsid w:val="008C7219"/>
    <w:rsid w:val="008D27AE"/>
    <w:rsid w:val="008D2859"/>
    <w:rsid w:val="008D30DC"/>
    <w:rsid w:val="008E022F"/>
    <w:rsid w:val="008E2869"/>
    <w:rsid w:val="008F019A"/>
    <w:rsid w:val="008F12CD"/>
    <w:rsid w:val="008F211F"/>
    <w:rsid w:val="008F52B2"/>
    <w:rsid w:val="008F6F3D"/>
    <w:rsid w:val="009049DA"/>
    <w:rsid w:val="00906569"/>
    <w:rsid w:val="00906BF5"/>
    <w:rsid w:val="0091006B"/>
    <w:rsid w:val="0091166A"/>
    <w:rsid w:val="00914E0A"/>
    <w:rsid w:val="009209A5"/>
    <w:rsid w:val="00921DBA"/>
    <w:rsid w:val="00924420"/>
    <w:rsid w:val="009274D8"/>
    <w:rsid w:val="00927547"/>
    <w:rsid w:val="00935571"/>
    <w:rsid w:val="00936EB8"/>
    <w:rsid w:val="00937744"/>
    <w:rsid w:val="00940503"/>
    <w:rsid w:val="00941E23"/>
    <w:rsid w:val="009422C8"/>
    <w:rsid w:val="009426EA"/>
    <w:rsid w:val="009444F2"/>
    <w:rsid w:val="00945BDD"/>
    <w:rsid w:val="00952C6A"/>
    <w:rsid w:val="00953530"/>
    <w:rsid w:val="0095609F"/>
    <w:rsid w:val="009574C0"/>
    <w:rsid w:val="00961CE8"/>
    <w:rsid w:val="00965ED1"/>
    <w:rsid w:val="00967660"/>
    <w:rsid w:val="00967AFC"/>
    <w:rsid w:val="0097038F"/>
    <w:rsid w:val="0097277C"/>
    <w:rsid w:val="00976D61"/>
    <w:rsid w:val="00980F78"/>
    <w:rsid w:val="00981C9D"/>
    <w:rsid w:val="00991059"/>
    <w:rsid w:val="00995A7F"/>
    <w:rsid w:val="009A1DCE"/>
    <w:rsid w:val="009A3794"/>
    <w:rsid w:val="009B758E"/>
    <w:rsid w:val="009C0E96"/>
    <w:rsid w:val="009C4684"/>
    <w:rsid w:val="009C72D5"/>
    <w:rsid w:val="009C7FCC"/>
    <w:rsid w:val="009D13B9"/>
    <w:rsid w:val="009D1DB6"/>
    <w:rsid w:val="009D36CA"/>
    <w:rsid w:val="009D3DE1"/>
    <w:rsid w:val="009D764B"/>
    <w:rsid w:val="009E39FC"/>
    <w:rsid w:val="009E4915"/>
    <w:rsid w:val="009E6389"/>
    <w:rsid w:val="009F3551"/>
    <w:rsid w:val="009F6012"/>
    <w:rsid w:val="00A01E5E"/>
    <w:rsid w:val="00A03AED"/>
    <w:rsid w:val="00A0467D"/>
    <w:rsid w:val="00A061A8"/>
    <w:rsid w:val="00A13D49"/>
    <w:rsid w:val="00A14436"/>
    <w:rsid w:val="00A1612D"/>
    <w:rsid w:val="00A1702D"/>
    <w:rsid w:val="00A2635F"/>
    <w:rsid w:val="00A27666"/>
    <w:rsid w:val="00A3570B"/>
    <w:rsid w:val="00A37B58"/>
    <w:rsid w:val="00A5004A"/>
    <w:rsid w:val="00A509E0"/>
    <w:rsid w:val="00A54648"/>
    <w:rsid w:val="00A54B39"/>
    <w:rsid w:val="00A55782"/>
    <w:rsid w:val="00A572E7"/>
    <w:rsid w:val="00A62871"/>
    <w:rsid w:val="00A628C5"/>
    <w:rsid w:val="00A737E3"/>
    <w:rsid w:val="00A73F24"/>
    <w:rsid w:val="00A77644"/>
    <w:rsid w:val="00A77DC4"/>
    <w:rsid w:val="00A8343C"/>
    <w:rsid w:val="00A8358D"/>
    <w:rsid w:val="00A835B7"/>
    <w:rsid w:val="00A90A93"/>
    <w:rsid w:val="00AA048D"/>
    <w:rsid w:val="00AA5885"/>
    <w:rsid w:val="00AB38E4"/>
    <w:rsid w:val="00AB400C"/>
    <w:rsid w:val="00AC4F92"/>
    <w:rsid w:val="00AC62B9"/>
    <w:rsid w:val="00AD04BA"/>
    <w:rsid w:val="00AD2F9C"/>
    <w:rsid w:val="00AD3C1D"/>
    <w:rsid w:val="00AD4FCB"/>
    <w:rsid w:val="00AD620C"/>
    <w:rsid w:val="00AD7D7C"/>
    <w:rsid w:val="00AE259D"/>
    <w:rsid w:val="00AF406D"/>
    <w:rsid w:val="00AF57CC"/>
    <w:rsid w:val="00AF693E"/>
    <w:rsid w:val="00B010C7"/>
    <w:rsid w:val="00B01C29"/>
    <w:rsid w:val="00B054C3"/>
    <w:rsid w:val="00B06371"/>
    <w:rsid w:val="00B06693"/>
    <w:rsid w:val="00B07312"/>
    <w:rsid w:val="00B1360B"/>
    <w:rsid w:val="00B15DBB"/>
    <w:rsid w:val="00B16DB0"/>
    <w:rsid w:val="00B239D2"/>
    <w:rsid w:val="00B2542B"/>
    <w:rsid w:val="00B26FF0"/>
    <w:rsid w:val="00B32B8C"/>
    <w:rsid w:val="00B343FA"/>
    <w:rsid w:val="00B362E2"/>
    <w:rsid w:val="00B36855"/>
    <w:rsid w:val="00B41A80"/>
    <w:rsid w:val="00B41DB0"/>
    <w:rsid w:val="00B4349E"/>
    <w:rsid w:val="00B440DC"/>
    <w:rsid w:val="00B45C8B"/>
    <w:rsid w:val="00B45D90"/>
    <w:rsid w:val="00B47477"/>
    <w:rsid w:val="00B528BA"/>
    <w:rsid w:val="00B52B95"/>
    <w:rsid w:val="00B533B6"/>
    <w:rsid w:val="00B53872"/>
    <w:rsid w:val="00B5395C"/>
    <w:rsid w:val="00B53ADD"/>
    <w:rsid w:val="00B53B82"/>
    <w:rsid w:val="00B54FF6"/>
    <w:rsid w:val="00B557E1"/>
    <w:rsid w:val="00B61DE6"/>
    <w:rsid w:val="00B657D3"/>
    <w:rsid w:val="00B67B39"/>
    <w:rsid w:val="00B712EA"/>
    <w:rsid w:val="00B71CF1"/>
    <w:rsid w:val="00B76AB4"/>
    <w:rsid w:val="00B81AE3"/>
    <w:rsid w:val="00B81CAA"/>
    <w:rsid w:val="00B94B81"/>
    <w:rsid w:val="00BA0493"/>
    <w:rsid w:val="00BA296D"/>
    <w:rsid w:val="00BA475A"/>
    <w:rsid w:val="00BA6458"/>
    <w:rsid w:val="00BA665F"/>
    <w:rsid w:val="00BA6AF5"/>
    <w:rsid w:val="00BB02B4"/>
    <w:rsid w:val="00BB217E"/>
    <w:rsid w:val="00BB49C8"/>
    <w:rsid w:val="00BB4B51"/>
    <w:rsid w:val="00BB6CFB"/>
    <w:rsid w:val="00BB73BA"/>
    <w:rsid w:val="00BC1E8A"/>
    <w:rsid w:val="00BC2845"/>
    <w:rsid w:val="00BC3B9E"/>
    <w:rsid w:val="00BC5285"/>
    <w:rsid w:val="00BD31D8"/>
    <w:rsid w:val="00BD7492"/>
    <w:rsid w:val="00BD77BB"/>
    <w:rsid w:val="00BE01D9"/>
    <w:rsid w:val="00BE30C9"/>
    <w:rsid w:val="00BE37BA"/>
    <w:rsid w:val="00BE78BB"/>
    <w:rsid w:val="00BE7BB1"/>
    <w:rsid w:val="00BF3DEE"/>
    <w:rsid w:val="00BF4B8C"/>
    <w:rsid w:val="00BF5CB8"/>
    <w:rsid w:val="00BF7D4C"/>
    <w:rsid w:val="00C01F00"/>
    <w:rsid w:val="00C058CE"/>
    <w:rsid w:val="00C146DF"/>
    <w:rsid w:val="00C17203"/>
    <w:rsid w:val="00C31549"/>
    <w:rsid w:val="00C31591"/>
    <w:rsid w:val="00C32C1F"/>
    <w:rsid w:val="00C34547"/>
    <w:rsid w:val="00C3687B"/>
    <w:rsid w:val="00C409A0"/>
    <w:rsid w:val="00C40AE5"/>
    <w:rsid w:val="00C40CC6"/>
    <w:rsid w:val="00C42CE1"/>
    <w:rsid w:val="00C4367A"/>
    <w:rsid w:val="00C43ADE"/>
    <w:rsid w:val="00C47B22"/>
    <w:rsid w:val="00C50800"/>
    <w:rsid w:val="00C52A55"/>
    <w:rsid w:val="00C56471"/>
    <w:rsid w:val="00C649F9"/>
    <w:rsid w:val="00C64F75"/>
    <w:rsid w:val="00C65C7C"/>
    <w:rsid w:val="00C6709F"/>
    <w:rsid w:val="00C75C57"/>
    <w:rsid w:val="00C76FF1"/>
    <w:rsid w:val="00C770AE"/>
    <w:rsid w:val="00C77E3B"/>
    <w:rsid w:val="00C83044"/>
    <w:rsid w:val="00C83550"/>
    <w:rsid w:val="00C8643F"/>
    <w:rsid w:val="00C86D6A"/>
    <w:rsid w:val="00C912AA"/>
    <w:rsid w:val="00C91A0C"/>
    <w:rsid w:val="00C93207"/>
    <w:rsid w:val="00C93FE1"/>
    <w:rsid w:val="00C96F9E"/>
    <w:rsid w:val="00C97496"/>
    <w:rsid w:val="00CA15DD"/>
    <w:rsid w:val="00CA3985"/>
    <w:rsid w:val="00CA43C0"/>
    <w:rsid w:val="00CA4F5D"/>
    <w:rsid w:val="00CA6004"/>
    <w:rsid w:val="00CA775B"/>
    <w:rsid w:val="00CB0768"/>
    <w:rsid w:val="00CC17A6"/>
    <w:rsid w:val="00CC21C1"/>
    <w:rsid w:val="00CC36BC"/>
    <w:rsid w:val="00CC3E38"/>
    <w:rsid w:val="00CC56EA"/>
    <w:rsid w:val="00CC64A3"/>
    <w:rsid w:val="00CC763D"/>
    <w:rsid w:val="00CD2375"/>
    <w:rsid w:val="00CD5D17"/>
    <w:rsid w:val="00CE1D4E"/>
    <w:rsid w:val="00CE58F0"/>
    <w:rsid w:val="00CE74B5"/>
    <w:rsid w:val="00CF0838"/>
    <w:rsid w:val="00CF0ED2"/>
    <w:rsid w:val="00CF1208"/>
    <w:rsid w:val="00CF3754"/>
    <w:rsid w:val="00CF457F"/>
    <w:rsid w:val="00CF64BA"/>
    <w:rsid w:val="00D06797"/>
    <w:rsid w:val="00D07875"/>
    <w:rsid w:val="00D1115D"/>
    <w:rsid w:val="00D14CC7"/>
    <w:rsid w:val="00D16497"/>
    <w:rsid w:val="00D16D0E"/>
    <w:rsid w:val="00D24593"/>
    <w:rsid w:val="00D274DE"/>
    <w:rsid w:val="00D32197"/>
    <w:rsid w:val="00D32A78"/>
    <w:rsid w:val="00D34F78"/>
    <w:rsid w:val="00D375F8"/>
    <w:rsid w:val="00D4086E"/>
    <w:rsid w:val="00D41D37"/>
    <w:rsid w:val="00D42CE2"/>
    <w:rsid w:val="00D44A60"/>
    <w:rsid w:val="00D50238"/>
    <w:rsid w:val="00D523DA"/>
    <w:rsid w:val="00D54457"/>
    <w:rsid w:val="00D55202"/>
    <w:rsid w:val="00D55E23"/>
    <w:rsid w:val="00D60A07"/>
    <w:rsid w:val="00D63485"/>
    <w:rsid w:val="00D6534C"/>
    <w:rsid w:val="00D655BE"/>
    <w:rsid w:val="00D6639F"/>
    <w:rsid w:val="00D67C0D"/>
    <w:rsid w:val="00D72898"/>
    <w:rsid w:val="00D73665"/>
    <w:rsid w:val="00D7476C"/>
    <w:rsid w:val="00D77D0D"/>
    <w:rsid w:val="00D80AA6"/>
    <w:rsid w:val="00D821FF"/>
    <w:rsid w:val="00D96455"/>
    <w:rsid w:val="00D97ADE"/>
    <w:rsid w:val="00DA00B3"/>
    <w:rsid w:val="00DA18F4"/>
    <w:rsid w:val="00DA20BC"/>
    <w:rsid w:val="00DA6687"/>
    <w:rsid w:val="00DA6891"/>
    <w:rsid w:val="00DA6CF7"/>
    <w:rsid w:val="00DB0D60"/>
    <w:rsid w:val="00DB1CC3"/>
    <w:rsid w:val="00DB2A0E"/>
    <w:rsid w:val="00DB622A"/>
    <w:rsid w:val="00DB6D05"/>
    <w:rsid w:val="00DB7167"/>
    <w:rsid w:val="00DC002E"/>
    <w:rsid w:val="00DC0E7A"/>
    <w:rsid w:val="00DC3946"/>
    <w:rsid w:val="00DC610B"/>
    <w:rsid w:val="00DD30F9"/>
    <w:rsid w:val="00DD5D5F"/>
    <w:rsid w:val="00DD6F33"/>
    <w:rsid w:val="00DD7CF2"/>
    <w:rsid w:val="00DE0407"/>
    <w:rsid w:val="00DE087C"/>
    <w:rsid w:val="00DE2B8C"/>
    <w:rsid w:val="00DE5789"/>
    <w:rsid w:val="00DF1569"/>
    <w:rsid w:val="00DF3418"/>
    <w:rsid w:val="00DF7DC2"/>
    <w:rsid w:val="00E00651"/>
    <w:rsid w:val="00E02B45"/>
    <w:rsid w:val="00E02D05"/>
    <w:rsid w:val="00E07CE5"/>
    <w:rsid w:val="00E10658"/>
    <w:rsid w:val="00E10C38"/>
    <w:rsid w:val="00E1231C"/>
    <w:rsid w:val="00E1547A"/>
    <w:rsid w:val="00E15614"/>
    <w:rsid w:val="00E21DBD"/>
    <w:rsid w:val="00E22EED"/>
    <w:rsid w:val="00E23E9A"/>
    <w:rsid w:val="00E2504E"/>
    <w:rsid w:val="00E25C96"/>
    <w:rsid w:val="00E26342"/>
    <w:rsid w:val="00E279F2"/>
    <w:rsid w:val="00E30A84"/>
    <w:rsid w:val="00E33E13"/>
    <w:rsid w:val="00E34031"/>
    <w:rsid w:val="00E341BA"/>
    <w:rsid w:val="00E34CCB"/>
    <w:rsid w:val="00E41951"/>
    <w:rsid w:val="00E42C5B"/>
    <w:rsid w:val="00E43FB4"/>
    <w:rsid w:val="00E444C2"/>
    <w:rsid w:val="00E503A5"/>
    <w:rsid w:val="00E51898"/>
    <w:rsid w:val="00E51AE0"/>
    <w:rsid w:val="00E52544"/>
    <w:rsid w:val="00E537D2"/>
    <w:rsid w:val="00E548F2"/>
    <w:rsid w:val="00E54918"/>
    <w:rsid w:val="00E54920"/>
    <w:rsid w:val="00E56902"/>
    <w:rsid w:val="00E5747D"/>
    <w:rsid w:val="00E5790C"/>
    <w:rsid w:val="00E6071E"/>
    <w:rsid w:val="00E750A0"/>
    <w:rsid w:val="00E76DDF"/>
    <w:rsid w:val="00E772AA"/>
    <w:rsid w:val="00E77DA9"/>
    <w:rsid w:val="00E808C2"/>
    <w:rsid w:val="00E823C1"/>
    <w:rsid w:val="00E854F2"/>
    <w:rsid w:val="00E866D6"/>
    <w:rsid w:val="00E87C57"/>
    <w:rsid w:val="00E94568"/>
    <w:rsid w:val="00E96274"/>
    <w:rsid w:val="00EA0FE8"/>
    <w:rsid w:val="00EA10A2"/>
    <w:rsid w:val="00EA3CFC"/>
    <w:rsid w:val="00EA6BCF"/>
    <w:rsid w:val="00EA7E9C"/>
    <w:rsid w:val="00EB0223"/>
    <w:rsid w:val="00EB2261"/>
    <w:rsid w:val="00EB4F6F"/>
    <w:rsid w:val="00EC0194"/>
    <w:rsid w:val="00EC2A1C"/>
    <w:rsid w:val="00EC3ED0"/>
    <w:rsid w:val="00EC485E"/>
    <w:rsid w:val="00EC5F4D"/>
    <w:rsid w:val="00EC730A"/>
    <w:rsid w:val="00ED07DC"/>
    <w:rsid w:val="00ED0D1E"/>
    <w:rsid w:val="00EE0D29"/>
    <w:rsid w:val="00EE2A8C"/>
    <w:rsid w:val="00EE50C1"/>
    <w:rsid w:val="00EE71ED"/>
    <w:rsid w:val="00EF12C8"/>
    <w:rsid w:val="00EF382C"/>
    <w:rsid w:val="00EF3AD8"/>
    <w:rsid w:val="00EF3AE6"/>
    <w:rsid w:val="00EF5B69"/>
    <w:rsid w:val="00EF6165"/>
    <w:rsid w:val="00F011BB"/>
    <w:rsid w:val="00F02DF0"/>
    <w:rsid w:val="00F039D2"/>
    <w:rsid w:val="00F03F1A"/>
    <w:rsid w:val="00F0610E"/>
    <w:rsid w:val="00F1276F"/>
    <w:rsid w:val="00F132A8"/>
    <w:rsid w:val="00F245F5"/>
    <w:rsid w:val="00F24F47"/>
    <w:rsid w:val="00F25618"/>
    <w:rsid w:val="00F26235"/>
    <w:rsid w:val="00F30C64"/>
    <w:rsid w:val="00F31E7F"/>
    <w:rsid w:val="00F41A01"/>
    <w:rsid w:val="00F43C44"/>
    <w:rsid w:val="00F4655F"/>
    <w:rsid w:val="00F52680"/>
    <w:rsid w:val="00F528F3"/>
    <w:rsid w:val="00F54400"/>
    <w:rsid w:val="00F55A51"/>
    <w:rsid w:val="00F56B5B"/>
    <w:rsid w:val="00F57C65"/>
    <w:rsid w:val="00F62E0C"/>
    <w:rsid w:val="00F71BA4"/>
    <w:rsid w:val="00F7229B"/>
    <w:rsid w:val="00F72300"/>
    <w:rsid w:val="00F73281"/>
    <w:rsid w:val="00F76FE2"/>
    <w:rsid w:val="00F77EDC"/>
    <w:rsid w:val="00F80DE3"/>
    <w:rsid w:val="00F813F8"/>
    <w:rsid w:val="00F84165"/>
    <w:rsid w:val="00F869C1"/>
    <w:rsid w:val="00F86E53"/>
    <w:rsid w:val="00F8761D"/>
    <w:rsid w:val="00F9173B"/>
    <w:rsid w:val="00F9469B"/>
    <w:rsid w:val="00F94879"/>
    <w:rsid w:val="00F96CFA"/>
    <w:rsid w:val="00F96E71"/>
    <w:rsid w:val="00FA0129"/>
    <w:rsid w:val="00FA2770"/>
    <w:rsid w:val="00FA43A4"/>
    <w:rsid w:val="00FA5E6F"/>
    <w:rsid w:val="00FA66BE"/>
    <w:rsid w:val="00FA7447"/>
    <w:rsid w:val="00FB00A4"/>
    <w:rsid w:val="00FB2404"/>
    <w:rsid w:val="00FB2A9E"/>
    <w:rsid w:val="00FB529F"/>
    <w:rsid w:val="00FB6C87"/>
    <w:rsid w:val="00FC2E24"/>
    <w:rsid w:val="00FC651D"/>
    <w:rsid w:val="00FC673D"/>
    <w:rsid w:val="00FC75BC"/>
    <w:rsid w:val="00FD310E"/>
    <w:rsid w:val="00FD6AC5"/>
    <w:rsid w:val="00FE5AAE"/>
    <w:rsid w:val="00FE61E6"/>
    <w:rsid w:val="00FF1C45"/>
    <w:rsid w:val="00FF5B6F"/>
    <w:rsid w:val="00FF60D7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Анна Сергеевна</dc:creator>
  <cp:keywords/>
  <dc:description/>
  <cp:lastModifiedBy>Толкачева Анна Сергеевна</cp:lastModifiedBy>
  <cp:revision>136</cp:revision>
  <cp:lastPrinted>2026-01-26T03:42:00Z</cp:lastPrinted>
  <dcterms:created xsi:type="dcterms:W3CDTF">2026-01-22T08:28:00Z</dcterms:created>
  <dcterms:modified xsi:type="dcterms:W3CDTF">2026-05-22T04:33:00Z</dcterms:modified>
</cp:coreProperties>
</file>