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C7AB6" w14:textId="746FFF39" w:rsidR="00536BD0" w:rsidRDefault="0054168E">
      <w:pPr>
        <w:widowControl w:val="0"/>
        <w:ind w:firstLine="708"/>
        <w:contextualSpacing/>
        <w:jc w:val="both"/>
        <w:rPr>
          <w:rFonts w:eastAsia="Calibri"/>
          <w:sz w:val="22"/>
          <w:szCs w:val="22"/>
          <w:lang w:eastAsia="en-US"/>
        </w:rPr>
      </w:pPr>
      <w:r>
        <w:rPr>
          <w:rFonts w:eastAsia="Calibri"/>
          <w:bCs/>
          <w:sz w:val="22"/>
          <w:szCs w:val="22"/>
          <w:lang w:eastAsia="en-US"/>
        </w:rPr>
        <w:t xml:space="preserve">                                </w:t>
      </w:r>
      <w:proofErr w:type="gramStart"/>
      <w:r>
        <w:rPr>
          <w:rFonts w:eastAsia="Calibri"/>
          <w:bCs/>
          <w:sz w:val="22"/>
          <w:szCs w:val="22"/>
          <w:lang w:eastAsia="en-US"/>
        </w:rPr>
        <w:t xml:space="preserve">ИКЗ </w:t>
      </w:r>
      <w:r>
        <w:rPr>
          <w:rFonts w:eastAsia="Tahoma"/>
          <w:b/>
          <w:bCs/>
          <w:color w:val="000000"/>
          <w:sz w:val="22"/>
          <w:szCs w:val="22"/>
          <w:lang w:eastAsia="en-US"/>
        </w:rPr>
        <w:t> </w:t>
      </w:r>
      <w:r w:rsidR="00782D0F" w:rsidRPr="00782D0F">
        <w:rPr>
          <w:rFonts w:eastAsia="Tahoma"/>
          <w:b/>
          <w:bCs/>
          <w:color w:val="000000"/>
          <w:sz w:val="22"/>
          <w:szCs w:val="22"/>
          <w:lang w:eastAsia="en-US"/>
        </w:rPr>
        <w:t>261773301215177330100100270000000244</w:t>
      </w:r>
      <w:proofErr w:type="gramEnd"/>
    </w:p>
    <w:p w14:paraId="6415E353" w14:textId="77777777" w:rsidR="00536BD0" w:rsidRDefault="00536BD0">
      <w:pPr>
        <w:widowControl w:val="0"/>
        <w:contextualSpacing/>
        <w:jc w:val="center"/>
        <w:rPr>
          <w:rFonts w:eastAsia="Calibri"/>
          <w:b/>
          <w:sz w:val="22"/>
          <w:szCs w:val="22"/>
          <w:lang w:eastAsia="en-US"/>
        </w:rPr>
      </w:pPr>
    </w:p>
    <w:p w14:paraId="36BEE3D5" w14:textId="77777777" w:rsidR="00536BD0" w:rsidRDefault="0054168E">
      <w:pPr>
        <w:widowControl w:val="0"/>
        <w:contextualSpacing/>
        <w:jc w:val="center"/>
        <w:rPr>
          <w:sz w:val="22"/>
          <w:szCs w:val="22"/>
        </w:rPr>
      </w:pPr>
      <w:r>
        <w:rPr>
          <w:rFonts w:eastAsia="Calibri"/>
          <w:b/>
          <w:sz w:val="22"/>
          <w:szCs w:val="22"/>
          <w:lang w:eastAsia="en-US"/>
        </w:rPr>
        <w:t>Статья 1. Условия выполнения работ</w:t>
      </w:r>
    </w:p>
    <w:p w14:paraId="543745CF" w14:textId="77777777" w:rsidR="00536BD0" w:rsidRDefault="0054168E">
      <w:pPr>
        <w:widowControl w:val="0"/>
        <w:ind w:firstLine="709"/>
        <w:contextualSpacing/>
        <w:jc w:val="both"/>
        <w:rPr>
          <w:rFonts w:eastAsia="Calibri"/>
          <w:sz w:val="22"/>
          <w:szCs w:val="22"/>
          <w:lang w:eastAsia="en-US"/>
        </w:rPr>
      </w:pPr>
      <w:r>
        <w:rPr>
          <w:rFonts w:eastAsia="Calibri"/>
          <w:sz w:val="22"/>
          <w:szCs w:val="22"/>
          <w:lang w:eastAsia="en-US"/>
        </w:rPr>
        <w:t>1.1. Работы выполняются Подрядчиком в соответствии с Техническим заданием и Локальной сметой, являющимися неотъемлемой частью Контракта,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w:t>
      </w:r>
    </w:p>
    <w:p w14:paraId="677DF176" w14:textId="77777777" w:rsidR="00536BD0" w:rsidRDefault="00536BD0">
      <w:pPr>
        <w:ind w:firstLine="709"/>
        <w:contextualSpacing/>
        <w:jc w:val="center"/>
        <w:rPr>
          <w:rFonts w:eastAsia="Calibri"/>
          <w:b/>
          <w:sz w:val="22"/>
          <w:szCs w:val="22"/>
          <w:lang w:eastAsia="en-US"/>
        </w:rPr>
      </w:pPr>
    </w:p>
    <w:p w14:paraId="65A51ED8" w14:textId="77777777" w:rsidR="00536BD0" w:rsidRDefault="0054168E">
      <w:pPr>
        <w:ind w:firstLine="709"/>
        <w:contextualSpacing/>
        <w:jc w:val="center"/>
        <w:rPr>
          <w:rFonts w:eastAsia="Calibri"/>
          <w:b/>
          <w:sz w:val="22"/>
          <w:szCs w:val="22"/>
          <w:lang w:eastAsia="en-US"/>
        </w:rPr>
      </w:pPr>
      <w:r>
        <w:rPr>
          <w:rFonts w:eastAsia="Calibri"/>
          <w:b/>
          <w:sz w:val="22"/>
          <w:szCs w:val="22"/>
          <w:lang w:eastAsia="en-US"/>
        </w:rPr>
        <w:t>Статья 2. Взаимодействие Сторон</w:t>
      </w:r>
    </w:p>
    <w:p w14:paraId="0A9D42A7" w14:textId="77777777" w:rsidR="00536BD0" w:rsidRDefault="0054168E">
      <w:pPr>
        <w:widowControl w:val="0"/>
        <w:ind w:firstLine="709"/>
        <w:contextualSpacing/>
        <w:jc w:val="both"/>
        <w:rPr>
          <w:b/>
          <w:bCs/>
          <w:sz w:val="22"/>
          <w:szCs w:val="22"/>
        </w:rPr>
      </w:pPr>
      <w:r>
        <w:rPr>
          <w:b/>
          <w:bCs/>
          <w:sz w:val="22"/>
          <w:szCs w:val="22"/>
        </w:rPr>
        <w:t>2.1. Подрядчик вправе:</w:t>
      </w:r>
    </w:p>
    <w:p w14:paraId="4E12AFA6" w14:textId="77777777" w:rsidR="00536BD0" w:rsidRDefault="0054168E">
      <w:pPr>
        <w:widowControl w:val="0"/>
        <w:ind w:firstLine="709"/>
        <w:contextualSpacing/>
        <w:jc w:val="both"/>
        <w:rPr>
          <w:sz w:val="22"/>
          <w:szCs w:val="22"/>
        </w:rPr>
      </w:pPr>
      <w:r>
        <w:rPr>
          <w:sz w:val="22"/>
          <w:szCs w:val="22"/>
        </w:rPr>
        <w:t>а) требовать своевременной оплаты на условиях, установленных настоящим Контрактом, надлежащим образом оказанных и принятых Заказчиком услуг;</w:t>
      </w:r>
    </w:p>
    <w:p w14:paraId="3DE948E0" w14:textId="77777777" w:rsidR="00536BD0" w:rsidRDefault="0054168E">
      <w:pPr>
        <w:widowControl w:val="0"/>
        <w:ind w:firstLine="709"/>
        <w:contextualSpacing/>
        <w:jc w:val="both"/>
        <w:rPr>
          <w:sz w:val="22"/>
          <w:szCs w:val="22"/>
        </w:rPr>
      </w:pPr>
      <w:r>
        <w:rPr>
          <w:sz w:val="22"/>
          <w:szCs w:val="22"/>
        </w:rPr>
        <w:t>б) принять решение об одностороннем отказе от исполнения настоящего Контракта в соответствии с гражданским законодательством;</w:t>
      </w:r>
    </w:p>
    <w:p w14:paraId="399D7D7C" w14:textId="77777777" w:rsidR="00536BD0" w:rsidRDefault="0054168E">
      <w:pPr>
        <w:widowControl w:val="0"/>
        <w:ind w:firstLine="709"/>
        <w:contextualSpacing/>
        <w:jc w:val="both"/>
        <w:rPr>
          <w:sz w:val="22"/>
          <w:szCs w:val="22"/>
        </w:rPr>
      </w:pPr>
      <w:r>
        <w:rPr>
          <w:sz w:val="22"/>
          <w:szCs w:val="22"/>
        </w:rPr>
        <w:t>в) по согласованию с Заказчиком оказать Работы,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настоящем Контракте;</w:t>
      </w:r>
    </w:p>
    <w:p w14:paraId="69E3DC28" w14:textId="77777777" w:rsidR="00536BD0" w:rsidRDefault="0054168E">
      <w:pPr>
        <w:widowControl w:val="0"/>
        <w:ind w:firstLine="709"/>
        <w:contextualSpacing/>
        <w:jc w:val="both"/>
        <w:rPr>
          <w:sz w:val="22"/>
          <w:szCs w:val="22"/>
        </w:rPr>
      </w:pPr>
      <w:r>
        <w:rPr>
          <w:sz w:val="22"/>
          <w:szCs w:val="22"/>
        </w:rPr>
        <w:t>г) требовать возмещения убытков, уплаты неустоек (штрафов, пеней) в соответствии со статьей 9 настоящего Контракта;</w:t>
      </w:r>
    </w:p>
    <w:p w14:paraId="6581C9C3" w14:textId="77777777" w:rsidR="00536BD0" w:rsidRDefault="0054168E">
      <w:pPr>
        <w:widowControl w:val="0"/>
        <w:ind w:firstLine="709"/>
        <w:contextualSpacing/>
        <w:jc w:val="both"/>
        <w:rPr>
          <w:b/>
          <w:bCs/>
          <w:sz w:val="22"/>
          <w:szCs w:val="22"/>
        </w:rPr>
      </w:pPr>
      <w:r>
        <w:rPr>
          <w:b/>
          <w:bCs/>
          <w:sz w:val="22"/>
          <w:szCs w:val="22"/>
        </w:rPr>
        <w:t>2.2. Подрядчик обязан:</w:t>
      </w:r>
    </w:p>
    <w:p w14:paraId="3F2638DF" w14:textId="77777777" w:rsidR="00536BD0" w:rsidRDefault="0054168E">
      <w:pPr>
        <w:pStyle w:val="ConsPlusNormal0"/>
        <w:ind w:firstLine="709"/>
        <w:contextualSpacing/>
        <w:rPr>
          <w:rFonts w:ascii="Times New Roman" w:hAnsi="Times New Roman" w:cs="Times New Roman"/>
          <w:lang w:eastAsia="ru-RU"/>
        </w:rPr>
      </w:pPr>
      <w:r>
        <w:rPr>
          <w:rFonts w:ascii="Times New Roman" w:hAnsi="Times New Roman" w:cs="Times New Roman"/>
        </w:rPr>
        <w:t>2.2.1.</w:t>
      </w:r>
      <w:r>
        <w:rPr>
          <w:rFonts w:ascii="Times New Roman" w:hAnsi="Times New Roman" w:cs="Times New Roman"/>
          <w:lang w:eastAsia="ru-RU"/>
        </w:rPr>
        <w:t xml:space="preserve"> Выполнить все работы в объеме и сроки, предусмотренные Контрактом, с надлежащим качеством. Производить работы в строгом соответствии со сметой, техническим заданием и календарным графиком производства работ, строительными нормами, правилами и стандартами, санитарно-эпидемиологическими правилами и нормативами, а также иными нормативно-правовыми документами, действующими на территории РФ, и при этом обеспечивать безопасность работ для третьих лиц, использовать оборудование и материалы в соответствии с локальной сметой и техническим заданием.</w:t>
      </w:r>
    </w:p>
    <w:p w14:paraId="3860A698" w14:textId="77777777" w:rsidR="00536BD0" w:rsidRDefault="0054168E">
      <w:pPr>
        <w:ind w:firstLine="709"/>
        <w:contextualSpacing/>
        <w:jc w:val="both"/>
        <w:rPr>
          <w:sz w:val="22"/>
          <w:szCs w:val="22"/>
        </w:rPr>
      </w:pPr>
      <w:r>
        <w:rPr>
          <w:sz w:val="22"/>
          <w:szCs w:val="22"/>
        </w:rPr>
        <w:t xml:space="preserve">2.2.2. обеспечить устранение выявленных недостатков и не приступать к продолжению работ до составления актов об устранении выявленных недостатков. 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w:t>
      </w:r>
      <w:r>
        <w:rPr>
          <w:rFonts w:eastAsia="Calibri"/>
          <w:sz w:val="22"/>
          <w:szCs w:val="22"/>
          <w:lang w:eastAsia="en-US"/>
        </w:rPr>
        <w:t>При возникновении аварийной ситуации по вине подрядчика, восстановительные и ремонтные работы осуществляются силами и за счет подрядчика</w:t>
      </w:r>
      <w:r>
        <w:rPr>
          <w:sz w:val="22"/>
          <w:szCs w:val="22"/>
        </w:rPr>
        <w:t>.</w:t>
      </w:r>
    </w:p>
    <w:p w14:paraId="6EE3D80D" w14:textId="77777777" w:rsidR="00536BD0" w:rsidRDefault="0054168E">
      <w:pPr>
        <w:ind w:firstLine="709"/>
        <w:contextualSpacing/>
        <w:jc w:val="both"/>
        <w:rPr>
          <w:sz w:val="22"/>
          <w:szCs w:val="22"/>
        </w:rPr>
      </w:pPr>
      <w:r>
        <w:rPr>
          <w:sz w:val="22"/>
          <w:szCs w:val="22"/>
        </w:rPr>
        <w:t>Немедленно информировать Заказчика о затруднениях, препятствующих выполнению Работ для своевременного принятия необходимых мер.</w:t>
      </w:r>
    </w:p>
    <w:p w14:paraId="5C0AA093" w14:textId="32C677C6" w:rsidR="001E6E81" w:rsidRPr="001E6E81" w:rsidRDefault="0054168E" w:rsidP="001E6E81">
      <w:pPr>
        <w:ind w:firstLine="709"/>
        <w:jc w:val="both"/>
      </w:pPr>
      <w:bookmarkStart w:id="0" w:name="P1502"/>
      <w:bookmarkStart w:id="1" w:name="P1503"/>
      <w:bookmarkEnd w:id="0"/>
      <w:bookmarkEnd w:id="1"/>
      <w:r>
        <w:rPr>
          <w:sz w:val="22"/>
          <w:szCs w:val="22"/>
        </w:rPr>
        <w:t xml:space="preserve">2.2.3. </w:t>
      </w:r>
      <w:r w:rsidR="001E6E81" w:rsidRPr="001E6E81">
        <w:t>Осуществлять в процессе оказания услуг систематическую, а по завершению оказанных услуг, окончательную уборку от мусора.</w:t>
      </w:r>
      <w:r w:rsidR="001E6E81" w:rsidRPr="001E6E81">
        <w:rPr>
          <w:sz w:val="23"/>
          <w:szCs w:val="23"/>
        </w:rPr>
        <w:t xml:space="preserve"> Уборка помещений и вывоз транспортировочной упаковки/тары (при ее наличии) производятся силами Исполнителя и за его счет в течение не более 1 (одного) дня после дня оказания услуг. Вывоз и уборка строительного мусора (при наличии) производятся также силами и за счет Исполнителя.</w:t>
      </w:r>
    </w:p>
    <w:p w14:paraId="35E46BD3" w14:textId="1EBF1E3E" w:rsidR="00536BD0" w:rsidRDefault="0054168E">
      <w:pPr>
        <w:ind w:firstLine="709"/>
        <w:contextualSpacing/>
        <w:jc w:val="both"/>
        <w:rPr>
          <w:rFonts w:eastAsia="Calibri"/>
          <w:sz w:val="22"/>
          <w:szCs w:val="22"/>
          <w:lang w:eastAsia="en-US"/>
        </w:rPr>
      </w:pPr>
      <w:r>
        <w:rPr>
          <w:sz w:val="22"/>
          <w:szCs w:val="22"/>
        </w:rPr>
        <w:t>производить ежедневную уборку помещений, в которых производились работы, от производственных отходов и мусора;</w:t>
      </w:r>
    </w:p>
    <w:p w14:paraId="1709564C" w14:textId="324416AC" w:rsidR="00536BD0" w:rsidRDefault="0054168E">
      <w:pPr>
        <w:ind w:firstLine="709"/>
        <w:contextualSpacing/>
        <w:jc w:val="both"/>
        <w:rPr>
          <w:sz w:val="22"/>
          <w:szCs w:val="22"/>
        </w:rPr>
      </w:pPr>
      <w:bookmarkStart w:id="2" w:name="Par1"/>
      <w:bookmarkStart w:id="3" w:name="P1505"/>
      <w:bookmarkEnd w:id="2"/>
      <w:bookmarkEnd w:id="3"/>
      <w:r>
        <w:rPr>
          <w:sz w:val="22"/>
          <w:szCs w:val="22"/>
        </w:rPr>
        <w:t xml:space="preserve">2.2.4. </w:t>
      </w:r>
      <w:r w:rsidR="001E6E81">
        <w:rPr>
          <w:sz w:val="22"/>
          <w:szCs w:val="22"/>
        </w:rPr>
        <w:t>О</w:t>
      </w:r>
      <w:r>
        <w:rPr>
          <w:sz w:val="22"/>
          <w:szCs w:val="22"/>
        </w:rPr>
        <w:t xml:space="preserve">беспечить представителям Заказчика возможность осуществлять контроль за исполнением Подрядчиком условий </w:t>
      </w:r>
      <w:r w:rsidR="001E6E81">
        <w:rPr>
          <w:sz w:val="22"/>
          <w:szCs w:val="22"/>
        </w:rPr>
        <w:t>К</w:t>
      </w:r>
      <w:r>
        <w:rPr>
          <w:sz w:val="22"/>
          <w:szCs w:val="22"/>
        </w:rPr>
        <w:t xml:space="preserve">онтракта, качеством применяемых при работах на Объекте материалов, изделий, конструкций и оборудования; исполнять </w:t>
      </w:r>
      <w:r>
        <w:rPr>
          <w:rStyle w:val="bold"/>
          <w:color w:val="000000"/>
          <w:sz w:val="22"/>
          <w:szCs w:val="22"/>
        </w:rPr>
        <w:t>все требования, предъявляемые Заказчиком при осуществлении контроля за ходом выполнения и качеством работ</w:t>
      </w:r>
      <w:r>
        <w:rPr>
          <w:sz w:val="22"/>
          <w:szCs w:val="22"/>
        </w:rPr>
        <w:t>;</w:t>
      </w:r>
    </w:p>
    <w:p w14:paraId="5C405083" w14:textId="77777777" w:rsidR="00536BD0" w:rsidRDefault="0054168E">
      <w:pPr>
        <w:ind w:firstLine="709"/>
        <w:contextualSpacing/>
        <w:jc w:val="both"/>
        <w:rPr>
          <w:color w:val="000000"/>
          <w:sz w:val="22"/>
          <w:szCs w:val="22"/>
        </w:rPr>
      </w:pPr>
      <w:r>
        <w:rPr>
          <w:color w:val="000000"/>
          <w:sz w:val="22"/>
          <w:szCs w:val="22"/>
        </w:rPr>
        <w:t xml:space="preserve">2.2.5. гарантировать: </w:t>
      </w:r>
    </w:p>
    <w:p w14:paraId="2A5DA68E" w14:textId="77777777" w:rsidR="00536BD0" w:rsidRDefault="0054168E">
      <w:pPr>
        <w:ind w:firstLine="708"/>
        <w:jc w:val="both"/>
        <w:rPr>
          <w:color w:val="000000"/>
          <w:sz w:val="22"/>
          <w:szCs w:val="22"/>
        </w:rPr>
      </w:pPr>
      <w:r>
        <w:rPr>
          <w:color w:val="000000"/>
          <w:sz w:val="22"/>
          <w:szCs w:val="22"/>
        </w:rPr>
        <w:t>а) качество используемых материалов, оборудования и приборов (все используемые материалы должны иметь сертификаты РФ, соответствовать нормам пожарной безопасности и санитарным нормам для медицинских и научных учреждений, все применяемые материалы должны быть новыми, не бывшими в употреблении);</w:t>
      </w:r>
    </w:p>
    <w:p w14:paraId="65CB5DD1" w14:textId="77777777" w:rsidR="00536BD0" w:rsidRDefault="0054168E">
      <w:pPr>
        <w:ind w:firstLine="708"/>
        <w:jc w:val="both"/>
        <w:rPr>
          <w:color w:val="000000"/>
          <w:sz w:val="22"/>
          <w:szCs w:val="22"/>
        </w:rPr>
      </w:pPr>
      <w:r>
        <w:rPr>
          <w:color w:val="000000"/>
          <w:sz w:val="22"/>
          <w:szCs w:val="22"/>
        </w:rPr>
        <w:t xml:space="preserve">б) предоставление сертификатов, технических паспортов и (или) иных документов, удостоверяющих их качество, соответствие требованиям и нормам противопожарной, гигиенической </w:t>
      </w:r>
      <w:r>
        <w:rPr>
          <w:color w:val="000000"/>
          <w:sz w:val="22"/>
          <w:szCs w:val="22"/>
        </w:rPr>
        <w:lastRenderedPageBreak/>
        <w:t>и иной безопасности, предусмотренной действующим законодательством Российской Федерации к данным видам товаров;</w:t>
      </w:r>
    </w:p>
    <w:p w14:paraId="45DAF8A9" w14:textId="77777777" w:rsidR="00536BD0" w:rsidRDefault="0054168E">
      <w:pPr>
        <w:ind w:firstLine="708"/>
        <w:jc w:val="both"/>
        <w:rPr>
          <w:color w:val="000000"/>
          <w:sz w:val="22"/>
          <w:szCs w:val="22"/>
        </w:rPr>
      </w:pPr>
      <w:r>
        <w:rPr>
          <w:color w:val="000000"/>
          <w:sz w:val="22"/>
          <w:szCs w:val="22"/>
        </w:rPr>
        <w:t>в) качество выполнения всех работ в соответствии действующими нормами;</w:t>
      </w:r>
    </w:p>
    <w:p w14:paraId="7C824E26" w14:textId="77777777" w:rsidR="00536BD0" w:rsidRDefault="0054168E">
      <w:pPr>
        <w:ind w:firstLine="709"/>
        <w:contextualSpacing/>
        <w:jc w:val="both"/>
        <w:rPr>
          <w:color w:val="000000"/>
          <w:sz w:val="22"/>
          <w:szCs w:val="22"/>
        </w:rPr>
      </w:pPr>
      <w:r>
        <w:rPr>
          <w:color w:val="000000"/>
          <w:sz w:val="22"/>
          <w:szCs w:val="22"/>
        </w:rPr>
        <w:t>г) своевременное устранение недостатков и дефектов, выявленных самостоятельно либо при приемке работ и в период гарантийной эксплуатации результата выполненных работ;</w:t>
      </w:r>
    </w:p>
    <w:p w14:paraId="2DFCF115" w14:textId="77777777" w:rsidR="00536BD0" w:rsidRDefault="0054168E">
      <w:pPr>
        <w:ind w:firstLine="709"/>
        <w:contextualSpacing/>
        <w:jc w:val="both"/>
        <w:rPr>
          <w:color w:val="000000"/>
          <w:sz w:val="22"/>
          <w:szCs w:val="22"/>
        </w:rPr>
      </w:pPr>
      <w:r>
        <w:rPr>
          <w:color w:val="000000"/>
          <w:sz w:val="22"/>
          <w:szCs w:val="22"/>
        </w:rPr>
        <w:t>д) соблюдение мер пожарной безопасности и техники безопасности.</w:t>
      </w:r>
    </w:p>
    <w:p w14:paraId="5BB96E0C" w14:textId="77777777" w:rsidR="00536BD0" w:rsidRDefault="0054168E">
      <w:pPr>
        <w:ind w:firstLine="709"/>
        <w:contextualSpacing/>
        <w:jc w:val="both"/>
        <w:rPr>
          <w:color w:val="000000"/>
          <w:sz w:val="22"/>
          <w:szCs w:val="22"/>
        </w:rPr>
      </w:pPr>
      <w:r>
        <w:rPr>
          <w:color w:val="000000"/>
          <w:sz w:val="22"/>
          <w:szCs w:val="22"/>
        </w:rPr>
        <w:t xml:space="preserve">2.2.6. согласовать с Заказчиком все отделочные материалы и цветовые решения, которые будут применяться в процессе проведения ремонтных работ. </w:t>
      </w:r>
    </w:p>
    <w:p w14:paraId="73BF9DC5" w14:textId="77777777" w:rsidR="00536BD0" w:rsidRDefault="0054168E">
      <w:pPr>
        <w:ind w:firstLine="709"/>
        <w:contextualSpacing/>
        <w:jc w:val="both"/>
        <w:rPr>
          <w:color w:val="000000"/>
          <w:sz w:val="22"/>
          <w:szCs w:val="22"/>
        </w:rPr>
      </w:pPr>
      <w:r>
        <w:rPr>
          <w:color w:val="000000"/>
          <w:sz w:val="22"/>
          <w:szCs w:val="22"/>
        </w:rPr>
        <w:t>В случае, если заказчик отклонил использование материалов и/или оборудования из-за их несоответствия стандартам качества или ранее одобренным образцам, подрядчик за свой счет и своими силами производит их замену;</w:t>
      </w:r>
    </w:p>
    <w:p w14:paraId="19147F7C" w14:textId="77777777" w:rsidR="00536BD0" w:rsidRDefault="0054168E">
      <w:pPr>
        <w:ind w:firstLine="709"/>
        <w:contextualSpacing/>
        <w:jc w:val="both"/>
        <w:rPr>
          <w:color w:val="000000"/>
          <w:sz w:val="22"/>
          <w:szCs w:val="22"/>
        </w:rPr>
      </w:pPr>
      <w:r>
        <w:rPr>
          <w:sz w:val="22"/>
          <w:szCs w:val="22"/>
        </w:rPr>
        <w:t xml:space="preserve">2.2.7. </w:t>
      </w:r>
      <w:r>
        <w:rPr>
          <w:color w:val="000000"/>
          <w:sz w:val="22"/>
          <w:szCs w:val="22"/>
        </w:rPr>
        <w:t>поставить на Объект все необходимые материалы, изделия, конструкции строительную технику и инструмент;</w:t>
      </w:r>
    </w:p>
    <w:p w14:paraId="426B87B2" w14:textId="77777777" w:rsidR="00536BD0" w:rsidRDefault="0054168E">
      <w:pPr>
        <w:ind w:firstLine="709"/>
        <w:contextualSpacing/>
        <w:jc w:val="both"/>
        <w:rPr>
          <w:sz w:val="22"/>
          <w:szCs w:val="22"/>
        </w:rPr>
      </w:pPr>
      <w:r>
        <w:rPr>
          <w:sz w:val="22"/>
          <w:szCs w:val="22"/>
        </w:rPr>
        <w:t>2.2.8. обеспечить безопасность работ для третьих лиц и окружающей среды, выполнение требований безопасности труда, сохранности объектов культурного наследия (при наличии);</w:t>
      </w:r>
    </w:p>
    <w:p w14:paraId="324194BA" w14:textId="77777777" w:rsidR="00536BD0" w:rsidRDefault="0054168E">
      <w:pPr>
        <w:ind w:firstLine="709"/>
        <w:contextualSpacing/>
        <w:jc w:val="both"/>
        <w:rPr>
          <w:sz w:val="22"/>
          <w:szCs w:val="22"/>
        </w:rPr>
      </w:pPr>
      <w:r>
        <w:rPr>
          <w:sz w:val="22"/>
          <w:szCs w:val="22"/>
        </w:rPr>
        <w:t>2.2.9. информировать Заказчика обо всех происшествиях на объекте капитального строительства, в том числе об авариях или о возникновении угрозы аварии на объекте капитального строительства, о несчастных случаях на объекте капитального строительства, повлекших причинение вреда жизни и (или) здоровью работников Подрядчика и иных лиц, в течение 24 часов с момента, когда возникновение аварии или несчастного случая либо угроза аварии или несчастного случая стали известны или должны были быть известны подрядчику</w:t>
      </w:r>
      <w:r>
        <w:rPr>
          <w:rFonts w:eastAsia="Calibri"/>
          <w:sz w:val="22"/>
          <w:szCs w:val="22"/>
          <w:lang w:eastAsia="en-US"/>
        </w:rPr>
        <w:t xml:space="preserve">; </w:t>
      </w:r>
    </w:p>
    <w:p w14:paraId="18F36DFA" w14:textId="77777777" w:rsidR="00536BD0" w:rsidRDefault="0054168E">
      <w:pPr>
        <w:ind w:firstLine="709"/>
        <w:contextualSpacing/>
        <w:jc w:val="both"/>
        <w:rPr>
          <w:sz w:val="22"/>
          <w:szCs w:val="22"/>
        </w:rPr>
      </w:pPr>
      <w:r>
        <w:rPr>
          <w:sz w:val="22"/>
          <w:szCs w:val="22"/>
        </w:rPr>
        <w:t xml:space="preserve">2.2.10. </w:t>
      </w:r>
      <w:r>
        <w:rPr>
          <w:color w:val="000000"/>
          <w:sz w:val="22"/>
          <w:szCs w:val="22"/>
        </w:rPr>
        <w:t>выполнить все работы, предусмотренные Контрактом, самостоятельно, без привлечения других лиц к исполнению своих обязательств</w:t>
      </w:r>
      <w:r>
        <w:rPr>
          <w:sz w:val="22"/>
          <w:szCs w:val="22"/>
        </w:rPr>
        <w:t>;</w:t>
      </w:r>
    </w:p>
    <w:p w14:paraId="4DCED175" w14:textId="77777777" w:rsidR="00536BD0" w:rsidRDefault="0054168E">
      <w:pPr>
        <w:ind w:firstLine="709"/>
        <w:contextualSpacing/>
        <w:jc w:val="both"/>
        <w:rPr>
          <w:sz w:val="22"/>
          <w:szCs w:val="22"/>
        </w:rPr>
      </w:pPr>
      <w:r>
        <w:rPr>
          <w:sz w:val="22"/>
          <w:szCs w:val="22"/>
        </w:rPr>
        <w:t>2.2.11. предоставить Заказчику по его требованию документы, относящиеся к предмету Контракта, а также достоверную информацию о ходе исполнения своих обязательств, в том числе о сложностях, возникающих при исполнении Контракта;</w:t>
      </w:r>
    </w:p>
    <w:p w14:paraId="124653D7" w14:textId="77777777" w:rsidR="00536BD0" w:rsidRDefault="0054168E">
      <w:pPr>
        <w:ind w:firstLine="709"/>
        <w:contextualSpacing/>
        <w:jc w:val="both"/>
        <w:rPr>
          <w:sz w:val="22"/>
          <w:szCs w:val="22"/>
        </w:rPr>
      </w:pPr>
      <w:r>
        <w:rPr>
          <w:sz w:val="22"/>
          <w:szCs w:val="22"/>
        </w:rPr>
        <w:t>2.2.12. безвозмездно, в установленный Заказчиком срок, по его требованию исправлять все выявленные недостатки, если в процессе выполнения Работ Подрядчик допустил отступление от условий Контракта, ухудшившие качество Работы.</w:t>
      </w:r>
    </w:p>
    <w:p w14:paraId="2F0B2CE2" w14:textId="77777777" w:rsidR="00536BD0" w:rsidRDefault="0054168E">
      <w:pPr>
        <w:ind w:firstLine="709"/>
        <w:contextualSpacing/>
        <w:jc w:val="both"/>
        <w:rPr>
          <w:sz w:val="22"/>
          <w:szCs w:val="22"/>
        </w:rPr>
      </w:pPr>
      <w:r>
        <w:rPr>
          <w:sz w:val="22"/>
          <w:szCs w:val="22"/>
        </w:rPr>
        <w:t>2.2.13. приостановить выполнение Работ и немедленно письменно предупредить Заказчика при обнаружении независящих от Подрядчика обстоятельств, которые могут оказать негативное влияние на годность или прочность результатов выполненных Работ или создать невозможность их завершения в установленный настоящим Контрактом срок.</w:t>
      </w:r>
    </w:p>
    <w:p w14:paraId="5AC5A268" w14:textId="77777777" w:rsidR="00536BD0" w:rsidRDefault="0054168E">
      <w:pPr>
        <w:ind w:firstLine="709"/>
        <w:contextualSpacing/>
        <w:jc w:val="both"/>
        <w:rPr>
          <w:sz w:val="22"/>
          <w:szCs w:val="22"/>
        </w:rPr>
      </w:pPr>
      <w:r>
        <w:rPr>
          <w:sz w:val="22"/>
          <w:szCs w:val="22"/>
        </w:rPr>
        <w:t>2.2.14. Вести журнал учета выполненных Работ, своевременно оформлять исполнительную документацию и акты на скрытые Работы, извещая Заказчика не менее, чем за сутки о времени освидетельствования скрытых Работ.</w:t>
      </w:r>
    </w:p>
    <w:p w14:paraId="6AF4547C" w14:textId="77777777" w:rsidR="00536BD0" w:rsidRDefault="0054168E">
      <w:pPr>
        <w:ind w:firstLine="709"/>
        <w:contextualSpacing/>
        <w:jc w:val="both"/>
        <w:rPr>
          <w:sz w:val="22"/>
          <w:szCs w:val="22"/>
        </w:rPr>
      </w:pPr>
      <w:r>
        <w:rPr>
          <w:sz w:val="22"/>
          <w:szCs w:val="22"/>
        </w:rPr>
        <w:t>2.2.15. Выполнять полученные в ходе выполнения Работ указания Заказчика, которые заносятся в соответствующие журналы, а также в срок, установленный предписанием Заказчика, устранять обнаруженные им недостатки в выполненных Работах или иные отступления от условий Контракта.</w:t>
      </w:r>
    </w:p>
    <w:p w14:paraId="3A59F7AF" w14:textId="77777777" w:rsidR="00536BD0" w:rsidRDefault="0054168E">
      <w:pPr>
        <w:ind w:firstLine="709"/>
        <w:contextualSpacing/>
        <w:jc w:val="both"/>
        <w:rPr>
          <w:sz w:val="22"/>
          <w:szCs w:val="22"/>
        </w:rPr>
      </w:pPr>
      <w:r>
        <w:rPr>
          <w:sz w:val="22"/>
          <w:szCs w:val="22"/>
        </w:rPr>
        <w:t>2.2.16. содержать рабочую зону и прилегающие к ней участки свободными от отходов, накапливаемых в результате выполненных Работ, обеспечивая их своевременную уборку. Осуществлять в процессе выполнения Работ ежедневную, а по завершении выполнения Работ, окончательную уборку Объекта от отходов и строительного мусора, в том числе от всего оборудования, механизмов и конструкций, использовавшихся Подрядчиком в ходе выполнения Работ.</w:t>
      </w:r>
    </w:p>
    <w:p w14:paraId="287FB7F0" w14:textId="77777777" w:rsidR="00536BD0" w:rsidRDefault="0054168E">
      <w:pPr>
        <w:ind w:firstLine="709"/>
        <w:contextualSpacing/>
        <w:jc w:val="both"/>
        <w:rPr>
          <w:sz w:val="22"/>
          <w:szCs w:val="22"/>
          <w:highlight w:val="yellow"/>
        </w:rPr>
      </w:pPr>
      <w:r>
        <w:rPr>
          <w:sz w:val="22"/>
          <w:szCs w:val="22"/>
        </w:rPr>
        <w:t>Подрядчик должен обеспечить вывоз и утилизацию строительного мусора, в т.ч. используемых мусорных контейнеров. Не допускается использование мусорных контейнеров Заказчика.</w:t>
      </w:r>
    </w:p>
    <w:p w14:paraId="46C030FA" w14:textId="77777777" w:rsidR="00536BD0" w:rsidRDefault="0054168E">
      <w:pPr>
        <w:ind w:firstLine="709"/>
        <w:contextualSpacing/>
        <w:jc w:val="both"/>
        <w:rPr>
          <w:sz w:val="22"/>
          <w:szCs w:val="22"/>
        </w:rPr>
      </w:pPr>
      <w:r>
        <w:rPr>
          <w:sz w:val="22"/>
          <w:szCs w:val="22"/>
        </w:rPr>
        <w:t>2.2.17. обеспечить соответствие выполненных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14:paraId="5623C8E7" w14:textId="77777777" w:rsidR="00536BD0" w:rsidRDefault="0054168E">
      <w:pPr>
        <w:ind w:firstLine="709"/>
        <w:contextualSpacing/>
        <w:jc w:val="both"/>
        <w:rPr>
          <w:sz w:val="22"/>
          <w:szCs w:val="22"/>
        </w:rPr>
      </w:pPr>
      <w:r>
        <w:rPr>
          <w:sz w:val="22"/>
          <w:szCs w:val="22"/>
        </w:rPr>
        <w:t>2.2.18. в случае причинения ущерба, утраты, порчи Работ или любой их части, либо иному имуществу Заказчика по вине Подрядчика, он обязан за свой счет, своими силами и средствами и возместить Заказчику убытки и устранить дефекты с тем, чтобы Работы по их завершении отвечали требованиям Контракта.</w:t>
      </w:r>
    </w:p>
    <w:p w14:paraId="35DF16D7" w14:textId="77777777" w:rsidR="00536BD0" w:rsidRDefault="0054168E">
      <w:pPr>
        <w:ind w:firstLine="709"/>
        <w:contextualSpacing/>
        <w:jc w:val="both"/>
        <w:rPr>
          <w:sz w:val="22"/>
          <w:szCs w:val="22"/>
        </w:rPr>
      </w:pPr>
      <w:r>
        <w:rPr>
          <w:sz w:val="22"/>
          <w:szCs w:val="22"/>
        </w:rPr>
        <w:t>2.2.19. в случае повреждения действующих инженерных коммуникаций при проведении Работ восстановить поврежденную сеть за свой счет.</w:t>
      </w:r>
    </w:p>
    <w:p w14:paraId="4A7C168A" w14:textId="77777777" w:rsidR="00536BD0" w:rsidRDefault="0054168E">
      <w:pPr>
        <w:ind w:firstLine="709"/>
        <w:contextualSpacing/>
        <w:jc w:val="both"/>
        <w:rPr>
          <w:sz w:val="22"/>
          <w:szCs w:val="22"/>
        </w:rPr>
      </w:pPr>
      <w:r>
        <w:rPr>
          <w:sz w:val="22"/>
          <w:szCs w:val="22"/>
        </w:rPr>
        <w:t>2.2.20. по</w:t>
      </w:r>
      <w:r>
        <w:rPr>
          <w:sz w:val="22"/>
          <w:szCs w:val="22"/>
          <w:lang w:eastAsia="en-US"/>
        </w:rPr>
        <w:t xml:space="preserve"> завершению Работ предоставить Заказчику:</w:t>
      </w:r>
      <w:r>
        <w:rPr>
          <w:sz w:val="22"/>
          <w:szCs w:val="22"/>
        </w:rPr>
        <w:t xml:space="preserve"> счет-фактуру (за исключением лиц, применяющих специальные налоговые режимы и не являющихся плательщиками НДС), счет на оплату стоимости выполненных работ, </w:t>
      </w:r>
      <w:r>
        <w:rPr>
          <w:rFonts w:eastAsia="Calibri"/>
          <w:sz w:val="22"/>
          <w:szCs w:val="22"/>
        </w:rPr>
        <w:t>Акт по форме КС-2 в 2 (двух) экземплярах, справку по форме КС-3 в 2 (двух) экземплярах,</w:t>
      </w:r>
      <w:r>
        <w:rPr>
          <w:rFonts w:eastAsia="Calibri"/>
          <w:sz w:val="22"/>
          <w:szCs w:val="22"/>
          <w:lang w:eastAsia="en-US"/>
        </w:rPr>
        <w:t xml:space="preserve"> сертификаты качества материалов, накладные на применяемые материалы, а также передает комплект всей необходимой исполнительной документации на выполненные работы.</w:t>
      </w:r>
    </w:p>
    <w:p w14:paraId="15797D35" w14:textId="77777777" w:rsidR="00536BD0" w:rsidRDefault="0054168E">
      <w:pPr>
        <w:ind w:firstLine="709"/>
        <w:contextualSpacing/>
        <w:jc w:val="both"/>
        <w:rPr>
          <w:sz w:val="22"/>
          <w:szCs w:val="22"/>
        </w:rPr>
      </w:pPr>
      <w:r>
        <w:rPr>
          <w:sz w:val="22"/>
          <w:szCs w:val="22"/>
        </w:rPr>
        <w:t>2.2.21. соблюдать при выполнении Работ требования нормативных правовых актов, как в отношении Работ, так и в отношении материалов, комплектующих и оборудования, используемых при выполнении Работ. Технология и качество выполняемых Работ должны удовлетворять требованиям строительных норм и правил (СНиП) и требованиям, предъявляемым к проведению ремонтных Работ.</w:t>
      </w:r>
    </w:p>
    <w:p w14:paraId="70C52242" w14:textId="77777777" w:rsidR="00536BD0" w:rsidRDefault="0054168E">
      <w:pPr>
        <w:ind w:firstLine="709"/>
        <w:contextualSpacing/>
        <w:jc w:val="both"/>
        <w:rPr>
          <w:sz w:val="22"/>
          <w:szCs w:val="22"/>
        </w:rPr>
      </w:pPr>
      <w:r>
        <w:rPr>
          <w:sz w:val="22"/>
          <w:szCs w:val="22"/>
        </w:rPr>
        <w:t>2.2.22. соблюдать санитарно-гигиенические нормы и правила, установленные законодательством Российской Федерации и Заказчиком для лечебных учреждений.</w:t>
      </w:r>
    </w:p>
    <w:p w14:paraId="55C02D2B" w14:textId="77777777" w:rsidR="00536BD0" w:rsidRDefault="0054168E">
      <w:pPr>
        <w:ind w:firstLine="709"/>
        <w:contextualSpacing/>
        <w:jc w:val="both"/>
        <w:rPr>
          <w:sz w:val="22"/>
          <w:szCs w:val="22"/>
        </w:rPr>
      </w:pPr>
      <w:r>
        <w:rPr>
          <w:sz w:val="22"/>
          <w:szCs w:val="22"/>
        </w:rPr>
        <w:t>2.2.27. выполнять иные обязательства, предусмотренные действующим законодательством и Контрактом.</w:t>
      </w:r>
    </w:p>
    <w:p w14:paraId="4891B9BD" w14:textId="77777777" w:rsidR="00536BD0" w:rsidRDefault="0054168E">
      <w:pPr>
        <w:ind w:firstLine="709"/>
        <w:contextualSpacing/>
        <w:jc w:val="both"/>
        <w:rPr>
          <w:sz w:val="22"/>
          <w:szCs w:val="22"/>
        </w:rPr>
      </w:pPr>
      <w:r>
        <w:rPr>
          <w:sz w:val="22"/>
          <w:szCs w:val="22"/>
        </w:rPr>
        <w:t>2.3. Подрядчик гарантирует, что на момент заключения настоящего Контракта:</w:t>
      </w:r>
    </w:p>
    <w:p w14:paraId="198F6FD0" w14:textId="77777777" w:rsidR="00536BD0" w:rsidRDefault="0054168E">
      <w:pPr>
        <w:ind w:firstLine="709"/>
        <w:contextualSpacing/>
        <w:jc w:val="both"/>
        <w:rPr>
          <w:sz w:val="22"/>
          <w:szCs w:val="22"/>
        </w:rPr>
      </w:pPr>
      <w:r>
        <w:rPr>
          <w:sz w:val="22"/>
          <w:szCs w:val="22"/>
        </w:rPr>
        <w:t>2.3.1.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об административных правонарушениях Российской Федерации, а также, что размер задолженности по начисленным налогам,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активов по данным бухгалтерской отчетности за последний завершенный отчетный период.</w:t>
      </w:r>
    </w:p>
    <w:p w14:paraId="2EC14479" w14:textId="77777777" w:rsidR="00536BD0" w:rsidRDefault="0054168E">
      <w:pPr>
        <w:ind w:firstLine="709"/>
        <w:contextualSpacing/>
        <w:jc w:val="both"/>
        <w:rPr>
          <w:sz w:val="22"/>
          <w:szCs w:val="22"/>
        </w:rPr>
      </w:pPr>
      <w:r>
        <w:rPr>
          <w:sz w:val="22"/>
          <w:szCs w:val="22"/>
        </w:rPr>
        <w:t>2.3.2. Не обременен обязательствами имущественного характера, способными помешать исполнению обязательств по настоящему Контракту.</w:t>
      </w:r>
    </w:p>
    <w:p w14:paraId="476C9B7E" w14:textId="77777777" w:rsidR="00536BD0" w:rsidRDefault="0054168E">
      <w:pPr>
        <w:ind w:firstLine="709"/>
        <w:contextualSpacing/>
        <w:jc w:val="both"/>
        <w:rPr>
          <w:sz w:val="22"/>
          <w:szCs w:val="22"/>
        </w:rPr>
      </w:pPr>
      <w:r>
        <w:rPr>
          <w:sz w:val="22"/>
          <w:szCs w:val="22"/>
        </w:rPr>
        <w:t>2.3.3. За последние два года не нарушал договорных обязательств и не причинял ущерба (либо погасил причиненный ущерб) по аналогичным Контрактам.</w:t>
      </w:r>
    </w:p>
    <w:p w14:paraId="2C95F9D4" w14:textId="77777777" w:rsidR="00536BD0" w:rsidRDefault="0054168E">
      <w:pPr>
        <w:widowControl w:val="0"/>
        <w:ind w:firstLine="709"/>
        <w:contextualSpacing/>
        <w:jc w:val="both"/>
        <w:rPr>
          <w:sz w:val="22"/>
          <w:szCs w:val="22"/>
        </w:rPr>
      </w:pPr>
      <w:r>
        <w:rPr>
          <w:b/>
          <w:bCs/>
          <w:sz w:val="22"/>
          <w:szCs w:val="22"/>
        </w:rPr>
        <w:t>2.3. Заказчик вправе</w:t>
      </w:r>
      <w:r>
        <w:rPr>
          <w:sz w:val="22"/>
          <w:szCs w:val="22"/>
        </w:rPr>
        <w:t>:</w:t>
      </w:r>
    </w:p>
    <w:p w14:paraId="109E17AE" w14:textId="77777777" w:rsidR="00536BD0" w:rsidRDefault="0054168E">
      <w:pPr>
        <w:widowControl w:val="0"/>
        <w:ind w:firstLine="709"/>
        <w:contextualSpacing/>
        <w:jc w:val="both"/>
        <w:rPr>
          <w:sz w:val="22"/>
          <w:szCs w:val="22"/>
        </w:rPr>
      </w:pPr>
      <w:r>
        <w:rPr>
          <w:sz w:val="22"/>
          <w:szCs w:val="22"/>
        </w:rPr>
        <w:t>а) требовать от Подрядчика надлежащего исполнения обязательств, установленных настоящим Контрактом;</w:t>
      </w:r>
    </w:p>
    <w:p w14:paraId="1BFF23A3" w14:textId="77777777" w:rsidR="00536BD0" w:rsidRDefault="0054168E">
      <w:pPr>
        <w:widowControl w:val="0"/>
        <w:ind w:firstLine="709"/>
        <w:contextualSpacing/>
        <w:jc w:val="both"/>
        <w:rPr>
          <w:sz w:val="22"/>
          <w:szCs w:val="22"/>
        </w:rPr>
      </w:pPr>
      <w:r>
        <w:rPr>
          <w:sz w:val="22"/>
          <w:szCs w:val="22"/>
        </w:rPr>
        <w:t>б) требовать от Подрядчика своевременного устранения недостатков, выявленных как в ходе приемки, так и в течение гарантийного периода;</w:t>
      </w:r>
    </w:p>
    <w:p w14:paraId="2606EB40" w14:textId="77777777" w:rsidR="00536BD0" w:rsidRDefault="0054168E">
      <w:pPr>
        <w:widowControl w:val="0"/>
        <w:ind w:firstLine="709"/>
        <w:contextualSpacing/>
        <w:jc w:val="both"/>
        <w:rPr>
          <w:sz w:val="22"/>
          <w:szCs w:val="22"/>
        </w:rPr>
      </w:pPr>
      <w:r>
        <w:rPr>
          <w:sz w:val="22"/>
          <w:szCs w:val="22"/>
        </w:rPr>
        <w:t>в) проверять ход и качество выполнения Подрядчиком условий настоящего Контракта без вмешательства в оперативно-хозяйственную деятельность Подрядчика;</w:t>
      </w:r>
    </w:p>
    <w:p w14:paraId="727BB137" w14:textId="77777777" w:rsidR="00536BD0" w:rsidRDefault="0054168E">
      <w:pPr>
        <w:widowControl w:val="0"/>
        <w:ind w:firstLine="709"/>
        <w:contextualSpacing/>
        <w:jc w:val="both"/>
        <w:rPr>
          <w:sz w:val="22"/>
          <w:szCs w:val="22"/>
        </w:rPr>
      </w:pPr>
      <w:r>
        <w:rPr>
          <w:sz w:val="22"/>
          <w:szCs w:val="22"/>
        </w:rPr>
        <w:t>г) требовать возмещения убытков, причиненных по вине Подрядчика в соответствии с действующим законодательством;</w:t>
      </w:r>
    </w:p>
    <w:p w14:paraId="0E4A8950" w14:textId="77777777" w:rsidR="00536BD0" w:rsidRDefault="0054168E">
      <w:pPr>
        <w:widowControl w:val="0"/>
        <w:ind w:firstLine="709"/>
        <w:contextualSpacing/>
        <w:jc w:val="both"/>
        <w:rPr>
          <w:sz w:val="22"/>
          <w:szCs w:val="22"/>
        </w:rPr>
      </w:pPr>
      <w:r>
        <w:rPr>
          <w:sz w:val="22"/>
          <w:szCs w:val="22"/>
        </w:rPr>
        <w:t>д) предложить увеличить или уменьшить в процессе исполнения настоящего Контракта объем оказываемых услуг, предусмотренных настоящим Контрактом, не более чем на десять процентов в порядке и на условиях, установленных Законом;</w:t>
      </w:r>
    </w:p>
    <w:p w14:paraId="5C827F21" w14:textId="77777777" w:rsidR="00536BD0" w:rsidRDefault="0054168E">
      <w:pPr>
        <w:widowControl w:val="0"/>
        <w:ind w:firstLine="709"/>
        <w:contextualSpacing/>
        <w:jc w:val="both"/>
        <w:rPr>
          <w:sz w:val="22"/>
          <w:szCs w:val="22"/>
        </w:rPr>
      </w:pPr>
      <w:r>
        <w:rPr>
          <w:sz w:val="22"/>
          <w:szCs w:val="22"/>
        </w:rPr>
        <w:t>е) принять решение об одностороннем отказе от исполнения настоящего Контракта в соответствии с гражданским законодательством;</w:t>
      </w:r>
    </w:p>
    <w:p w14:paraId="1553F041" w14:textId="77777777" w:rsidR="00536BD0" w:rsidRDefault="0054168E">
      <w:pPr>
        <w:widowControl w:val="0"/>
        <w:ind w:firstLine="709"/>
        <w:contextualSpacing/>
        <w:jc w:val="both"/>
        <w:rPr>
          <w:sz w:val="22"/>
          <w:szCs w:val="22"/>
        </w:rPr>
      </w:pPr>
      <w:r>
        <w:rPr>
          <w:b/>
          <w:bCs/>
          <w:sz w:val="22"/>
          <w:szCs w:val="22"/>
        </w:rPr>
        <w:t>2.4. Заказчик обязан</w:t>
      </w:r>
      <w:r>
        <w:rPr>
          <w:sz w:val="22"/>
          <w:szCs w:val="22"/>
        </w:rPr>
        <w:t>:</w:t>
      </w:r>
    </w:p>
    <w:p w14:paraId="5034AA3B" w14:textId="77777777" w:rsidR="00536BD0" w:rsidRDefault="0054168E">
      <w:pPr>
        <w:widowControl w:val="0"/>
        <w:ind w:firstLine="709"/>
        <w:contextualSpacing/>
        <w:jc w:val="both"/>
        <w:rPr>
          <w:sz w:val="22"/>
          <w:szCs w:val="22"/>
        </w:rPr>
      </w:pPr>
      <w:r>
        <w:rPr>
          <w:sz w:val="22"/>
          <w:szCs w:val="22"/>
        </w:rPr>
        <w:t xml:space="preserve">а) принять и оплатить Работы, выполненные в полном соответствии с условиями Контракта и принятые Заказчиком в полном объеме; </w:t>
      </w:r>
    </w:p>
    <w:p w14:paraId="0F737141" w14:textId="77777777" w:rsidR="00536BD0" w:rsidRDefault="0054168E">
      <w:pPr>
        <w:widowControl w:val="0"/>
        <w:ind w:firstLine="709"/>
        <w:contextualSpacing/>
        <w:jc w:val="both"/>
        <w:rPr>
          <w:sz w:val="22"/>
          <w:szCs w:val="22"/>
        </w:rPr>
      </w:pPr>
      <w:r>
        <w:rPr>
          <w:sz w:val="22"/>
          <w:szCs w:val="22"/>
        </w:rPr>
        <w:t>б) обеспечить контроль за исполнением настоящего Контракта;</w:t>
      </w:r>
    </w:p>
    <w:p w14:paraId="5ACC7998" w14:textId="77777777" w:rsidR="00536BD0" w:rsidRDefault="0054168E">
      <w:pPr>
        <w:widowControl w:val="0"/>
        <w:ind w:firstLine="709"/>
        <w:contextualSpacing/>
        <w:jc w:val="both"/>
        <w:rPr>
          <w:sz w:val="22"/>
          <w:szCs w:val="22"/>
        </w:rPr>
      </w:pPr>
      <w:r>
        <w:rPr>
          <w:sz w:val="22"/>
          <w:szCs w:val="22"/>
        </w:rPr>
        <w:t>в) принять решение об одностороннем отказе от исполнения настоящего Контракта в случае, если в ходе исполнения настоящего Контракта установлено, что Подрядчик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14:paraId="716191C9" w14:textId="77777777" w:rsidR="00536BD0" w:rsidRDefault="0054168E">
      <w:pPr>
        <w:widowControl w:val="0"/>
        <w:ind w:firstLine="709"/>
        <w:contextualSpacing/>
        <w:jc w:val="both"/>
        <w:rPr>
          <w:sz w:val="22"/>
          <w:szCs w:val="22"/>
        </w:rPr>
      </w:pPr>
      <w:r>
        <w:rPr>
          <w:sz w:val="22"/>
          <w:szCs w:val="22"/>
        </w:rPr>
        <w:t>г) провести экспертизу оказанных услуг для проверки их соответствия условиям настоящего Контракта в соответствии с Законом;</w:t>
      </w:r>
    </w:p>
    <w:p w14:paraId="4722B67E" w14:textId="77777777" w:rsidR="00536BD0" w:rsidRDefault="0054168E">
      <w:pPr>
        <w:widowControl w:val="0"/>
        <w:ind w:firstLine="709"/>
        <w:contextualSpacing/>
        <w:jc w:val="both"/>
        <w:rPr>
          <w:sz w:val="22"/>
          <w:szCs w:val="22"/>
        </w:rPr>
      </w:pPr>
      <w:r>
        <w:rPr>
          <w:sz w:val="22"/>
          <w:szCs w:val="22"/>
        </w:rPr>
        <w:t>д) требовать уплаты неустоек (штрафов, пеней) в соответствии с законодательством и положениями настоящего Контракта.</w:t>
      </w:r>
    </w:p>
    <w:p w14:paraId="19BFDDF6" w14:textId="77777777" w:rsidR="00536BD0" w:rsidRDefault="00536BD0">
      <w:pPr>
        <w:widowControl w:val="0"/>
        <w:ind w:firstLine="709"/>
        <w:contextualSpacing/>
        <w:jc w:val="both"/>
        <w:rPr>
          <w:sz w:val="22"/>
          <w:szCs w:val="22"/>
        </w:rPr>
      </w:pPr>
    </w:p>
    <w:p w14:paraId="70B2E634" w14:textId="77777777" w:rsidR="00536BD0" w:rsidRDefault="0054168E">
      <w:pPr>
        <w:ind w:firstLine="709"/>
        <w:contextualSpacing/>
        <w:jc w:val="center"/>
        <w:rPr>
          <w:rFonts w:eastAsia="Calibri"/>
          <w:b/>
          <w:sz w:val="22"/>
          <w:szCs w:val="22"/>
          <w:lang w:eastAsia="en-US"/>
        </w:rPr>
      </w:pPr>
      <w:r>
        <w:rPr>
          <w:rFonts w:eastAsia="Calibri"/>
          <w:b/>
          <w:sz w:val="22"/>
          <w:szCs w:val="22"/>
          <w:lang w:eastAsia="en-US"/>
        </w:rPr>
        <w:t>Статья 3. Срок действия Контракта</w:t>
      </w:r>
    </w:p>
    <w:p w14:paraId="1A364FCE" w14:textId="77777777" w:rsidR="00536BD0" w:rsidRDefault="0054168E">
      <w:pPr>
        <w:widowControl w:val="0"/>
        <w:ind w:firstLine="709"/>
        <w:jc w:val="both"/>
        <w:rPr>
          <w:sz w:val="22"/>
          <w:szCs w:val="22"/>
        </w:rPr>
      </w:pPr>
      <w:r>
        <w:rPr>
          <w:sz w:val="22"/>
          <w:szCs w:val="22"/>
        </w:rPr>
        <w:t xml:space="preserve">3.1. Контракт в части осуществления расчетов по Контракту и ответственности Сторон, предусмотренной Контрактом, действует до полного исполнения Сторонами взаимных обязательств по 31.12.2026. </w:t>
      </w:r>
    </w:p>
    <w:p w14:paraId="30A04F81" w14:textId="77777777" w:rsidR="00536BD0" w:rsidRDefault="0054168E">
      <w:pPr>
        <w:widowControl w:val="0"/>
        <w:ind w:firstLine="709"/>
        <w:contextualSpacing/>
        <w:jc w:val="both"/>
        <w:rPr>
          <w:sz w:val="22"/>
          <w:szCs w:val="22"/>
        </w:rPr>
      </w:pPr>
      <w:r>
        <w:rPr>
          <w:sz w:val="22"/>
          <w:szCs w:val="22"/>
        </w:rPr>
        <w:t xml:space="preserve">3.2. </w:t>
      </w:r>
      <w:r>
        <w:rPr>
          <w:rFonts w:eastAsia="Calibri"/>
          <w:iCs/>
          <w:sz w:val="22"/>
          <w:szCs w:val="22"/>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r>
        <w:rPr>
          <w:rFonts w:eastAsia="Calibri"/>
          <w:sz w:val="22"/>
          <w:szCs w:val="22"/>
        </w:rPr>
        <w:t>частями 9</w:t>
      </w:r>
      <w:r>
        <w:rPr>
          <w:rFonts w:eastAsia="Calibri"/>
          <w:iCs/>
          <w:sz w:val="22"/>
          <w:szCs w:val="22"/>
        </w:rPr>
        <w:t xml:space="preserve"> - </w:t>
      </w:r>
      <w:r>
        <w:rPr>
          <w:rFonts w:eastAsia="Calibri"/>
          <w:sz w:val="22"/>
          <w:szCs w:val="22"/>
        </w:rPr>
        <w:t>23 статьи 95</w:t>
      </w:r>
      <w:r>
        <w:rPr>
          <w:rFonts w:eastAsia="Calibri"/>
          <w:iCs/>
          <w:sz w:val="22"/>
          <w:szCs w:val="22"/>
        </w:rPr>
        <w:t xml:space="preserve"> Закона.</w:t>
      </w:r>
    </w:p>
    <w:p w14:paraId="1116CE26" w14:textId="77777777" w:rsidR="00536BD0" w:rsidRDefault="00536BD0">
      <w:pPr>
        <w:ind w:firstLine="709"/>
        <w:contextualSpacing/>
        <w:jc w:val="center"/>
        <w:rPr>
          <w:rFonts w:eastAsia="Calibri"/>
          <w:b/>
          <w:sz w:val="22"/>
          <w:szCs w:val="22"/>
          <w:lang w:eastAsia="en-US"/>
        </w:rPr>
      </w:pPr>
    </w:p>
    <w:p w14:paraId="32EF49D1" w14:textId="77777777" w:rsidR="00536BD0" w:rsidRDefault="0054168E">
      <w:pPr>
        <w:ind w:firstLine="709"/>
        <w:contextualSpacing/>
        <w:jc w:val="center"/>
        <w:rPr>
          <w:rFonts w:eastAsia="Calibri"/>
          <w:b/>
          <w:bCs/>
          <w:sz w:val="22"/>
          <w:szCs w:val="22"/>
          <w:lang w:eastAsia="en-US"/>
        </w:rPr>
      </w:pPr>
      <w:r>
        <w:rPr>
          <w:rFonts w:eastAsia="Calibri"/>
          <w:b/>
          <w:sz w:val="22"/>
          <w:szCs w:val="22"/>
          <w:lang w:eastAsia="en-US"/>
        </w:rPr>
        <w:t xml:space="preserve">Статья 4. </w:t>
      </w:r>
      <w:r>
        <w:rPr>
          <w:rFonts w:eastAsia="Calibri"/>
          <w:b/>
          <w:bCs/>
          <w:sz w:val="22"/>
          <w:szCs w:val="22"/>
          <w:lang w:eastAsia="en-US"/>
        </w:rPr>
        <w:t>Место и сроки выполнения работ</w:t>
      </w:r>
    </w:p>
    <w:p w14:paraId="6104F851" w14:textId="77777777" w:rsidR="008E6536" w:rsidRPr="00014308" w:rsidRDefault="0054168E" w:rsidP="00014308">
      <w:pPr>
        <w:ind w:firstLine="709"/>
        <w:jc w:val="both"/>
        <w:rPr>
          <w:rStyle w:val="bold"/>
          <w:b/>
          <w:bCs/>
          <w:sz w:val="22"/>
          <w:szCs w:val="22"/>
        </w:rPr>
      </w:pPr>
      <w:r w:rsidRPr="00014308">
        <w:rPr>
          <w:b/>
          <w:bCs/>
          <w:sz w:val="22"/>
          <w:szCs w:val="22"/>
        </w:rPr>
        <w:t xml:space="preserve">4.1. </w:t>
      </w:r>
      <w:r w:rsidR="008E6536" w:rsidRPr="00014308">
        <w:rPr>
          <w:rStyle w:val="bold"/>
          <w:b/>
          <w:bCs/>
          <w:sz w:val="22"/>
          <w:szCs w:val="22"/>
        </w:rPr>
        <w:t xml:space="preserve">Начало и срок выполнения работ: Подрядчик приступает к выполнению работ не позднее первого рабочего дня, следующего за датой подписания Контракта. </w:t>
      </w:r>
    </w:p>
    <w:p w14:paraId="16B726A7" w14:textId="77777777" w:rsidR="008E6536" w:rsidRPr="00014308" w:rsidRDefault="008E6536" w:rsidP="00014308">
      <w:pPr>
        <w:ind w:right="-6"/>
        <w:jc w:val="both"/>
        <w:rPr>
          <w:b/>
          <w:bCs/>
          <w:sz w:val="22"/>
          <w:szCs w:val="22"/>
        </w:rPr>
      </w:pPr>
      <w:r w:rsidRPr="00014308">
        <w:rPr>
          <w:rStyle w:val="bold"/>
          <w:b/>
          <w:bCs/>
          <w:sz w:val="22"/>
          <w:szCs w:val="22"/>
        </w:rPr>
        <w:t xml:space="preserve">Срок выполнения работ: 40 календарных дней </w:t>
      </w:r>
    </w:p>
    <w:p w14:paraId="77566B57" w14:textId="77777777" w:rsidR="00536BD0" w:rsidRDefault="0054168E">
      <w:pPr>
        <w:ind w:firstLine="709"/>
        <w:jc w:val="both"/>
        <w:rPr>
          <w:sz w:val="22"/>
          <w:szCs w:val="22"/>
        </w:rPr>
      </w:pPr>
      <w:r>
        <w:rPr>
          <w:sz w:val="22"/>
          <w:szCs w:val="22"/>
        </w:rPr>
        <w:t>Факт выполнения Подрядчиком Работ и принятия их Заказчиком должен быть подтвержден актом о приемке выполненных работ (форма КС-2), справкой о стоимости выполненных работ и затрат (форма КС-3), подписанными обеими сторонами.</w:t>
      </w:r>
    </w:p>
    <w:p w14:paraId="4960E210" w14:textId="77777777" w:rsidR="00536BD0" w:rsidRDefault="0054168E">
      <w:pPr>
        <w:ind w:firstLine="709"/>
        <w:contextualSpacing/>
        <w:jc w:val="both"/>
        <w:rPr>
          <w:sz w:val="22"/>
          <w:szCs w:val="22"/>
        </w:rPr>
      </w:pPr>
      <w:r>
        <w:rPr>
          <w:sz w:val="22"/>
          <w:szCs w:val="22"/>
        </w:rPr>
        <w:t>4.2. Подрядчик вправе досрочно выполнить Работы и сдать Заказчику их результат в установленном настоящим Контрактом порядке.</w:t>
      </w:r>
    </w:p>
    <w:p w14:paraId="24CD6A96" w14:textId="77777777" w:rsidR="00536BD0" w:rsidRDefault="0054168E">
      <w:pPr>
        <w:ind w:firstLine="709"/>
        <w:jc w:val="both"/>
        <w:rPr>
          <w:sz w:val="22"/>
          <w:szCs w:val="22"/>
        </w:rPr>
      </w:pPr>
      <w:r>
        <w:rPr>
          <w:sz w:val="22"/>
          <w:szCs w:val="22"/>
        </w:rPr>
        <w:t>4.3. Датой выполнения Подрядчиком обязательств по настоящему Контракту считается дата подписания Заказчиком документа о приемке.</w:t>
      </w:r>
    </w:p>
    <w:p w14:paraId="777ED01C" w14:textId="77777777" w:rsidR="00536BD0" w:rsidRDefault="0054168E">
      <w:pPr>
        <w:widowControl w:val="0"/>
        <w:ind w:firstLine="709"/>
        <w:contextualSpacing/>
        <w:jc w:val="both"/>
        <w:rPr>
          <w:sz w:val="22"/>
          <w:szCs w:val="22"/>
        </w:rPr>
      </w:pPr>
      <w:r>
        <w:rPr>
          <w:sz w:val="22"/>
          <w:szCs w:val="22"/>
        </w:rPr>
        <w:t>4.4. Место выполнения работ: 125367, Москва, Волоколамское шоссе, д. 80 стр. 1.</w:t>
      </w:r>
    </w:p>
    <w:p w14:paraId="5702B749" w14:textId="77777777" w:rsidR="00536BD0" w:rsidRDefault="00536BD0">
      <w:pPr>
        <w:widowControl w:val="0"/>
        <w:ind w:firstLine="709"/>
        <w:contextualSpacing/>
        <w:jc w:val="both"/>
        <w:rPr>
          <w:rFonts w:eastAsia="Calibri"/>
          <w:sz w:val="22"/>
          <w:szCs w:val="22"/>
        </w:rPr>
      </w:pPr>
    </w:p>
    <w:p w14:paraId="1E3E41C4" w14:textId="77777777" w:rsidR="00536BD0" w:rsidRDefault="0054168E">
      <w:pPr>
        <w:ind w:firstLine="709"/>
        <w:contextualSpacing/>
        <w:jc w:val="center"/>
        <w:rPr>
          <w:rFonts w:eastAsia="Calibri"/>
          <w:b/>
          <w:sz w:val="22"/>
          <w:szCs w:val="22"/>
          <w:lang w:eastAsia="en-US"/>
        </w:rPr>
      </w:pPr>
      <w:r>
        <w:rPr>
          <w:rFonts w:eastAsia="Calibri"/>
          <w:b/>
          <w:sz w:val="22"/>
          <w:szCs w:val="22"/>
          <w:lang w:eastAsia="en-US"/>
        </w:rPr>
        <w:t>Статья 5. Порядок выполнения работ, сдачи и приемки выполненных работ</w:t>
      </w:r>
    </w:p>
    <w:p w14:paraId="556DB24D" w14:textId="3332BC95" w:rsidR="00536BD0" w:rsidRDefault="0054168E">
      <w:pPr>
        <w:pStyle w:val="ConsPlusNormal0"/>
        <w:ind w:firstLine="709"/>
        <w:contextualSpacing/>
        <w:rPr>
          <w:rFonts w:ascii="Times New Roman" w:eastAsia="Calibri" w:hAnsi="Times New Roman" w:cs="Times New Roman"/>
        </w:rPr>
      </w:pPr>
      <w:r>
        <w:rPr>
          <w:rFonts w:ascii="Times New Roman" w:eastAsia="Calibri" w:hAnsi="Times New Roman" w:cs="Times New Roman"/>
        </w:rPr>
        <w:t>5.1.</w:t>
      </w:r>
      <w:bookmarkStart w:id="4" w:name="Par102"/>
      <w:bookmarkEnd w:id="4"/>
      <w:r>
        <w:rPr>
          <w:rFonts w:ascii="Times New Roman" w:eastAsia="Calibri" w:hAnsi="Times New Roman" w:cs="Times New Roman"/>
        </w:rPr>
        <w:t xml:space="preserve"> Работы по контракту выполняются непрерывно. Заказчик и </w:t>
      </w:r>
      <w:r w:rsidR="00AF6BE9">
        <w:rPr>
          <w:rFonts w:ascii="Times New Roman" w:eastAsia="Calibri" w:hAnsi="Times New Roman" w:cs="Times New Roman"/>
        </w:rPr>
        <w:t>П</w:t>
      </w:r>
      <w:r>
        <w:rPr>
          <w:rFonts w:ascii="Times New Roman" w:eastAsia="Calibri" w:hAnsi="Times New Roman" w:cs="Times New Roman"/>
        </w:rPr>
        <w:t>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62AA04E9" w14:textId="77777777" w:rsidR="00AF6BE9" w:rsidRDefault="0054168E" w:rsidP="00AF6BE9">
      <w:pPr>
        <w:ind w:firstLine="709"/>
        <w:contextualSpacing/>
        <w:jc w:val="both"/>
      </w:pPr>
      <w:r>
        <w:rPr>
          <w:rStyle w:val="bold"/>
          <w:color w:val="000000"/>
        </w:rPr>
        <w:t>Подрядчик выполняет работы в соответствии с техническим заданием, являющимся неотъемлемой частью настоящего контракта</w:t>
      </w:r>
      <w:r>
        <w:rPr>
          <w:rFonts w:eastAsia="Calibri"/>
        </w:rPr>
        <w:t>.</w:t>
      </w:r>
      <w:r w:rsidR="00AF6BE9" w:rsidRPr="00AF6BE9">
        <w:t xml:space="preserve"> </w:t>
      </w:r>
    </w:p>
    <w:p w14:paraId="7CEB19A0" w14:textId="527F1163" w:rsidR="00AF6BE9" w:rsidRPr="00AF6BE9" w:rsidRDefault="00AF6BE9" w:rsidP="00AF6BE9">
      <w:pPr>
        <w:ind w:firstLine="709"/>
        <w:contextualSpacing/>
        <w:jc w:val="both"/>
      </w:pPr>
      <w:r w:rsidRPr="00AF6BE9">
        <w:t xml:space="preserve">5.2. После завершения оказания услуг, предусмотренных Контрактом, </w:t>
      </w:r>
      <w:r>
        <w:t xml:space="preserve">Подрядчик </w:t>
      </w:r>
      <w:r w:rsidRPr="00AF6BE9">
        <w:t>письменно уведомляет Заказчика о факте завершения оказания услуг.</w:t>
      </w:r>
    </w:p>
    <w:p w14:paraId="70196CA9" w14:textId="53FBA2B7" w:rsidR="00536BD0" w:rsidRDefault="0054168E">
      <w:pPr>
        <w:pStyle w:val="ConsPlusNormal0"/>
        <w:ind w:firstLine="709"/>
        <w:contextualSpacing/>
        <w:rPr>
          <w:rFonts w:ascii="Times New Roman" w:hAnsi="Times New Roman" w:cs="Times New Roman"/>
        </w:rPr>
      </w:pPr>
      <w:r>
        <w:rPr>
          <w:rFonts w:ascii="Times New Roman" w:eastAsia="Calibri" w:hAnsi="Times New Roman" w:cs="Times New Roman"/>
        </w:rPr>
        <w:t>5.</w:t>
      </w:r>
      <w:r w:rsidR="00AF6BE9">
        <w:rPr>
          <w:rFonts w:ascii="Times New Roman" w:eastAsia="Calibri" w:hAnsi="Times New Roman" w:cs="Times New Roman"/>
        </w:rPr>
        <w:t>3</w:t>
      </w:r>
      <w:r>
        <w:rPr>
          <w:rFonts w:ascii="Times New Roman" w:eastAsia="Calibri" w:hAnsi="Times New Roman" w:cs="Times New Roman"/>
        </w:rPr>
        <w:t xml:space="preserve">. После окончания выполнения работ, Подрядчик сдает Заказчику </w:t>
      </w:r>
      <w:bookmarkStart w:id="5" w:name="_Hlk170831626"/>
      <w:r>
        <w:rPr>
          <w:rFonts w:ascii="Times New Roman" w:eastAsia="Calibri" w:hAnsi="Times New Roman" w:cs="Times New Roman"/>
        </w:rPr>
        <w:t xml:space="preserve">отчетную документацию по форме КС-2, КС-3 </w:t>
      </w:r>
      <w:bookmarkEnd w:id="5"/>
      <w:r>
        <w:rPr>
          <w:rFonts w:ascii="Times New Roman" w:eastAsia="Calibri" w:hAnsi="Times New Roman" w:cs="Times New Roman"/>
        </w:rPr>
        <w:t>с предоставлением сертификатов качества материалов, накладных на применяемые материалы, а также передает комплект всей необходимой исполнительной документации на выполненные работы.</w:t>
      </w:r>
      <w:r>
        <w:rPr>
          <w:rFonts w:ascii="Times New Roman" w:hAnsi="Times New Roman" w:cs="Times New Roman"/>
        </w:rPr>
        <w:t xml:space="preserve"> </w:t>
      </w:r>
    </w:p>
    <w:p w14:paraId="1A6A9119" w14:textId="65A5078B" w:rsidR="00536BD0" w:rsidRDefault="0054168E">
      <w:pPr>
        <w:widowControl w:val="0"/>
        <w:ind w:firstLine="709"/>
        <w:contextualSpacing/>
        <w:jc w:val="both"/>
        <w:rPr>
          <w:sz w:val="22"/>
          <w:szCs w:val="22"/>
        </w:rPr>
      </w:pPr>
      <w:r>
        <w:rPr>
          <w:sz w:val="22"/>
          <w:szCs w:val="22"/>
        </w:rPr>
        <w:t>5.</w:t>
      </w:r>
      <w:r w:rsidR="00AF6BE9">
        <w:rPr>
          <w:sz w:val="22"/>
          <w:szCs w:val="22"/>
        </w:rPr>
        <w:t>4</w:t>
      </w:r>
      <w:r>
        <w:rPr>
          <w:sz w:val="22"/>
          <w:szCs w:val="22"/>
        </w:rPr>
        <w:t xml:space="preserve">. Не позднее рабочего дня, следующего за днем получения Заказчиком уведомления, указанного в п. 5.2 Контракта, </w:t>
      </w:r>
      <w:r w:rsidR="00AF6BE9">
        <w:rPr>
          <w:sz w:val="22"/>
          <w:szCs w:val="22"/>
        </w:rPr>
        <w:t xml:space="preserve">Подрядчик </w:t>
      </w:r>
      <w:r>
        <w:rPr>
          <w:sz w:val="22"/>
          <w:szCs w:val="22"/>
        </w:rPr>
        <w:t>представляет Заказчику Акт сдачи-приемки</w:t>
      </w:r>
      <w:r w:rsidR="00AF6BE9">
        <w:rPr>
          <w:sz w:val="22"/>
          <w:szCs w:val="22"/>
        </w:rPr>
        <w:t xml:space="preserve"> выполненных работ</w:t>
      </w:r>
      <w:r>
        <w:rPr>
          <w:sz w:val="22"/>
          <w:szCs w:val="22"/>
        </w:rPr>
        <w:t>, подписанный</w:t>
      </w:r>
      <w:r w:rsidR="00AF6BE9">
        <w:rPr>
          <w:sz w:val="22"/>
          <w:szCs w:val="22"/>
        </w:rPr>
        <w:t xml:space="preserve"> Подрядчиком</w:t>
      </w:r>
      <w:r>
        <w:rPr>
          <w:sz w:val="22"/>
          <w:szCs w:val="22"/>
        </w:rPr>
        <w:t>, в 2 (двух) экземплярах с приложением к нему соответствующих документов.</w:t>
      </w:r>
      <w:r>
        <w:rPr>
          <w:color w:val="000000"/>
          <w:sz w:val="22"/>
          <w:szCs w:val="22"/>
        </w:rPr>
        <w:t xml:space="preserve"> А также Заказчик формирует Акт по форме ОКУД 0510452 (Приказ Минфина РФ от 15.04.2021 г. № 61н). При этом срок оплаты по настоящему договору исчисляется с даты приемки по Акту приемки по форме ОКУД 0510452. Заказчик вправе подписать Акт приемки по форме ОКУД 0510452 в одностороннем порядке, за исключением случаев выявления качественных или количественных расхождений выполненных работ с условиями </w:t>
      </w:r>
      <w:r w:rsidR="008E6536">
        <w:rPr>
          <w:color w:val="000000"/>
          <w:sz w:val="22"/>
          <w:szCs w:val="22"/>
        </w:rPr>
        <w:t>Контракта</w:t>
      </w:r>
      <w:r>
        <w:rPr>
          <w:color w:val="000000"/>
          <w:sz w:val="22"/>
          <w:szCs w:val="22"/>
        </w:rPr>
        <w:t xml:space="preserve">. В случае выявления качественных или количественных расхождений выполненных работ с условиями </w:t>
      </w:r>
      <w:r w:rsidR="008E6536">
        <w:rPr>
          <w:color w:val="000000"/>
          <w:sz w:val="22"/>
          <w:szCs w:val="22"/>
        </w:rPr>
        <w:t>Контракта</w:t>
      </w:r>
      <w:r>
        <w:rPr>
          <w:color w:val="000000"/>
          <w:sz w:val="22"/>
          <w:szCs w:val="22"/>
        </w:rPr>
        <w:t xml:space="preserve">, приемка осуществляется с участием представителя Подрядчика), а при его отсутствии при приемке подписанный со стороны Заказчика Акт приемки по форме ОКУД 0510452 направляется </w:t>
      </w:r>
      <w:r w:rsidR="00AF6BE9">
        <w:rPr>
          <w:color w:val="000000"/>
          <w:sz w:val="22"/>
          <w:szCs w:val="22"/>
        </w:rPr>
        <w:t xml:space="preserve">Подрядчику </w:t>
      </w:r>
      <w:r>
        <w:rPr>
          <w:color w:val="000000"/>
          <w:sz w:val="22"/>
          <w:szCs w:val="22"/>
        </w:rPr>
        <w:t xml:space="preserve">на подписание. </w:t>
      </w:r>
      <w:proofErr w:type="gramStart"/>
      <w:r>
        <w:rPr>
          <w:color w:val="000000"/>
          <w:sz w:val="22"/>
          <w:szCs w:val="22"/>
        </w:rPr>
        <w:t>Если </w:t>
      </w:r>
      <w:r w:rsidR="00AF6BE9">
        <w:rPr>
          <w:color w:val="000000"/>
          <w:sz w:val="22"/>
          <w:szCs w:val="22"/>
        </w:rPr>
        <w:t xml:space="preserve"> </w:t>
      </w:r>
      <w:r>
        <w:rPr>
          <w:color w:val="000000"/>
          <w:sz w:val="22"/>
          <w:szCs w:val="22"/>
        </w:rPr>
        <w:t>Подрядчик</w:t>
      </w:r>
      <w:proofErr w:type="gramEnd"/>
      <w:r w:rsidR="00AF6BE9">
        <w:rPr>
          <w:color w:val="000000"/>
          <w:sz w:val="22"/>
          <w:szCs w:val="22"/>
        </w:rPr>
        <w:t xml:space="preserve"> </w:t>
      </w:r>
      <w:r>
        <w:rPr>
          <w:color w:val="000000"/>
          <w:sz w:val="22"/>
          <w:szCs w:val="22"/>
        </w:rPr>
        <w:t>в течение 3 дней не направит Заказчику подписанный Акт приемки по форме ОКУД 0510452 с качественными или количественными расхождениями, такой Акт приемки считается подписанным Подрядчиком</w:t>
      </w:r>
      <w:r w:rsidR="00AF6BE9">
        <w:rPr>
          <w:color w:val="000000"/>
          <w:sz w:val="22"/>
          <w:szCs w:val="22"/>
        </w:rPr>
        <w:t>).</w:t>
      </w:r>
    </w:p>
    <w:p w14:paraId="054D2FBF" w14:textId="3DD2EF57" w:rsidR="00536BD0" w:rsidRDefault="0054168E">
      <w:pPr>
        <w:widowControl w:val="0"/>
        <w:ind w:firstLine="709"/>
        <w:contextualSpacing/>
        <w:jc w:val="both"/>
        <w:rPr>
          <w:sz w:val="22"/>
          <w:szCs w:val="22"/>
        </w:rPr>
      </w:pPr>
      <w:r>
        <w:rPr>
          <w:sz w:val="22"/>
          <w:szCs w:val="22"/>
        </w:rPr>
        <w:t>5.</w:t>
      </w:r>
      <w:r w:rsidR="00AF6BE9">
        <w:rPr>
          <w:sz w:val="22"/>
          <w:szCs w:val="22"/>
        </w:rPr>
        <w:t>4</w:t>
      </w:r>
      <w:r>
        <w:rPr>
          <w:sz w:val="22"/>
          <w:szCs w:val="22"/>
        </w:rPr>
        <w:t>. Для проверки результатов оказанных услуг в части их соответствия условиям настоящего Контракта Заказчик проводит экспертизу. Экспертиза результатов оказанных услуг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w:t>
      </w:r>
    </w:p>
    <w:p w14:paraId="7D2D66AF" w14:textId="13637E8E" w:rsidR="00536BD0" w:rsidRDefault="0054168E">
      <w:pPr>
        <w:widowControl w:val="0"/>
        <w:ind w:firstLine="709"/>
        <w:contextualSpacing/>
        <w:jc w:val="both"/>
        <w:rPr>
          <w:sz w:val="22"/>
          <w:szCs w:val="22"/>
        </w:rPr>
      </w:pPr>
      <w:r>
        <w:rPr>
          <w:sz w:val="22"/>
          <w:szCs w:val="22"/>
        </w:rPr>
        <w:t>5.</w:t>
      </w:r>
      <w:r w:rsidR="00AF6BE9">
        <w:rPr>
          <w:sz w:val="22"/>
          <w:szCs w:val="22"/>
        </w:rPr>
        <w:t>5</w:t>
      </w:r>
      <w:r>
        <w:rPr>
          <w:sz w:val="22"/>
          <w:szCs w:val="22"/>
        </w:rPr>
        <w:t>. Не позднее 20 рабочих дней, следующих за днем поступления документа о приемке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или же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51C93F89" w14:textId="4A7A4665" w:rsidR="00536BD0" w:rsidRDefault="0054168E">
      <w:pPr>
        <w:pStyle w:val="ConsPlusNormal0"/>
        <w:ind w:firstLine="709"/>
        <w:contextualSpacing/>
        <w:rPr>
          <w:rFonts w:ascii="Times New Roman" w:hAnsi="Times New Roman" w:cs="Times New Roman"/>
        </w:rPr>
      </w:pPr>
      <w:r>
        <w:rPr>
          <w:rFonts w:ascii="Times New Roman" w:hAnsi="Times New Roman" w:cs="Times New Roman"/>
        </w:rPr>
        <w:t>5.</w:t>
      </w:r>
      <w:r w:rsidR="00AF6BE9">
        <w:rPr>
          <w:rFonts w:ascii="Times New Roman" w:hAnsi="Times New Roman" w:cs="Times New Roman"/>
        </w:rPr>
        <w:t>6</w:t>
      </w:r>
      <w:r>
        <w:rPr>
          <w:rFonts w:ascii="Times New Roman" w:hAnsi="Times New Roman" w:cs="Times New Roman"/>
        </w:rPr>
        <w:t>. В случае получения мотивированного отказа Заказчика от подписания документа о приемке, Подрядчик устраняет причины, указанные в таком мотивированном отказе, и направляет Заказчику документ о приемке в порядке, предусмотренном настоящим Контрактом.</w:t>
      </w:r>
    </w:p>
    <w:p w14:paraId="30973D44" w14:textId="519CD754" w:rsidR="00536BD0" w:rsidRDefault="0054168E">
      <w:pPr>
        <w:ind w:firstLine="709"/>
        <w:contextualSpacing/>
        <w:jc w:val="both"/>
        <w:rPr>
          <w:sz w:val="22"/>
          <w:szCs w:val="22"/>
        </w:rPr>
      </w:pPr>
      <w:r>
        <w:rPr>
          <w:rFonts w:eastAsia="Calibri"/>
          <w:sz w:val="22"/>
          <w:szCs w:val="22"/>
          <w:lang w:eastAsia="en-US"/>
        </w:rPr>
        <w:t>5.</w:t>
      </w:r>
      <w:r w:rsidR="00AF6BE9">
        <w:rPr>
          <w:rFonts w:eastAsia="Calibri"/>
          <w:sz w:val="22"/>
          <w:szCs w:val="22"/>
          <w:lang w:eastAsia="en-US"/>
        </w:rPr>
        <w:t>7</w:t>
      </w:r>
      <w:r>
        <w:rPr>
          <w:rFonts w:eastAsia="Calibri"/>
          <w:sz w:val="22"/>
          <w:szCs w:val="22"/>
          <w:lang w:eastAsia="en-US"/>
        </w:rPr>
        <w:t xml:space="preserve">. Датой приемки выполненной работы считается дата размещения в единой информационной системе документа о приемке, подписанного Заказчиком. </w:t>
      </w:r>
    </w:p>
    <w:p w14:paraId="35163305" w14:textId="77777777" w:rsidR="00536BD0" w:rsidRDefault="00536BD0">
      <w:pPr>
        <w:ind w:firstLine="709"/>
        <w:contextualSpacing/>
        <w:jc w:val="center"/>
        <w:rPr>
          <w:rFonts w:eastAsia="Calibri"/>
          <w:b/>
          <w:sz w:val="22"/>
          <w:szCs w:val="22"/>
          <w:lang w:eastAsia="en-US"/>
        </w:rPr>
      </w:pPr>
    </w:p>
    <w:p w14:paraId="2FB00E13" w14:textId="77777777" w:rsidR="00536BD0" w:rsidRDefault="0054168E">
      <w:pPr>
        <w:ind w:firstLine="709"/>
        <w:contextualSpacing/>
        <w:jc w:val="center"/>
        <w:rPr>
          <w:rFonts w:eastAsia="Calibri"/>
          <w:b/>
          <w:sz w:val="22"/>
          <w:szCs w:val="22"/>
          <w:lang w:eastAsia="en-US"/>
        </w:rPr>
      </w:pPr>
      <w:r>
        <w:rPr>
          <w:rFonts w:eastAsia="Calibri"/>
          <w:b/>
          <w:sz w:val="22"/>
          <w:szCs w:val="22"/>
          <w:lang w:eastAsia="en-US"/>
        </w:rPr>
        <w:t>Статья 6. Цена Контракта и порядок расчетов</w:t>
      </w:r>
    </w:p>
    <w:p w14:paraId="1018BEC7" w14:textId="77777777" w:rsidR="00536BD0" w:rsidRDefault="0054168E">
      <w:pPr>
        <w:ind w:firstLine="709"/>
        <w:contextualSpacing/>
        <w:jc w:val="both"/>
        <w:rPr>
          <w:sz w:val="22"/>
          <w:szCs w:val="22"/>
          <w:lang w:eastAsia="en-US"/>
        </w:rPr>
      </w:pPr>
      <w:r>
        <w:rPr>
          <w:sz w:val="22"/>
          <w:szCs w:val="22"/>
          <w:lang w:eastAsia="en-US"/>
        </w:rPr>
        <w:t>6.1. Цена Контракта указана в электронном Контракте.</w:t>
      </w:r>
    </w:p>
    <w:p w14:paraId="205BA3E6" w14:textId="77777777" w:rsidR="00536BD0" w:rsidRDefault="0054168E">
      <w:pPr>
        <w:ind w:firstLine="709"/>
        <w:contextualSpacing/>
        <w:jc w:val="both"/>
        <w:rPr>
          <w:sz w:val="22"/>
          <w:szCs w:val="22"/>
          <w:lang w:eastAsia="en-US"/>
        </w:rPr>
      </w:pPr>
      <w:r>
        <w:rPr>
          <w:sz w:val="22"/>
          <w:szCs w:val="22"/>
          <w:lang w:eastAsia="en-US"/>
        </w:rPr>
        <w:t>6.2. 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6AB6C98" w14:textId="77777777" w:rsidR="00536BD0" w:rsidRDefault="0054168E">
      <w:pPr>
        <w:ind w:firstLine="709"/>
        <w:contextualSpacing/>
        <w:jc w:val="both"/>
        <w:rPr>
          <w:sz w:val="22"/>
          <w:szCs w:val="22"/>
          <w:lang w:eastAsia="en-US"/>
        </w:rPr>
      </w:pPr>
      <w:bookmarkStart w:id="6" w:name="P1458"/>
      <w:bookmarkEnd w:id="6"/>
      <w:r>
        <w:rPr>
          <w:sz w:val="22"/>
          <w:szCs w:val="22"/>
          <w:lang w:eastAsia="en-US"/>
        </w:rPr>
        <w:t>6.3. Цена Контракта является твердой и определяется на весь срок исполнения Контракта, за исключением случаев, установленных Законом о контрактной системе и Контрактом.</w:t>
      </w:r>
      <w:bookmarkStart w:id="7" w:name="P1460"/>
      <w:bookmarkEnd w:id="7"/>
      <w:r>
        <w:rPr>
          <w:sz w:val="22"/>
          <w:szCs w:val="22"/>
          <w:lang w:eastAsia="en-US"/>
        </w:rPr>
        <w:t xml:space="preserve"> </w:t>
      </w:r>
    </w:p>
    <w:p w14:paraId="2971EC58" w14:textId="77777777" w:rsidR="00536BD0" w:rsidRDefault="0054168E">
      <w:pPr>
        <w:ind w:firstLine="709"/>
        <w:contextualSpacing/>
        <w:jc w:val="both"/>
        <w:rPr>
          <w:sz w:val="22"/>
          <w:szCs w:val="22"/>
          <w:lang w:eastAsia="en-US"/>
        </w:rPr>
      </w:pPr>
      <w:r>
        <w:rPr>
          <w:sz w:val="22"/>
          <w:szCs w:val="22"/>
          <w:lang w:eastAsia="en-US"/>
        </w:rPr>
        <w:t xml:space="preserve">6.4. </w:t>
      </w:r>
      <w:bookmarkStart w:id="8" w:name="P88"/>
      <w:bookmarkEnd w:id="8"/>
      <w:r>
        <w:rPr>
          <w:sz w:val="22"/>
          <w:szCs w:val="22"/>
          <w:lang w:eastAsia="en-US"/>
        </w:rPr>
        <w:t xml:space="preserve">Цена Контракта включает в себя стоимость самих работ, стоимость материалов, необходимых для выполнения работ, </w:t>
      </w:r>
      <w:proofErr w:type="gramStart"/>
      <w:r>
        <w:rPr>
          <w:sz w:val="22"/>
          <w:szCs w:val="22"/>
          <w:lang w:eastAsia="en-US"/>
        </w:rPr>
        <w:t>затраты</w:t>
      </w:r>
      <w:proofErr w:type="gramEnd"/>
      <w:r>
        <w:rPr>
          <w:sz w:val="22"/>
          <w:szCs w:val="22"/>
          <w:lang w:eastAsia="en-US"/>
        </w:rPr>
        <w:t xml:space="preserve"> напрямую или косвенно связанные с выполнением работ, необходимых для выполнения им обязательств по Контракту и техническому заданию, оплату налогов, сборов и других платежей, предусмотренных действующим законодательством РФ.</w:t>
      </w:r>
    </w:p>
    <w:p w14:paraId="09BF7239" w14:textId="77777777" w:rsidR="00536BD0" w:rsidRDefault="0054168E">
      <w:pPr>
        <w:ind w:firstLine="709"/>
        <w:contextualSpacing/>
        <w:jc w:val="both"/>
        <w:rPr>
          <w:sz w:val="22"/>
          <w:szCs w:val="22"/>
          <w:lang w:eastAsia="en-US"/>
        </w:rPr>
      </w:pPr>
      <w:bookmarkStart w:id="9" w:name="P1459"/>
      <w:bookmarkEnd w:id="9"/>
      <w:r>
        <w:rPr>
          <w:sz w:val="22"/>
          <w:szCs w:val="22"/>
          <w:lang w:eastAsia="en-US"/>
        </w:rPr>
        <w:t>6.6. Оплата по Контракту осуществляется в рублях Российской Федерации.</w:t>
      </w:r>
    </w:p>
    <w:p w14:paraId="2312C06D" w14:textId="77777777" w:rsidR="00536BD0" w:rsidRDefault="0054168E">
      <w:pPr>
        <w:ind w:firstLine="709"/>
        <w:contextualSpacing/>
        <w:jc w:val="both"/>
        <w:rPr>
          <w:sz w:val="22"/>
          <w:szCs w:val="22"/>
          <w:lang w:eastAsia="en-US"/>
        </w:rPr>
      </w:pPr>
      <w:r>
        <w:rPr>
          <w:sz w:val="22"/>
          <w:szCs w:val="22"/>
          <w:lang w:eastAsia="en-US"/>
        </w:rPr>
        <w:t xml:space="preserve">6.7. Оплата производится Заказчиком за фактически выполненный объем работ Подрядчика на основании </w:t>
      </w:r>
      <w:bookmarkStart w:id="10" w:name="_Hlk142044398"/>
      <w:r>
        <w:rPr>
          <w:sz w:val="22"/>
          <w:szCs w:val="22"/>
          <w:lang w:eastAsia="en-US"/>
        </w:rPr>
        <w:t>документов: справки о стоимости выполненных работ и затрат (форма № КС-3) с прилагаемой к ней расшифровкой, акта о приемке выполненных работ (форма № КС-2), а также надлежаще оформленного и подписанного обеими Сторонами Акта сдачи-приемки работ</w:t>
      </w:r>
      <w:bookmarkEnd w:id="10"/>
      <w:r>
        <w:rPr>
          <w:sz w:val="22"/>
          <w:szCs w:val="22"/>
          <w:lang w:eastAsia="en-US"/>
        </w:rPr>
        <w:t>.</w:t>
      </w:r>
    </w:p>
    <w:p w14:paraId="216CC82D" w14:textId="77777777" w:rsidR="00536BD0" w:rsidRDefault="0054168E">
      <w:pPr>
        <w:ind w:firstLine="709"/>
        <w:contextualSpacing/>
        <w:jc w:val="both"/>
        <w:rPr>
          <w:rFonts w:eastAsia="Calibri"/>
          <w:sz w:val="22"/>
          <w:szCs w:val="22"/>
          <w:lang w:eastAsia="en-US"/>
        </w:rPr>
      </w:pPr>
      <w:r>
        <w:rPr>
          <w:sz w:val="22"/>
          <w:szCs w:val="22"/>
          <w:lang w:eastAsia="en-US"/>
        </w:rPr>
        <w:t xml:space="preserve"> </w:t>
      </w:r>
      <w:r>
        <w:rPr>
          <w:rFonts w:eastAsia="Calibri"/>
          <w:sz w:val="22"/>
          <w:szCs w:val="22"/>
          <w:lang w:eastAsia="en-US"/>
        </w:rPr>
        <w:t>Заказчик оплачивает работы, выполненные Подрядчиком в соответствии с настоящим Контрактом, в течение 7 (семи) рабочих дней путем перечисления денежных средств, составляющих цену выполненных работ, на банковский счет Подрядчика, реквизиты которого указаны в настоящем Контракте, на основании документа о приемке. Авансирование не предусмотрено.</w:t>
      </w:r>
    </w:p>
    <w:p w14:paraId="65483120" w14:textId="77777777" w:rsidR="00536BD0" w:rsidRDefault="0054168E">
      <w:pPr>
        <w:ind w:firstLine="709"/>
        <w:contextualSpacing/>
        <w:jc w:val="both"/>
        <w:rPr>
          <w:sz w:val="22"/>
          <w:szCs w:val="22"/>
          <w:lang w:eastAsia="en-US"/>
        </w:rPr>
      </w:pPr>
      <w:r>
        <w:rPr>
          <w:sz w:val="22"/>
          <w:szCs w:val="22"/>
          <w:lang w:eastAsia="en-US"/>
        </w:rPr>
        <w:t>При наличии необходимых средств в связи с перераспределением объемов финансирования с последующих периодов на более ранние периоды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p w14:paraId="1D917D1B" w14:textId="77777777" w:rsidR="00536BD0" w:rsidRDefault="0054168E">
      <w:pPr>
        <w:ind w:firstLine="709"/>
        <w:contextualSpacing/>
        <w:jc w:val="both"/>
        <w:rPr>
          <w:sz w:val="22"/>
          <w:szCs w:val="22"/>
          <w:lang w:eastAsia="en-US"/>
        </w:rPr>
      </w:pPr>
      <w:r>
        <w:rPr>
          <w:sz w:val="22"/>
          <w:szCs w:val="22"/>
          <w:lang w:eastAsia="en-US"/>
        </w:rPr>
        <w:t>6.8. Работы, выполненные подрядчиком с отклонениями от требований нормативно-правовых актов, не подлежат оплате заказчиком до устранения исполнителем обнаруженных недостатков.</w:t>
      </w:r>
    </w:p>
    <w:p w14:paraId="71793E89" w14:textId="0DB68674" w:rsidR="00536BD0" w:rsidRDefault="0054168E">
      <w:pPr>
        <w:ind w:firstLine="709"/>
        <w:contextualSpacing/>
        <w:jc w:val="both"/>
        <w:rPr>
          <w:sz w:val="22"/>
          <w:szCs w:val="22"/>
          <w:lang w:eastAsia="en-US"/>
        </w:rPr>
      </w:pPr>
      <w:r>
        <w:rPr>
          <w:sz w:val="22"/>
          <w:szCs w:val="22"/>
          <w:lang w:eastAsia="en-US"/>
        </w:rPr>
        <w:t xml:space="preserve">6.9.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Подрядчика, указанный в </w:t>
      </w:r>
      <w:r w:rsidR="008E6536">
        <w:rPr>
          <w:sz w:val="22"/>
          <w:szCs w:val="22"/>
          <w:lang w:eastAsia="en-US"/>
        </w:rPr>
        <w:t xml:space="preserve">электронном </w:t>
      </w:r>
      <w:r>
        <w:rPr>
          <w:sz w:val="22"/>
          <w:szCs w:val="22"/>
          <w:lang w:eastAsia="en-US"/>
        </w:rPr>
        <w:t xml:space="preserve">Контракте. В случае изменения расчетного счета Подрядчик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Подрядчика, несет Подрядчик. </w:t>
      </w:r>
    </w:p>
    <w:p w14:paraId="536103C8" w14:textId="77777777" w:rsidR="00536BD0" w:rsidRDefault="0054168E">
      <w:pPr>
        <w:ind w:firstLine="709"/>
        <w:contextualSpacing/>
        <w:jc w:val="both"/>
        <w:rPr>
          <w:sz w:val="22"/>
          <w:szCs w:val="22"/>
          <w:lang w:eastAsia="en-US"/>
        </w:rPr>
      </w:pPr>
      <w:r>
        <w:rPr>
          <w:sz w:val="22"/>
          <w:szCs w:val="22"/>
          <w:lang w:eastAsia="en-US"/>
        </w:rPr>
        <w:t xml:space="preserve">6.10. В случае ненадлежащего исполнения Подрядчиком обязательств, предусмотренных Контрактом, в том числе нарушения срока оказания услуг по Контракту (этапу), Заказчик вправе произвести оплату оказанных по Контракту услуг с учетом </w:t>
      </w:r>
      <w:proofErr w:type="gramStart"/>
      <w:r>
        <w:rPr>
          <w:sz w:val="22"/>
          <w:szCs w:val="22"/>
          <w:lang w:eastAsia="en-US"/>
        </w:rPr>
        <w:t>вычета (удержания)</w:t>
      </w:r>
      <w:proofErr w:type="gramEnd"/>
      <w:r>
        <w:rPr>
          <w:sz w:val="22"/>
          <w:szCs w:val="22"/>
          <w:lang w:eastAsia="en-US"/>
        </w:rPr>
        <w:t xml:space="preserve"> рассчитанного в установленном законодательством Российской Федерации порядке размера неустойки (пени).</w:t>
      </w:r>
    </w:p>
    <w:p w14:paraId="4BDAECCB" w14:textId="77777777" w:rsidR="00536BD0" w:rsidRDefault="0054168E">
      <w:pPr>
        <w:ind w:firstLine="709"/>
        <w:contextualSpacing/>
        <w:jc w:val="both"/>
        <w:rPr>
          <w:sz w:val="22"/>
          <w:szCs w:val="22"/>
          <w:lang w:eastAsia="en-US"/>
        </w:rPr>
      </w:pPr>
      <w:r>
        <w:rPr>
          <w:sz w:val="22"/>
          <w:szCs w:val="22"/>
          <w:lang w:eastAsia="en-US"/>
        </w:rPr>
        <w:t>Обязательства Заказчика по оплате считаются исполненными с момента списания денежных средств с банковского счета Заказчика, указанного в настоящем Контракте.</w:t>
      </w:r>
    </w:p>
    <w:p w14:paraId="28BAF91F" w14:textId="77777777" w:rsidR="00536BD0" w:rsidRDefault="00536BD0">
      <w:pPr>
        <w:contextualSpacing/>
        <w:jc w:val="both"/>
        <w:rPr>
          <w:rFonts w:eastAsia="Calibri"/>
          <w:sz w:val="22"/>
          <w:szCs w:val="22"/>
          <w:lang w:eastAsia="en-US"/>
        </w:rPr>
      </w:pPr>
    </w:p>
    <w:p w14:paraId="50A9CC00" w14:textId="77777777" w:rsidR="00536BD0" w:rsidRDefault="0054168E">
      <w:pPr>
        <w:contextualSpacing/>
        <w:jc w:val="center"/>
        <w:rPr>
          <w:rFonts w:eastAsia="Calibri"/>
          <w:b/>
          <w:sz w:val="22"/>
          <w:szCs w:val="22"/>
          <w:lang w:eastAsia="en-US"/>
        </w:rPr>
      </w:pPr>
      <w:r>
        <w:rPr>
          <w:rFonts w:eastAsia="Calibri"/>
          <w:b/>
          <w:sz w:val="22"/>
          <w:szCs w:val="22"/>
          <w:lang w:eastAsia="en-US"/>
        </w:rPr>
        <w:t>Статья 8. Качество выполненных работ</w:t>
      </w:r>
    </w:p>
    <w:p w14:paraId="1D040C9F" w14:textId="77777777" w:rsidR="00536BD0" w:rsidRDefault="0054168E">
      <w:pPr>
        <w:ind w:firstLine="709"/>
        <w:contextualSpacing/>
        <w:jc w:val="both"/>
        <w:rPr>
          <w:rFonts w:eastAsia="Calibri"/>
          <w:sz w:val="22"/>
          <w:szCs w:val="22"/>
          <w:lang w:eastAsia="en-US"/>
        </w:rPr>
      </w:pPr>
      <w:r>
        <w:rPr>
          <w:rFonts w:eastAsia="Calibri"/>
          <w:sz w:val="22"/>
          <w:szCs w:val="22"/>
          <w:lang w:eastAsia="en-US"/>
        </w:rPr>
        <w:t>8.1. Гарантийный срок на результат работ устанавливается со дня приемки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w:t>
      </w:r>
    </w:p>
    <w:p w14:paraId="3F64E376" w14:textId="77777777" w:rsidR="00536BD0" w:rsidRDefault="0054168E">
      <w:pPr>
        <w:ind w:firstLine="709"/>
        <w:contextualSpacing/>
        <w:jc w:val="both"/>
        <w:rPr>
          <w:rFonts w:eastAsia="Calibri"/>
          <w:sz w:val="22"/>
          <w:szCs w:val="22"/>
          <w:lang w:eastAsia="en-US"/>
        </w:rPr>
      </w:pPr>
      <w:r>
        <w:rPr>
          <w:rFonts w:eastAsia="Calibri"/>
          <w:sz w:val="22"/>
          <w:szCs w:val="22"/>
          <w:lang w:eastAsia="en-US"/>
        </w:rPr>
        <w:t>8.2. Подрядчик гарантирует качество выполненных работ, качество материалов в соответствии с условиями Контракта, действующими нормами, техническими условиями, иными стандартами и обязательными требованиями, предусмотренными действующим законодательством Российской Федерации; своевременное устранение недостатков и дефектов, выявленных при приемке работ в период гарантийного срока.</w:t>
      </w:r>
    </w:p>
    <w:p w14:paraId="1C770C72" w14:textId="77777777" w:rsidR="00536BD0" w:rsidRDefault="0054168E">
      <w:pPr>
        <w:ind w:firstLine="709"/>
        <w:jc w:val="both"/>
        <w:rPr>
          <w:rStyle w:val="bold"/>
          <w:color w:val="000000"/>
          <w:sz w:val="22"/>
          <w:szCs w:val="22"/>
        </w:rPr>
      </w:pPr>
      <w:r>
        <w:rPr>
          <w:rFonts w:eastAsia="Calibri"/>
          <w:sz w:val="22"/>
          <w:szCs w:val="22"/>
          <w:lang w:eastAsia="en-US"/>
        </w:rPr>
        <w:t xml:space="preserve">8.3. </w:t>
      </w:r>
      <w:r>
        <w:rPr>
          <w:rStyle w:val="bold"/>
          <w:color w:val="000000"/>
          <w:sz w:val="22"/>
          <w:szCs w:val="22"/>
        </w:rPr>
        <w:t>Гарантия качества на выполненные работы, в том числе на используемые материалы, предоставляется в полном объеме с соблюдением технологии производства работ и составляет не менее 24 месяцев с даты подписания сторонами акта приемки выполненных работ, гарантия на поставляемое оборудование не менее гарантийного срока, который предоставляет завод-изготовитель.</w:t>
      </w:r>
    </w:p>
    <w:p w14:paraId="1E253E71" w14:textId="77777777" w:rsidR="00536BD0" w:rsidRDefault="0054168E">
      <w:pPr>
        <w:ind w:firstLine="709"/>
        <w:contextualSpacing/>
        <w:jc w:val="both"/>
        <w:rPr>
          <w:rFonts w:eastAsia="Calibri"/>
          <w:sz w:val="22"/>
          <w:szCs w:val="22"/>
          <w:lang w:eastAsia="en-US"/>
        </w:rPr>
      </w:pPr>
      <w:r>
        <w:rPr>
          <w:rFonts w:eastAsia="Calibri"/>
          <w:sz w:val="22"/>
          <w:szCs w:val="22"/>
          <w:lang w:eastAsia="en-US"/>
        </w:rPr>
        <w:t>В случае если производителями или Подрядчиками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Подрядчиками. Подрядчик обязуется передать заказчику все документы, подтверждающие гарантии качества и гарантийные сроки, предусмотренные указанными Подрядчиками или производителями.</w:t>
      </w:r>
    </w:p>
    <w:p w14:paraId="15D94467" w14:textId="77777777" w:rsidR="00536BD0" w:rsidRDefault="0054168E">
      <w:pPr>
        <w:ind w:firstLine="709"/>
        <w:contextualSpacing/>
        <w:jc w:val="both"/>
        <w:rPr>
          <w:rFonts w:eastAsia="Calibri"/>
          <w:sz w:val="22"/>
          <w:szCs w:val="22"/>
          <w:lang w:eastAsia="en-US"/>
        </w:rPr>
      </w:pPr>
      <w:r>
        <w:rPr>
          <w:rFonts w:eastAsia="Calibri"/>
          <w:sz w:val="22"/>
          <w:szCs w:val="22"/>
          <w:lang w:eastAsia="en-US"/>
        </w:rPr>
        <w:t>8.4.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4B21E49B" w14:textId="77777777" w:rsidR="00536BD0" w:rsidRDefault="0054168E">
      <w:pPr>
        <w:ind w:firstLine="709"/>
        <w:contextualSpacing/>
        <w:jc w:val="both"/>
        <w:rPr>
          <w:rFonts w:eastAsia="Calibri"/>
          <w:sz w:val="22"/>
          <w:szCs w:val="22"/>
          <w:lang w:eastAsia="en-US"/>
        </w:rPr>
      </w:pPr>
      <w:r>
        <w:rPr>
          <w:rFonts w:eastAsia="Calibri"/>
          <w:sz w:val="22"/>
          <w:szCs w:val="22"/>
          <w:lang w:eastAsia="en-US"/>
        </w:rPr>
        <w:t>Устранение недостатков (дефектов) результата работ, выявленных в течение гарантийного срока, осуществляется силами подрядчика и за его счет.</w:t>
      </w:r>
    </w:p>
    <w:p w14:paraId="6E4BE932" w14:textId="77777777" w:rsidR="00536BD0" w:rsidRDefault="0054168E">
      <w:pPr>
        <w:ind w:firstLine="709"/>
        <w:contextualSpacing/>
        <w:jc w:val="both"/>
        <w:rPr>
          <w:rFonts w:eastAsia="Calibri"/>
          <w:sz w:val="22"/>
          <w:szCs w:val="22"/>
          <w:lang w:eastAsia="en-US"/>
        </w:rPr>
      </w:pPr>
      <w:bookmarkStart w:id="11" w:name="P1546"/>
      <w:bookmarkEnd w:id="11"/>
      <w:r>
        <w:rPr>
          <w:rFonts w:eastAsia="Calibri"/>
          <w:sz w:val="22"/>
          <w:szCs w:val="22"/>
          <w:lang w:eastAsia="en-US"/>
        </w:rPr>
        <w:t>8.5. Если в течение гарантийного срока, указанного в Контракте, будут обнаружены недостатки (дефекты) результата работ, Заказчик уведомляет об этом Подрядчика в порядке, предусмотренном Контрактом для направления уведомлений.</w:t>
      </w:r>
    </w:p>
    <w:p w14:paraId="713E09AA" w14:textId="77777777" w:rsidR="00536BD0" w:rsidRDefault="0054168E">
      <w:pPr>
        <w:ind w:firstLine="709"/>
        <w:contextualSpacing/>
        <w:jc w:val="both"/>
        <w:rPr>
          <w:rFonts w:eastAsia="Calibri"/>
          <w:sz w:val="22"/>
          <w:szCs w:val="22"/>
          <w:lang w:eastAsia="en-US"/>
        </w:rPr>
      </w:pPr>
      <w:bookmarkStart w:id="12" w:name="P1547"/>
      <w:bookmarkStart w:id="13" w:name="P1548"/>
      <w:bookmarkEnd w:id="12"/>
      <w:bookmarkEnd w:id="13"/>
      <w:r>
        <w:rPr>
          <w:rFonts w:eastAsia="Calibri"/>
          <w:sz w:val="22"/>
          <w:szCs w:val="22"/>
          <w:lang w:eastAsia="en-US"/>
        </w:rPr>
        <w:t xml:space="preserve">8.6. </w:t>
      </w:r>
      <w:r>
        <w:rPr>
          <w:sz w:val="22"/>
          <w:szCs w:val="22"/>
        </w:rPr>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r>
        <w:rPr>
          <w:rFonts w:eastAsia="Calibri"/>
          <w:sz w:val="22"/>
          <w:szCs w:val="22"/>
          <w:lang w:eastAsia="en-US"/>
        </w:rPr>
        <w:t>. 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14:paraId="7405AB2D" w14:textId="77777777" w:rsidR="00536BD0" w:rsidRDefault="0054168E">
      <w:pPr>
        <w:ind w:firstLine="709"/>
        <w:contextualSpacing/>
        <w:jc w:val="both"/>
        <w:rPr>
          <w:rFonts w:eastAsia="Calibri"/>
          <w:sz w:val="22"/>
          <w:szCs w:val="22"/>
          <w:lang w:eastAsia="en-US"/>
        </w:rPr>
      </w:pPr>
      <w:r>
        <w:rPr>
          <w:rFonts w:eastAsia="Calibri"/>
          <w:sz w:val="22"/>
          <w:szCs w:val="22"/>
          <w:lang w:eastAsia="en-US"/>
        </w:rPr>
        <w:t>В случае уклонения Подрядчика от составления и (или) подписания акта о выявленных недостатках (дефектах) результата работ Заказчик вправе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1884D742" w14:textId="77777777" w:rsidR="00536BD0" w:rsidRDefault="0054168E">
      <w:pPr>
        <w:ind w:firstLine="709"/>
        <w:contextualSpacing/>
        <w:jc w:val="both"/>
        <w:rPr>
          <w:sz w:val="22"/>
          <w:szCs w:val="22"/>
        </w:rPr>
      </w:pPr>
      <w:bookmarkStart w:id="14" w:name="Par162"/>
      <w:bookmarkEnd w:id="14"/>
      <w:r>
        <w:rPr>
          <w:rFonts w:eastAsia="Calibri"/>
          <w:sz w:val="22"/>
          <w:szCs w:val="22"/>
          <w:lang w:eastAsia="en-US"/>
        </w:rPr>
        <w:t xml:space="preserve">8.7. </w:t>
      </w:r>
      <w:r>
        <w:rPr>
          <w:sz w:val="22"/>
          <w:szCs w:val="22"/>
        </w:rPr>
        <w:t>Если иной срок не будет согласован Сторонами дополнительно, Подрядчик обязуется устранить выявленные недостатки (дефекты) работ не позднее 10 рабочих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работ).</w:t>
      </w:r>
    </w:p>
    <w:p w14:paraId="3B42C6D5" w14:textId="77777777" w:rsidR="00536BD0" w:rsidRDefault="0054168E">
      <w:pPr>
        <w:ind w:firstLine="709"/>
        <w:contextualSpacing/>
        <w:jc w:val="both"/>
        <w:rPr>
          <w:sz w:val="22"/>
          <w:szCs w:val="22"/>
        </w:rPr>
      </w:pPr>
      <w:r>
        <w:rPr>
          <w:sz w:val="22"/>
          <w:szCs w:val="22"/>
        </w:rPr>
        <w:t>8.8. В случае отказа Подрядчика от устранения выявленных недостатков (дефектов) результата работ или в случае неустранения недостатков (дефектов)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0BD2BAA4" w14:textId="77777777" w:rsidR="00536BD0" w:rsidRDefault="0054168E">
      <w:pPr>
        <w:ind w:firstLine="709"/>
        <w:contextualSpacing/>
        <w:jc w:val="both"/>
        <w:rPr>
          <w:rFonts w:eastAsia="Calibri"/>
          <w:sz w:val="22"/>
          <w:szCs w:val="22"/>
          <w:lang w:eastAsia="en-US"/>
        </w:rPr>
      </w:pPr>
      <w:r>
        <w:rPr>
          <w:rFonts w:eastAsia="Calibri"/>
          <w:sz w:val="22"/>
          <w:szCs w:val="22"/>
          <w:lang w:eastAsia="en-US"/>
        </w:rPr>
        <w:t>8.9. 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2E4ED037" w14:textId="77777777" w:rsidR="00536BD0" w:rsidRDefault="0054168E">
      <w:pPr>
        <w:ind w:firstLine="709"/>
        <w:contextualSpacing/>
        <w:jc w:val="both"/>
        <w:rPr>
          <w:rFonts w:eastAsia="Calibri"/>
          <w:sz w:val="22"/>
          <w:szCs w:val="22"/>
          <w:lang w:eastAsia="en-US"/>
        </w:rPr>
      </w:pPr>
      <w:r>
        <w:rPr>
          <w:rFonts w:eastAsia="Calibri"/>
          <w:sz w:val="22"/>
          <w:szCs w:val="22"/>
          <w:lang w:eastAsia="en-US"/>
        </w:rPr>
        <w:t>8.10. Все производимые работы должны выполняться в строгом соответствии с требованиями по технике безопасности, пожарной безопасности и безопасной эксплуатации строительных машин и механизмов.</w:t>
      </w:r>
    </w:p>
    <w:p w14:paraId="20968F05" w14:textId="77777777" w:rsidR="00536BD0" w:rsidRDefault="0054168E">
      <w:pPr>
        <w:ind w:firstLine="709"/>
        <w:contextualSpacing/>
        <w:jc w:val="both"/>
        <w:rPr>
          <w:rFonts w:eastAsia="Calibri"/>
          <w:sz w:val="22"/>
          <w:szCs w:val="22"/>
          <w:lang w:eastAsia="en-US"/>
        </w:rPr>
      </w:pPr>
      <w:r>
        <w:rPr>
          <w:rFonts w:eastAsia="Calibri"/>
          <w:sz w:val="22"/>
          <w:szCs w:val="22"/>
          <w:lang w:eastAsia="en-US"/>
        </w:rPr>
        <w:t>8.11. При исполнении Контракта по согласованию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4AF97FC4" w14:textId="77777777" w:rsidR="00536BD0" w:rsidRDefault="0054168E">
      <w:pPr>
        <w:tabs>
          <w:tab w:val="left" w:pos="708"/>
        </w:tabs>
        <w:ind w:firstLine="709"/>
        <w:contextualSpacing/>
        <w:jc w:val="both"/>
        <w:rPr>
          <w:rFonts w:eastAsia="Calibri"/>
          <w:iCs/>
          <w:sz w:val="22"/>
          <w:szCs w:val="22"/>
        </w:rPr>
      </w:pPr>
      <w:r>
        <w:rPr>
          <w:rFonts w:eastAsia="Calibri"/>
          <w:iCs/>
          <w:sz w:val="22"/>
          <w:szCs w:val="22"/>
        </w:rPr>
        <w:t>8.12. Заказчик вправе предъявить требование о безвозмездном устранении недостатков в работе по истечении гарантийных сроков, если в течение установленного срока службы были выявлены существенные недостатки, допущенные по вине подрядчика.</w:t>
      </w:r>
    </w:p>
    <w:p w14:paraId="60A770F2" w14:textId="77777777" w:rsidR="00536BD0" w:rsidRDefault="0054168E">
      <w:pPr>
        <w:tabs>
          <w:tab w:val="left" w:pos="708"/>
        </w:tabs>
        <w:ind w:firstLine="709"/>
        <w:contextualSpacing/>
        <w:jc w:val="both"/>
        <w:rPr>
          <w:rFonts w:eastAsia="Calibri"/>
          <w:iCs/>
          <w:sz w:val="22"/>
          <w:szCs w:val="22"/>
        </w:rPr>
      </w:pPr>
      <w:r>
        <w:rPr>
          <w:rFonts w:eastAsia="Calibri"/>
          <w:iCs/>
          <w:sz w:val="22"/>
          <w:szCs w:val="22"/>
        </w:rPr>
        <w:t>8.13. Подрядчик не производит устранение недостатков, если докажет, что они произошли вследствие неправильной эксплуатации отремонтированного помещения или при появлении дефектов на поверхностях от внешних воздействий.</w:t>
      </w:r>
    </w:p>
    <w:p w14:paraId="12A4DF97" w14:textId="77777777" w:rsidR="00536BD0" w:rsidRDefault="00536BD0">
      <w:pPr>
        <w:ind w:firstLine="709"/>
        <w:contextualSpacing/>
        <w:jc w:val="both"/>
        <w:rPr>
          <w:rFonts w:eastAsia="Calibri"/>
          <w:b/>
          <w:sz w:val="22"/>
          <w:szCs w:val="22"/>
          <w:lang w:eastAsia="en-US"/>
        </w:rPr>
      </w:pPr>
    </w:p>
    <w:p w14:paraId="5A225801" w14:textId="77777777" w:rsidR="00536BD0" w:rsidRDefault="0054168E">
      <w:pPr>
        <w:ind w:firstLine="709"/>
        <w:contextualSpacing/>
        <w:jc w:val="center"/>
        <w:rPr>
          <w:rFonts w:eastAsia="Calibri"/>
          <w:b/>
          <w:sz w:val="22"/>
          <w:szCs w:val="22"/>
          <w:lang w:eastAsia="en-US"/>
        </w:rPr>
      </w:pPr>
      <w:r>
        <w:rPr>
          <w:rFonts w:eastAsia="Calibri"/>
          <w:b/>
          <w:sz w:val="22"/>
          <w:szCs w:val="22"/>
          <w:lang w:eastAsia="en-US"/>
        </w:rPr>
        <w:t>Статья 9. Ответственность Сторон</w:t>
      </w:r>
    </w:p>
    <w:p w14:paraId="72970862" w14:textId="77777777" w:rsidR="00536BD0" w:rsidRDefault="0054168E">
      <w:pPr>
        <w:ind w:firstLine="709"/>
        <w:contextualSpacing/>
        <w:jc w:val="both"/>
        <w:rPr>
          <w:rFonts w:eastAsia="Calibri"/>
          <w:iCs/>
          <w:sz w:val="22"/>
          <w:szCs w:val="22"/>
        </w:rPr>
      </w:pPr>
      <w:r>
        <w:rPr>
          <w:rFonts w:eastAsia="Calibri"/>
          <w:iCs/>
          <w:sz w:val="22"/>
          <w:szCs w:val="22"/>
        </w:rPr>
        <w:t>9.1. Стороны несут ответственность за неисполнение или ненадлежащее исполнение обязательств по Контракту в соответствии с действующим законодательством Российской Федерации.</w:t>
      </w:r>
    </w:p>
    <w:p w14:paraId="272998A1" w14:textId="77777777" w:rsidR="00536BD0" w:rsidRDefault="0054168E">
      <w:pPr>
        <w:ind w:firstLine="709"/>
        <w:contextualSpacing/>
        <w:jc w:val="both"/>
        <w:rPr>
          <w:rFonts w:eastAsia="Calibri"/>
          <w:iCs/>
          <w:sz w:val="22"/>
          <w:szCs w:val="22"/>
        </w:rPr>
      </w:pPr>
      <w:r>
        <w:rPr>
          <w:rFonts w:eastAsia="Calibri"/>
          <w:iCs/>
          <w:sz w:val="22"/>
          <w:szCs w:val="22"/>
        </w:rPr>
        <w:t>9.2. Размер штрафа за нарушение обязательств, предусмотренных Контрактом (за исключением просрочки исполнения обязательств) устанавливается Контрактом в соответствии с пунктами 3 - 9 Правил, утвержденных Постановлением Правительства РФ от 30.08.2017г. №1042 (далее – Правил), за исключением случая, предусмотренного пунктом 13 Правил, в том числе рассчитывается как процент цены Контракта (далее - цена Контракта).</w:t>
      </w:r>
    </w:p>
    <w:p w14:paraId="01D12A3D" w14:textId="77777777" w:rsidR="00536BD0" w:rsidRDefault="0054168E">
      <w:pPr>
        <w:ind w:firstLine="709"/>
        <w:contextualSpacing/>
        <w:jc w:val="both"/>
        <w:rPr>
          <w:rFonts w:eastAsia="Calibri"/>
          <w:iCs/>
          <w:sz w:val="22"/>
          <w:szCs w:val="22"/>
        </w:rPr>
      </w:pPr>
      <w:r>
        <w:rPr>
          <w:rFonts w:eastAsia="Calibri"/>
          <w:iCs/>
          <w:sz w:val="22"/>
          <w:szCs w:val="22"/>
        </w:rPr>
        <w:t xml:space="preserve">9.3.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w:t>
      </w:r>
    </w:p>
    <w:p w14:paraId="504E2027" w14:textId="77777777" w:rsidR="00536BD0" w:rsidRDefault="0054168E">
      <w:pPr>
        <w:ind w:firstLine="709"/>
        <w:contextualSpacing/>
        <w:jc w:val="both"/>
        <w:rPr>
          <w:rFonts w:eastAsia="Calibri"/>
          <w:iCs/>
          <w:sz w:val="22"/>
          <w:szCs w:val="22"/>
        </w:rPr>
      </w:pPr>
      <w:r>
        <w:rPr>
          <w:rFonts w:eastAsia="Calibri"/>
          <w:iCs/>
          <w:sz w:val="22"/>
          <w:szCs w:val="22"/>
        </w:rPr>
        <w:t xml:space="preserve">9.4.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03468A3" w14:textId="77777777" w:rsidR="00536BD0" w:rsidRDefault="0054168E">
      <w:pPr>
        <w:ind w:firstLine="709"/>
        <w:contextualSpacing/>
        <w:jc w:val="both"/>
        <w:rPr>
          <w:rFonts w:eastAsia="Calibri"/>
          <w:iCs/>
          <w:sz w:val="22"/>
          <w:szCs w:val="22"/>
        </w:rPr>
      </w:pPr>
      <w:r>
        <w:rPr>
          <w:rFonts w:eastAsia="Calibri"/>
          <w:iCs/>
          <w:sz w:val="22"/>
          <w:szCs w:val="22"/>
        </w:rPr>
        <w:t>9.5.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14:paraId="559F1858" w14:textId="77777777" w:rsidR="00536BD0" w:rsidRDefault="0054168E">
      <w:pPr>
        <w:ind w:firstLine="709"/>
        <w:contextualSpacing/>
        <w:jc w:val="both"/>
        <w:rPr>
          <w:rFonts w:eastAsia="Calibri"/>
          <w:iCs/>
          <w:sz w:val="22"/>
          <w:szCs w:val="22"/>
        </w:rPr>
      </w:pPr>
      <w:r>
        <w:rPr>
          <w:rFonts w:eastAsia="Calibri"/>
          <w:iCs/>
          <w:sz w:val="22"/>
          <w:szCs w:val="22"/>
        </w:rPr>
        <w:t>9.6.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5375CDB8" w14:textId="77777777" w:rsidR="00536BD0" w:rsidRDefault="0054168E">
      <w:pPr>
        <w:ind w:firstLine="709"/>
        <w:contextualSpacing/>
        <w:jc w:val="both"/>
        <w:rPr>
          <w:rFonts w:eastAsia="Calibri"/>
          <w:iCs/>
          <w:sz w:val="22"/>
          <w:szCs w:val="22"/>
        </w:rPr>
      </w:pPr>
      <w:r>
        <w:rPr>
          <w:rFonts w:eastAsia="Calibri"/>
          <w:iCs/>
          <w:sz w:val="22"/>
          <w:szCs w:val="22"/>
        </w:rPr>
        <w:t>а) 1000 рублей, если цена Контракта не превышает 3 млн. рублей (включительно);</w:t>
      </w:r>
    </w:p>
    <w:p w14:paraId="6961FF4E" w14:textId="77777777" w:rsidR="00536BD0" w:rsidRDefault="0054168E">
      <w:pPr>
        <w:ind w:firstLine="709"/>
        <w:contextualSpacing/>
        <w:jc w:val="both"/>
        <w:rPr>
          <w:rFonts w:eastAsia="Calibri"/>
          <w:iCs/>
          <w:sz w:val="22"/>
          <w:szCs w:val="22"/>
        </w:rPr>
      </w:pPr>
      <w:r>
        <w:rPr>
          <w:rFonts w:eastAsia="Calibri"/>
          <w:iCs/>
          <w:sz w:val="22"/>
          <w:szCs w:val="22"/>
        </w:rPr>
        <w:t>б) 5000 рублей, если цена Контракта составляет от 3 млн. рублей до 50 млн. рублей (включительно);</w:t>
      </w:r>
    </w:p>
    <w:p w14:paraId="6F8C5004" w14:textId="77777777" w:rsidR="00536BD0" w:rsidRDefault="0054168E">
      <w:pPr>
        <w:ind w:firstLine="709"/>
        <w:contextualSpacing/>
        <w:jc w:val="both"/>
        <w:rPr>
          <w:rFonts w:eastAsia="Calibri"/>
          <w:iCs/>
          <w:sz w:val="22"/>
          <w:szCs w:val="22"/>
        </w:rPr>
      </w:pPr>
      <w:r>
        <w:rPr>
          <w:rFonts w:eastAsia="Calibri"/>
          <w:iCs/>
          <w:sz w:val="22"/>
          <w:szCs w:val="22"/>
        </w:rPr>
        <w:t xml:space="preserve">в) 10000 рублей, если цена Контракта составляет от 50 млн. рублей до 100 млн. рублей (включительно); </w:t>
      </w:r>
    </w:p>
    <w:p w14:paraId="74E68CE1" w14:textId="77777777" w:rsidR="00536BD0" w:rsidRDefault="0054168E">
      <w:pPr>
        <w:ind w:firstLine="709"/>
        <w:contextualSpacing/>
        <w:jc w:val="both"/>
        <w:rPr>
          <w:rFonts w:eastAsia="Calibri"/>
          <w:iCs/>
          <w:sz w:val="22"/>
          <w:szCs w:val="22"/>
        </w:rPr>
      </w:pPr>
      <w:r>
        <w:rPr>
          <w:rFonts w:eastAsia="Calibri"/>
          <w:iCs/>
          <w:sz w:val="22"/>
          <w:szCs w:val="22"/>
        </w:rPr>
        <w:t>г) 100000 рублей, если цена Контракта превышает 100 млн. рублей.</w:t>
      </w:r>
    </w:p>
    <w:p w14:paraId="4BB79570" w14:textId="77777777" w:rsidR="00536BD0" w:rsidRDefault="0054168E">
      <w:pPr>
        <w:ind w:firstLine="709"/>
        <w:contextualSpacing/>
        <w:jc w:val="both"/>
        <w:rPr>
          <w:rFonts w:eastAsia="Calibri"/>
          <w:iCs/>
          <w:sz w:val="22"/>
          <w:szCs w:val="22"/>
        </w:rPr>
      </w:pPr>
      <w:r>
        <w:rPr>
          <w:rFonts w:eastAsia="Calibri"/>
          <w:iCs/>
          <w:sz w:val="22"/>
          <w:szCs w:val="22"/>
        </w:rPr>
        <w:t xml:space="preserve">9.7.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 </w:t>
      </w:r>
    </w:p>
    <w:p w14:paraId="5CECD3B6" w14:textId="77777777" w:rsidR="00536BD0" w:rsidRDefault="0054168E">
      <w:pPr>
        <w:ind w:firstLine="709"/>
        <w:contextualSpacing/>
        <w:jc w:val="both"/>
        <w:rPr>
          <w:rFonts w:eastAsia="Calibri"/>
          <w:iCs/>
          <w:sz w:val="22"/>
          <w:szCs w:val="22"/>
        </w:rPr>
      </w:pPr>
      <w:r>
        <w:rPr>
          <w:rFonts w:eastAsia="Calibri"/>
          <w:iCs/>
          <w:sz w:val="22"/>
          <w:szCs w:val="22"/>
        </w:rPr>
        <w:t xml:space="preserve">9.8.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Договором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за исключением случаев, если законодательством Российской Федерации установлен иной порядок начисления пени. </w:t>
      </w:r>
    </w:p>
    <w:p w14:paraId="0482C7C9" w14:textId="77777777" w:rsidR="00536BD0" w:rsidRDefault="0054168E">
      <w:pPr>
        <w:ind w:firstLine="709"/>
        <w:contextualSpacing/>
        <w:jc w:val="both"/>
        <w:rPr>
          <w:rFonts w:eastAsia="Calibri"/>
          <w:iCs/>
          <w:sz w:val="22"/>
          <w:szCs w:val="22"/>
        </w:rPr>
      </w:pPr>
      <w:r>
        <w:rPr>
          <w:rFonts w:eastAsia="Calibri"/>
          <w:iCs/>
          <w:sz w:val="22"/>
          <w:szCs w:val="22"/>
        </w:rPr>
        <w:t xml:space="preserve">9.9. Штраф начисляется за неисполнение или ненадлежащее исполнение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p>
    <w:p w14:paraId="28371541" w14:textId="77777777" w:rsidR="00536BD0" w:rsidRDefault="0054168E">
      <w:pPr>
        <w:ind w:firstLine="709"/>
        <w:contextualSpacing/>
        <w:jc w:val="both"/>
        <w:rPr>
          <w:rFonts w:eastAsia="Calibri"/>
          <w:iCs/>
          <w:sz w:val="22"/>
          <w:szCs w:val="22"/>
        </w:rPr>
      </w:pPr>
      <w:r>
        <w:rPr>
          <w:rFonts w:eastAsia="Calibri"/>
          <w:iCs/>
          <w:sz w:val="22"/>
          <w:szCs w:val="22"/>
        </w:rPr>
        <w:t>9.10.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Закона,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но не более 5 тыс. рублей и не менее 1 тыс. рублей.</w:t>
      </w:r>
    </w:p>
    <w:p w14:paraId="64373108" w14:textId="77777777" w:rsidR="00536BD0" w:rsidRDefault="0054168E">
      <w:pPr>
        <w:ind w:firstLine="709"/>
        <w:contextualSpacing/>
        <w:jc w:val="both"/>
        <w:rPr>
          <w:rFonts w:eastAsia="Calibri"/>
          <w:iCs/>
          <w:sz w:val="22"/>
          <w:szCs w:val="22"/>
        </w:rPr>
      </w:pPr>
      <w:r>
        <w:rPr>
          <w:rFonts w:eastAsia="Calibri"/>
          <w:iCs/>
          <w:sz w:val="22"/>
          <w:szCs w:val="22"/>
        </w:rPr>
        <w:t>9.11.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 (выбираются варианты, в зависимости от цены Контракта:</w:t>
      </w:r>
    </w:p>
    <w:p w14:paraId="3460F89E" w14:textId="77777777" w:rsidR="00536BD0" w:rsidRDefault="0054168E">
      <w:pPr>
        <w:tabs>
          <w:tab w:val="left" w:pos="708"/>
        </w:tabs>
        <w:ind w:firstLine="709"/>
        <w:contextualSpacing/>
        <w:jc w:val="both"/>
        <w:rPr>
          <w:rFonts w:eastAsia="Calibri"/>
          <w:iCs/>
          <w:sz w:val="22"/>
          <w:szCs w:val="22"/>
        </w:rPr>
      </w:pPr>
      <w:r>
        <w:rPr>
          <w:rFonts w:eastAsia="Calibri"/>
          <w:iCs/>
          <w:sz w:val="22"/>
          <w:szCs w:val="22"/>
        </w:rPr>
        <w:t xml:space="preserve">а) в случае, если цена Контракта не превышает начальную (максимальную) цену Контракта: </w:t>
      </w:r>
    </w:p>
    <w:p w14:paraId="072E90C8" w14:textId="77777777" w:rsidR="00536BD0" w:rsidRDefault="0054168E">
      <w:pPr>
        <w:tabs>
          <w:tab w:val="left" w:pos="708"/>
        </w:tabs>
        <w:ind w:firstLine="709"/>
        <w:contextualSpacing/>
        <w:jc w:val="both"/>
        <w:rPr>
          <w:rFonts w:eastAsia="Calibri"/>
          <w:iCs/>
          <w:sz w:val="22"/>
          <w:szCs w:val="22"/>
        </w:rPr>
      </w:pPr>
      <w:r>
        <w:rPr>
          <w:rFonts w:eastAsia="Calibri"/>
          <w:iCs/>
          <w:sz w:val="22"/>
          <w:szCs w:val="22"/>
        </w:rPr>
        <w:t xml:space="preserve">10 процентов начальной (максимальной) цены Контракта, если цена Контракта не превышает 3 млн. рублей; </w:t>
      </w:r>
    </w:p>
    <w:p w14:paraId="2074F1CB" w14:textId="77777777" w:rsidR="00536BD0" w:rsidRDefault="0054168E">
      <w:pPr>
        <w:tabs>
          <w:tab w:val="left" w:pos="708"/>
        </w:tabs>
        <w:ind w:firstLine="709"/>
        <w:contextualSpacing/>
        <w:jc w:val="both"/>
        <w:rPr>
          <w:rFonts w:eastAsia="Calibri"/>
          <w:iCs/>
          <w:sz w:val="22"/>
          <w:szCs w:val="22"/>
        </w:rPr>
      </w:pPr>
      <w:r>
        <w:rPr>
          <w:rFonts w:eastAsia="Calibri"/>
          <w:iCs/>
          <w:sz w:val="22"/>
          <w:szCs w:val="22"/>
        </w:rPr>
        <w:t xml:space="preserve">5 процентов начальной (максимальной) цены Контракта, если цена Контракта составляет от 3 млн. рублей до 50 млн. рублей (включительно); </w:t>
      </w:r>
    </w:p>
    <w:p w14:paraId="416CC7DF" w14:textId="77777777" w:rsidR="00536BD0" w:rsidRDefault="0054168E">
      <w:pPr>
        <w:tabs>
          <w:tab w:val="left" w:pos="708"/>
        </w:tabs>
        <w:ind w:firstLine="709"/>
        <w:contextualSpacing/>
        <w:jc w:val="both"/>
        <w:rPr>
          <w:rFonts w:eastAsia="Calibri"/>
          <w:iCs/>
          <w:sz w:val="22"/>
          <w:szCs w:val="22"/>
        </w:rPr>
      </w:pPr>
      <w:r>
        <w:rPr>
          <w:rFonts w:eastAsia="Calibri"/>
          <w:iCs/>
          <w:sz w:val="22"/>
          <w:szCs w:val="22"/>
        </w:rPr>
        <w:t>1 процент начальной (максимальной) цены Контракта, если цена Контракта составляет от 50 млн. рублей до 100 млн. рублей (включительно);</w:t>
      </w:r>
    </w:p>
    <w:p w14:paraId="053C88A9" w14:textId="77777777" w:rsidR="00536BD0" w:rsidRDefault="0054168E">
      <w:pPr>
        <w:tabs>
          <w:tab w:val="left" w:pos="708"/>
        </w:tabs>
        <w:ind w:firstLine="709"/>
        <w:contextualSpacing/>
        <w:jc w:val="both"/>
        <w:rPr>
          <w:rFonts w:eastAsia="Calibri"/>
          <w:iCs/>
          <w:sz w:val="22"/>
          <w:szCs w:val="22"/>
        </w:rPr>
      </w:pPr>
      <w:r>
        <w:rPr>
          <w:rFonts w:eastAsia="Calibri"/>
          <w:iCs/>
          <w:sz w:val="22"/>
          <w:szCs w:val="22"/>
        </w:rPr>
        <w:t>б) в случае, если цена Контракта превышает начальную (максимальную) цену Контракта:</w:t>
      </w:r>
    </w:p>
    <w:p w14:paraId="7E537C47" w14:textId="77777777" w:rsidR="00536BD0" w:rsidRDefault="0054168E">
      <w:pPr>
        <w:tabs>
          <w:tab w:val="left" w:pos="708"/>
        </w:tabs>
        <w:ind w:firstLine="709"/>
        <w:contextualSpacing/>
        <w:jc w:val="both"/>
        <w:rPr>
          <w:rFonts w:eastAsia="Calibri"/>
          <w:iCs/>
          <w:sz w:val="22"/>
          <w:szCs w:val="22"/>
        </w:rPr>
      </w:pPr>
      <w:r>
        <w:rPr>
          <w:rFonts w:eastAsia="Calibri"/>
          <w:iCs/>
          <w:sz w:val="22"/>
          <w:szCs w:val="22"/>
        </w:rPr>
        <w:t xml:space="preserve">10 процентов цены Контракта, если цена Контракта не превышает 3 млн. рублей; </w:t>
      </w:r>
    </w:p>
    <w:p w14:paraId="63D3BB88" w14:textId="77777777" w:rsidR="00536BD0" w:rsidRDefault="0054168E">
      <w:pPr>
        <w:tabs>
          <w:tab w:val="left" w:pos="708"/>
        </w:tabs>
        <w:ind w:firstLine="709"/>
        <w:contextualSpacing/>
        <w:jc w:val="both"/>
        <w:rPr>
          <w:rFonts w:eastAsia="Calibri"/>
          <w:iCs/>
          <w:sz w:val="22"/>
          <w:szCs w:val="22"/>
        </w:rPr>
      </w:pPr>
      <w:r>
        <w:rPr>
          <w:rFonts w:eastAsia="Calibri"/>
          <w:iCs/>
          <w:sz w:val="22"/>
          <w:szCs w:val="22"/>
        </w:rPr>
        <w:t xml:space="preserve">5 процентов цены Контракта, если цена Контракта составляет от 3 млн. рублей до 50 млн. рублей (включительно); </w:t>
      </w:r>
    </w:p>
    <w:p w14:paraId="4CCE4778" w14:textId="77777777" w:rsidR="00536BD0" w:rsidRDefault="0054168E">
      <w:pPr>
        <w:tabs>
          <w:tab w:val="left" w:pos="708"/>
        </w:tabs>
        <w:ind w:firstLine="709"/>
        <w:contextualSpacing/>
        <w:jc w:val="both"/>
        <w:rPr>
          <w:rFonts w:eastAsia="Calibri"/>
          <w:iCs/>
          <w:sz w:val="22"/>
          <w:szCs w:val="22"/>
        </w:rPr>
      </w:pPr>
      <w:r>
        <w:rPr>
          <w:rFonts w:eastAsia="Calibri"/>
          <w:iCs/>
          <w:sz w:val="22"/>
          <w:szCs w:val="22"/>
        </w:rPr>
        <w:t>1 процент цены Контракта, если цена Контракта составляет от 50 млн. рублей до 100 млн. рублей (включительно).</w:t>
      </w:r>
    </w:p>
    <w:p w14:paraId="20989220" w14:textId="77777777" w:rsidR="00536BD0" w:rsidRDefault="0054168E">
      <w:pPr>
        <w:tabs>
          <w:tab w:val="left" w:pos="708"/>
        </w:tabs>
        <w:ind w:firstLine="709"/>
        <w:contextualSpacing/>
        <w:jc w:val="both"/>
        <w:rPr>
          <w:rFonts w:eastAsia="Calibri"/>
          <w:iCs/>
          <w:sz w:val="22"/>
          <w:szCs w:val="22"/>
        </w:rPr>
      </w:pPr>
      <w:r>
        <w:rPr>
          <w:rFonts w:eastAsia="Calibri"/>
          <w:iCs/>
          <w:sz w:val="22"/>
          <w:szCs w:val="22"/>
        </w:rPr>
        <w:t xml:space="preserve">9.12.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(выбираются варианты, в зависимости от цены Контракта: </w:t>
      </w:r>
    </w:p>
    <w:p w14:paraId="182A8CB3" w14:textId="77777777" w:rsidR="00536BD0" w:rsidRDefault="0054168E">
      <w:pPr>
        <w:tabs>
          <w:tab w:val="left" w:pos="708"/>
        </w:tabs>
        <w:ind w:firstLine="709"/>
        <w:contextualSpacing/>
        <w:jc w:val="both"/>
        <w:rPr>
          <w:rFonts w:eastAsia="Calibri"/>
          <w:iCs/>
          <w:sz w:val="22"/>
          <w:szCs w:val="22"/>
        </w:rPr>
      </w:pPr>
      <w:r>
        <w:rPr>
          <w:rFonts w:eastAsia="Calibri"/>
          <w:iCs/>
          <w:sz w:val="22"/>
          <w:szCs w:val="22"/>
        </w:rPr>
        <w:t>а) 1000 рублей, если цена Контракта не превышает 3 млн. рублей;</w:t>
      </w:r>
    </w:p>
    <w:p w14:paraId="336475E9" w14:textId="77777777" w:rsidR="00536BD0" w:rsidRDefault="0054168E">
      <w:pPr>
        <w:tabs>
          <w:tab w:val="left" w:pos="708"/>
        </w:tabs>
        <w:ind w:firstLine="709"/>
        <w:contextualSpacing/>
        <w:jc w:val="both"/>
        <w:rPr>
          <w:rFonts w:eastAsia="Calibri"/>
          <w:iCs/>
          <w:sz w:val="22"/>
          <w:szCs w:val="22"/>
        </w:rPr>
      </w:pPr>
      <w:r>
        <w:rPr>
          <w:rFonts w:eastAsia="Calibri"/>
          <w:iCs/>
          <w:sz w:val="22"/>
          <w:szCs w:val="22"/>
        </w:rPr>
        <w:t xml:space="preserve">б) 5000 рублей, если цена Контракта составляет от 3 млн. рублей до 50 млн. рублей (включительно); </w:t>
      </w:r>
    </w:p>
    <w:p w14:paraId="300C3F0B" w14:textId="77777777" w:rsidR="00536BD0" w:rsidRDefault="0054168E">
      <w:pPr>
        <w:tabs>
          <w:tab w:val="left" w:pos="708"/>
        </w:tabs>
        <w:ind w:firstLine="709"/>
        <w:contextualSpacing/>
        <w:jc w:val="both"/>
        <w:rPr>
          <w:rFonts w:eastAsia="Calibri"/>
          <w:iCs/>
          <w:sz w:val="22"/>
          <w:szCs w:val="22"/>
        </w:rPr>
      </w:pPr>
      <w:r>
        <w:rPr>
          <w:rFonts w:eastAsia="Calibri"/>
          <w:iCs/>
          <w:sz w:val="22"/>
          <w:szCs w:val="22"/>
        </w:rPr>
        <w:t xml:space="preserve">в) 10000 рублей, если цена Контракта составляет от 50 млн. рублей до 100 млн. рублей (включительно); </w:t>
      </w:r>
    </w:p>
    <w:p w14:paraId="60DB42D7" w14:textId="77777777" w:rsidR="00536BD0" w:rsidRDefault="0054168E">
      <w:pPr>
        <w:tabs>
          <w:tab w:val="left" w:pos="708"/>
        </w:tabs>
        <w:ind w:firstLine="709"/>
        <w:contextualSpacing/>
        <w:jc w:val="both"/>
        <w:rPr>
          <w:rFonts w:eastAsia="Calibri"/>
          <w:iCs/>
          <w:sz w:val="22"/>
          <w:szCs w:val="22"/>
        </w:rPr>
      </w:pPr>
      <w:r>
        <w:rPr>
          <w:rFonts w:eastAsia="Calibri"/>
          <w:iCs/>
          <w:sz w:val="22"/>
          <w:szCs w:val="22"/>
        </w:rPr>
        <w:t>г) 100000 рублей, если цена Контракта превышает 100 млн. рублей.</w:t>
      </w:r>
    </w:p>
    <w:p w14:paraId="56A014A3" w14:textId="77777777" w:rsidR="00536BD0" w:rsidRDefault="0054168E">
      <w:pPr>
        <w:tabs>
          <w:tab w:val="left" w:pos="708"/>
        </w:tabs>
        <w:ind w:firstLine="709"/>
        <w:contextualSpacing/>
        <w:jc w:val="both"/>
        <w:rPr>
          <w:rFonts w:eastAsia="Calibri"/>
          <w:iCs/>
          <w:sz w:val="22"/>
          <w:szCs w:val="22"/>
        </w:rPr>
      </w:pPr>
      <w:r>
        <w:rPr>
          <w:rFonts w:eastAsia="Calibri"/>
          <w:iCs/>
          <w:sz w:val="22"/>
          <w:szCs w:val="22"/>
        </w:rPr>
        <w:t>9.13.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56448595" w14:textId="77777777" w:rsidR="00536BD0" w:rsidRDefault="0054168E">
      <w:pPr>
        <w:tabs>
          <w:tab w:val="left" w:pos="708"/>
        </w:tabs>
        <w:ind w:firstLine="709"/>
        <w:contextualSpacing/>
        <w:jc w:val="both"/>
        <w:rPr>
          <w:rFonts w:eastAsia="Calibri"/>
          <w:iCs/>
          <w:sz w:val="22"/>
          <w:szCs w:val="22"/>
        </w:rPr>
      </w:pPr>
      <w:r>
        <w:rPr>
          <w:rFonts w:eastAsia="Calibri"/>
          <w:iCs/>
          <w:sz w:val="22"/>
          <w:szCs w:val="22"/>
        </w:rPr>
        <w:t>9.14.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DC59333" w14:textId="77777777" w:rsidR="00536BD0" w:rsidRDefault="0054168E">
      <w:pPr>
        <w:tabs>
          <w:tab w:val="left" w:pos="708"/>
        </w:tabs>
        <w:ind w:firstLine="709"/>
        <w:contextualSpacing/>
        <w:jc w:val="both"/>
        <w:rPr>
          <w:rFonts w:eastAsia="Calibri"/>
          <w:iCs/>
          <w:sz w:val="22"/>
          <w:szCs w:val="22"/>
        </w:rPr>
      </w:pPr>
      <w:r>
        <w:rPr>
          <w:rFonts w:eastAsia="Calibri"/>
          <w:iCs/>
          <w:sz w:val="22"/>
          <w:szCs w:val="22"/>
        </w:rPr>
        <w:t xml:space="preserve">9.15. Под ненадлежащим исполнением Подрядчиком обязательств понимается выполнение </w:t>
      </w:r>
      <w:proofErr w:type="gramStart"/>
      <w:r>
        <w:rPr>
          <w:rFonts w:eastAsia="Calibri"/>
          <w:iCs/>
          <w:sz w:val="22"/>
          <w:szCs w:val="22"/>
        </w:rPr>
        <w:t>работ</w:t>
      </w:r>
      <w:proofErr w:type="gramEnd"/>
      <w:r>
        <w:rPr>
          <w:rFonts w:eastAsia="Calibri"/>
          <w:iCs/>
          <w:sz w:val="22"/>
          <w:szCs w:val="22"/>
        </w:rPr>
        <w:t xml:space="preserve"> не соответствующих требованиям, в том числе к качеству и объему работ, установленным Контрактом.</w:t>
      </w:r>
    </w:p>
    <w:p w14:paraId="3FACDED9" w14:textId="77777777" w:rsidR="00536BD0" w:rsidRDefault="0054168E">
      <w:pPr>
        <w:tabs>
          <w:tab w:val="left" w:pos="708"/>
        </w:tabs>
        <w:ind w:firstLine="709"/>
        <w:contextualSpacing/>
        <w:jc w:val="both"/>
        <w:rPr>
          <w:rFonts w:eastAsia="Calibri"/>
          <w:iCs/>
          <w:sz w:val="22"/>
          <w:szCs w:val="22"/>
        </w:rPr>
      </w:pPr>
      <w:r>
        <w:rPr>
          <w:rFonts w:eastAsia="Calibri"/>
          <w:iCs/>
          <w:sz w:val="22"/>
          <w:szCs w:val="22"/>
        </w:rPr>
        <w:t xml:space="preserve">9.16.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14:paraId="65EE0412" w14:textId="77777777" w:rsidR="00536BD0" w:rsidRDefault="0054168E">
      <w:pPr>
        <w:tabs>
          <w:tab w:val="left" w:pos="708"/>
        </w:tabs>
        <w:ind w:firstLine="709"/>
        <w:contextualSpacing/>
        <w:jc w:val="both"/>
        <w:rPr>
          <w:rFonts w:eastAsia="Calibri"/>
          <w:iCs/>
          <w:sz w:val="22"/>
          <w:szCs w:val="22"/>
        </w:rPr>
      </w:pPr>
      <w:r>
        <w:rPr>
          <w:rFonts w:eastAsia="Calibri"/>
          <w:iCs/>
          <w:sz w:val="22"/>
          <w:szCs w:val="22"/>
        </w:rPr>
        <w:t>9.17. Уплата Подрядчиком неустойки или применение иной формы ответственности не освобождает его от исполнения обязательств по Контракту.</w:t>
      </w:r>
    </w:p>
    <w:p w14:paraId="771F0D30" w14:textId="77777777" w:rsidR="00536BD0" w:rsidRDefault="00536BD0">
      <w:pPr>
        <w:tabs>
          <w:tab w:val="left" w:pos="708"/>
        </w:tabs>
        <w:ind w:firstLine="709"/>
        <w:contextualSpacing/>
        <w:jc w:val="both"/>
        <w:rPr>
          <w:rFonts w:eastAsia="Calibri"/>
          <w:b/>
          <w:bCs/>
          <w:sz w:val="22"/>
          <w:szCs w:val="22"/>
          <w:lang w:eastAsia="en-US"/>
        </w:rPr>
      </w:pPr>
    </w:p>
    <w:p w14:paraId="7D49E4CB" w14:textId="77777777" w:rsidR="00536BD0" w:rsidRDefault="0054168E">
      <w:pPr>
        <w:ind w:firstLine="709"/>
        <w:contextualSpacing/>
        <w:jc w:val="center"/>
        <w:rPr>
          <w:rFonts w:eastAsia="Calibri"/>
          <w:b/>
          <w:bCs/>
          <w:sz w:val="22"/>
          <w:szCs w:val="22"/>
          <w:lang w:eastAsia="en-US"/>
        </w:rPr>
      </w:pPr>
      <w:r>
        <w:rPr>
          <w:rFonts w:eastAsia="Calibri"/>
          <w:b/>
          <w:bCs/>
          <w:sz w:val="22"/>
          <w:szCs w:val="22"/>
          <w:lang w:eastAsia="en-US"/>
        </w:rPr>
        <w:t>Статья 10. Обстоятельства непреодолимой силы</w:t>
      </w:r>
    </w:p>
    <w:p w14:paraId="16DB316A" w14:textId="77777777" w:rsidR="00536BD0" w:rsidRDefault="0054168E">
      <w:pPr>
        <w:widowControl w:val="0"/>
        <w:ind w:firstLine="709"/>
        <w:contextualSpacing/>
        <w:jc w:val="both"/>
        <w:rPr>
          <w:sz w:val="22"/>
          <w:szCs w:val="22"/>
        </w:rPr>
      </w:pPr>
      <w:r>
        <w:rPr>
          <w:sz w:val="22"/>
          <w:szCs w:val="22"/>
        </w:rPr>
        <w:t>10.1. Стороны не несут ответственность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14:paraId="7203781C" w14:textId="77777777" w:rsidR="00536BD0" w:rsidRDefault="0054168E">
      <w:pPr>
        <w:widowControl w:val="0"/>
        <w:ind w:firstLine="709"/>
        <w:contextualSpacing/>
        <w:jc w:val="both"/>
        <w:rPr>
          <w:sz w:val="22"/>
          <w:szCs w:val="22"/>
        </w:rPr>
      </w:pPr>
      <w:r>
        <w:rPr>
          <w:sz w:val="22"/>
          <w:szCs w:val="22"/>
        </w:rPr>
        <w:t>10.2. Сторона, для которой создалась невозможность исполнения обязательств по настоящему Контракту вследствие обстоятельств непреодолимой силы, не позднее 5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0A23CAC1" w14:textId="77777777" w:rsidR="00536BD0" w:rsidRDefault="0054168E">
      <w:pPr>
        <w:widowControl w:val="0"/>
        <w:ind w:firstLine="709"/>
        <w:contextualSpacing/>
        <w:jc w:val="both"/>
        <w:rPr>
          <w:sz w:val="22"/>
          <w:szCs w:val="22"/>
        </w:rPr>
      </w:pPr>
      <w:r>
        <w:rPr>
          <w:sz w:val="22"/>
          <w:szCs w:val="22"/>
        </w:rPr>
        <w:t>10.3. 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14:paraId="1A25F5E7" w14:textId="77777777" w:rsidR="00536BD0" w:rsidRDefault="0054168E">
      <w:pPr>
        <w:widowControl w:val="0"/>
        <w:ind w:firstLine="709"/>
        <w:contextualSpacing/>
        <w:jc w:val="both"/>
        <w:rPr>
          <w:sz w:val="22"/>
          <w:szCs w:val="22"/>
        </w:rPr>
      </w:pPr>
      <w:r>
        <w:rPr>
          <w:sz w:val="22"/>
          <w:szCs w:val="22"/>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3D5763B4" w14:textId="77777777" w:rsidR="00536BD0" w:rsidRDefault="00536BD0">
      <w:pPr>
        <w:ind w:firstLine="709"/>
        <w:contextualSpacing/>
        <w:jc w:val="center"/>
        <w:rPr>
          <w:rFonts w:eastAsia="Calibri"/>
          <w:b/>
          <w:bCs/>
          <w:sz w:val="22"/>
          <w:szCs w:val="22"/>
          <w:lang w:eastAsia="en-US"/>
        </w:rPr>
      </w:pPr>
    </w:p>
    <w:p w14:paraId="5C98C07D" w14:textId="77777777" w:rsidR="00536BD0" w:rsidRDefault="0054168E">
      <w:pPr>
        <w:ind w:firstLine="709"/>
        <w:contextualSpacing/>
        <w:jc w:val="center"/>
        <w:rPr>
          <w:rFonts w:eastAsia="Calibri"/>
          <w:b/>
          <w:bCs/>
          <w:sz w:val="22"/>
          <w:szCs w:val="22"/>
          <w:lang w:eastAsia="en-US"/>
        </w:rPr>
      </w:pPr>
      <w:r>
        <w:rPr>
          <w:rFonts w:eastAsia="Calibri"/>
          <w:b/>
          <w:bCs/>
          <w:sz w:val="22"/>
          <w:szCs w:val="22"/>
          <w:lang w:eastAsia="en-US"/>
        </w:rPr>
        <w:t>Статья 11. Рассмотрение и разрешение споров</w:t>
      </w:r>
    </w:p>
    <w:p w14:paraId="6B1D5BEA" w14:textId="77777777" w:rsidR="00536BD0" w:rsidRDefault="0054168E">
      <w:pPr>
        <w:widowControl w:val="0"/>
        <w:ind w:firstLine="709"/>
        <w:contextualSpacing/>
        <w:jc w:val="both"/>
        <w:rPr>
          <w:sz w:val="22"/>
          <w:szCs w:val="22"/>
        </w:rPr>
      </w:pPr>
      <w:r>
        <w:rPr>
          <w:sz w:val="22"/>
          <w:szCs w:val="22"/>
        </w:rPr>
        <w:t>11.1.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14:paraId="605C1E69" w14:textId="77777777" w:rsidR="00536BD0" w:rsidRDefault="0054168E">
      <w:pPr>
        <w:tabs>
          <w:tab w:val="left" w:pos="708"/>
        </w:tabs>
        <w:ind w:firstLine="709"/>
        <w:contextualSpacing/>
        <w:jc w:val="both"/>
        <w:rPr>
          <w:rFonts w:eastAsia="Calibri"/>
          <w:iCs/>
          <w:sz w:val="22"/>
          <w:szCs w:val="22"/>
        </w:rPr>
      </w:pPr>
      <w:r>
        <w:rPr>
          <w:sz w:val="22"/>
          <w:szCs w:val="22"/>
        </w:rPr>
        <w:t xml:space="preserve">11.2. </w:t>
      </w:r>
      <w:r>
        <w:rPr>
          <w:rFonts w:eastAsia="Calibri"/>
          <w:iCs/>
          <w:sz w:val="22"/>
          <w:szCs w:val="22"/>
        </w:rPr>
        <w:t>Претензия оформляется в письменной форме. В претензии перечисляются допущенные при исполнении настоящего Контракта нарушения со ссылкой на соответствующие положения настоящего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49078C78" w14:textId="77777777" w:rsidR="00536BD0" w:rsidRDefault="0054168E">
      <w:pPr>
        <w:widowControl w:val="0"/>
        <w:ind w:firstLine="709"/>
        <w:contextualSpacing/>
        <w:jc w:val="both"/>
        <w:rPr>
          <w:sz w:val="22"/>
          <w:szCs w:val="22"/>
        </w:rPr>
      </w:pPr>
      <w:r>
        <w:rPr>
          <w:sz w:val="22"/>
          <w:szCs w:val="22"/>
        </w:rPr>
        <w:t>11.3. В случае невыполнения Сторонами своих обязательств и недостижения взаимного согласия споры по настоящему Контракту разрешаются в Арбитражном суде города Москвы.</w:t>
      </w:r>
    </w:p>
    <w:p w14:paraId="41A4A7C4" w14:textId="77777777" w:rsidR="00536BD0" w:rsidRDefault="00536BD0">
      <w:pPr>
        <w:ind w:firstLine="709"/>
        <w:contextualSpacing/>
        <w:jc w:val="both"/>
        <w:rPr>
          <w:rFonts w:eastAsia="Calibri"/>
          <w:sz w:val="22"/>
          <w:szCs w:val="22"/>
          <w:lang w:eastAsia="en-US"/>
        </w:rPr>
      </w:pPr>
    </w:p>
    <w:p w14:paraId="64C4F1AD" w14:textId="77777777" w:rsidR="00536BD0" w:rsidRDefault="0054168E">
      <w:pPr>
        <w:ind w:firstLine="709"/>
        <w:contextualSpacing/>
        <w:jc w:val="center"/>
        <w:rPr>
          <w:rFonts w:eastAsia="Calibri"/>
          <w:b/>
          <w:sz w:val="22"/>
          <w:szCs w:val="22"/>
          <w:lang w:eastAsia="en-US"/>
        </w:rPr>
      </w:pPr>
      <w:r>
        <w:rPr>
          <w:rFonts w:eastAsia="Calibri"/>
          <w:b/>
          <w:sz w:val="22"/>
          <w:szCs w:val="22"/>
          <w:lang w:eastAsia="en-US"/>
        </w:rPr>
        <w:t>Статья 12. Иные положения</w:t>
      </w:r>
    </w:p>
    <w:p w14:paraId="72787421" w14:textId="77777777" w:rsidR="00536BD0" w:rsidRDefault="0054168E">
      <w:pPr>
        <w:tabs>
          <w:tab w:val="left" w:pos="708"/>
        </w:tabs>
        <w:ind w:firstLine="709"/>
        <w:contextualSpacing/>
        <w:jc w:val="both"/>
        <w:rPr>
          <w:sz w:val="22"/>
          <w:szCs w:val="22"/>
        </w:rPr>
      </w:pPr>
      <w:r>
        <w:rPr>
          <w:sz w:val="22"/>
          <w:szCs w:val="22"/>
        </w:rPr>
        <w:t>12.1. Во всем, что не предусмотрено Контрактом, Стороны руководствуются законодательством Российской Федерации.</w:t>
      </w:r>
    </w:p>
    <w:p w14:paraId="120C009D" w14:textId="77777777" w:rsidR="00536BD0" w:rsidRDefault="0054168E">
      <w:pPr>
        <w:widowControl w:val="0"/>
        <w:ind w:firstLine="709"/>
        <w:contextualSpacing/>
        <w:jc w:val="both"/>
        <w:rPr>
          <w:sz w:val="22"/>
          <w:szCs w:val="22"/>
        </w:rPr>
      </w:pPr>
      <w:r>
        <w:rPr>
          <w:sz w:val="22"/>
          <w:szCs w:val="22"/>
        </w:rPr>
        <w:t>12.2. В случае изменения у какой-либо из Сторон местонахождения, наименования, а также в случае реорганизации она обязана в течение трех дней с даты внесения в единый государственный реестр юридических лиц указанных изменений письменно известить об этом другую Сторону.</w:t>
      </w:r>
    </w:p>
    <w:p w14:paraId="71804CCA" w14:textId="77777777" w:rsidR="00536BD0" w:rsidRDefault="0054168E">
      <w:pPr>
        <w:widowControl w:val="0"/>
        <w:ind w:firstLine="709"/>
        <w:contextualSpacing/>
        <w:jc w:val="both"/>
        <w:rPr>
          <w:sz w:val="22"/>
          <w:szCs w:val="22"/>
        </w:rPr>
      </w:pPr>
      <w:r>
        <w:rPr>
          <w:sz w:val="22"/>
          <w:szCs w:val="22"/>
        </w:rPr>
        <w:t>12.3.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 или в форме электронных документов, подписанных усиленными электронными подписями Сторон.</w:t>
      </w:r>
    </w:p>
    <w:p w14:paraId="620EE5B4" w14:textId="77777777" w:rsidR="00536BD0" w:rsidRDefault="0054168E">
      <w:pPr>
        <w:widowControl w:val="0"/>
        <w:ind w:firstLine="709"/>
        <w:contextualSpacing/>
        <w:jc w:val="both"/>
        <w:rPr>
          <w:sz w:val="22"/>
          <w:szCs w:val="22"/>
        </w:rPr>
      </w:pPr>
      <w:r>
        <w:rPr>
          <w:sz w:val="22"/>
          <w:szCs w:val="22"/>
        </w:rPr>
        <w:t xml:space="preserve">12.4. Изменение условий настоящего Контракта при его исполнении не допускается за исключением случаев, предусмотренных </w:t>
      </w:r>
      <w:hyperlink r:id="rId7" w:anchor="l1730" w:tooltip="https://normativ.kontur.ru/document?moduleid=1&amp;documentid=334944#l1730" w:history="1">
        <w:r>
          <w:rPr>
            <w:rStyle w:val="af0"/>
            <w:color w:val="auto"/>
            <w:sz w:val="22"/>
            <w:szCs w:val="22"/>
            <w:u w:val="none"/>
          </w:rPr>
          <w:t>статьей 95</w:t>
        </w:r>
      </w:hyperlink>
      <w:r>
        <w:rPr>
          <w:sz w:val="22"/>
          <w:szCs w:val="22"/>
        </w:rPr>
        <w:t xml:space="preserve"> Закона.</w:t>
      </w:r>
    </w:p>
    <w:p w14:paraId="708F2233" w14:textId="77777777" w:rsidR="00536BD0" w:rsidRDefault="0054168E">
      <w:pPr>
        <w:widowControl w:val="0"/>
        <w:ind w:firstLine="709"/>
        <w:contextualSpacing/>
        <w:jc w:val="both"/>
        <w:rPr>
          <w:sz w:val="22"/>
          <w:szCs w:val="22"/>
        </w:rPr>
      </w:pPr>
      <w:r>
        <w:rPr>
          <w:sz w:val="22"/>
          <w:szCs w:val="22"/>
        </w:rPr>
        <w:t>12.5. При исполнении настоящего Контракта не допускается перемена Исполнителя, за исключением случая, если новый Подрядчик является правопреемником Исполнителя вследствие реорганизации юридического лица в форме преобразования, слияния или присоединения. 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настоящему Контракту.</w:t>
      </w:r>
    </w:p>
    <w:p w14:paraId="3E1FE960" w14:textId="77777777" w:rsidR="00536BD0" w:rsidRDefault="0054168E">
      <w:pPr>
        <w:widowControl w:val="0"/>
        <w:ind w:firstLine="709"/>
        <w:contextualSpacing/>
        <w:jc w:val="both"/>
        <w:rPr>
          <w:sz w:val="22"/>
          <w:szCs w:val="22"/>
        </w:rPr>
      </w:pPr>
      <w:r>
        <w:rPr>
          <w:sz w:val="22"/>
          <w:szCs w:val="22"/>
        </w:rPr>
        <w:t>12.6. Настоящий Контракт будет считаться исполненным и прекратившим свое действие после окончания его действия и осуществления окончательных расчетов между Сторонами.</w:t>
      </w:r>
    </w:p>
    <w:p w14:paraId="6948E29C" w14:textId="77777777" w:rsidR="00536BD0" w:rsidRDefault="0054168E">
      <w:pPr>
        <w:tabs>
          <w:tab w:val="left" w:pos="708"/>
        </w:tabs>
        <w:ind w:firstLine="709"/>
        <w:contextualSpacing/>
        <w:jc w:val="both"/>
        <w:rPr>
          <w:rFonts w:eastAsia="Calibri"/>
          <w:iCs/>
          <w:sz w:val="22"/>
          <w:szCs w:val="22"/>
        </w:rPr>
      </w:pPr>
      <w:r>
        <w:rPr>
          <w:rFonts w:eastAsia="Calibri"/>
          <w:iCs/>
          <w:sz w:val="22"/>
          <w:szCs w:val="22"/>
        </w:rPr>
        <w:t>12.7.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2C2A799A" w14:textId="77777777" w:rsidR="00536BD0" w:rsidRDefault="0054168E">
      <w:pPr>
        <w:tabs>
          <w:tab w:val="left" w:pos="708"/>
        </w:tabs>
        <w:ind w:firstLine="709"/>
        <w:contextualSpacing/>
        <w:jc w:val="both"/>
        <w:rPr>
          <w:rFonts w:eastAsia="Calibri"/>
          <w:iCs/>
          <w:sz w:val="22"/>
          <w:szCs w:val="22"/>
        </w:rPr>
      </w:pPr>
      <w:bookmarkStart w:id="15" w:name="P1633"/>
      <w:bookmarkEnd w:id="15"/>
      <w:r>
        <w:rPr>
          <w:rFonts w:eastAsia="Calibri"/>
          <w:iCs/>
          <w:sz w:val="22"/>
          <w:szCs w:val="22"/>
        </w:rPr>
        <w:t>12.8. Контракт составлен в форме электронного документа, подписанного усиленными электронными подписями Сторон.</w:t>
      </w:r>
    </w:p>
    <w:p w14:paraId="0246E732" w14:textId="77777777" w:rsidR="006937B3" w:rsidRDefault="006937B3" w:rsidP="006937B3">
      <w:pPr>
        <w:ind w:right="-6"/>
        <w:jc w:val="center"/>
        <w:rPr>
          <w:b/>
          <w:sz w:val="22"/>
          <w:szCs w:val="22"/>
        </w:rPr>
      </w:pPr>
    </w:p>
    <w:p w14:paraId="6E2DD7C6" w14:textId="77777777" w:rsidR="006937B3" w:rsidRDefault="006937B3" w:rsidP="006937B3">
      <w:pPr>
        <w:ind w:right="-6"/>
        <w:jc w:val="center"/>
        <w:rPr>
          <w:b/>
          <w:sz w:val="22"/>
          <w:szCs w:val="22"/>
        </w:rPr>
      </w:pPr>
    </w:p>
    <w:p w14:paraId="0E861B20" w14:textId="77777777" w:rsidR="006937B3" w:rsidRDefault="006937B3" w:rsidP="006937B3">
      <w:pPr>
        <w:ind w:right="-6"/>
        <w:jc w:val="center"/>
        <w:rPr>
          <w:b/>
          <w:sz w:val="22"/>
          <w:szCs w:val="22"/>
        </w:rPr>
      </w:pPr>
    </w:p>
    <w:p w14:paraId="1615DD6A" w14:textId="77777777" w:rsidR="006937B3" w:rsidRDefault="006937B3" w:rsidP="006937B3">
      <w:pPr>
        <w:ind w:right="-6"/>
        <w:jc w:val="center"/>
        <w:rPr>
          <w:b/>
          <w:sz w:val="22"/>
          <w:szCs w:val="22"/>
        </w:rPr>
      </w:pPr>
    </w:p>
    <w:p w14:paraId="14089890" w14:textId="77777777" w:rsidR="006937B3" w:rsidRDefault="006937B3" w:rsidP="006937B3">
      <w:pPr>
        <w:ind w:right="-6"/>
        <w:jc w:val="center"/>
        <w:rPr>
          <w:b/>
          <w:sz w:val="22"/>
          <w:szCs w:val="22"/>
        </w:rPr>
      </w:pPr>
    </w:p>
    <w:p w14:paraId="09456CDE" w14:textId="77777777" w:rsidR="006937B3" w:rsidRDefault="006937B3" w:rsidP="006937B3">
      <w:pPr>
        <w:ind w:right="-6"/>
        <w:jc w:val="center"/>
        <w:rPr>
          <w:b/>
          <w:sz w:val="22"/>
          <w:szCs w:val="22"/>
        </w:rPr>
      </w:pPr>
    </w:p>
    <w:p w14:paraId="6A007F3A" w14:textId="77777777" w:rsidR="006937B3" w:rsidRDefault="006937B3" w:rsidP="006937B3">
      <w:pPr>
        <w:ind w:right="-6"/>
        <w:jc w:val="center"/>
        <w:rPr>
          <w:b/>
          <w:sz w:val="22"/>
          <w:szCs w:val="22"/>
        </w:rPr>
      </w:pPr>
    </w:p>
    <w:p w14:paraId="7F324377" w14:textId="77777777" w:rsidR="006937B3" w:rsidRDefault="006937B3" w:rsidP="006937B3">
      <w:pPr>
        <w:ind w:right="-6"/>
        <w:jc w:val="center"/>
        <w:rPr>
          <w:b/>
          <w:sz w:val="22"/>
          <w:szCs w:val="22"/>
        </w:rPr>
      </w:pPr>
    </w:p>
    <w:p w14:paraId="00CDE536" w14:textId="77777777" w:rsidR="006937B3" w:rsidRDefault="006937B3" w:rsidP="006937B3">
      <w:pPr>
        <w:ind w:right="-6"/>
        <w:jc w:val="center"/>
        <w:rPr>
          <w:b/>
          <w:sz w:val="22"/>
          <w:szCs w:val="22"/>
        </w:rPr>
      </w:pPr>
    </w:p>
    <w:p w14:paraId="07518CB2" w14:textId="77777777" w:rsidR="006937B3" w:rsidRDefault="006937B3" w:rsidP="006937B3">
      <w:pPr>
        <w:ind w:right="-6"/>
        <w:jc w:val="center"/>
        <w:rPr>
          <w:b/>
          <w:sz w:val="22"/>
          <w:szCs w:val="22"/>
        </w:rPr>
      </w:pPr>
    </w:p>
    <w:p w14:paraId="395BF33B" w14:textId="77777777" w:rsidR="006937B3" w:rsidRDefault="006937B3" w:rsidP="006937B3">
      <w:pPr>
        <w:ind w:right="-6"/>
        <w:jc w:val="center"/>
        <w:rPr>
          <w:b/>
          <w:sz w:val="22"/>
          <w:szCs w:val="22"/>
        </w:rPr>
      </w:pPr>
    </w:p>
    <w:p w14:paraId="636720A2" w14:textId="77777777" w:rsidR="006937B3" w:rsidRDefault="006937B3" w:rsidP="006937B3">
      <w:pPr>
        <w:ind w:right="-6"/>
        <w:jc w:val="center"/>
        <w:rPr>
          <w:b/>
          <w:sz w:val="22"/>
          <w:szCs w:val="22"/>
        </w:rPr>
      </w:pPr>
    </w:p>
    <w:p w14:paraId="0C886F1C" w14:textId="77777777" w:rsidR="006937B3" w:rsidRDefault="006937B3" w:rsidP="006937B3">
      <w:pPr>
        <w:ind w:right="-6"/>
        <w:jc w:val="center"/>
        <w:rPr>
          <w:b/>
          <w:sz w:val="22"/>
          <w:szCs w:val="22"/>
        </w:rPr>
      </w:pPr>
    </w:p>
    <w:p w14:paraId="54984721" w14:textId="77777777" w:rsidR="006937B3" w:rsidRDefault="006937B3" w:rsidP="006937B3">
      <w:pPr>
        <w:ind w:right="-6"/>
        <w:jc w:val="center"/>
        <w:rPr>
          <w:b/>
          <w:sz w:val="22"/>
          <w:szCs w:val="22"/>
        </w:rPr>
      </w:pPr>
    </w:p>
    <w:p w14:paraId="6957EB4D" w14:textId="77777777" w:rsidR="006937B3" w:rsidRDefault="006937B3" w:rsidP="006937B3">
      <w:pPr>
        <w:ind w:right="-6"/>
        <w:jc w:val="center"/>
        <w:rPr>
          <w:b/>
          <w:sz w:val="22"/>
          <w:szCs w:val="22"/>
        </w:rPr>
      </w:pPr>
    </w:p>
    <w:p w14:paraId="08CCCE5F" w14:textId="77777777" w:rsidR="006937B3" w:rsidRDefault="006937B3" w:rsidP="006937B3">
      <w:pPr>
        <w:ind w:right="-6"/>
        <w:jc w:val="center"/>
        <w:rPr>
          <w:b/>
          <w:sz w:val="22"/>
          <w:szCs w:val="22"/>
        </w:rPr>
      </w:pPr>
    </w:p>
    <w:p w14:paraId="429E497A" w14:textId="77777777" w:rsidR="006937B3" w:rsidRDefault="006937B3" w:rsidP="006937B3">
      <w:pPr>
        <w:ind w:right="-6"/>
        <w:jc w:val="center"/>
        <w:rPr>
          <w:b/>
          <w:sz w:val="22"/>
          <w:szCs w:val="22"/>
        </w:rPr>
      </w:pPr>
    </w:p>
    <w:p w14:paraId="37F64669" w14:textId="77777777" w:rsidR="006937B3" w:rsidRDefault="006937B3" w:rsidP="006937B3">
      <w:pPr>
        <w:ind w:right="-6"/>
        <w:jc w:val="center"/>
        <w:rPr>
          <w:b/>
          <w:sz w:val="22"/>
          <w:szCs w:val="22"/>
        </w:rPr>
      </w:pPr>
    </w:p>
    <w:p w14:paraId="2B7651FC" w14:textId="77777777" w:rsidR="006937B3" w:rsidRDefault="006937B3" w:rsidP="006937B3">
      <w:pPr>
        <w:ind w:right="-6"/>
        <w:jc w:val="center"/>
        <w:rPr>
          <w:b/>
          <w:sz w:val="22"/>
          <w:szCs w:val="22"/>
        </w:rPr>
      </w:pPr>
    </w:p>
    <w:p w14:paraId="64D0740E" w14:textId="77777777" w:rsidR="006937B3" w:rsidRDefault="006937B3" w:rsidP="006937B3">
      <w:pPr>
        <w:ind w:right="-6"/>
        <w:jc w:val="center"/>
        <w:rPr>
          <w:b/>
          <w:sz w:val="22"/>
          <w:szCs w:val="22"/>
        </w:rPr>
      </w:pPr>
    </w:p>
    <w:p w14:paraId="4226C4C5" w14:textId="77777777" w:rsidR="006937B3" w:rsidRDefault="006937B3" w:rsidP="006937B3">
      <w:pPr>
        <w:ind w:right="-6"/>
        <w:jc w:val="center"/>
        <w:rPr>
          <w:b/>
          <w:sz w:val="22"/>
          <w:szCs w:val="22"/>
        </w:rPr>
      </w:pPr>
    </w:p>
    <w:p w14:paraId="0C072DC1" w14:textId="77777777" w:rsidR="006937B3" w:rsidRDefault="006937B3" w:rsidP="006937B3">
      <w:pPr>
        <w:ind w:right="-6"/>
        <w:jc w:val="center"/>
        <w:rPr>
          <w:b/>
          <w:sz w:val="22"/>
          <w:szCs w:val="22"/>
        </w:rPr>
      </w:pPr>
    </w:p>
    <w:p w14:paraId="77A08B8F" w14:textId="77777777" w:rsidR="006937B3" w:rsidRDefault="006937B3" w:rsidP="006937B3">
      <w:pPr>
        <w:ind w:right="-6"/>
        <w:jc w:val="center"/>
        <w:rPr>
          <w:b/>
          <w:sz w:val="22"/>
          <w:szCs w:val="22"/>
        </w:rPr>
      </w:pPr>
    </w:p>
    <w:p w14:paraId="3AB48D01" w14:textId="77777777" w:rsidR="006937B3" w:rsidRDefault="006937B3" w:rsidP="006937B3">
      <w:pPr>
        <w:ind w:right="-6"/>
        <w:jc w:val="center"/>
        <w:rPr>
          <w:b/>
          <w:sz w:val="22"/>
          <w:szCs w:val="22"/>
        </w:rPr>
      </w:pPr>
    </w:p>
    <w:p w14:paraId="71114F6F" w14:textId="77777777" w:rsidR="006937B3" w:rsidRDefault="006937B3" w:rsidP="006937B3">
      <w:pPr>
        <w:ind w:right="-6"/>
        <w:jc w:val="center"/>
        <w:rPr>
          <w:b/>
          <w:sz w:val="22"/>
          <w:szCs w:val="22"/>
        </w:rPr>
      </w:pPr>
    </w:p>
    <w:p w14:paraId="58B89AED" w14:textId="77777777" w:rsidR="006937B3" w:rsidRDefault="006937B3" w:rsidP="006937B3">
      <w:pPr>
        <w:ind w:right="-6"/>
        <w:jc w:val="center"/>
        <w:rPr>
          <w:b/>
          <w:sz w:val="22"/>
          <w:szCs w:val="22"/>
        </w:rPr>
      </w:pPr>
    </w:p>
    <w:p w14:paraId="035B8E8B" w14:textId="77777777" w:rsidR="006937B3" w:rsidRDefault="006937B3" w:rsidP="006937B3">
      <w:pPr>
        <w:ind w:right="-6"/>
        <w:jc w:val="center"/>
        <w:rPr>
          <w:b/>
          <w:sz w:val="22"/>
          <w:szCs w:val="22"/>
        </w:rPr>
      </w:pPr>
    </w:p>
    <w:p w14:paraId="1CB2902D" w14:textId="77777777" w:rsidR="006937B3" w:rsidRDefault="006937B3" w:rsidP="006937B3">
      <w:pPr>
        <w:ind w:right="-6"/>
        <w:jc w:val="center"/>
        <w:rPr>
          <w:b/>
          <w:sz w:val="22"/>
          <w:szCs w:val="22"/>
        </w:rPr>
      </w:pPr>
    </w:p>
    <w:p w14:paraId="218B218F" w14:textId="77777777" w:rsidR="006937B3" w:rsidRDefault="006937B3" w:rsidP="006937B3">
      <w:pPr>
        <w:ind w:right="-6"/>
        <w:jc w:val="center"/>
        <w:rPr>
          <w:b/>
          <w:sz w:val="22"/>
          <w:szCs w:val="22"/>
        </w:rPr>
      </w:pPr>
    </w:p>
    <w:p w14:paraId="353C5F2D" w14:textId="77777777" w:rsidR="006937B3" w:rsidRDefault="006937B3" w:rsidP="006937B3">
      <w:pPr>
        <w:ind w:right="-6"/>
        <w:jc w:val="center"/>
        <w:rPr>
          <w:b/>
          <w:sz w:val="22"/>
          <w:szCs w:val="22"/>
        </w:rPr>
      </w:pPr>
    </w:p>
    <w:p w14:paraId="152A01B4" w14:textId="77777777" w:rsidR="006937B3" w:rsidRDefault="006937B3" w:rsidP="006937B3">
      <w:pPr>
        <w:ind w:right="-6"/>
        <w:jc w:val="center"/>
        <w:rPr>
          <w:b/>
          <w:sz w:val="22"/>
          <w:szCs w:val="22"/>
        </w:rPr>
      </w:pPr>
    </w:p>
    <w:p w14:paraId="3ED3F8EC" w14:textId="77777777" w:rsidR="006937B3" w:rsidRDefault="006937B3" w:rsidP="006937B3">
      <w:pPr>
        <w:ind w:right="-6"/>
        <w:jc w:val="center"/>
        <w:rPr>
          <w:b/>
          <w:sz w:val="22"/>
          <w:szCs w:val="22"/>
        </w:rPr>
      </w:pPr>
    </w:p>
    <w:p w14:paraId="7AF832DE" w14:textId="77777777" w:rsidR="006937B3" w:rsidRDefault="006937B3" w:rsidP="006937B3">
      <w:pPr>
        <w:ind w:right="-6"/>
        <w:jc w:val="center"/>
        <w:rPr>
          <w:b/>
          <w:sz w:val="22"/>
          <w:szCs w:val="22"/>
        </w:rPr>
      </w:pPr>
    </w:p>
    <w:p w14:paraId="7219A4B7" w14:textId="77777777" w:rsidR="006937B3" w:rsidRDefault="006937B3" w:rsidP="006937B3">
      <w:pPr>
        <w:ind w:right="-6"/>
        <w:jc w:val="center"/>
        <w:rPr>
          <w:b/>
          <w:sz w:val="22"/>
          <w:szCs w:val="22"/>
        </w:rPr>
      </w:pPr>
    </w:p>
    <w:p w14:paraId="555C960D" w14:textId="77777777" w:rsidR="006937B3" w:rsidRDefault="006937B3" w:rsidP="006937B3">
      <w:pPr>
        <w:ind w:right="-6"/>
        <w:jc w:val="center"/>
        <w:rPr>
          <w:b/>
          <w:sz w:val="22"/>
          <w:szCs w:val="22"/>
        </w:rPr>
      </w:pPr>
    </w:p>
    <w:p w14:paraId="6F5C43E6" w14:textId="77777777" w:rsidR="006937B3" w:rsidRDefault="006937B3" w:rsidP="006937B3">
      <w:pPr>
        <w:ind w:right="-6"/>
        <w:jc w:val="center"/>
        <w:rPr>
          <w:b/>
          <w:sz w:val="22"/>
          <w:szCs w:val="22"/>
        </w:rPr>
      </w:pPr>
    </w:p>
    <w:p w14:paraId="111398FD" w14:textId="77777777" w:rsidR="006937B3" w:rsidRDefault="006937B3" w:rsidP="006937B3">
      <w:pPr>
        <w:ind w:right="-6"/>
        <w:jc w:val="center"/>
        <w:rPr>
          <w:b/>
          <w:sz w:val="22"/>
          <w:szCs w:val="22"/>
        </w:rPr>
      </w:pPr>
    </w:p>
    <w:p w14:paraId="4786A737" w14:textId="77777777" w:rsidR="006937B3" w:rsidRDefault="006937B3" w:rsidP="006937B3">
      <w:pPr>
        <w:ind w:right="-6"/>
        <w:jc w:val="center"/>
        <w:rPr>
          <w:b/>
          <w:sz w:val="22"/>
          <w:szCs w:val="22"/>
        </w:rPr>
      </w:pPr>
    </w:p>
    <w:p w14:paraId="3D2730C4" w14:textId="77777777" w:rsidR="006937B3" w:rsidRDefault="006937B3" w:rsidP="006937B3">
      <w:pPr>
        <w:ind w:right="-6"/>
        <w:jc w:val="center"/>
        <w:rPr>
          <w:b/>
          <w:sz w:val="22"/>
          <w:szCs w:val="22"/>
        </w:rPr>
      </w:pPr>
    </w:p>
    <w:p w14:paraId="7DE515A0" w14:textId="77777777" w:rsidR="006937B3" w:rsidRDefault="006937B3" w:rsidP="006937B3">
      <w:pPr>
        <w:ind w:right="-6"/>
        <w:jc w:val="center"/>
        <w:rPr>
          <w:b/>
          <w:sz w:val="22"/>
          <w:szCs w:val="22"/>
        </w:rPr>
      </w:pPr>
    </w:p>
    <w:p w14:paraId="1767A9AF" w14:textId="77777777" w:rsidR="006937B3" w:rsidRDefault="006937B3" w:rsidP="006937B3">
      <w:pPr>
        <w:ind w:right="-6"/>
        <w:jc w:val="center"/>
        <w:rPr>
          <w:b/>
          <w:sz w:val="22"/>
          <w:szCs w:val="22"/>
        </w:rPr>
      </w:pPr>
    </w:p>
    <w:p w14:paraId="408C173F" w14:textId="77777777" w:rsidR="006937B3" w:rsidRDefault="006937B3" w:rsidP="006937B3">
      <w:pPr>
        <w:ind w:right="-6"/>
        <w:jc w:val="center"/>
        <w:rPr>
          <w:b/>
          <w:sz w:val="22"/>
          <w:szCs w:val="22"/>
        </w:rPr>
      </w:pPr>
    </w:p>
    <w:p w14:paraId="03D7F206" w14:textId="77777777" w:rsidR="006937B3" w:rsidRDefault="006937B3" w:rsidP="006937B3">
      <w:pPr>
        <w:ind w:right="-6"/>
        <w:jc w:val="center"/>
        <w:rPr>
          <w:b/>
          <w:sz w:val="22"/>
          <w:szCs w:val="22"/>
        </w:rPr>
      </w:pPr>
    </w:p>
    <w:p w14:paraId="748D8F7E" w14:textId="77777777" w:rsidR="006937B3" w:rsidRDefault="006937B3" w:rsidP="006937B3">
      <w:pPr>
        <w:ind w:right="-6"/>
        <w:jc w:val="center"/>
        <w:rPr>
          <w:b/>
          <w:sz w:val="22"/>
          <w:szCs w:val="22"/>
        </w:rPr>
      </w:pPr>
    </w:p>
    <w:p w14:paraId="66EE17B0" w14:textId="77777777" w:rsidR="006937B3" w:rsidRDefault="006937B3" w:rsidP="006937B3">
      <w:pPr>
        <w:ind w:right="-6"/>
        <w:jc w:val="center"/>
        <w:rPr>
          <w:b/>
          <w:sz w:val="22"/>
          <w:szCs w:val="22"/>
        </w:rPr>
      </w:pPr>
    </w:p>
    <w:p w14:paraId="0E270CCF" w14:textId="77777777" w:rsidR="006937B3" w:rsidRDefault="006937B3" w:rsidP="006937B3">
      <w:pPr>
        <w:ind w:right="-6"/>
        <w:jc w:val="center"/>
        <w:rPr>
          <w:b/>
          <w:sz w:val="22"/>
          <w:szCs w:val="22"/>
        </w:rPr>
      </w:pPr>
    </w:p>
    <w:p w14:paraId="7D283158" w14:textId="77777777" w:rsidR="001F7EB4" w:rsidRDefault="001F7EB4" w:rsidP="006937B3">
      <w:pPr>
        <w:ind w:right="-6"/>
        <w:jc w:val="center"/>
        <w:rPr>
          <w:b/>
          <w:sz w:val="22"/>
          <w:szCs w:val="22"/>
        </w:rPr>
      </w:pPr>
    </w:p>
    <w:p w14:paraId="55F6B837" w14:textId="77777777" w:rsidR="001F7EB4" w:rsidRDefault="001F7EB4" w:rsidP="006937B3">
      <w:pPr>
        <w:ind w:right="-6"/>
        <w:jc w:val="center"/>
        <w:rPr>
          <w:b/>
          <w:sz w:val="22"/>
          <w:szCs w:val="22"/>
        </w:rPr>
      </w:pPr>
    </w:p>
    <w:p w14:paraId="034C14BF" w14:textId="77777777" w:rsidR="001F7EB4" w:rsidRDefault="001F7EB4" w:rsidP="006937B3">
      <w:pPr>
        <w:ind w:right="-6"/>
        <w:jc w:val="center"/>
        <w:rPr>
          <w:b/>
          <w:sz w:val="22"/>
          <w:szCs w:val="22"/>
        </w:rPr>
      </w:pPr>
    </w:p>
    <w:p w14:paraId="456CF0EF" w14:textId="7506071F" w:rsidR="006937B3" w:rsidRDefault="006937B3" w:rsidP="006937B3">
      <w:pPr>
        <w:ind w:right="-6"/>
        <w:jc w:val="center"/>
        <w:rPr>
          <w:b/>
          <w:sz w:val="22"/>
          <w:szCs w:val="22"/>
        </w:rPr>
      </w:pPr>
      <w:r>
        <w:rPr>
          <w:b/>
          <w:sz w:val="22"/>
          <w:szCs w:val="22"/>
        </w:rPr>
        <w:t>ТЕХНИЧЕСКОЕ ЗАДАНИЕ</w:t>
      </w:r>
    </w:p>
    <w:p w14:paraId="7F63D4AA" w14:textId="77777777" w:rsidR="006937B3" w:rsidRDefault="006937B3" w:rsidP="006937B3">
      <w:pPr>
        <w:ind w:firstLine="709"/>
        <w:jc w:val="both"/>
        <w:rPr>
          <w:sz w:val="22"/>
          <w:szCs w:val="22"/>
        </w:rPr>
      </w:pPr>
      <w:r>
        <w:rPr>
          <w:rStyle w:val="bold"/>
          <w:sz w:val="22"/>
          <w:szCs w:val="22"/>
        </w:rPr>
        <w:t xml:space="preserve">Характеристики выполняемых работ: ремонт помещений по адресу: </w:t>
      </w:r>
      <w:r>
        <w:rPr>
          <w:sz w:val="22"/>
          <w:szCs w:val="22"/>
        </w:rPr>
        <w:t xml:space="preserve">125367, Москва, Волоколамское шоссе, д. 80 стр. 1 </w:t>
      </w:r>
    </w:p>
    <w:p w14:paraId="33E287C7" w14:textId="77777777" w:rsidR="006937B3" w:rsidRDefault="006937B3" w:rsidP="006937B3">
      <w:pPr>
        <w:ind w:firstLine="709"/>
        <w:jc w:val="both"/>
        <w:rPr>
          <w:rStyle w:val="bold"/>
          <w:color w:val="000000"/>
          <w:sz w:val="22"/>
          <w:szCs w:val="22"/>
        </w:rPr>
      </w:pPr>
      <w:r>
        <w:rPr>
          <w:rStyle w:val="bold"/>
          <w:color w:val="000000"/>
          <w:sz w:val="22"/>
          <w:szCs w:val="22"/>
        </w:rPr>
        <w:t xml:space="preserve">Техническая характеристика помещений: отдельно стоящее нежилое здание, год постройки 1956. Наружные стены кирпичные, междуэтажные перекрытия монолитные и сборные железобетонные. </w:t>
      </w:r>
    </w:p>
    <w:p w14:paraId="147FA740" w14:textId="77777777" w:rsidR="006937B3" w:rsidRDefault="006937B3" w:rsidP="006937B3">
      <w:pPr>
        <w:ind w:firstLine="708"/>
        <w:jc w:val="both"/>
        <w:rPr>
          <w:sz w:val="22"/>
          <w:szCs w:val="22"/>
        </w:rPr>
      </w:pPr>
      <w:r>
        <w:rPr>
          <w:sz w:val="22"/>
          <w:szCs w:val="22"/>
        </w:rPr>
        <w:t>Объемы выполняемых работ: полный перечень видов и объемов работ указан в сметной документации.</w:t>
      </w:r>
    </w:p>
    <w:tbl>
      <w:tblPr>
        <w:tblW w:w="9091" w:type="dxa"/>
        <w:tblInd w:w="94" w:type="dxa"/>
        <w:tblLayout w:type="fixed"/>
        <w:tblLook w:val="04A0" w:firstRow="1" w:lastRow="0" w:firstColumn="1" w:lastColumn="0" w:noHBand="0" w:noVBand="1"/>
      </w:tblPr>
      <w:tblGrid>
        <w:gridCol w:w="701"/>
        <w:gridCol w:w="464"/>
        <w:gridCol w:w="464"/>
        <w:gridCol w:w="464"/>
        <w:gridCol w:w="463"/>
        <w:gridCol w:w="463"/>
        <w:gridCol w:w="459"/>
        <w:gridCol w:w="458"/>
        <w:gridCol w:w="458"/>
        <w:gridCol w:w="458"/>
        <w:gridCol w:w="1192"/>
        <w:gridCol w:w="1629"/>
        <w:gridCol w:w="709"/>
        <w:gridCol w:w="709"/>
      </w:tblGrid>
      <w:tr w:rsidR="006937B3" w14:paraId="6C89D1E8" w14:textId="77777777" w:rsidTr="00E57658">
        <w:trPr>
          <w:trHeight w:val="225"/>
        </w:trPr>
        <w:tc>
          <w:tcPr>
            <w:tcW w:w="701" w:type="dxa"/>
            <w:noWrap/>
            <w:vAlign w:val="bottom"/>
          </w:tcPr>
          <w:p w14:paraId="00400072" w14:textId="77777777" w:rsidR="006937B3" w:rsidRDefault="006937B3" w:rsidP="00E57658">
            <w:pPr>
              <w:jc w:val="both"/>
              <w:rPr>
                <w:sz w:val="22"/>
                <w:szCs w:val="22"/>
              </w:rPr>
            </w:pPr>
          </w:p>
        </w:tc>
        <w:tc>
          <w:tcPr>
            <w:tcW w:w="464" w:type="dxa"/>
            <w:noWrap/>
            <w:vAlign w:val="bottom"/>
          </w:tcPr>
          <w:p w14:paraId="325DBFC0" w14:textId="77777777" w:rsidR="006937B3" w:rsidRDefault="006937B3" w:rsidP="00E57658">
            <w:pPr>
              <w:jc w:val="both"/>
              <w:rPr>
                <w:sz w:val="22"/>
                <w:szCs w:val="22"/>
              </w:rPr>
            </w:pPr>
          </w:p>
        </w:tc>
        <w:tc>
          <w:tcPr>
            <w:tcW w:w="464" w:type="dxa"/>
            <w:noWrap/>
            <w:vAlign w:val="bottom"/>
          </w:tcPr>
          <w:p w14:paraId="5191F447" w14:textId="77777777" w:rsidR="006937B3" w:rsidRDefault="006937B3" w:rsidP="00E57658">
            <w:pPr>
              <w:jc w:val="both"/>
              <w:rPr>
                <w:sz w:val="22"/>
                <w:szCs w:val="22"/>
              </w:rPr>
            </w:pPr>
          </w:p>
        </w:tc>
        <w:tc>
          <w:tcPr>
            <w:tcW w:w="464" w:type="dxa"/>
            <w:noWrap/>
            <w:vAlign w:val="bottom"/>
          </w:tcPr>
          <w:p w14:paraId="6755339D" w14:textId="77777777" w:rsidR="006937B3" w:rsidRDefault="006937B3" w:rsidP="00E57658">
            <w:pPr>
              <w:jc w:val="both"/>
              <w:rPr>
                <w:sz w:val="22"/>
                <w:szCs w:val="22"/>
              </w:rPr>
            </w:pPr>
          </w:p>
        </w:tc>
        <w:tc>
          <w:tcPr>
            <w:tcW w:w="463" w:type="dxa"/>
            <w:noWrap/>
            <w:vAlign w:val="bottom"/>
          </w:tcPr>
          <w:p w14:paraId="4AA9F67C" w14:textId="77777777" w:rsidR="006937B3" w:rsidRDefault="006937B3" w:rsidP="00E57658">
            <w:pPr>
              <w:jc w:val="both"/>
              <w:rPr>
                <w:sz w:val="22"/>
                <w:szCs w:val="22"/>
              </w:rPr>
            </w:pPr>
          </w:p>
        </w:tc>
        <w:tc>
          <w:tcPr>
            <w:tcW w:w="463" w:type="dxa"/>
            <w:noWrap/>
            <w:vAlign w:val="bottom"/>
          </w:tcPr>
          <w:p w14:paraId="7561D4D3" w14:textId="77777777" w:rsidR="006937B3" w:rsidRDefault="006937B3" w:rsidP="00E57658">
            <w:pPr>
              <w:jc w:val="both"/>
              <w:rPr>
                <w:sz w:val="22"/>
                <w:szCs w:val="22"/>
              </w:rPr>
            </w:pPr>
          </w:p>
        </w:tc>
        <w:tc>
          <w:tcPr>
            <w:tcW w:w="459" w:type="dxa"/>
            <w:noWrap/>
            <w:vAlign w:val="bottom"/>
          </w:tcPr>
          <w:p w14:paraId="452EA46E" w14:textId="77777777" w:rsidR="006937B3" w:rsidRDefault="006937B3" w:rsidP="00E57658">
            <w:pPr>
              <w:jc w:val="both"/>
              <w:rPr>
                <w:sz w:val="22"/>
                <w:szCs w:val="22"/>
              </w:rPr>
            </w:pPr>
          </w:p>
        </w:tc>
        <w:tc>
          <w:tcPr>
            <w:tcW w:w="458" w:type="dxa"/>
            <w:noWrap/>
            <w:vAlign w:val="bottom"/>
          </w:tcPr>
          <w:p w14:paraId="2966DA84" w14:textId="77777777" w:rsidR="006937B3" w:rsidRDefault="006937B3" w:rsidP="00E57658">
            <w:pPr>
              <w:jc w:val="both"/>
              <w:rPr>
                <w:sz w:val="22"/>
                <w:szCs w:val="22"/>
              </w:rPr>
            </w:pPr>
          </w:p>
        </w:tc>
        <w:tc>
          <w:tcPr>
            <w:tcW w:w="458" w:type="dxa"/>
            <w:noWrap/>
            <w:vAlign w:val="bottom"/>
          </w:tcPr>
          <w:p w14:paraId="69D9C986" w14:textId="77777777" w:rsidR="006937B3" w:rsidRDefault="006937B3" w:rsidP="00E57658">
            <w:pPr>
              <w:jc w:val="both"/>
              <w:rPr>
                <w:sz w:val="22"/>
                <w:szCs w:val="22"/>
              </w:rPr>
            </w:pPr>
          </w:p>
        </w:tc>
        <w:tc>
          <w:tcPr>
            <w:tcW w:w="458" w:type="dxa"/>
            <w:noWrap/>
            <w:vAlign w:val="bottom"/>
          </w:tcPr>
          <w:p w14:paraId="63151622" w14:textId="77777777" w:rsidR="006937B3" w:rsidRDefault="006937B3" w:rsidP="00E57658">
            <w:pPr>
              <w:jc w:val="both"/>
              <w:rPr>
                <w:sz w:val="22"/>
                <w:szCs w:val="22"/>
              </w:rPr>
            </w:pPr>
          </w:p>
        </w:tc>
        <w:tc>
          <w:tcPr>
            <w:tcW w:w="1192" w:type="dxa"/>
            <w:noWrap/>
            <w:vAlign w:val="bottom"/>
          </w:tcPr>
          <w:p w14:paraId="3AFF0B3E" w14:textId="77777777" w:rsidR="006937B3" w:rsidRDefault="006937B3" w:rsidP="00E57658">
            <w:pPr>
              <w:jc w:val="both"/>
              <w:rPr>
                <w:sz w:val="22"/>
                <w:szCs w:val="22"/>
              </w:rPr>
            </w:pPr>
          </w:p>
        </w:tc>
        <w:tc>
          <w:tcPr>
            <w:tcW w:w="1629" w:type="dxa"/>
            <w:noWrap/>
            <w:vAlign w:val="bottom"/>
          </w:tcPr>
          <w:p w14:paraId="655F0AC9" w14:textId="77777777" w:rsidR="006937B3" w:rsidRDefault="006937B3" w:rsidP="00E57658">
            <w:pPr>
              <w:jc w:val="both"/>
              <w:rPr>
                <w:sz w:val="22"/>
                <w:szCs w:val="22"/>
              </w:rPr>
            </w:pPr>
          </w:p>
        </w:tc>
        <w:tc>
          <w:tcPr>
            <w:tcW w:w="709" w:type="dxa"/>
            <w:noWrap/>
            <w:vAlign w:val="bottom"/>
          </w:tcPr>
          <w:p w14:paraId="0A2DA2E1" w14:textId="77777777" w:rsidR="006937B3" w:rsidRDefault="006937B3" w:rsidP="00E57658">
            <w:pPr>
              <w:jc w:val="both"/>
              <w:rPr>
                <w:sz w:val="22"/>
                <w:szCs w:val="22"/>
              </w:rPr>
            </w:pPr>
          </w:p>
        </w:tc>
        <w:tc>
          <w:tcPr>
            <w:tcW w:w="709" w:type="dxa"/>
            <w:noWrap/>
            <w:vAlign w:val="bottom"/>
          </w:tcPr>
          <w:p w14:paraId="13CE4DC2" w14:textId="77777777" w:rsidR="006937B3" w:rsidRDefault="006937B3" w:rsidP="00E57658">
            <w:pPr>
              <w:jc w:val="both"/>
              <w:rPr>
                <w:sz w:val="22"/>
                <w:szCs w:val="22"/>
              </w:rPr>
            </w:pPr>
          </w:p>
        </w:tc>
      </w:tr>
    </w:tbl>
    <w:p w14:paraId="7E46A797" w14:textId="77777777" w:rsidR="006937B3" w:rsidRDefault="006937B3" w:rsidP="006937B3">
      <w:pPr>
        <w:numPr>
          <w:ilvl w:val="0"/>
          <w:numId w:val="12"/>
        </w:numPr>
        <w:jc w:val="center"/>
        <w:rPr>
          <w:b/>
          <w:color w:val="000000"/>
          <w:sz w:val="22"/>
          <w:szCs w:val="22"/>
        </w:rPr>
      </w:pPr>
      <w:r>
        <w:rPr>
          <w:b/>
          <w:color w:val="000000"/>
          <w:sz w:val="22"/>
          <w:szCs w:val="22"/>
        </w:rPr>
        <w:t>Сопутствующие работы, перечень, сроки выполнения, требования к выполнению.</w:t>
      </w:r>
    </w:p>
    <w:p w14:paraId="779844DD" w14:textId="77777777" w:rsidR="006937B3" w:rsidRDefault="006937B3" w:rsidP="006937B3">
      <w:pPr>
        <w:ind w:firstLine="709"/>
        <w:jc w:val="both"/>
        <w:rPr>
          <w:rStyle w:val="bold"/>
          <w:sz w:val="22"/>
          <w:szCs w:val="22"/>
        </w:rPr>
      </w:pPr>
      <w:r>
        <w:rPr>
          <w:rStyle w:val="bold"/>
          <w:color w:val="000000"/>
          <w:sz w:val="22"/>
          <w:szCs w:val="22"/>
        </w:rPr>
        <w:t xml:space="preserve">После выполнения работ подрядчик сдает заказчику отчетную документацию по форме КС-2, КС-3 с предоставлением исполнительной документации на бумажном носителе в 2-х экземплярах, скомпонованную и сшитую в папки, а также на электронном носителе. С предоставлением актов на скрытые работы, на гидравлические испытания трубопроводов, замеров сопротивления изоляции, замеров сопротивления заземления, замеров освещенности, замеров воздухообмена помещений, сертификатов качества на используемые материалы, паспортов на оборудование, накладных на применяемые материалы. </w:t>
      </w:r>
    </w:p>
    <w:p w14:paraId="2796B99D" w14:textId="77777777" w:rsidR="006937B3" w:rsidRDefault="006937B3" w:rsidP="006937B3">
      <w:pPr>
        <w:jc w:val="both"/>
        <w:rPr>
          <w:rStyle w:val="bold"/>
          <w:color w:val="000000"/>
          <w:sz w:val="22"/>
          <w:szCs w:val="22"/>
        </w:rPr>
      </w:pPr>
    </w:p>
    <w:p w14:paraId="5C5B8217" w14:textId="77777777" w:rsidR="006937B3" w:rsidRDefault="006937B3" w:rsidP="006937B3">
      <w:pPr>
        <w:numPr>
          <w:ilvl w:val="0"/>
          <w:numId w:val="12"/>
        </w:numPr>
        <w:jc w:val="center"/>
        <w:rPr>
          <w:rStyle w:val="bold"/>
          <w:b/>
          <w:color w:val="000000"/>
          <w:sz w:val="22"/>
          <w:szCs w:val="22"/>
        </w:rPr>
      </w:pPr>
      <w:r>
        <w:rPr>
          <w:rStyle w:val="bold"/>
          <w:b/>
          <w:color w:val="000000"/>
          <w:sz w:val="22"/>
          <w:szCs w:val="22"/>
        </w:rPr>
        <w:t>Общие требования к выполнению работ, требования по объёму гарантий качества, требования по сроку гарантий качества на результаты выполненных работ</w:t>
      </w:r>
    </w:p>
    <w:p w14:paraId="3D9AA630" w14:textId="77777777" w:rsidR="006937B3" w:rsidRDefault="006937B3" w:rsidP="006937B3">
      <w:pPr>
        <w:ind w:firstLine="709"/>
        <w:jc w:val="both"/>
        <w:rPr>
          <w:rStyle w:val="bold"/>
          <w:color w:val="000000"/>
          <w:sz w:val="22"/>
          <w:szCs w:val="22"/>
        </w:rPr>
      </w:pPr>
      <w:r>
        <w:rPr>
          <w:rStyle w:val="bold"/>
          <w:color w:val="000000"/>
          <w:sz w:val="22"/>
          <w:szCs w:val="22"/>
        </w:rPr>
        <w:t>Подрядчик выполняет работы в строгом соответствии согласно предоставленной Заказчиком проектно-сметной документации и техническому заданию, используя исправные, свои собственные инструменты, машины и механизмы, необходимые для работы, а также необходимые материалы, оборудование, средства защиты и т.д. Технология и методы производства работ должны быть выполнены в полном соответствии со строительными нормами, правилами и стандартами, а также иными нормативно-правовыми документами, действующими на территории РФ.</w:t>
      </w:r>
    </w:p>
    <w:p w14:paraId="70E6669C" w14:textId="77777777" w:rsidR="006937B3" w:rsidRDefault="006937B3" w:rsidP="006937B3">
      <w:pPr>
        <w:ind w:firstLine="709"/>
        <w:jc w:val="both"/>
        <w:rPr>
          <w:rStyle w:val="bold"/>
          <w:color w:val="000000"/>
          <w:sz w:val="22"/>
          <w:szCs w:val="22"/>
        </w:rPr>
      </w:pPr>
      <w:r>
        <w:rPr>
          <w:rStyle w:val="bold"/>
          <w:color w:val="000000"/>
          <w:sz w:val="22"/>
          <w:szCs w:val="22"/>
        </w:rPr>
        <w:t>При проведении работ необходимо применять строительные и отделочные материалы, а также оборудование, указанные в сметной документации. Все используемые материалы должны иметь сертификаты соответствия, соответствовать нормам пожарной безопасности и санитарным нормам для медицинских учреждений. Все применяемые материалы и оборудование должны быть новыми, не бывшими в употреблении.</w:t>
      </w:r>
    </w:p>
    <w:p w14:paraId="51FB7372" w14:textId="77777777" w:rsidR="006937B3" w:rsidRDefault="006937B3" w:rsidP="006937B3">
      <w:pPr>
        <w:ind w:firstLine="709"/>
        <w:jc w:val="both"/>
        <w:rPr>
          <w:rStyle w:val="bold"/>
          <w:color w:val="000000"/>
          <w:sz w:val="22"/>
          <w:szCs w:val="22"/>
        </w:rPr>
      </w:pPr>
      <w:r>
        <w:rPr>
          <w:rStyle w:val="bold"/>
          <w:color w:val="000000"/>
          <w:sz w:val="22"/>
          <w:szCs w:val="22"/>
        </w:rPr>
        <w:t xml:space="preserve">Подрядчик, перед началом выполнения работ, обязан в течение 1 (одного) рабочего дня с даты заключения Контракта согласовать с Заказчиком все отделочные материалы и цветовые решение, которые будут применяться в процессе проведения ремонтных работ. </w:t>
      </w:r>
    </w:p>
    <w:p w14:paraId="3688B129" w14:textId="77777777" w:rsidR="006937B3" w:rsidRDefault="006937B3" w:rsidP="006937B3">
      <w:pPr>
        <w:ind w:firstLine="709"/>
        <w:jc w:val="both"/>
        <w:rPr>
          <w:rStyle w:val="bold"/>
          <w:color w:val="000000"/>
          <w:sz w:val="22"/>
          <w:szCs w:val="22"/>
        </w:rPr>
      </w:pPr>
      <w:r>
        <w:rPr>
          <w:rStyle w:val="bold"/>
          <w:color w:val="000000"/>
          <w:sz w:val="22"/>
          <w:szCs w:val="22"/>
        </w:rPr>
        <w:t xml:space="preserve">В случае если Заказчик отклонил использование материалов и/или оборудования из-за их несоответствия стандартам качества или ранее одобренным образцам, подрядчик обязан за свой счет и своими силами произвести их замену в течение 3-х рабочих дней. </w:t>
      </w:r>
    </w:p>
    <w:p w14:paraId="35013615" w14:textId="77777777" w:rsidR="006937B3" w:rsidRDefault="006937B3" w:rsidP="006937B3">
      <w:pPr>
        <w:ind w:firstLine="709"/>
        <w:jc w:val="both"/>
        <w:rPr>
          <w:rStyle w:val="bold"/>
          <w:color w:val="000000"/>
          <w:sz w:val="22"/>
          <w:szCs w:val="22"/>
        </w:rPr>
      </w:pPr>
      <w:r>
        <w:rPr>
          <w:rStyle w:val="bold"/>
          <w:color w:val="000000"/>
          <w:sz w:val="22"/>
          <w:szCs w:val="22"/>
        </w:rPr>
        <w:t>Подрядчик несет ответственность за соответствие используемых материалов и оборудования, которые будут применяться при выполнении ремонтных работ.</w:t>
      </w:r>
    </w:p>
    <w:p w14:paraId="0A848259" w14:textId="77777777" w:rsidR="006937B3" w:rsidRDefault="006937B3" w:rsidP="006937B3">
      <w:pPr>
        <w:ind w:firstLine="709"/>
        <w:jc w:val="both"/>
        <w:rPr>
          <w:rStyle w:val="bold"/>
          <w:color w:val="000000"/>
          <w:sz w:val="22"/>
          <w:szCs w:val="22"/>
        </w:rPr>
      </w:pPr>
      <w:r>
        <w:rPr>
          <w:rStyle w:val="bold"/>
          <w:color w:val="000000"/>
          <w:sz w:val="22"/>
          <w:szCs w:val="22"/>
        </w:rPr>
        <w:t>Гарантия качества на выполненные работы, в том числе на используемые материалы, предоставляется в полном объеме с соблюдением технологии производства работ и составляет не менее 24 месяцев с даты подписания сторонами акта приемки выполненных работ, гарантия на поставляемое оборудование не менее гарантийного срока, который предоставляет завод-изготовитель.</w:t>
      </w:r>
    </w:p>
    <w:p w14:paraId="18894516" w14:textId="77777777" w:rsidR="006937B3" w:rsidRDefault="006937B3" w:rsidP="006937B3">
      <w:pPr>
        <w:ind w:firstLine="709"/>
        <w:jc w:val="both"/>
        <w:rPr>
          <w:rStyle w:val="bold"/>
          <w:b/>
          <w:bCs/>
          <w:color w:val="000000"/>
          <w:sz w:val="22"/>
          <w:szCs w:val="22"/>
        </w:rPr>
      </w:pPr>
      <w:r>
        <w:rPr>
          <w:rStyle w:val="bold"/>
          <w:b/>
          <w:bCs/>
          <w:color w:val="000000"/>
          <w:sz w:val="22"/>
          <w:szCs w:val="22"/>
        </w:rPr>
        <w:t>Общие требования к выполнению работ:</w:t>
      </w:r>
    </w:p>
    <w:p w14:paraId="652C0BAC" w14:textId="77777777" w:rsidR="006937B3" w:rsidRDefault="006937B3" w:rsidP="006937B3">
      <w:pPr>
        <w:ind w:firstLine="709"/>
        <w:jc w:val="both"/>
        <w:rPr>
          <w:rStyle w:val="bold"/>
          <w:color w:val="000000"/>
          <w:sz w:val="22"/>
          <w:szCs w:val="22"/>
        </w:rPr>
      </w:pPr>
      <w:r>
        <w:rPr>
          <w:rStyle w:val="bold"/>
          <w:color w:val="000000"/>
          <w:sz w:val="22"/>
          <w:szCs w:val="22"/>
        </w:rPr>
        <w:t>Подрядчик выполняет работы в условиях действующего медицинского учреждения без нарушения функционального назначения здания (без отселения и нарушения графика и режима работы сотрудников и посетителей).</w:t>
      </w:r>
      <w:r>
        <w:rPr>
          <w:color w:val="000000"/>
          <w:sz w:val="22"/>
          <w:szCs w:val="22"/>
        </w:rPr>
        <w:t xml:space="preserve"> Предоставление помещений под выполнение работ будет производиться по согласованию с Заказчиком, в целях создания минимальных неудобств лечебному процессу учреждения.</w:t>
      </w:r>
    </w:p>
    <w:p w14:paraId="65C8A58A" w14:textId="77777777" w:rsidR="006937B3" w:rsidRDefault="006937B3" w:rsidP="006937B3">
      <w:pPr>
        <w:ind w:firstLine="709"/>
        <w:jc w:val="both"/>
        <w:rPr>
          <w:rStyle w:val="bold"/>
          <w:color w:val="000000"/>
          <w:sz w:val="22"/>
          <w:szCs w:val="22"/>
        </w:rPr>
      </w:pPr>
      <w:r>
        <w:rPr>
          <w:rStyle w:val="bold"/>
          <w:color w:val="000000"/>
          <w:sz w:val="22"/>
          <w:szCs w:val="22"/>
        </w:rPr>
        <w:t>Работы будут производиться в строго отведенной зоне с минимальным количеством пыли, в объеме и в сроки, установленные техническим заданием, контрактом и графиком производства работ.</w:t>
      </w:r>
    </w:p>
    <w:p w14:paraId="5D839A17" w14:textId="77777777" w:rsidR="006937B3" w:rsidRDefault="006937B3" w:rsidP="006937B3">
      <w:pPr>
        <w:ind w:firstLine="709"/>
        <w:jc w:val="both"/>
        <w:rPr>
          <w:rStyle w:val="bold"/>
          <w:color w:val="000000"/>
          <w:sz w:val="22"/>
          <w:szCs w:val="22"/>
        </w:rPr>
      </w:pPr>
      <w:r>
        <w:rPr>
          <w:rStyle w:val="bold"/>
          <w:color w:val="000000"/>
          <w:sz w:val="22"/>
          <w:szCs w:val="22"/>
        </w:rPr>
        <w:t>Подрядчик обязан выполнять требования, предъявляемые Заказчиком при осуществлении контроля за ходом выполнения и качеством работ, соблюдать санитарно-эпидемиологические правила и нормативы, действующие в медицинских учреждениях.</w:t>
      </w:r>
    </w:p>
    <w:p w14:paraId="1CBB40F8" w14:textId="77777777" w:rsidR="006937B3" w:rsidRDefault="006937B3" w:rsidP="006937B3">
      <w:pPr>
        <w:ind w:firstLine="709"/>
        <w:jc w:val="both"/>
        <w:rPr>
          <w:rStyle w:val="bold"/>
          <w:color w:val="000000"/>
          <w:sz w:val="22"/>
          <w:szCs w:val="22"/>
        </w:rPr>
      </w:pPr>
      <w:r>
        <w:rPr>
          <w:rStyle w:val="bold"/>
          <w:color w:val="000000"/>
          <w:sz w:val="22"/>
          <w:szCs w:val="22"/>
        </w:rPr>
        <w:t>Интенсивность выполнения работ – не менее 8 часов, при 5-ти дневной рабочей неделе, с 9-00 до 19-00 час., с перерывом с 14-00 до 16-00. Увеличение продолжительности рабочего дня и недели строго по согласованию с Заказчиком.</w:t>
      </w:r>
    </w:p>
    <w:p w14:paraId="56B8310D" w14:textId="77777777" w:rsidR="006937B3" w:rsidRDefault="006937B3" w:rsidP="006937B3">
      <w:pPr>
        <w:ind w:firstLine="709"/>
        <w:jc w:val="both"/>
        <w:rPr>
          <w:rStyle w:val="bold"/>
          <w:color w:val="000000"/>
          <w:sz w:val="22"/>
          <w:szCs w:val="22"/>
        </w:rPr>
      </w:pPr>
      <w:r>
        <w:rPr>
          <w:rStyle w:val="bold"/>
          <w:color w:val="000000"/>
          <w:sz w:val="22"/>
          <w:szCs w:val="22"/>
        </w:rPr>
        <w:t>Проживание на территории Заказчика категорически запрещено.</w:t>
      </w:r>
    </w:p>
    <w:p w14:paraId="733E9A15" w14:textId="77777777" w:rsidR="006937B3" w:rsidRDefault="006937B3" w:rsidP="006937B3">
      <w:pPr>
        <w:ind w:firstLine="709"/>
        <w:jc w:val="both"/>
        <w:rPr>
          <w:rStyle w:val="bold"/>
          <w:color w:val="000000"/>
          <w:sz w:val="22"/>
          <w:szCs w:val="22"/>
        </w:rPr>
      </w:pPr>
      <w:r>
        <w:rPr>
          <w:rStyle w:val="bold"/>
          <w:color w:val="000000"/>
          <w:sz w:val="22"/>
          <w:szCs w:val="22"/>
        </w:rPr>
        <w:t>Подрядчик должен выполнить все подготовительные мероприятия по организации производства работ, включая поставку на объект стройматериалов, оборудования, техники. Перед началом выполнения работ Подрядчику необходимо в здании заказчика на путях проходов и проноса материалов и оборудования застелить полы пленкой из полиэтилена высокого давления.</w:t>
      </w:r>
    </w:p>
    <w:p w14:paraId="43AA1A14" w14:textId="77777777" w:rsidR="006937B3" w:rsidRDefault="006937B3" w:rsidP="006937B3">
      <w:pPr>
        <w:ind w:firstLine="709"/>
        <w:jc w:val="both"/>
        <w:rPr>
          <w:rStyle w:val="bold"/>
          <w:color w:val="000000"/>
          <w:sz w:val="22"/>
          <w:szCs w:val="22"/>
        </w:rPr>
      </w:pPr>
      <w:r>
        <w:rPr>
          <w:rStyle w:val="bold"/>
          <w:color w:val="000000"/>
          <w:sz w:val="22"/>
          <w:szCs w:val="22"/>
        </w:rPr>
        <w:t>Подрядчик должен принять все необходимые меры для обеспечения сохранности собственности Заказчика, как на участке работ, так и вне его: остекление, отделка фасадов, стен, полов и потолков, мебели, инженерного оборудования и т.д. В случае повреждения, в процессе производства работ, собственности заказчика по вине Подрядчика, Подрядчик должен исправить дефект своими силами и за свой счет.</w:t>
      </w:r>
    </w:p>
    <w:p w14:paraId="6FB7543E" w14:textId="77777777" w:rsidR="006937B3" w:rsidRDefault="006937B3" w:rsidP="006937B3">
      <w:pPr>
        <w:ind w:firstLine="709"/>
        <w:jc w:val="both"/>
        <w:rPr>
          <w:rStyle w:val="bold"/>
          <w:color w:val="000000"/>
          <w:sz w:val="22"/>
          <w:szCs w:val="22"/>
        </w:rPr>
      </w:pPr>
      <w:r>
        <w:rPr>
          <w:rStyle w:val="bold"/>
          <w:color w:val="000000"/>
          <w:sz w:val="22"/>
          <w:szCs w:val="22"/>
        </w:rPr>
        <w:t xml:space="preserve">Подрядчик обязан производить ежедневную уборку помещений, в которых производились работы, от производственных отходов и мусора. </w:t>
      </w:r>
    </w:p>
    <w:p w14:paraId="6727CCB3" w14:textId="77777777" w:rsidR="006937B3" w:rsidRDefault="006937B3" w:rsidP="006937B3">
      <w:pPr>
        <w:ind w:firstLine="709"/>
        <w:jc w:val="both"/>
        <w:rPr>
          <w:rStyle w:val="bold"/>
          <w:color w:val="000000"/>
          <w:sz w:val="22"/>
          <w:szCs w:val="22"/>
        </w:rPr>
      </w:pPr>
      <w:r>
        <w:rPr>
          <w:rStyle w:val="bold"/>
          <w:color w:val="000000"/>
          <w:sz w:val="22"/>
          <w:szCs w:val="22"/>
        </w:rPr>
        <w:t xml:space="preserve">В течение 1 (одного) рабочего дня, следующего за датой вступления Контракта в силу, Подрядчик назначает ответственного Представителя для координации и согласования с Заказчиком хода выполнения Работ, доставки материалов и оборудования и решения иных вопросов, о чем направляет Заказчику официальное уведомление. В уведомлении должны содержаться: </w:t>
      </w:r>
    </w:p>
    <w:p w14:paraId="7CE4EABB" w14:textId="77777777" w:rsidR="006937B3" w:rsidRDefault="006937B3" w:rsidP="006937B3">
      <w:pPr>
        <w:ind w:firstLine="709"/>
        <w:jc w:val="both"/>
        <w:rPr>
          <w:rStyle w:val="bold"/>
          <w:color w:val="000000"/>
          <w:sz w:val="22"/>
          <w:szCs w:val="22"/>
        </w:rPr>
      </w:pPr>
      <w:r>
        <w:rPr>
          <w:rStyle w:val="bold"/>
          <w:color w:val="000000"/>
          <w:sz w:val="22"/>
          <w:szCs w:val="22"/>
        </w:rPr>
        <w:t>ФИО Представителя, занимаемая им у Подрядчика должность, срок его полномочий, номер и дата распорядительного документа о назначении Представителя, номер и дата Доверенности.</w:t>
      </w:r>
    </w:p>
    <w:p w14:paraId="750E03DD" w14:textId="77777777" w:rsidR="006937B3" w:rsidRDefault="006937B3" w:rsidP="006937B3">
      <w:pPr>
        <w:ind w:firstLine="709"/>
        <w:jc w:val="both"/>
        <w:rPr>
          <w:rStyle w:val="bold"/>
          <w:color w:val="000000"/>
          <w:sz w:val="22"/>
          <w:szCs w:val="22"/>
        </w:rPr>
      </w:pPr>
      <w:r>
        <w:rPr>
          <w:rStyle w:val="bold"/>
          <w:color w:val="000000"/>
          <w:sz w:val="22"/>
          <w:szCs w:val="22"/>
        </w:rPr>
        <w:t>К Уведомлению прилагаются выданные Подрядчиком Доверенности, подтверждающие объем и срок полномочий его Представителя. Представитель Подрядчика на время действия контракта должен постоянно находиться на объекте Заказчика, нести ответственность за дисциплину рабочих на объекте, пожарную безопасность, технику безопасности при производстве работ, за организацию и качество выполнения работ.</w:t>
      </w:r>
    </w:p>
    <w:p w14:paraId="35B71FE9" w14:textId="77777777" w:rsidR="006937B3" w:rsidRDefault="006937B3" w:rsidP="006937B3">
      <w:pPr>
        <w:ind w:firstLine="709"/>
        <w:jc w:val="both"/>
        <w:rPr>
          <w:rStyle w:val="bold"/>
          <w:color w:val="000000"/>
          <w:sz w:val="22"/>
          <w:szCs w:val="22"/>
        </w:rPr>
      </w:pPr>
      <w:r>
        <w:rPr>
          <w:rStyle w:val="bold"/>
          <w:color w:val="000000"/>
          <w:sz w:val="22"/>
          <w:szCs w:val="22"/>
        </w:rPr>
        <w:t>На момент заключения контракта предоставить Заказчику на утверждение Календарный план производства работ на объекте и список лиц, которые будут привлечены к работам на объекте.</w:t>
      </w:r>
      <w:r>
        <w:rPr>
          <w:color w:val="000000"/>
          <w:sz w:val="22"/>
          <w:szCs w:val="22"/>
        </w:rPr>
        <w:t xml:space="preserve"> </w:t>
      </w:r>
    </w:p>
    <w:p w14:paraId="4D4FF367" w14:textId="77777777" w:rsidR="006937B3" w:rsidRDefault="006937B3" w:rsidP="006937B3">
      <w:pPr>
        <w:ind w:firstLine="709"/>
        <w:jc w:val="both"/>
        <w:rPr>
          <w:rStyle w:val="bold"/>
          <w:color w:val="000000"/>
          <w:sz w:val="22"/>
          <w:szCs w:val="22"/>
        </w:rPr>
      </w:pPr>
      <w:r>
        <w:rPr>
          <w:rStyle w:val="bold"/>
          <w:color w:val="000000"/>
          <w:sz w:val="22"/>
          <w:szCs w:val="22"/>
        </w:rPr>
        <w:t>Использование, а также отключение инженерных систем, сетей или отдельных их участков могут производиться только по предварительному согласованию с руководством Заказчика и на его условиях.</w:t>
      </w:r>
    </w:p>
    <w:p w14:paraId="0F399462" w14:textId="77777777" w:rsidR="006937B3" w:rsidRDefault="006937B3" w:rsidP="006937B3">
      <w:pPr>
        <w:ind w:firstLine="709"/>
        <w:jc w:val="both"/>
        <w:rPr>
          <w:rStyle w:val="bold"/>
          <w:color w:val="000000"/>
          <w:sz w:val="22"/>
          <w:szCs w:val="22"/>
        </w:rPr>
      </w:pPr>
      <w:r>
        <w:rPr>
          <w:rStyle w:val="bold"/>
          <w:color w:val="000000"/>
          <w:sz w:val="22"/>
          <w:szCs w:val="22"/>
        </w:rPr>
        <w:t xml:space="preserve">Технология и методы производства работ в соответствии с проектной документацией и техническим заданием, </w:t>
      </w:r>
      <w:r>
        <w:t>действующим законодательством, государственными стандартами, строительными нормами и правилами, а также</w:t>
      </w:r>
      <w:r>
        <w:rPr>
          <w:color w:val="000000"/>
          <w:sz w:val="22"/>
          <w:szCs w:val="22"/>
        </w:rPr>
        <w:t xml:space="preserve"> </w:t>
      </w:r>
      <w:r>
        <w:rPr>
          <w:rStyle w:val="bold"/>
          <w:color w:val="000000"/>
          <w:sz w:val="22"/>
          <w:szCs w:val="22"/>
        </w:rPr>
        <w:t>иными действующими на территории РФ нормативно-правовыми актами. Электромонтажные работ выполнять в соответствии с требованиями руководящих документов по монтажу электрических сетей (ПУЭ) и правил техники безопасности.</w:t>
      </w:r>
    </w:p>
    <w:p w14:paraId="2EFE1E89" w14:textId="77777777" w:rsidR="006937B3" w:rsidRDefault="006937B3" w:rsidP="006937B3">
      <w:pPr>
        <w:ind w:firstLine="709"/>
        <w:jc w:val="both"/>
        <w:rPr>
          <w:rStyle w:val="bold"/>
          <w:color w:val="000000"/>
          <w:sz w:val="22"/>
          <w:szCs w:val="22"/>
        </w:rPr>
      </w:pPr>
      <w:r>
        <w:rPr>
          <w:rStyle w:val="bold"/>
          <w:color w:val="000000"/>
          <w:sz w:val="22"/>
          <w:szCs w:val="22"/>
        </w:rPr>
        <w:t>При выполнении работ подлежат обязательному освидетельствованию скрытые работы с проведением фотофиксации, по результатам которых, составляется акт освидетельствования скрытых работ. Запрещается выполнение последующих работ при отсутствии актов освидетельствования, предшествующих скрытым работам.</w:t>
      </w:r>
    </w:p>
    <w:p w14:paraId="65E64AAE" w14:textId="77777777" w:rsidR="006937B3" w:rsidRDefault="006937B3" w:rsidP="006937B3">
      <w:pPr>
        <w:ind w:firstLine="709"/>
        <w:jc w:val="both"/>
        <w:rPr>
          <w:rStyle w:val="bold"/>
          <w:color w:val="000000"/>
          <w:sz w:val="22"/>
          <w:szCs w:val="22"/>
        </w:rPr>
      </w:pPr>
      <w:r>
        <w:rPr>
          <w:rStyle w:val="bold"/>
          <w:color w:val="000000"/>
          <w:sz w:val="22"/>
          <w:szCs w:val="22"/>
        </w:rPr>
        <w:t>Подрядчик обязан безвозмездно устранить по требованию заказчика все выявленные недостатки, ухудшающие качество работ, в согласованные сроки. При возникновении аварийной ситуации по вине подрядчика, восстановительные и ремонтные работы осуществляются силами и за счет подрядчика в кратчайший срок.</w:t>
      </w:r>
    </w:p>
    <w:p w14:paraId="4ECBD80A" w14:textId="77777777" w:rsidR="006937B3" w:rsidRDefault="006937B3" w:rsidP="006937B3">
      <w:pPr>
        <w:ind w:left="360"/>
        <w:jc w:val="both"/>
        <w:rPr>
          <w:rStyle w:val="bold"/>
          <w:color w:val="000000"/>
          <w:sz w:val="22"/>
          <w:szCs w:val="22"/>
        </w:rPr>
      </w:pPr>
    </w:p>
    <w:p w14:paraId="7D2BE7DF" w14:textId="77777777" w:rsidR="006937B3" w:rsidRDefault="006937B3" w:rsidP="006937B3">
      <w:pPr>
        <w:ind w:left="360"/>
        <w:jc w:val="center"/>
        <w:rPr>
          <w:rStyle w:val="bold"/>
          <w:b/>
          <w:color w:val="000000"/>
          <w:sz w:val="22"/>
          <w:szCs w:val="22"/>
        </w:rPr>
      </w:pPr>
      <w:r>
        <w:rPr>
          <w:rStyle w:val="bold"/>
          <w:b/>
          <w:color w:val="000000"/>
          <w:sz w:val="22"/>
          <w:szCs w:val="22"/>
        </w:rPr>
        <w:t>3. Требования к безопасности выполнения работ</w:t>
      </w:r>
    </w:p>
    <w:p w14:paraId="186B59F7" w14:textId="77777777" w:rsidR="006937B3" w:rsidRDefault="006937B3" w:rsidP="006937B3">
      <w:pPr>
        <w:ind w:firstLine="709"/>
        <w:jc w:val="both"/>
        <w:rPr>
          <w:rStyle w:val="bold"/>
          <w:color w:val="000000"/>
          <w:sz w:val="22"/>
          <w:szCs w:val="22"/>
        </w:rPr>
      </w:pPr>
      <w:r>
        <w:rPr>
          <w:rStyle w:val="bold"/>
          <w:color w:val="000000"/>
          <w:sz w:val="22"/>
          <w:szCs w:val="22"/>
        </w:rPr>
        <w:t>В ходе проведения ремонтных работ строго соблюдать меры пожарной безопасности и техники безопасности.</w:t>
      </w:r>
    </w:p>
    <w:p w14:paraId="69670742" w14:textId="77777777" w:rsidR="006937B3" w:rsidRDefault="006937B3" w:rsidP="006937B3">
      <w:pPr>
        <w:ind w:firstLine="709"/>
        <w:jc w:val="both"/>
        <w:rPr>
          <w:rStyle w:val="bold"/>
          <w:color w:val="000000"/>
          <w:sz w:val="22"/>
          <w:szCs w:val="22"/>
        </w:rPr>
      </w:pPr>
      <w:r>
        <w:rPr>
          <w:rStyle w:val="bold"/>
          <w:color w:val="000000"/>
          <w:sz w:val="22"/>
          <w:szCs w:val="22"/>
        </w:rPr>
        <w:t>Вся полнота ответственности при выполнении работ на объекте за соблюдением норм и правил по технике безопасности и пожарной безопасности возлагается на подрядчика.</w:t>
      </w:r>
    </w:p>
    <w:p w14:paraId="308E6776" w14:textId="77777777" w:rsidR="006937B3" w:rsidRDefault="006937B3" w:rsidP="006937B3">
      <w:pPr>
        <w:tabs>
          <w:tab w:val="left" w:pos="567"/>
          <w:tab w:val="left" w:pos="1418"/>
        </w:tabs>
        <w:ind w:firstLine="709"/>
        <w:jc w:val="both"/>
        <w:rPr>
          <w:bCs/>
          <w:sz w:val="22"/>
          <w:szCs w:val="22"/>
        </w:rPr>
      </w:pPr>
      <w:r>
        <w:rPr>
          <w:bCs/>
          <w:color w:val="000000"/>
          <w:sz w:val="22"/>
          <w:szCs w:val="22"/>
        </w:rPr>
        <w:t xml:space="preserve">Подрядчик обязан обеспечить своих рабочих специальной одеждой, специальной обувью и другими средствами индивидуальной защиты в соответствии с Приказом Министерства здравоохранения и социального развития Российской Федерации от 16 июля 2007 г. № 477 «Об утверждении типовых норм бесплатной выдачи сертифицированных специальной одежды, специальной обуви и других средств индивидуальной защиты работникам, занятым на строительных, строительно-монтажных и ремонтно-строительных работах с вредными и (или) опасными условиями труда, а также выполняемых в особых температурных условиях или связанных с загрязнением». </w:t>
      </w:r>
    </w:p>
    <w:p w14:paraId="6223F6B4" w14:textId="77777777" w:rsidR="006937B3" w:rsidRDefault="006937B3" w:rsidP="006937B3">
      <w:pPr>
        <w:ind w:firstLine="708"/>
        <w:jc w:val="both"/>
        <w:rPr>
          <w:rStyle w:val="bold"/>
          <w:sz w:val="22"/>
          <w:szCs w:val="22"/>
        </w:rPr>
      </w:pPr>
    </w:p>
    <w:p w14:paraId="18BC3341" w14:textId="77777777" w:rsidR="006937B3" w:rsidRDefault="006937B3" w:rsidP="006937B3">
      <w:pPr>
        <w:ind w:left="720"/>
        <w:jc w:val="center"/>
        <w:rPr>
          <w:rStyle w:val="bold"/>
          <w:b/>
          <w:color w:val="000000"/>
          <w:sz w:val="22"/>
          <w:szCs w:val="22"/>
        </w:rPr>
      </w:pPr>
      <w:r>
        <w:rPr>
          <w:rStyle w:val="bold"/>
          <w:b/>
          <w:color w:val="000000"/>
          <w:sz w:val="22"/>
          <w:szCs w:val="22"/>
        </w:rPr>
        <w:t>4.Требования соответствия нормативным документам.</w:t>
      </w:r>
    </w:p>
    <w:p w14:paraId="0707129E" w14:textId="77777777" w:rsidR="006937B3" w:rsidRDefault="006937B3" w:rsidP="006937B3">
      <w:pPr>
        <w:ind w:firstLine="709"/>
        <w:jc w:val="both"/>
        <w:rPr>
          <w:sz w:val="22"/>
          <w:szCs w:val="22"/>
        </w:rPr>
      </w:pPr>
      <w:r>
        <w:rPr>
          <w:color w:val="000000"/>
          <w:sz w:val="22"/>
          <w:szCs w:val="22"/>
        </w:rPr>
        <w:t xml:space="preserve">Стоимость работ включает в себя стоимость самих работ, стоимость материалов и оборудования, необходимых для выполнения работ, </w:t>
      </w:r>
      <w:r>
        <w:rPr>
          <w:color w:val="000000"/>
          <w:sz w:val="22"/>
          <w:szCs w:val="22"/>
          <w:highlight w:val="white"/>
        </w:rPr>
        <w:t>затраты, напрямую или косвенно связанные с выполнением работ необходимых для выполнения им обязательств по Договору и техническому заданию, оплату налогов, сборов и других платежей, предусмотренных действующим законодательством РФ</w:t>
      </w:r>
      <w:r>
        <w:rPr>
          <w:color w:val="000000"/>
          <w:sz w:val="22"/>
          <w:szCs w:val="22"/>
        </w:rPr>
        <w:t>.</w:t>
      </w:r>
    </w:p>
    <w:p w14:paraId="3561EE3F" w14:textId="77777777" w:rsidR="006937B3" w:rsidRDefault="006937B3" w:rsidP="006937B3">
      <w:pPr>
        <w:tabs>
          <w:tab w:val="left" w:pos="567"/>
          <w:tab w:val="left" w:pos="1418"/>
          <w:tab w:val="left" w:pos="12960"/>
        </w:tabs>
        <w:ind w:firstLine="709"/>
        <w:jc w:val="both"/>
        <w:rPr>
          <w:color w:val="000000"/>
          <w:sz w:val="22"/>
          <w:szCs w:val="22"/>
        </w:rPr>
      </w:pPr>
      <w:r>
        <w:rPr>
          <w:color w:val="000000"/>
          <w:sz w:val="22"/>
          <w:szCs w:val="22"/>
        </w:rPr>
        <w:t>Персонал подрядной организации должен иметь гражданство РФ, при наличии иностранного гражданства должны быть соблюдены все требования Законодательства РФ (регистрация по месту нахождения, разрешение на трудовую деятельность в Российской Федерации и т.п.), ответственность за соблюдение Законодательства РФ несет Подрядчик.</w:t>
      </w:r>
    </w:p>
    <w:p w14:paraId="08FDBF3B" w14:textId="77777777" w:rsidR="006937B3" w:rsidRDefault="006937B3" w:rsidP="006937B3">
      <w:pPr>
        <w:ind w:left="720"/>
        <w:rPr>
          <w:rStyle w:val="bold"/>
          <w:sz w:val="22"/>
          <w:szCs w:val="22"/>
        </w:rPr>
      </w:pPr>
    </w:p>
    <w:p w14:paraId="099DF3D5" w14:textId="77777777" w:rsidR="006937B3" w:rsidRDefault="006937B3" w:rsidP="006937B3">
      <w:pPr>
        <w:jc w:val="center"/>
        <w:rPr>
          <w:rStyle w:val="bold"/>
          <w:b/>
          <w:color w:val="000000"/>
          <w:sz w:val="22"/>
          <w:szCs w:val="22"/>
        </w:rPr>
      </w:pPr>
      <w:r>
        <w:rPr>
          <w:rStyle w:val="bold"/>
          <w:b/>
          <w:color w:val="000000"/>
          <w:sz w:val="22"/>
          <w:szCs w:val="22"/>
        </w:rPr>
        <w:t>5. Сроки выполнения, требования к выполнению работ</w:t>
      </w:r>
    </w:p>
    <w:p w14:paraId="0B9FEB1A" w14:textId="77777777" w:rsidR="006937B3" w:rsidRDefault="006937B3" w:rsidP="006937B3">
      <w:pPr>
        <w:ind w:firstLine="709"/>
        <w:jc w:val="both"/>
        <w:rPr>
          <w:rStyle w:val="bold"/>
          <w:sz w:val="22"/>
          <w:szCs w:val="22"/>
        </w:rPr>
      </w:pPr>
      <w:r>
        <w:rPr>
          <w:rStyle w:val="bold"/>
          <w:sz w:val="22"/>
          <w:szCs w:val="22"/>
        </w:rPr>
        <w:t xml:space="preserve">Начало и срок выполнения работ: Подрядчик приступает к выполнению работ не позднее первого рабочего дня, следующего за датой подписания Контракта. </w:t>
      </w:r>
    </w:p>
    <w:p w14:paraId="110B0B2E" w14:textId="77777777" w:rsidR="006937B3" w:rsidRDefault="006937B3" w:rsidP="006937B3">
      <w:pPr>
        <w:ind w:right="-6"/>
        <w:jc w:val="center"/>
        <w:rPr>
          <w:b/>
          <w:sz w:val="22"/>
          <w:szCs w:val="22"/>
        </w:rPr>
      </w:pPr>
      <w:r>
        <w:rPr>
          <w:rStyle w:val="bold"/>
          <w:sz w:val="22"/>
          <w:szCs w:val="22"/>
        </w:rPr>
        <w:t xml:space="preserve">Срок выполнения работ: 40 календарных дней </w:t>
      </w:r>
    </w:p>
    <w:p w14:paraId="6FB8A92B" w14:textId="77777777" w:rsidR="006937B3" w:rsidRDefault="006937B3" w:rsidP="006937B3">
      <w:pPr>
        <w:jc w:val="center"/>
        <w:rPr>
          <w:rStyle w:val="bold"/>
          <w:b/>
          <w:bCs/>
          <w:sz w:val="22"/>
          <w:szCs w:val="22"/>
        </w:rPr>
      </w:pPr>
    </w:p>
    <w:p w14:paraId="7487D73E" w14:textId="77777777" w:rsidR="00536BD0" w:rsidRDefault="00536BD0">
      <w:pPr>
        <w:contextualSpacing/>
        <w:rPr>
          <w:b/>
          <w:bCs/>
          <w:i/>
          <w:iCs/>
          <w:sz w:val="22"/>
          <w:szCs w:val="22"/>
        </w:rPr>
      </w:pPr>
    </w:p>
    <w:sectPr w:rsidR="00536BD0">
      <w:headerReference w:type="default" r:id="rId8"/>
      <w:pgSz w:w="11906" w:h="16838"/>
      <w:pgMar w:top="1134" w:right="1134" w:bottom="709"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C25CF" w14:textId="77777777" w:rsidR="00846F3E" w:rsidRDefault="00846F3E">
      <w:r>
        <w:separator/>
      </w:r>
    </w:p>
  </w:endnote>
  <w:endnote w:type="continuationSeparator" w:id="0">
    <w:p w14:paraId="3119A6BD" w14:textId="77777777" w:rsidR="00846F3E" w:rsidRDefault="00846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EF723" w14:textId="77777777" w:rsidR="00846F3E" w:rsidRDefault="00846F3E">
      <w:r>
        <w:separator/>
      </w:r>
    </w:p>
  </w:footnote>
  <w:footnote w:type="continuationSeparator" w:id="0">
    <w:p w14:paraId="211B0E28" w14:textId="77777777" w:rsidR="00846F3E" w:rsidRDefault="00846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03A72" w14:textId="77777777" w:rsidR="00536BD0" w:rsidRDefault="0054168E">
    <w:pPr>
      <w:pStyle w:val="af4"/>
      <w:jc w:val="right"/>
      <w:rPr>
        <w:i/>
      </w:rPr>
    </w:pPr>
    <w:r>
      <w:rPr>
        <w:i/>
      </w:rPr>
      <w:t xml:space="preserve">Приложение к контракту </w:t>
    </w:r>
  </w:p>
  <w:p w14:paraId="313EF065" w14:textId="77777777" w:rsidR="00536BD0" w:rsidRDefault="00536BD0">
    <w:pPr>
      <w:pStyle w:val="af4"/>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61CC6"/>
    <w:multiLevelType w:val="hybridMultilevel"/>
    <w:tmpl w:val="35AC7B1E"/>
    <w:lvl w:ilvl="0" w:tplc="B282B422">
      <w:start w:val="1"/>
      <w:numFmt w:val="decimal"/>
      <w:lvlText w:val="%1."/>
      <w:lvlJc w:val="left"/>
      <w:pPr>
        <w:tabs>
          <w:tab w:val="num" w:pos="360"/>
        </w:tabs>
        <w:ind w:left="360" w:hanging="360"/>
      </w:pPr>
      <w:rPr>
        <w:rFonts w:cs="Times New Roman" w:hint="default"/>
      </w:rPr>
    </w:lvl>
    <w:lvl w:ilvl="1" w:tplc="FC561D2C">
      <w:start w:val="1"/>
      <w:numFmt w:val="lowerLetter"/>
      <w:lvlText w:val="%2."/>
      <w:lvlJc w:val="left"/>
      <w:pPr>
        <w:ind w:left="1440" w:hanging="360"/>
      </w:pPr>
    </w:lvl>
    <w:lvl w:ilvl="2" w:tplc="94CE0B76">
      <w:start w:val="1"/>
      <w:numFmt w:val="lowerRoman"/>
      <w:lvlText w:val="%3."/>
      <w:lvlJc w:val="right"/>
      <w:pPr>
        <w:ind w:left="2160" w:hanging="180"/>
      </w:pPr>
    </w:lvl>
    <w:lvl w:ilvl="3" w:tplc="FFD42BFE">
      <w:start w:val="1"/>
      <w:numFmt w:val="decimal"/>
      <w:lvlText w:val="%4."/>
      <w:lvlJc w:val="left"/>
      <w:pPr>
        <w:ind w:left="2880" w:hanging="360"/>
      </w:pPr>
    </w:lvl>
    <w:lvl w:ilvl="4" w:tplc="0D6C327C">
      <w:start w:val="1"/>
      <w:numFmt w:val="lowerLetter"/>
      <w:lvlText w:val="%5."/>
      <w:lvlJc w:val="left"/>
      <w:pPr>
        <w:ind w:left="3600" w:hanging="360"/>
      </w:pPr>
    </w:lvl>
    <w:lvl w:ilvl="5" w:tplc="05140940">
      <w:start w:val="1"/>
      <w:numFmt w:val="lowerRoman"/>
      <w:lvlText w:val="%6."/>
      <w:lvlJc w:val="right"/>
      <w:pPr>
        <w:ind w:left="4320" w:hanging="180"/>
      </w:pPr>
    </w:lvl>
    <w:lvl w:ilvl="6" w:tplc="3836DEC8">
      <w:start w:val="1"/>
      <w:numFmt w:val="decimal"/>
      <w:lvlText w:val="%7."/>
      <w:lvlJc w:val="left"/>
      <w:pPr>
        <w:ind w:left="5040" w:hanging="360"/>
      </w:pPr>
    </w:lvl>
    <w:lvl w:ilvl="7" w:tplc="3452985C">
      <w:start w:val="1"/>
      <w:numFmt w:val="lowerLetter"/>
      <w:lvlText w:val="%8."/>
      <w:lvlJc w:val="left"/>
      <w:pPr>
        <w:ind w:left="5760" w:hanging="360"/>
      </w:pPr>
    </w:lvl>
    <w:lvl w:ilvl="8" w:tplc="7A52113A">
      <w:start w:val="1"/>
      <w:numFmt w:val="lowerRoman"/>
      <w:lvlText w:val="%9."/>
      <w:lvlJc w:val="right"/>
      <w:pPr>
        <w:ind w:left="6480" w:hanging="180"/>
      </w:pPr>
    </w:lvl>
  </w:abstractNum>
  <w:abstractNum w:abstractNumId="1" w15:restartNumberingAfterBreak="0">
    <w:nsid w:val="150C1266"/>
    <w:multiLevelType w:val="hybridMultilevel"/>
    <w:tmpl w:val="FED2518A"/>
    <w:lvl w:ilvl="0" w:tplc="897A813C">
      <w:start w:val="1"/>
      <w:numFmt w:val="decimal"/>
      <w:lvlText w:val="%1."/>
      <w:lvlJc w:val="left"/>
      <w:pPr>
        <w:ind w:left="820" w:hanging="360"/>
      </w:pPr>
      <w:rPr>
        <w:rFonts w:cs="Times New Roman"/>
      </w:rPr>
    </w:lvl>
    <w:lvl w:ilvl="1" w:tplc="4CE43B52">
      <w:start w:val="1"/>
      <w:numFmt w:val="lowerLetter"/>
      <w:lvlText w:val="%2."/>
      <w:lvlJc w:val="left"/>
      <w:pPr>
        <w:ind w:left="1440" w:hanging="360"/>
      </w:pPr>
      <w:rPr>
        <w:rFonts w:cs="Times New Roman"/>
      </w:rPr>
    </w:lvl>
    <w:lvl w:ilvl="2" w:tplc="3EC6861E">
      <w:start w:val="1"/>
      <w:numFmt w:val="lowerRoman"/>
      <w:lvlText w:val="%3."/>
      <w:lvlJc w:val="right"/>
      <w:pPr>
        <w:ind w:left="2160" w:hanging="180"/>
      </w:pPr>
      <w:rPr>
        <w:rFonts w:cs="Times New Roman"/>
      </w:rPr>
    </w:lvl>
    <w:lvl w:ilvl="3" w:tplc="B9FC794C">
      <w:start w:val="1"/>
      <w:numFmt w:val="decimal"/>
      <w:lvlText w:val="%4."/>
      <w:lvlJc w:val="left"/>
      <w:pPr>
        <w:ind w:left="2880" w:hanging="360"/>
      </w:pPr>
      <w:rPr>
        <w:rFonts w:cs="Times New Roman"/>
      </w:rPr>
    </w:lvl>
    <w:lvl w:ilvl="4" w:tplc="D7B82D9C">
      <w:start w:val="1"/>
      <w:numFmt w:val="lowerLetter"/>
      <w:lvlText w:val="%5."/>
      <w:lvlJc w:val="left"/>
      <w:pPr>
        <w:ind w:left="3600" w:hanging="360"/>
      </w:pPr>
      <w:rPr>
        <w:rFonts w:cs="Times New Roman"/>
      </w:rPr>
    </w:lvl>
    <w:lvl w:ilvl="5" w:tplc="1864309C">
      <w:start w:val="1"/>
      <w:numFmt w:val="lowerRoman"/>
      <w:lvlText w:val="%6."/>
      <w:lvlJc w:val="right"/>
      <w:pPr>
        <w:ind w:left="4320" w:hanging="180"/>
      </w:pPr>
      <w:rPr>
        <w:rFonts w:cs="Times New Roman"/>
      </w:rPr>
    </w:lvl>
    <w:lvl w:ilvl="6" w:tplc="59F6C866">
      <w:start w:val="1"/>
      <w:numFmt w:val="decimal"/>
      <w:lvlText w:val="%7."/>
      <w:lvlJc w:val="left"/>
      <w:pPr>
        <w:ind w:left="5040" w:hanging="360"/>
      </w:pPr>
      <w:rPr>
        <w:rFonts w:cs="Times New Roman"/>
      </w:rPr>
    </w:lvl>
    <w:lvl w:ilvl="7" w:tplc="8B6636A4">
      <w:start w:val="1"/>
      <w:numFmt w:val="lowerLetter"/>
      <w:lvlText w:val="%8."/>
      <w:lvlJc w:val="left"/>
      <w:pPr>
        <w:ind w:left="5760" w:hanging="360"/>
      </w:pPr>
      <w:rPr>
        <w:rFonts w:cs="Times New Roman"/>
      </w:rPr>
    </w:lvl>
    <w:lvl w:ilvl="8" w:tplc="BBC63C6E">
      <w:start w:val="1"/>
      <w:numFmt w:val="lowerRoman"/>
      <w:lvlText w:val="%9."/>
      <w:lvlJc w:val="right"/>
      <w:pPr>
        <w:ind w:left="6480" w:hanging="180"/>
      </w:pPr>
      <w:rPr>
        <w:rFonts w:cs="Times New Roman"/>
      </w:rPr>
    </w:lvl>
  </w:abstractNum>
  <w:abstractNum w:abstractNumId="2" w15:restartNumberingAfterBreak="0">
    <w:nsid w:val="16AA3E15"/>
    <w:multiLevelType w:val="hybridMultilevel"/>
    <w:tmpl w:val="BA6C4F68"/>
    <w:lvl w:ilvl="0" w:tplc="99049E74">
      <w:start w:val="1"/>
      <w:numFmt w:val="decimal"/>
      <w:lvlText w:val="%1."/>
      <w:lvlJc w:val="left"/>
      <w:pPr>
        <w:ind w:left="820" w:hanging="360"/>
      </w:pPr>
      <w:rPr>
        <w:rFonts w:cs="Times New Roman"/>
      </w:rPr>
    </w:lvl>
    <w:lvl w:ilvl="1" w:tplc="3FEA4980">
      <w:start w:val="1"/>
      <w:numFmt w:val="lowerLetter"/>
      <w:lvlText w:val="%2."/>
      <w:lvlJc w:val="left"/>
      <w:pPr>
        <w:ind w:left="1440" w:hanging="360"/>
      </w:pPr>
      <w:rPr>
        <w:rFonts w:cs="Times New Roman"/>
      </w:rPr>
    </w:lvl>
    <w:lvl w:ilvl="2" w:tplc="31B8AE36">
      <w:start w:val="1"/>
      <w:numFmt w:val="lowerRoman"/>
      <w:lvlText w:val="%3."/>
      <w:lvlJc w:val="right"/>
      <w:pPr>
        <w:ind w:left="2160" w:hanging="180"/>
      </w:pPr>
      <w:rPr>
        <w:rFonts w:cs="Times New Roman"/>
      </w:rPr>
    </w:lvl>
    <w:lvl w:ilvl="3" w:tplc="C9149930">
      <w:start w:val="1"/>
      <w:numFmt w:val="decimal"/>
      <w:lvlText w:val="%4."/>
      <w:lvlJc w:val="left"/>
      <w:pPr>
        <w:ind w:left="2880" w:hanging="360"/>
      </w:pPr>
      <w:rPr>
        <w:rFonts w:cs="Times New Roman"/>
      </w:rPr>
    </w:lvl>
    <w:lvl w:ilvl="4" w:tplc="63982EF6">
      <w:start w:val="1"/>
      <w:numFmt w:val="lowerLetter"/>
      <w:lvlText w:val="%5."/>
      <w:lvlJc w:val="left"/>
      <w:pPr>
        <w:ind w:left="3600" w:hanging="360"/>
      </w:pPr>
      <w:rPr>
        <w:rFonts w:cs="Times New Roman"/>
      </w:rPr>
    </w:lvl>
    <w:lvl w:ilvl="5" w:tplc="FE5A7D4E">
      <w:start w:val="1"/>
      <w:numFmt w:val="lowerRoman"/>
      <w:lvlText w:val="%6."/>
      <w:lvlJc w:val="right"/>
      <w:pPr>
        <w:ind w:left="4320" w:hanging="180"/>
      </w:pPr>
      <w:rPr>
        <w:rFonts w:cs="Times New Roman"/>
      </w:rPr>
    </w:lvl>
    <w:lvl w:ilvl="6" w:tplc="A5542CC8">
      <w:start w:val="1"/>
      <w:numFmt w:val="decimal"/>
      <w:lvlText w:val="%7."/>
      <w:lvlJc w:val="left"/>
      <w:pPr>
        <w:ind w:left="5040" w:hanging="360"/>
      </w:pPr>
      <w:rPr>
        <w:rFonts w:cs="Times New Roman"/>
      </w:rPr>
    </w:lvl>
    <w:lvl w:ilvl="7" w:tplc="78FA8198">
      <w:start w:val="1"/>
      <w:numFmt w:val="lowerLetter"/>
      <w:lvlText w:val="%8."/>
      <w:lvlJc w:val="left"/>
      <w:pPr>
        <w:ind w:left="5760" w:hanging="360"/>
      </w:pPr>
      <w:rPr>
        <w:rFonts w:cs="Times New Roman"/>
      </w:rPr>
    </w:lvl>
    <w:lvl w:ilvl="8" w:tplc="1A360A34">
      <w:start w:val="1"/>
      <w:numFmt w:val="lowerRoman"/>
      <w:lvlText w:val="%9."/>
      <w:lvlJc w:val="right"/>
      <w:pPr>
        <w:ind w:left="6480" w:hanging="180"/>
      </w:pPr>
      <w:rPr>
        <w:rFonts w:cs="Times New Roman"/>
      </w:rPr>
    </w:lvl>
  </w:abstractNum>
  <w:abstractNum w:abstractNumId="3" w15:restartNumberingAfterBreak="0">
    <w:nsid w:val="28CE2E4E"/>
    <w:multiLevelType w:val="hybridMultilevel"/>
    <w:tmpl w:val="30349172"/>
    <w:lvl w:ilvl="0" w:tplc="69487EC0">
      <w:start w:val="1"/>
      <w:numFmt w:val="decimal"/>
      <w:lvlText w:val="%1."/>
      <w:lvlJc w:val="left"/>
      <w:pPr>
        <w:tabs>
          <w:tab w:val="num" w:pos="360"/>
        </w:tabs>
        <w:ind w:left="360" w:hanging="360"/>
      </w:pPr>
      <w:rPr>
        <w:rFonts w:cs="Times New Roman"/>
      </w:rPr>
    </w:lvl>
    <w:lvl w:ilvl="1" w:tplc="EE98BC94">
      <w:start w:val="1"/>
      <w:numFmt w:val="lowerLetter"/>
      <w:lvlText w:val="%2."/>
      <w:lvlJc w:val="left"/>
      <w:pPr>
        <w:ind w:left="1440" w:hanging="360"/>
      </w:pPr>
    </w:lvl>
    <w:lvl w:ilvl="2" w:tplc="F7F2B810">
      <w:start w:val="1"/>
      <w:numFmt w:val="lowerRoman"/>
      <w:lvlText w:val="%3."/>
      <w:lvlJc w:val="right"/>
      <w:pPr>
        <w:ind w:left="2160" w:hanging="180"/>
      </w:pPr>
    </w:lvl>
    <w:lvl w:ilvl="3" w:tplc="CAC2F2A2">
      <w:start w:val="1"/>
      <w:numFmt w:val="decimal"/>
      <w:lvlText w:val="%4."/>
      <w:lvlJc w:val="left"/>
      <w:pPr>
        <w:ind w:left="2880" w:hanging="360"/>
      </w:pPr>
    </w:lvl>
    <w:lvl w:ilvl="4" w:tplc="F32EC00E">
      <w:start w:val="1"/>
      <w:numFmt w:val="lowerLetter"/>
      <w:lvlText w:val="%5."/>
      <w:lvlJc w:val="left"/>
      <w:pPr>
        <w:ind w:left="3600" w:hanging="360"/>
      </w:pPr>
    </w:lvl>
    <w:lvl w:ilvl="5" w:tplc="76FE6550">
      <w:start w:val="1"/>
      <w:numFmt w:val="lowerRoman"/>
      <w:lvlText w:val="%6."/>
      <w:lvlJc w:val="right"/>
      <w:pPr>
        <w:ind w:left="4320" w:hanging="180"/>
      </w:pPr>
    </w:lvl>
    <w:lvl w:ilvl="6" w:tplc="125EFAB6">
      <w:start w:val="1"/>
      <w:numFmt w:val="decimal"/>
      <w:lvlText w:val="%7."/>
      <w:lvlJc w:val="left"/>
      <w:pPr>
        <w:ind w:left="5040" w:hanging="360"/>
      </w:pPr>
    </w:lvl>
    <w:lvl w:ilvl="7" w:tplc="D4F2F014">
      <w:start w:val="1"/>
      <w:numFmt w:val="lowerLetter"/>
      <w:lvlText w:val="%8."/>
      <w:lvlJc w:val="left"/>
      <w:pPr>
        <w:ind w:left="5760" w:hanging="360"/>
      </w:pPr>
    </w:lvl>
    <w:lvl w:ilvl="8" w:tplc="D90C35BC">
      <w:start w:val="1"/>
      <w:numFmt w:val="lowerRoman"/>
      <w:lvlText w:val="%9."/>
      <w:lvlJc w:val="right"/>
      <w:pPr>
        <w:ind w:left="6480" w:hanging="180"/>
      </w:pPr>
    </w:lvl>
  </w:abstractNum>
  <w:abstractNum w:abstractNumId="4" w15:restartNumberingAfterBreak="0">
    <w:nsid w:val="331278D0"/>
    <w:multiLevelType w:val="hybridMultilevel"/>
    <w:tmpl w:val="0764DD40"/>
    <w:lvl w:ilvl="0" w:tplc="9E6C0A78">
      <w:start w:val="1"/>
      <w:numFmt w:val="decimal"/>
      <w:lvlText w:val="%1."/>
      <w:lvlJc w:val="left"/>
      <w:pPr>
        <w:ind w:left="820" w:hanging="360"/>
      </w:pPr>
      <w:rPr>
        <w:rFonts w:cs="Times New Roman"/>
      </w:rPr>
    </w:lvl>
    <w:lvl w:ilvl="1" w:tplc="F2EE222C">
      <w:start w:val="1"/>
      <w:numFmt w:val="lowerLetter"/>
      <w:lvlText w:val="%2."/>
      <w:lvlJc w:val="left"/>
      <w:pPr>
        <w:ind w:left="1440" w:hanging="360"/>
      </w:pPr>
      <w:rPr>
        <w:rFonts w:cs="Times New Roman"/>
      </w:rPr>
    </w:lvl>
    <w:lvl w:ilvl="2" w:tplc="60AE650A">
      <w:start w:val="1"/>
      <w:numFmt w:val="lowerRoman"/>
      <w:lvlText w:val="%3."/>
      <w:lvlJc w:val="right"/>
      <w:pPr>
        <w:ind w:left="2160" w:hanging="180"/>
      </w:pPr>
      <w:rPr>
        <w:rFonts w:cs="Times New Roman"/>
      </w:rPr>
    </w:lvl>
    <w:lvl w:ilvl="3" w:tplc="8620D9B8">
      <w:start w:val="1"/>
      <w:numFmt w:val="decimal"/>
      <w:lvlText w:val="%4."/>
      <w:lvlJc w:val="left"/>
      <w:pPr>
        <w:ind w:left="2880" w:hanging="360"/>
      </w:pPr>
      <w:rPr>
        <w:rFonts w:cs="Times New Roman"/>
      </w:rPr>
    </w:lvl>
    <w:lvl w:ilvl="4" w:tplc="1A266AB4">
      <w:start w:val="1"/>
      <w:numFmt w:val="lowerLetter"/>
      <w:lvlText w:val="%5."/>
      <w:lvlJc w:val="left"/>
      <w:pPr>
        <w:ind w:left="3600" w:hanging="360"/>
      </w:pPr>
      <w:rPr>
        <w:rFonts w:cs="Times New Roman"/>
      </w:rPr>
    </w:lvl>
    <w:lvl w:ilvl="5" w:tplc="06C860EC">
      <w:start w:val="1"/>
      <w:numFmt w:val="lowerRoman"/>
      <w:lvlText w:val="%6."/>
      <w:lvlJc w:val="right"/>
      <w:pPr>
        <w:ind w:left="4320" w:hanging="180"/>
      </w:pPr>
      <w:rPr>
        <w:rFonts w:cs="Times New Roman"/>
      </w:rPr>
    </w:lvl>
    <w:lvl w:ilvl="6" w:tplc="A9C80284">
      <w:start w:val="1"/>
      <w:numFmt w:val="decimal"/>
      <w:lvlText w:val="%7."/>
      <w:lvlJc w:val="left"/>
      <w:pPr>
        <w:ind w:left="5040" w:hanging="360"/>
      </w:pPr>
      <w:rPr>
        <w:rFonts w:cs="Times New Roman"/>
      </w:rPr>
    </w:lvl>
    <w:lvl w:ilvl="7" w:tplc="F17A88E2">
      <w:start w:val="1"/>
      <w:numFmt w:val="lowerLetter"/>
      <w:lvlText w:val="%8."/>
      <w:lvlJc w:val="left"/>
      <w:pPr>
        <w:ind w:left="5760" w:hanging="360"/>
      </w:pPr>
      <w:rPr>
        <w:rFonts w:cs="Times New Roman"/>
      </w:rPr>
    </w:lvl>
    <w:lvl w:ilvl="8" w:tplc="D094670A">
      <w:start w:val="1"/>
      <w:numFmt w:val="lowerRoman"/>
      <w:lvlText w:val="%9."/>
      <w:lvlJc w:val="right"/>
      <w:pPr>
        <w:ind w:left="6480" w:hanging="180"/>
      </w:pPr>
      <w:rPr>
        <w:rFonts w:cs="Times New Roman"/>
      </w:rPr>
    </w:lvl>
  </w:abstractNum>
  <w:abstractNum w:abstractNumId="5" w15:restartNumberingAfterBreak="0">
    <w:nsid w:val="4AD1053D"/>
    <w:multiLevelType w:val="multilevel"/>
    <w:tmpl w:val="316C6676"/>
    <w:lvl w:ilvl="0">
      <w:start w:val="1"/>
      <w:numFmt w:val="decimal"/>
      <w:lvlText w:val="%1."/>
      <w:lvlJc w:val="left"/>
      <w:pPr>
        <w:ind w:left="420" w:hanging="420"/>
      </w:pPr>
      <w:rPr>
        <w:rFonts w:eastAsia="Calibri" w:hint="default"/>
        <w:b w:val="0"/>
      </w:rPr>
    </w:lvl>
    <w:lvl w:ilvl="1">
      <w:start w:val="1"/>
      <w:numFmt w:val="decimal"/>
      <w:lvlText w:val="%1.%2."/>
      <w:lvlJc w:val="left"/>
      <w:pPr>
        <w:ind w:left="420" w:hanging="42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b w:val="0"/>
      </w:rPr>
    </w:lvl>
    <w:lvl w:ilvl="4">
      <w:start w:val="1"/>
      <w:numFmt w:val="decimal"/>
      <w:lvlText w:val="%1.%2.%3.%4.%5."/>
      <w:lvlJc w:val="left"/>
      <w:pPr>
        <w:ind w:left="1080" w:hanging="1080"/>
      </w:pPr>
      <w:rPr>
        <w:rFonts w:eastAsia="Calibri" w:hint="default"/>
        <w:b w:val="0"/>
      </w:rPr>
    </w:lvl>
    <w:lvl w:ilvl="5">
      <w:start w:val="1"/>
      <w:numFmt w:val="decimal"/>
      <w:lvlText w:val="%1.%2.%3.%4.%5.%6."/>
      <w:lvlJc w:val="left"/>
      <w:pPr>
        <w:ind w:left="1080" w:hanging="1080"/>
      </w:pPr>
      <w:rPr>
        <w:rFonts w:eastAsia="Calibri" w:hint="default"/>
        <w:b w:val="0"/>
      </w:rPr>
    </w:lvl>
    <w:lvl w:ilvl="6">
      <w:start w:val="1"/>
      <w:numFmt w:val="decimal"/>
      <w:lvlText w:val="%1.%2.%3.%4.%5.%6.%7."/>
      <w:lvlJc w:val="left"/>
      <w:pPr>
        <w:ind w:left="1440" w:hanging="1440"/>
      </w:pPr>
      <w:rPr>
        <w:rFonts w:eastAsia="Calibri" w:hint="default"/>
        <w:b w:val="0"/>
      </w:rPr>
    </w:lvl>
    <w:lvl w:ilvl="7">
      <w:start w:val="1"/>
      <w:numFmt w:val="decimal"/>
      <w:lvlText w:val="%1.%2.%3.%4.%5.%6.%7.%8."/>
      <w:lvlJc w:val="left"/>
      <w:pPr>
        <w:ind w:left="1440" w:hanging="1440"/>
      </w:pPr>
      <w:rPr>
        <w:rFonts w:eastAsia="Calibri" w:hint="default"/>
        <w:b w:val="0"/>
      </w:rPr>
    </w:lvl>
    <w:lvl w:ilvl="8">
      <w:start w:val="1"/>
      <w:numFmt w:val="decimal"/>
      <w:lvlText w:val="%1.%2.%3.%4.%5.%6.%7.%8.%9."/>
      <w:lvlJc w:val="left"/>
      <w:pPr>
        <w:ind w:left="1800" w:hanging="1800"/>
      </w:pPr>
      <w:rPr>
        <w:rFonts w:eastAsia="Calibri" w:hint="default"/>
        <w:b w:val="0"/>
      </w:rPr>
    </w:lvl>
  </w:abstractNum>
  <w:abstractNum w:abstractNumId="6" w15:restartNumberingAfterBreak="0">
    <w:nsid w:val="4C3E2BE8"/>
    <w:multiLevelType w:val="hybridMultilevel"/>
    <w:tmpl w:val="4FE0C78C"/>
    <w:lvl w:ilvl="0" w:tplc="DFEA9A50">
      <w:start w:val="1"/>
      <w:numFmt w:val="decimal"/>
      <w:lvlText w:val="%1."/>
      <w:lvlJc w:val="left"/>
      <w:pPr>
        <w:ind w:left="820" w:hanging="360"/>
      </w:pPr>
      <w:rPr>
        <w:rFonts w:cs="Times New Roman"/>
      </w:rPr>
    </w:lvl>
    <w:lvl w:ilvl="1" w:tplc="7F44CE4E">
      <w:start w:val="1"/>
      <w:numFmt w:val="lowerLetter"/>
      <w:lvlText w:val="%2."/>
      <w:lvlJc w:val="left"/>
      <w:pPr>
        <w:ind w:left="1440" w:hanging="360"/>
      </w:pPr>
      <w:rPr>
        <w:rFonts w:cs="Times New Roman"/>
      </w:rPr>
    </w:lvl>
    <w:lvl w:ilvl="2" w:tplc="3C6417F0">
      <w:start w:val="1"/>
      <w:numFmt w:val="lowerRoman"/>
      <w:lvlText w:val="%3."/>
      <w:lvlJc w:val="right"/>
      <w:pPr>
        <w:ind w:left="2160" w:hanging="180"/>
      </w:pPr>
      <w:rPr>
        <w:rFonts w:cs="Times New Roman"/>
      </w:rPr>
    </w:lvl>
    <w:lvl w:ilvl="3" w:tplc="D0389D22">
      <w:start w:val="1"/>
      <w:numFmt w:val="decimal"/>
      <w:lvlText w:val="%4."/>
      <w:lvlJc w:val="left"/>
      <w:pPr>
        <w:ind w:left="2880" w:hanging="360"/>
      </w:pPr>
      <w:rPr>
        <w:rFonts w:cs="Times New Roman"/>
      </w:rPr>
    </w:lvl>
    <w:lvl w:ilvl="4" w:tplc="945C23EA">
      <w:start w:val="1"/>
      <w:numFmt w:val="lowerLetter"/>
      <w:lvlText w:val="%5."/>
      <w:lvlJc w:val="left"/>
      <w:pPr>
        <w:ind w:left="3600" w:hanging="360"/>
      </w:pPr>
      <w:rPr>
        <w:rFonts w:cs="Times New Roman"/>
      </w:rPr>
    </w:lvl>
    <w:lvl w:ilvl="5" w:tplc="17CEC2C0">
      <w:start w:val="1"/>
      <w:numFmt w:val="lowerRoman"/>
      <w:lvlText w:val="%6."/>
      <w:lvlJc w:val="right"/>
      <w:pPr>
        <w:ind w:left="4320" w:hanging="180"/>
      </w:pPr>
      <w:rPr>
        <w:rFonts w:cs="Times New Roman"/>
      </w:rPr>
    </w:lvl>
    <w:lvl w:ilvl="6" w:tplc="E52ECCEC">
      <w:start w:val="1"/>
      <w:numFmt w:val="decimal"/>
      <w:lvlText w:val="%7."/>
      <w:lvlJc w:val="left"/>
      <w:pPr>
        <w:ind w:left="5040" w:hanging="360"/>
      </w:pPr>
      <w:rPr>
        <w:rFonts w:cs="Times New Roman"/>
      </w:rPr>
    </w:lvl>
    <w:lvl w:ilvl="7" w:tplc="24D6ACF2">
      <w:start w:val="1"/>
      <w:numFmt w:val="lowerLetter"/>
      <w:lvlText w:val="%8."/>
      <w:lvlJc w:val="left"/>
      <w:pPr>
        <w:ind w:left="5760" w:hanging="360"/>
      </w:pPr>
      <w:rPr>
        <w:rFonts w:cs="Times New Roman"/>
      </w:rPr>
    </w:lvl>
    <w:lvl w:ilvl="8" w:tplc="5868E7B6">
      <w:start w:val="1"/>
      <w:numFmt w:val="lowerRoman"/>
      <w:lvlText w:val="%9."/>
      <w:lvlJc w:val="right"/>
      <w:pPr>
        <w:ind w:left="6480" w:hanging="180"/>
      </w:pPr>
      <w:rPr>
        <w:rFonts w:cs="Times New Roman"/>
      </w:rPr>
    </w:lvl>
  </w:abstractNum>
  <w:abstractNum w:abstractNumId="7" w15:restartNumberingAfterBreak="0">
    <w:nsid w:val="50BB636A"/>
    <w:multiLevelType w:val="hybridMultilevel"/>
    <w:tmpl w:val="39B0A728"/>
    <w:lvl w:ilvl="0" w:tplc="2A80CA7E">
      <w:start w:val="1"/>
      <w:numFmt w:val="decimal"/>
      <w:lvlText w:val="%1."/>
      <w:lvlJc w:val="left"/>
      <w:pPr>
        <w:ind w:left="820" w:hanging="360"/>
      </w:pPr>
      <w:rPr>
        <w:rFonts w:cs="Times New Roman"/>
      </w:rPr>
    </w:lvl>
    <w:lvl w:ilvl="1" w:tplc="C414C70A">
      <w:start w:val="1"/>
      <w:numFmt w:val="lowerLetter"/>
      <w:lvlText w:val="%2."/>
      <w:lvlJc w:val="left"/>
      <w:pPr>
        <w:ind w:left="1440" w:hanging="360"/>
      </w:pPr>
      <w:rPr>
        <w:rFonts w:cs="Times New Roman"/>
      </w:rPr>
    </w:lvl>
    <w:lvl w:ilvl="2" w:tplc="5732ADEE">
      <w:start w:val="1"/>
      <w:numFmt w:val="lowerRoman"/>
      <w:lvlText w:val="%3."/>
      <w:lvlJc w:val="right"/>
      <w:pPr>
        <w:ind w:left="2160" w:hanging="180"/>
      </w:pPr>
      <w:rPr>
        <w:rFonts w:cs="Times New Roman"/>
      </w:rPr>
    </w:lvl>
    <w:lvl w:ilvl="3" w:tplc="F47CDAB4">
      <w:start w:val="1"/>
      <w:numFmt w:val="decimal"/>
      <w:lvlText w:val="%4."/>
      <w:lvlJc w:val="left"/>
      <w:pPr>
        <w:ind w:left="2880" w:hanging="360"/>
      </w:pPr>
      <w:rPr>
        <w:rFonts w:cs="Times New Roman"/>
      </w:rPr>
    </w:lvl>
    <w:lvl w:ilvl="4" w:tplc="C9F2DDD2">
      <w:start w:val="1"/>
      <w:numFmt w:val="lowerLetter"/>
      <w:lvlText w:val="%5."/>
      <w:lvlJc w:val="left"/>
      <w:pPr>
        <w:ind w:left="3600" w:hanging="360"/>
      </w:pPr>
      <w:rPr>
        <w:rFonts w:cs="Times New Roman"/>
      </w:rPr>
    </w:lvl>
    <w:lvl w:ilvl="5" w:tplc="51627042">
      <w:start w:val="1"/>
      <w:numFmt w:val="lowerRoman"/>
      <w:lvlText w:val="%6."/>
      <w:lvlJc w:val="right"/>
      <w:pPr>
        <w:ind w:left="4320" w:hanging="180"/>
      </w:pPr>
      <w:rPr>
        <w:rFonts w:cs="Times New Roman"/>
      </w:rPr>
    </w:lvl>
    <w:lvl w:ilvl="6" w:tplc="F6CA5958">
      <w:start w:val="1"/>
      <w:numFmt w:val="decimal"/>
      <w:lvlText w:val="%7."/>
      <w:lvlJc w:val="left"/>
      <w:pPr>
        <w:ind w:left="5040" w:hanging="360"/>
      </w:pPr>
      <w:rPr>
        <w:rFonts w:cs="Times New Roman"/>
      </w:rPr>
    </w:lvl>
    <w:lvl w:ilvl="7" w:tplc="070CB4F0">
      <w:start w:val="1"/>
      <w:numFmt w:val="lowerLetter"/>
      <w:lvlText w:val="%8."/>
      <w:lvlJc w:val="left"/>
      <w:pPr>
        <w:ind w:left="5760" w:hanging="360"/>
      </w:pPr>
      <w:rPr>
        <w:rFonts w:cs="Times New Roman"/>
      </w:rPr>
    </w:lvl>
    <w:lvl w:ilvl="8" w:tplc="EB106F0E">
      <w:start w:val="1"/>
      <w:numFmt w:val="lowerRoman"/>
      <w:lvlText w:val="%9."/>
      <w:lvlJc w:val="right"/>
      <w:pPr>
        <w:ind w:left="6480" w:hanging="180"/>
      </w:pPr>
      <w:rPr>
        <w:rFonts w:cs="Times New Roman"/>
      </w:rPr>
    </w:lvl>
  </w:abstractNum>
  <w:abstractNum w:abstractNumId="8" w15:restartNumberingAfterBreak="0">
    <w:nsid w:val="5F330115"/>
    <w:multiLevelType w:val="multilevel"/>
    <w:tmpl w:val="72FEDD44"/>
    <w:lvl w:ilvl="0">
      <w:start w:val="1"/>
      <w:numFmt w:val="decimal"/>
      <w:lvlText w:val="%1."/>
      <w:lvlJc w:val="left"/>
      <w:pPr>
        <w:ind w:left="360" w:hanging="360"/>
      </w:pPr>
      <w:rPr>
        <w:rFonts w:hint="default"/>
        <w:b w:val="0"/>
      </w:rPr>
    </w:lvl>
    <w:lvl w:ilvl="1">
      <w:start w:val="1"/>
      <w:numFmt w:val="decimal"/>
      <w:lvlText w:val="%1.%2."/>
      <w:lvlJc w:val="left"/>
      <w:pPr>
        <w:ind w:left="900" w:hanging="36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9" w15:restartNumberingAfterBreak="0">
    <w:nsid w:val="730F55F3"/>
    <w:multiLevelType w:val="hybridMultilevel"/>
    <w:tmpl w:val="37D660A0"/>
    <w:lvl w:ilvl="0" w:tplc="5DF28F5E">
      <w:start w:val="1"/>
      <w:numFmt w:val="decimal"/>
      <w:lvlText w:val="%1."/>
      <w:lvlJc w:val="left"/>
      <w:pPr>
        <w:ind w:left="820" w:hanging="360"/>
      </w:pPr>
      <w:rPr>
        <w:rFonts w:cs="Times New Roman"/>
      </w:rPr>
    </w:lvl>
    <w:lvl w:ilvl="1" w:tplc="AE021FF0">
      <w:start w:val="1"/>
      <w:numFmt w:val="lowerLetter"/>
      <w:lvlText w:val="%2."/>
      <w:lvlJc w:val="left"/>
      <w:pPr>
        <w:ind w:left="1440" w:hanging="360"/>
      </w:pPr>
      <w:rPr>
        <w:rFonts w:cs="Times New Roman"/>
      </w:rPr>
    </w:lvl>
    <w:lvl w:ilvl="2" w:tplc="8BBA02B6">
      <w:start w:val="1"/>
      <w:numFmt w:val="lowerRoman"/>
      <w:lvlText w:val="%3."/>
      <w:lvlJc w:val="right"/>
      <w:pPr>
        <w:ind w:left="2160" w:hanging="180"/>
      </w:pPr>
      <w:rPr>
        <w:rFonts w:cs="Times New Roman"/>
      </w:rPr>
    </w:lvl>
    <w:lvl w:ilvl="3" w:tplc="6B4CAA8E">
      <w:start w:val="1"/>
      <w:numFmt w:val="decimal"/>
      <w:lvlText w:val="%4."/>
      <w:lvlJc w:val="left"/>
      <w:pPr>
        <w:ind w:left="2880" w:hanging="360"/>
      </w:pPr>
      <w:rPr>
        <w:rFonts w:cs="Times New Roman"/>
      </w:rPr>
    </w:lvl>
    <w:lvl w:ilvl="4" w:tplc="927C4D96">
      <w:start w:val="1"/>
      <w:numFmt w:val="lowerLetter"/>
      <w:lvlText w:val="%5."/>
      <w:lvlJc w:val="left"/>
      <w:pPr>
        <w:ind w:left="3600" w:hanging="360"/>
      </w:pPr>
      <w:rPr>
        <w:rFonts w:cs="Times New Roman"/>
      </w:rPr>
    </w:lvl>
    <w:lvl w:ilvl="5" w:tplc="CA96933A">
      <w:start w:val="1"/>
      <w:numFmt w:val="lowerRoman"/>
      <w:lvlText w:val="%6."/>
      <w:lvlJc w:val="right"/>
      <w:pPr>
        <w:ind w:left="4320" w:hanging="180"/>
      </w:pPr>
      <w:rPr>
        <w:rFonts w:cs="Times New Roman"/>
      </w:rPr>
    </w:lvl>
    <w:lvl w:ilvl="6" w:tplc="AB72DDB6">
      <w:start w:val="1"/>
      <w:numFmt w:val="decimal"/>
      <w:lvlText w:val="%7."/>
      <w:lvlJc w:val="left"/>
      <w:pPr>
        <w:ind w:left="5040" w:hanging="360"/>
      </w:pPr>
      <w:rPr>
        <w:rFonts w:cs="Times New Roman"/>
      </w:rPr>
    </w:lvl>
    <w:lvl w:ilvl="7" w:tplc="3766A000">
      <w:start w:val="1"/>
      <w:numFmt w:val="lowerLetter"/>
      <w:lvlText w:val="%8."/>
      <w:lvlJc w:val="left"/>
      <w:pPr>
        <w:ind w:left="5760" w:hanging="360"/>
      </w:pPr>
      <w:rPr>
        <w:rFonts w:cs="Times New Roman"/>
      </w:rPr>
    </w:lvl>
    <w:lvl w:ilvl="8" w:tplc="B34E2A6A">
      <w:start w:val="1"/>
      <w:numFmt w:val="lowerRoman"/>
      <w:lvlText w:val="%9."/>
      <w:lvlJc w:val="right"/>
      <w:pPr>
        <w:ind w:left="6480" w:hanging="180"/>
      </w:pPr>
      <w:rPr>
        <w:rFonts w:cs="Times New Roman"/>
      </w:rPr>
    </w:lvl>
  </w:abstractNum>
  <w:abstractNum w:abstractNumId="10" w15:restartNumberingAfterBreak="0">
    <w:nsid w:val="7B0F412E"/>
    <w:multiLevelType w:val="hybridMultilevel"/>
    <w:tmpl w:val="7CC88874"/>
    <w:lvl w:ilvl="0" w:tplc="74F204BE">
      <w:start w:val="1"/>
      <w:numFmt w:val="decimal"/>
      <w:lvlText w:val="%1."/>
      <w:lvlJc w:val="left"/>
      <w:pPr>
        <w:ind w:left="720" w:hanging="360"/>
      </w:pPr>
      <w:rPr>
        <w:rFonts w:hint="default"/>
        <w:color w:val="auto"/>
      </w:rPr>
    </w:lvl>
    <w:lvl w:ilvl="1" w:tplc="66EE42F4">
      <w:start w:val="1"/>
      <w:numFmt w:val="lowerLetter"/>
      <w:lvlText w:val="%2."/>
      <w:lvlJc w:val="left"/>
      <w:pPr>
        <w:ind w:left="1440" w:hanging="360"/>
      </w:pPr>
    </w:lvl>
    <w:lvl w:ilvl="2" w:tplc="1160F11E">
      <w:start w:val="1"/>
      <w:numFmt w:val="lowerRoman"/>
      <w:lvlText w:val="%3."/>
      <w:lvlJc w:val="right"/>
      <w:pPr>
        <w:ind w:left="2160" w:hanging="180"/>
      </w:pPr>
    </w:lvl>
    <w:lvl w:ilvl="3" w:tplc="A366142E">
      <w:start w:val="1"/>
      <w:numFmt w:val="decimal"/>
      <w:lvlText w:val="%4."/>
      <w:lvlJc w:val="left"/>
      <w:pPr>
        <w:ind w:left="2880" w:hanging="360"/>
      </w:pPr>
    </w:lvl>
    <w:lvl w:ilvl="4" w:tplc="A3046486">
      <w:start w:val="1"/>
      <w:numFmt w:val="lowerLetter"/>
      <w:lvlText w:val="%5."/>
      <w:lvlJc w:val="left"/>
      <w:pPr>
        <w:ind w:left="3600" w:hanging="360"/>
      </w:pPr>
    </w:lvl>
    <w:lvl w:ilvl="5" w:tplc="D350464A">
      <w:start w:val="1"/>
      <w:numFmt w:val="lowerRoman"/>
      <w:lvlText w:val="%6."/>
      <w:lvlJc w:val="right"/>
      <w:pPr>
        <w:ind w:left="4320" w:hanging="180"/>
      </w:pPr>
    </w:lvl>
    <w:lvl w:ilvl="6" w:tplc="DE805A48">
      <w:start w:val="1"/>
      <w:numFmt w:val="decimal"/>
      <w:lvlText w:val="%7."/>
      <w:lvlJc w:val="left"/>
      <w:pPr>
        <w:ind w:left="5040" w:hanging="360"/>
      </w:pPr>
    </w:lvl>
    <w:lvl w:ilvl="7" w:tplc="0466F9FC">
      <w:start w:val="1"/>
      <w:numFmt w:val="lowerLetter"/>
      <w:lvlText w:val="%8."/>
      <w:lvlJc w:val="left"/>
      <w:pPr>
        <w:ind w:left="5760" w:hanging="360"/>
      </w:pPr>
    </w:lvl>
    <w:lvl w:ilvl="8" w:tplc="E8F6B8C8">
      <w:start w:val="1"/>
      <w:numFmt w:val="lowerRoman"/>
      <w:lvlText w:val="%9."/>
      <w:lvlJc w:val="right"/>
      <w:pPr>
        <w:ind w:left="6480" w:hanging="180"/>
      </w:pPr>
    </w:lvl>
  </w:abstractNum>
  <w:abstractNum w:abstractNumId="11" w15:restartNumberingAfterBreak="0">
    <w:nsid w:val="7D95214B"/>
    <w:multiLevelType w:val="hybridMultilevel"/>
    <w:tmpl w:val="C16CE3CC"/>
    <w:lvl w:ilvl="0" w:tplc="B70A90AC">
      <w:start w:val="1"/>
      <w:numFmt w:val="decimal"/>
      <w:lvlText w:val="%1."/>
      <w:lvlJc w:val="left"/>
      <w:pPr>
        <w:ind w:left="720" w:hanging="360"/>
      </w:pPr>
    </w:lvl>
    <w:lvl w:ilvl="1" w:tplc="B720B5C6">
      <w:start w:val="1"/>
      <w:numFmt w:val="lowerLetter"/>
      <w:lvlText w:val="%2."/>
      <w:lvlJc w:val="left"/>
      <w:pPr>
        <w:ind w:left="1440" w:hanging="360"/>
      </w:pPr>
    </w:lvl>
    <w:lvl w:ilvl="2" w:tplc="0740897E">
      <w:start w:val="1"/>
      <w:numFmt w:val="lowerRoman"/>
      <w:lvlText w:val="%3."/>
      <w:lvlJc w:val="right"/>
      <w:pPr>
        <w:ind w:left="2160" w:hanging="180"/>
      </w:pPr>
    </w:lvl>
    <w:lvl w:ilvl="3" w:tplc="082E1FD2">
      <w:start w:val="1"/>
      <w:numFmt w:val="decimal"/>
      <w:lvlText w:val="%4."/>
      <w:lvlJc w:val="left"/>
      <w:pPr>
        <w:ind w:left="2880" w:hanging="360"/>
      </w:pPr>
    </w:lvl>
    <w:lvl w:ilvl="4" w:tplc="22BC0014">
      <w:start w:val="1"/>
      <w:numFmt w:val="lowerLetter"/>
      <w:lvlText w:val="%5."/>
      <w:lvlJc w:val="left"/>
      <w:pPr>
        <w:ind w:left="3600" w:hanging="360"/>
      </w:pPr>
    </w:lvl>
    <w:lvl w:ilvl="5" w:tplc="4E9AC63A">
      <w:start w:val="1"/>
      <w:numFmt w:val="lowerRoman"/>
      <w:lvlText w:val="%6."/>
      <w:lvlJc w:val="right"/>
      <w:pPr>
        <w:ind w:left="4320" w:hanging="180"/>
      </w:pPr>
    </w:lvl>
    <w:lvl w:ilvl="6" w:tplc="2E7A4526">
      <w:start w:val="1"/>
      <w:numFmt w:val="decimal"/>
      <w:lvlText w:val="%7."/>
      <w:lvlJc w:val="left"/>
      <w:pPr>
        <w:ind w:left="5040" w:hanging="360"/>
      </w:pPr>
    </w:lvl>
    <w:lvl w:ilvl="7" w:tplc="33244476">
      <w:start w:val="1"/>
      <w:numFmt w:val="lowerLetter"/>
      <w:lvlText w:val="%8."/>
      <w:lvlJc w:val="left"/>
      <w:pPr>
        <w:ind w:left="5760" w:hanging="360"/>
      </w:pPr>
    </w:lvl>
    <w:lvl w:ilvl="8" w:tplc="B776D3C2">
      <w:start w:val="1"/>
      <w:numFmt w:val="lowerRoman"/>
      <w:lvlText w:val="%9."/>
      <w:lvlJc w:val="right"/>
      <w:pPr>
        <w:ind w:left="6480" w:hanging="180"/>
      </w:pPr>
    </w:lvl>
  </w:abstractNum>
  <w:num w:numId="1" w16cid:durableId="1071270521">
    <w:abstractNumId w:val="5"/>
  </w:num>
  <w:num w:numId="2" w16cid:durableId="19257953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0854165">
    <w:abstractNumId w:val="8"/>
  </w:num>
  <w:num w:numId="4" w16cid:durableId="15261677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65267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33064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70114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6281953">
    <w:abstractNumId w:val="0"/>
  </w:num>
  <w:num w:numId="9" w16cid:durableId="1743331228">
    <w:abstractNumId w:val="10"/>
  </w:num>
  <w:num w:numId="10" w16cid:durableId="2548270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34849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106996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BD0"/>
    <w:rsid w:val="00014308"/>
    <w:rsid w:val="00142664"/>
    <w:rsid w:val="001E6E81"/>
    <w:rsid w:val="001F7EB4"/>
    <w:rsid w:val="00220CAB"/>
    <w:rsid w:val="00536BD0"/>
    <w:rsid w:val="0054168E"/>
    <w:rsid w:val="005F58A2"/>
    <w:rsid w:val="00661B0A"/>
    <w:rsid w:val="006937B3"/>
    <w:rsid w:val="007328A1"/>
    <w:rsid w:val="00782D0F"/>
    <w:rsid w:val="00846F3E"/>
    <w:rsid w:val="008E6536"/>
    <w:rsid w:val="00AF6BE9"/>
    <w:rsid w:val="00CC1273"/>
    <w:rsid w:val="00D15BD6"/>
    <w:rsid w:val="00D5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831BE"/>
  <w15:docId w15:val="{9D16A67C-B986-4FE3-84D4-600F241A8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after="200"/>
    </w:pPr>
  </w:style>
  <w:style w:type="character" w:customStyle="1" w:styleId="a5">
    <w:name w:val="Подзаголовок Знак"/>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8">
    <w:name w:val="caption"/>
    <w:basedOn w:val="a"/>
    <w:next w:val="a"/>
    <w:link w:val="a9"/>
    <w:uiPriority w:val="35"/>
    <w:semiHidden/>
    <w:unhideWhenUsed/>
    <w:qFormat/>
    <w:pPr>
      <w:spacing w:line="276" w:lineRule="auto"/>
    </w:pPr>
    <w:rPr>
      <w:b/>
      <w:bCs/>
      <w:color w:val="4472C4" w:themeColor="accent1"/>
      <w:sz w:val="18"/>
      <w:szCs w:val="18"/>
    </w:rPr>
  </w:style>
  <w:style w:type="character" w:customStyle="1" w:styleId="a9">
    <w:name w:val="Название объекта Знак"/>
    <w:basedOn w:val="a0"/>
    <w:link w:val="a8"/>
    <w:uiPriority w:val="35"/>
    <w:rPr>
      <w:b/>
      <w:bCs/>
      <w:color w:val="4472C4" w:themeColor="accent1"/>
      <w:sz w:val="18"/>
      <w:szCs w:val="18"/>
    </w:rPr>
  </w:style>
  <w:style w:type="table" w:styleId="aa">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style>
  <w:style w:type="character" w:styleId="af0">
    <w:name w:val="Hyperlink"/>
    <w:uiPriority w:val="99"/>
    <w:semiHidden/>
    <w:unhideWhenUsed/>
    <w:rPr>
      <w:color w:val="0000FF"/>
      <w:u w:val="single"/>
    </w:rPr>
  </w:style>
  <w:style w:type="character" w:customStyle="1" w:styleId="af1">
    <w:name w:val="Текст сноски Знак"/>
    <w:basedOn w:val="a0"/>
    <w:link w:val="af2"/>
    <w:uiPriority w:val="99"/>
  </w:style>
  <w:style w:type="paragraph" w:styleId="af2">
    <w:name w:val="footnote text"/>
    <w:basedOn w:val="a"/>
    <w:link w:val="af1"/>
    <w:uiPriority w:val="99"/>
    <w:unhideWhenUsed/>
    <w:qFormat/>
    <w:rPr>
      <w:rFonts w:asciiTheme="minorHAnsi" w:eastAsiaTheme="minorHAnsi" w:hAnsiTheme="minorHAnsi" w:cstheme="minorBidi"/>
      <w:sz w:val="22"/>
      <w:szCs w:val="22"/>
      <w:lang w:eastAsia="en-US"/>
    </w:rPr>
  </w:style>
  <w:style w:type="character" w:customStyle="1" w:styleId="13">
    <w:name w:val="Текст сноски Знак1"/>
    <w:basedOn w:val="a0"/>
    <w:uiPriority w:val="99"/>
    <w:semiHidden/>
    <w:rPr>
      <w:rFonts w:ascii="Times New Roman" w:eastAsia="Times New Roman" w:hAnsi="Times New Roman" w:cs="Times New Roman"/>
      <w:sz w:val="20"/>
      <w:szCs w:val="20"/>
      <w:lang w:eastAsia="ru-RU"/>
    </w:rPr>
  </w:style>
  <w:style w:type="character" w:customStyle="1" w:styleId="ConsPlusNormal">
    <w:name w:val="ConsPlusNormal Знак"/>
    <w:link w:val="ConsPlusNormal0"/>
    <w:rPr>
      <w:rFonts w:ascii="Arial" w:eastAsia="Times New Roman" w:hAnsi="Arial" w:cs="Arial"/>
    </w:rPr>
  </w:style>
  <w:style w:type="paragraph" w:customStyle="1" w:styleId="ConsPlusNormal0">
    <w:name w:val="ConsPlusNormal"/>
    <w:link w:val="ConsPlusNormal"/>
    <w:pPr>
      <w:spacing w:after="0" w:line="240" w:lineRule="auto"/>
      <w:ind w:firstLine="720"/>
      <w:jc w:val="both"/>
    </w:pPr>
    <w:rPr>
      <w:rFonts w:ascii="Arial" w:eastAsia="Times New Roman" w:hAnsi="Arial" w:cs="Arial"/>
    </w:rPr>
  </w:style>
  <w:style w:type="character" w:styleId="af3">
    <w:name w:val="footnote reference"/>
    <w:unhideWhenUsed/>
    <w:qFormat/>
    <w:rPr>
      <w:vertAlign w:val="superscript"/>
    </w:rPr>
  </w:style>
  <w:style w:type="paragraph" w:styleId="af4">
    <w:name w:val="header"/>
    <w:basedOn w:val="a"/>
    <w:link w:val="af5"/>
    <w:uiPriority w:val="99"/>
    <w:unhideWhenUsed/>
    <w:pPr>
      <w:tabs>
        <w:tab w:val="center" w:pos="4677"/>
        <w:tab w:val="right" w:pos="9355"/>
      </w:tabs>
    </w:pPr>
  </w:style>
  <w:style w:type="character" w:customStyle="1" w:styleId="af5">
    <w:name w:val="Верхний колонтитул Знак"/>
    <w:basedOn w:val="a0"/>
    <w:link w:val="af4"/>
    <w:uiPriority w:val="99"/>
    <w:rPr>
      <w:rFonts w:ascii="Times New Roman" w:eastAsia="Times New Roman" w:hAnsi="Times New Roman" w:cs="Times New Roman"/>
      <w:sz w:val="24"/>
      <w:szCs w:val="24"/>
      <w:lang w:eastAsia="ru-RU"/>
    </w:rPr>
  </w:style>
  <w:style w:type="paragraph" w:styleId="af6">
    <w:name w:val="footer"/>
    <w:basedOn w:val="a"/>
    <w:link w:val="af7"/>
    <w:uiPriority w:val="99"/>
    <w:unhideWhenUsed/>
    <w:pPr>
      <w:tabs>
        <w:tab w:val="center" w:pos="4677"/>
        <w:tab w:val="right" w:pos="9355"/>
      </w:tabs>
    </w:pPr>
  </w:style>
  <w:style w:type="character" w:customStyle="1" w:styleId="af7">
    <w:name w:val="Нижний колонтитул Знак"/>
    <w:basedOn w:val="a0"/>
    <w:link w:val="af6"/>
    <w:uiPriority w:val="99"/>
    <w:rPr>
      <w:rFonts w:ascii="Times New Roman" w:eastAsia="Times New Roman" w:hAnsi="Times New Roman" w:cs="Times New Roman"/>
      <w:sz w:val="24"/>
      <w:szCs w:val="24"/>
      <w:lang w:eastAsia="ru-RU"/>
    </w:rPr>
  </w:style>
  <w:style w:type="character" w:customStyle="1" w:styleId="bold">
    <w:name w:val="bold"/>
    <w:rPr>
      <w:rFonts w:ascii="Times New Roman" w:hAnsi="Times New Roman" w:cs="Times New Roman" w:hint="default"/>
      <w:lang w:val="ru-RU" w:eastAsia="zh-CN"/>
    </w:rPr>
  </w:style>
  <w:style w:type="paragraph" w:styleId="af8">
    <w:name w:val="Title"/>
    <w:basedOn w:val="a"/>
    <w:link w:val="af9"/>
    <w:uiPriority w:val="10"/>
    <w:qFormat/>
    <w:pPr>
      <w:contextualSpacing/>
    </w:pPr>
    <w:rPr>
      <w:rFonts w:asciiTheme="majorHAnsi" w:eastAsiaTheme="majorEastAsia" w:hAnsiTheme="majorHAnsi" w:cstheme="majorBidi"/>
      <w:spacing w:val="-10"/>
      <w:sz w:val="56"/>
      <w:szCs w:val="56"/>
    </w:rPr>
  </w:style>
  <w:style w:type="character" w:customStyle="1" w:styleId="afa">
    <w:name w:val="Название Знак"/>
    <w:rPr>
      <w:rFonts w:ascii="Times New Roman" w:eastAsia="Times New Roman" w:hAnsi="Times New Roman" w:cs="Times New Roman"/>
      <w:b/>
      <w:sz w:val="24"/>
      <w:szCs w:val="20"/>
    </w:rPr>
  </w:style>
  <w:style w:type="character" w:customStyle="1" w:styleId="af9">
    <w:name w:val="Заголовок Знак"/>
    <w:basedOn w:val="a0"/>
    <w:link w:val="af8"/>
    <w:uiPriority w:val="10"/>
    <w:rPr>
      <w:rFonts w:asciiTheme="majorHAnsi" w:eastAsiaTheme="majorEastAsia" w:hAnsiTheme="majorHAnsi" w:cstheme="majorBidi"/>
      <w:spacing w:val="-10"/>
      <w:sz w:val="56"/>
      <w:szCs w:val="56"/>
      <w:lang w:eastAsia="ru-RU"/>
    </w:rPr>
  </w:style>
  <w:style w:type="paragraph" w:styleId="afb">
    <w:name w:val="Body Text"/>
    <w:basedOn w:val="a"/>
    <w:link w:val="afc"/>
    <w:pPr>
      <w:jc w:val="both"/>
    </w:pPr>
    <w:rPr>
      <w:szCs w:val="20"/>
    </w:rPr>
  </w:style>
  <w:style w:type="character" w:customStyle="1" w:styleId="afc">
    <w:name w:val="Основной текст Знак"/>
    <w:basedOn w:val="a0"/>
    <w:link w:val="afb"/>
    <w:rPr>
      <w:rFonts w:ascii="Times New Roman" w:eastAsia="Times New Roman" w:hAnsi="Times New Roman" w:cs="Times New Roman"/>
      <w:sz w:val="24"/>
      <w:szCs w:val="20"/>
      <w:lang w:eastAsia="ru-RU"/>
    </w:rPr>
  </w:style>
  <w:style w:type="paragraph" w:styleId="afd">
    <w:name w:val="List Paragraph"/>
    <w:basedOn w:val="a"/>
    <w:link w:val="afe"/>
    <w:uiPriority w:val="1"/>
    <w:qFormat/>
    <w:pPr>
      <w:ind w:left="720"/>
      <w:contextualSpacing/>
    </w:pPr>
  </w:style>
  <w:style w:type="character" w:styleId="aff">
    <w:name w:val="Strong"/>
    <w:uiPriority w:val="22"/>
    <w:qFormat/>
    <w:rPr>
      <w:b/>
      <w:bCs/>
    </w:rPr>
  </w:style>
  <w:style w:type="character" w:customStyle="1" w:styleId="afe">
    <w:name w:val="Абзац списка Знак"/>
    <w:link w:val="afd"/>
    <w:uiPriority w:val="34"/>
    <w:rPr>
      <w:rFonts w:ascii="Times New Roman" w:eastAsia="Times New Roman" w:hAnsi="Times New Roman" w:cs="Times New Roman"/>
      <w:sz w:val="24"/>
      <w:szCs w:val="24"/>
      <w:lang w:eastAsia="ru-RU"/>
    </w:rPr>
  </w:style>
  <w:style w:type="paragraph" w:customStyle="1" w:styleId="parametervalue">
    <w:name w:val="parametervalue"/>
    <w:basedOn w:val="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ormativ.kontur.ru/document?moduleid=1&amp;documentid=3349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12</Pages>
  <Words>6721</Words>
  <Characters>38310</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Москалева Юлия Владимировна</dc:creator>
  <cp:keywords/>
  <dc:description/>
  <cp:lastModifiedBy>Еремеевская Марина Викторовна</cp:lastModifiedBy>
  <cp:revision>270</cp:revision>
  <dcterms:created xsi:type="dcterms:W3CDTF">2023-02-01T05:59:00Z</dcterms:created>
  <dcterms:modified xsi:type="dcterms:W3CDTF">2026-06-02T15:50:00Z</dcterms:modified>
</cp:coreProperties>
</file>