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6F7" w:rsidRDefault="00C946F7">
      <w:pPr>
        <w:tabs>
          <w:tab w:val="left" w:pos="5040"/>
        </w:tabs>
        <w:ind w:firstLine="709"/>
        <w:jc w:val="center"/>
        <w:rPr>
          <w:b/>
          <w:bCs/>
        </w:rPr>
      </w:pPr>
    </w:p>
    <w:p w:rsidR="00C946F7" w:rsidRDefault="008800E3">
      <w:pPr>
        <w:tabs>
          <w:tab w:val="left" w:pos="5040"/>
        </w:tabs>
        <w:jc w:val="center"/>
        <w:rPr>
          <w:b/>
          <w:bCs/>
          <w:caps/>
        </w:rPr>
      </w:pPr>
      <w:r>
        <w:rPr>
          <w:b/>
          <w:bCs/>
        </w:rPr>
        <w:t xml:space="preserve"> КОНТРАКТ </w:t>
      </w:r>
      <w:r>
        <w:rPr>
          <w:b/>
          <w:bCs/>
          <w:caps/>
        </w:rPr>
        <w:t xml:space="preserve">№ </w:t>
      </w:r>
      <w:r w:rsidR="00E535B0">
        <w:rPr>
          <w:b/>
          <w:bCs/>
          <w:caps/>
        </w:rPr>
        <w:t>30</w:t>
      </w:r>
      <w:r w:rsidR="00CC20E3">
        <w:rPr>
          <w:b/>
          <w:bCs/>
          <w:caps/>
        </w:rPr>
        <w:t>/2026</w:t>
      </w:r>
    </w:p>
    <w:p w:rsidR="00C946F7" w:rsidRDefault="00C946F7">
      <w:pPr>
        <w:tabs>
          <w:tab w:val="left" w:pos="5040"/>
        </w:tabs>
        <w:ind w:firstLine="709"/>
        <w:jc w:val="center"/>
        <w:rPr>
          <w:b/>
          <w:bCs/>
          <w:caps/>
        </w:rPr>
      </w:pPr>
    </w:p>
    <w:p w:rsidR="00C946F7" w:rsidRDefault="008800E3">
      <w:pPr>
        <w:ind w:firstLine="709"/>
        <w:jc w:val="both"/>
      </w:pPr>
      <w:r>
        <w:t>п.Березовый</w:t>
      </w:r>
      <w:r>
        <w:tab/>
      </w:r>
      <w:r>
        <w:tab/>
        <w:t xml:space="preserve">                  </w:t>
      </w:r>
      <w:r>
        <w:tab/>
        <w:t xml:space="preserve">                       </w:t>
      </w:r>
      <w:r>
        <w:tab/>
        <w:t xml:space="preserve">        </w:t>
      </w:r>
      <w:r w:rsidR="00CC20E3">
        <w:t xml:space="preserve">                          «   »_____________2026</w:t>
      </w:r>
      <w:r>
        <w:t xml:space="preserve"> г.</w:t>
      </w:r>
    </w:p>
    <w:p w:rsidR="00C946F7" w:rsidRDefault="00C946F7">
      <w:pPr>
        <w:ind w:firstLine="709"/>
        <w:contextualSpacing/>
        <w:jc w:val="both"/>
      </w:pPr>
    </w:p>
    <w:p w:rsidR="00C946F7" w:rsidRDefault="008800E3">
      <w:pPr>
        <w:ind w:firstLine="709"/>
        <w:contextualSpacing/>
        <w:jc w:val="both"/>
      </w:pPr>
      <w:r>
        <w:t>КРАЕВОЕ ГОСУДАРСТВЕННОЕ БЮДЖЕТНОЕ УЧРЕЖДЕНИЕ ''БЕРЕЗОВСКИЙ ДОМ СОЦИАЛЬНОГО ОБСЛУЖИВАНИЯ'', именуемое в дальнейшем «Заказчик», в лице директора Гулакова Евгения Геннадьевича,  действующего на основании Устава, с одной стороны</w:t>
      </w:r>
      <w:r>
        <w:rPr>
          <w:bCs/>
          <w:iCs/>
          <w:spacing w:val="-6"/>
        </w:rPr>
        <w:t xml:space="preserve"> и ОБЩЕСТВО С ОГРАНИЧЕННОЙ ОТВЕТСТВЕННОСТЬЮ "ОКНА ОПТИМА", именуемое в дальнейшем  «Подрядчик», в лице директора Руденко Дмитрия Леонтьевича,  действующего на основании  Устава,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w:t>
      </w:r>
      <w:r w:rsidR="00CC20E3">
        <w:rPr>
          <w:bCs/>
          <w:iCs/>
          <w:spacing w:val="-6"/>
        </w:rPr>
        <w:t>ее - Федеральный закон № 44-ФЗ)</w:t>
      </w:r>
      <w:r>
        <w:t>, заключили настоящий контракт о нижеследующем:</w:t>
      </w:r>
    </w:p>
    <w:p w:rsidR="00C946F7" w:rsidRDefault="00C946F7">
      <w:pPr>
        <w:ind w:firstLine="709"/>
        <w:contextualSpacing/>
        <w:jc w:val="center"/>
        <w:rPr>
          <w:b/>
        </w:rPr>
      </w:pPr>
    </w:p>
    <w:p w:rsidR="00C946F7" w:rsidRDefault="008800E3">
      <w:pPr>
        <w:contextualSpacing/>
        <w:jc w:val="center"/>
        <w:rPr>
          <w:b/>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Pr>
          <w:b/>
        </w:rPr>
        <w:t>1. ПРЕДМЕТ КОНТРАКТА</w:t>
      </w:r>
      <w:bookmarkEnd w:id="0"/>
      <w:bookmarkEnd w:id="1"/>
      <w:bookmarkEnd w:id="2"/>
      <w:bookmarkEnd w:id="3"/>
      <w:bookmarkEnd w:id="4"/>
      <w:bookmarkEnd w:id="5"/>
      <w:bookmarkEnd w:id="6"/>
      <w:bookmarkEnd w:id="7"/>
      <w:bookmarkEnd w:id="8"/>
      <w:bookmarkEnd w:id="9"/>
      <w:bookmarkEnd w:id="10"/>
    </w:p>
    <w:p w:rsidR="00C946F7" w:rsidRDefault="008800E3">
      <w:pPr>
        <w:ind w:firstLine="709"/>
        <w:jc w:val="both"/>
      </w:pPr>
      <w:r>
        <w:t>1.1. Предметом контракта является: Выполнение раб</w:t>
      </w:r>
      <w:r w:rsidR="00706607">
        <w:t xml:space="preserve">от по текущему ремонту </w:t>
      </w:r>
      <w:r>
        <w:t xml:space="preserve"> </w:t>
      </w:r>
      <w:r w:rsidR="00E535B0">
        <w:t xml:space="preserve">(установка </w:t>
      </w:r>
      <w:r w:rsidR="00706607">
        <w:t>дверей</w:t>
      </w:r>
      <w:r w:rsidR="00E535B0">
        <w:t>) на первом этаже</w:t>
      </w:r>
      <w:r w:rsidR="00706607">
        <w:t xml:space="preserve"> главного корпуса </w:t>
      </w:r>
      <w:r w:rsidR="00AA06C6">
        <w:t xml:space="preserve"> </w:t>
      </w:r>
      <w:r>
        <w:t>КГБУ ''Березовск</w:t>
      </w:r>
      <w:r w:rsidR="00AA06C6">
        <w:t>ий ДСО'', расположенном</w:t>
      </w:r>
      <w:r>
        <w:t xml:space="preserve"> по адресу: Хаба</w:t>
      </w:r>
      <w:r w:rsidR="00706607">
        <w:t>ровский край, Солнечный муниципальный округ п. Березовый, ул. Сопка, 82</w:t>
      </w:r>
      <w:r>
        <w:t>(далее – Работы, Объект).  Заказчик поручает, а Подрядчик принимает на себя обязательства выполнить Работы в соответствии с Технической частью, являющейся неотъемлемой частью настоящего контракта, в сроки, установленные в настоящем контракте.</w:t>
      </w:r>
    </w:p>
    <w:p w:rsidR="00C946F7" w:rsidRDefault="008800E3">
      <w:pPr>
        <w:ind w:firstLine="709"/>
        <w:jc w:val="both"/>
      </w:pPr>
      <w:r>
        <w:t>1.2. Объем выполняемых Работ: в соответствии с Технической частью.</w:t>
      </w:r>
    </w:p>
    <w:p w:rsidR="00C946F7" w:rsidRDefault="008800E3">
      <w:pPr>
        <w:ind w:firstLine="709"/>
        <w:jc w:val="both"/>
      </w:pPr>
      <w: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946F7" w:rsidRDefault="00C946F7">
      <w:pPr>
        <w:ind w:firstLine="709"/>
        <w:jc w:val="both"/>
      </w:pPr>
    </w:p>
    <w:p w:rsidR="00C946F7" w:rsidRDefault="008800E3">
      <w:pPr>
        <w:jc w:val="center"/>
        <w:rPr>
          <w:b/>
        </w:rPr>
      </w:pPr>
      <w:r>
        <w:rPr>
          <w:b/>
        </w:rPr>
        <w:t>2. ЦЕНА КОНТРАКТА</w:t>
      </w:r>
      <w:r>
        <w:rPr>
          <w:rStyle w:val="ad"/>
          <w:color w:val="FFFFFF" w:themeColor="background1"/>
        </w:rPr>
        <w:footnoteReference w:id="1"/>
      </w:r>
      <w:r>
        <w:rPr>
          <w:color w:val="FFFFFF" w:themeColor="background1"/>
          <w:vertAlign w:val="superscript"/>
        </w:rPr>
        <w:t>,</w:t>
      </w:r>
      <w:r>
        <w:rPr>
          <w:rStyle w:val="ad"/>
          <w:color w:val="FFFFFF" w:themeColor="background1"/>
        </w:rPr>
        <w:footnoteReference w:id="2"/>
      </w:r>
    </w:p>
    <w:p w:rsidR="00AA06C6" w:rsidRDefault="008800E3" w:rsidP="00AA06C6">
      <w:pPr>
        <w:widowControl w:val="0"/>
        <w:suppressAutoHyphens/>
        <w:ind w:firstLine="709"/>
        <w:jc w:val="both"/>
        <w:rPr>
          <w:rFonts w:eastAsia="Calibri"/>
        </w:rPr>
      </w:pPr>
      <w:r>
        <w:t xml:space="preserve">2.1. Цена контракта составляет: </w:t>
      </w:r>
      <w:r w:rsidR="00E535B0">
        <w:t>125681,86</w:t>
      </w:r>
      <w:r w:rsidR="00AA06C6">
        <w:t xml:space="preserve"> </w:t>
      </w:r>
      <w:r w:rsidR="00E535B0">
        <w:rPr>
          <w:rFonts w:eastAsia="Calibri"/>
        </w:rPr>
        <w:t xml:space="preserve"> ( сто двадцать пять тысяч шестьсот восемьдесят один рубль </w:t>
      </w:r>
      <w:bookmarkStart w:id="11" w:name="_GoBack"/>
      <w:bookmarkEnd w:id="11"/>
      <w:r w:rsidR="00E535B0">
        <w:rPr>
          <w:rFonts w:eastAsia="Calibri"/>
        </w:rPr>
        <w:t xml:space="preserve"> 86</w:t>
      </w:r>
      <w:r w:rsidR="00AA06C6">
        <w:rPr>
          <w:rFonts w:eastAsia="Calibri"/>
        </w:rPr>
        <w:t xml:space="preserve"> копеек</w:t>
      </w:r>
      <w:r w:rsidR="00347032">
        <w:rPr>
          <w:rFonts w:eastAsia="Calibri"/>
        </w:rPr>
        <w:t xml:space="preserve">) </w:t>
      </w:r>
      <w:r w:rsidR="00AA06C6">
        <w:rPr>
          <w:rFonts w:eastAsia="Calibri"/>
        </w:rPr>
        <w:t>, в том числе НДС 5%</w:t>
      </w:r>
    </w:p>
    <w:p w:rsidR="00C946F7" w:rsidRDefault="008800E3" w:rsidP="00AA06C6">
      <w:pPr>
        <w:widowControl w:val="0"/>
        <w:suppressAutoHyphens/>
        <w:ind w:firstLine="709"/>
        <w:jc w:val="both"/>
      </w:pPr>
      <w:r>
        <w:rPr>
          <w:rFonts w:eastAsia="Calibri"/>
          <w:lang w:eastAsia="en-US"/>
        </w:rPr>
        <w:t>2.2.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46F7" w:rsidRDefault="008800E3">
      <w:pPr>
        <w:pStyle w:val="ConsNonformat0"/>
        <w:tabs>
          <w:tab w:val="left" w:pos="709"/>
        </w:tabs>
        <w:ind w:firstLine="709"/>
        <w:jc w:val="both"/>
        <w:rPr>
          <w:rFonts w:ascii="Times New Roman" w:hAnsi="Times New Roman"/>
          <w:sz w:val="24"/>
          <w:szCs w:val="24"/>
        </w:rPr>
      </w:pPr>
      <w:r>
        <w:rPr>
          <w:rFonts w:ascii="Times New Roman" w:hAnsi="Times New Roman"/>
          <w:sz w:val="24"/>
          <w:szCs w:val="24"/>
        </w:rPr>
        <w:t>2.3. Валютой для установления цены контракта и расчетов с Подрядчиком является Российский рубль.</w:t>
      </w:r>
    </w:p>
    <w:p w:rsidR="00C946F7" w:rsidRDefault="008800E3">
      <w:pPr>
        <w:ind w:firstLine="709"/>
        <w:jc w:val="both"/>
      </w:pPr>
      <w:r>
        <w:t xml:space="preserve">2.4. Источник финансирования контракта: Хабаровский край - Средства бюджетных учреждений. </w:t>
      </w:r>
    </w:p>
    <w:p w:rsidR="00C946F7" w:rsidRDefault="008800E3">
      <w:pPr>
        <w:ind w:firstLine="709"/>
        <w:jc w:val="both"/>
      </w:pPr>
      <w:r>
        <w:t>2.5. Цена контракта включает в себя стоимость выполнения Работ, все затраты и издержки, в том числе затраты на транспортировку рабочих, стоимость используемых материалов, их доставку и разгрузку, а также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p>
    <w:p w:rsidR="00C946F7" w:rsidRDefault="008800E3">
      <w:pPr>
        <w:tabs>
          <w:tab w:val="left" w:pos="709"/>
        </w:tabs>
        <w:jc w:val="both"/>
      </w:pPr>
      <w:r>
        <w:tab/>
        <w:t xml:space="preserve">2.6. </w:t>
      </w:r>
      <w:r>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C946F7" w:rsidRDefault="00C946F7">
      <w:pPr>
        <w:ind w:firstLine="709"/>
        <w:contextualSpacing/>
        <w:jc w:val="both"/>
      </w:pPr>
    </w:p>
    <w:p w:rsidR="00C946F7" w:rsidRDefault="008800E3">
      <w:pPr>
        <w:pStyle w:val="affffb"/>
        <w:tabs>
          <w:tab w:val="left" w:pos="426"/>
        </w:tabs>
        <w:ind w:left="0"/>
        <w:jc w:val="center"/>
        <w:rPr>
          <w:b/>
        </w:rPr>
      </w:pPr>
      <w:r>
        <w:rPr>
          <w:b/>
        </w:rPr>
        <w:t>3. ПОРЯДОК РАСЧЕТОВ</w:t>
      </w:r>
      <w:r>
        <w:rPr>
          <w:rStyle w:val="ad"/>
          <w:b/>
        </w:rPr>
        <w:footnoteReference w:id="3"/>
      </w:r>
    </w:p>
    <w:p w:rsidR="00C946F7" w:rsidRDefault="008800E3">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rsidR="00C946F7" w:rsidRDefault="008800E3">
      <w:pPr>
        <w:ind w:firstLine="709"/>
        <w:jc w:val="both"/>
        <w:rPr>
          <w:rFonts w:eastAsia="Calibri"/>
        </w:rPr>
      </w:pPr>
      <w:r>
        <w:t xml:space="preserve">3.2. </w:t>
      </w:r>
      <w:r>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выставленного Подрядчиком счета или счета-фактуры в течение 7 рабочих дней с даты подписания Заказчиком документа о приемке в единой информационной системе в сфере закупок (далее – документ о приемке).</w:t>
      </w:r>
      <w:r>
        <w:rPr>
          <w:rFonts w:eastAsia="Calibri"/>
        </w:rPr>
        <w:t xml:space="preserve"> </w:t>
      </w:r>
    </w:p>
    <w:p w:rsidR="00C946F7" w:rsidRDefault="008800E3">
      <w:pPr>
        <w:ind w:firstLine="709"/>
        <w:jc w:val="both"/>
        <w:rPr>
          <w:rFonts w:eastAsia="Calibri"/>
        </w:rPr>
      </w:pPr>
      <w:r>
        <w:t>Расчет осуществляется по факту выполнения всех Работ.</w:t>
      </w:r>
    </w:p>
    <w:p w:rsidR="00C946F7" w:rsidRDefault="008800E3">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rsidR="00C946F7" w:rsidRDefault="00C946F7">
      <w:pPr>
        <w:contextualSpacing/>
        <w:jc w:val="center"/>
        <w:rPr>
          <w:b/>
        </w:rPr>
      </w:pPr>
    </w:p>
    <w:p w:rsidR="00C946F7" w:rsidRDefault="008800E3">
      <w:pPr>
        <w:contextualSpacing/>
        <w:jc w:val="center"/>
        <w:rPr>
          <w:b/>
        </w:rPr>
      </w:pPr>
      <w:r>
        <w:rPr>
          <w:b/>
        </w:rPr>
        <w:t>4. ПРАВА И ОБЯЗАННОСТИ СТОРОН</w:t>
      </w:r>
    </w:p>
    <w:p w:rsidR="00C946F7" w:rsidRDefault="008800E3">
      <w:pPr>
        <w:ind w:firstLine="709"/>
        <w:contextualSpacing/>
        <w:jc w:val="both"/>
        <w:rPr>
          <w:b/>
        </w:rPr>
      </w:pPr>
      <w:r>
        <w:rPr>
          <w:b/>
        </w:rPr>
        <w:t>4.1. Заказчик вправе:</w:t>
      </w:r>
    </w:p>
    <w:p w:rsidR="00C946F7" w:rsidRDefault="008800E3">
      <w:pPr>
        <w:ind w:firstLine="709"/>
        <w:jc w:val="both"/>
      </w:pPr>
      <w:r>
        <w:t>4.1.1. Требовать от Подрядчика надлежащего исполнения обязательств в соответствии с условиями настоящего контракта.</w:t>
      </w:r>
    </w:p>
    <w:p w:rsidR="00C946F7" w:rsidRDefault="008800E3">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C946F7" w:rsidRDefault="008800E3">
      <w:pPr>
        <w:ind w:firstLine="709"/>
        <w:jc w:val="both"/>
      </w:pPr>
      <w:r>
        <w:t>4.1.3. Запрашивать у Подрядчика информацию о ходе и состоянии исполнения обязательств по настоящему контракту.</w:t>
      </w:r>
    </w:p>
    <w:p w:rsidR="00C946F7" w:rsidRDefault="008800E3">
      <w:pPr>
        <w:ind w:firstLine="709"/>
        <w:jc w:val="both"/>
      </w:pPr>
      <w:r>
        <w:t>4.1.4. Проверять ход и качество Работ, выполняемых Подрядчиком, не вмешиваясь в его деятельность.</w:t>
      </w:r>
    </w:p>
    <w:p w:rsidR="00C946F7" w:rsidRDefault="008800E3">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C946F7" w:rsidRDefault="008800E3">
      <w:pPr>
        <w:ind w:firstLine="709"/>
        <w:jc w:val="both"/>
      </w:pPr>
      <w:r>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rsidR="00C946F7" w:rsidRDefault="008800E3">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rsidR="00C946F7" w:rsidRDefault="008800E3">
      <w:pPr>
        <w:tabs>
          <w:tab w:val="left" w:pos="720"/>
        </w:tabs>
        <w:ind w:firstLine="709"/>
        <w:contextualSpacing/>
        <w:jc w:val="both"/>
        <w:rPr>
          <w:b/>
        </w:rPr>
      </w:pPr>
      <w:r>
        <w:rPr>
          <w:b/>
        </w:rPr>
        <w:t>4.2. Заказчик обязан:</w:t>
      </w:r>
    </w:p>
    <w:p w:rsidR="00C946F7" w:rsidRDefault="008800E3">
      <w:pPr>
        <w:widowControl w:val="0"/>
        <w:tabs>
          <w:tab w:val="left" w:pos="713"/>
        </w:tabs>
        <w:ind w:firstLine="709"/>
        <w:jc w:val="both"/>
      </w:pPr>
      <w:r>
        <w:t>4.2.1.</w:t>
      </w:r>
      <w:r>
        <w:rPr>
          <w:spacing w:val="5"/>
        </w:rPr>
        <w:t xml:space="preserve"> Н</w:t>
      </w:r>
      <w:r>
        <w:t>азначить на объекте своего представителя, который от имени Заказчика осуществляет технический надзор и контроль за выполнением Работ.</w:t>
      </w:r>
    </w:p>
    <w:p w:rsidR="00C946F7" w:rsidRDefault="008800E3">
      <w:pPr>
        <w:widowControl w:val="0"/>
        <w:tabs>
          <w:tab w:val="left" w:pos="713"/>
        </w:tabs>
        <w:ind w:firstLine="709"/>
        <w:jc w:val="both"/>
      </w:pPr>
      <w:r>
        <w:t>Уполномоченный представитель имеет право беспрепятственного доступа ко всем видам Работ в течение всего периода их выполнения.</w:t>
      </w:r>
    </w:p>
    <w:p w:rsidR="00C946F7" w:rsidRDefault="008800E3">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предоставить Подрядчику место подключения к источникам энергоснабжения на время проведения Работ.</w:t>
      </w:r>
    </w:p>
    <w:p w:rsidR="00C946F7" w:rsidRDefault="008800E3">
      <w:pPr>
        <w:ind w:firstLine="709"/>
        <w:jc w:val="both"/>
        <w:rPr>
          <w:bCs/>
        </w:rPr>
      </w:pPr>
      <w:r>
        <w:rPr>
          <w:bCs/>
        </w:rPr>
        <w:t xml:space="preserve">4.2.3. </w:t>
      </w:r>
      <w:r>
        <w:t>Осуществлять контроль за исполнением Подрядчиком условий контракта в соответствии с законодательством Российской Федерации</w:t>
      </w:r>
      <w:r>
        <w:rPr>
          <w:bCs/>
        </w:rPr>
        <w:t>.</w:t>
      </w:r>
    </w:p>
    <w:p w:rsidR="00C946F7" w:rsidRDefault="008800E3">
      <w:pPr>
        <w:tabs>
          <w:tab w:val="left" w:pos="8460"/>
        </w:tabs>
        <w:ind w:firstLine="709"/>
        <w:jc w:val="both"/>
      </w:pPr>
      <w:r>
        <w:t>4.2.4. Участвовать в освидетельствовании скрытых Работ.</w:t>
      </w:r>
    </w:p>
    <w:p w:rsidR="00C946F7" w:rsidRDefault="008800E3">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C946F7" w:rsidRDefault="008800E3">
      <w:pPr>
        <w:ind w:firstLine="709"/>
        <w:jc w:val="both"/>
      </w:pPr>
      <w:r>
        <w:t>4.2.6.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rsidR="00C946F7" w:rsidRDefault="008800E3">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rsidR="00C946F7" w:rsidRDefault="008800E3">
      <w:pPr>
        <w:ind w:firstLine="709"/>
        <w:contextualSpacing/>
        <w:jc w:val="both"/>
      </w:pPr>
      <w:r>
        <w:lastRenderedPageBreak/>
        <w:t>4.2.8. Своевременно принять и оплатить</w:t>
      </w:r>
      <w:r>
        <w:rPr>
          <w:rStyle w:val="ad"/>
        </w:rPr>
        <w:footnoteReference w:id="4"/>
      </w:r>
      <w:r>
        <w:t xml:space="preserve"> выполненные Работы в соответствии с условиями настоящего контракта.</w:t>
      </w:r>
    </w:p>
    <w:p w:rsidR="00C946F7" w:rsidRDefault="008800E3">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rsidR="00C946F7" w:rsidRDefault="008800E3">
      <w:pPr>
        <w:ind w:firstLine="709"/>
        <w:contextualSpacing/>
        <w:jc w:val="both"/>
      </w:pPr>
      <w:r>
        <w:t xml:space="preserve">4.2.9.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rsidR="00C946F7" w:rsidRDefault="008800E3">
      <w:pPr>
        <w:ind w:firstLine="709"/>
        <w:jc w:val="both"/>
      </w:pPr>
      <w:r>
        <w:t xml:space="preserve">4.2.10.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9.6 настоящего контракта.</w:t>
      </w:r>
    </w:p>
    <w:p w:rsidR="00C946F7" w:rsidRDefault="008800E3">
      <w:pPr>
        <w:ind w:firstLine="709"/>
        <w:contextualSpacing/>
        <w:jc w:val="both"/>
      </w:pPr>
      <w:r>
        <w:t>4.2.11.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C946F7" w:rsidRDefault="008800E3">
      <w:pPr>
        <w:ind w:firstLine="709"/>
        <w:contextualSpacing/>
        <w:jc w:val="both"/>
      </w:pPr>
      <w:r>
        <w:t>4.2.12.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rsidR="00C946F7" w:rsidRDefault="008800E3">
      <w:pPr>
        <w:ind w:firstLine="709"/>
        <w:contextualSpacing/>
        <w:jc w:val="both"/>
      </w:pPr>
      <w:r>
        <w:t xml:space="preserve">4.2.13.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 </w:t>
      </w:r>
    </w:p>
    <w:p w:rsidR="00C946F7" w:rsidRDefault="008800E3">
      <w:pPr>
        <w:ind w:firstLine="709"/>
        <w:jc w:val="both"/>
      </w:pPr>
      <w:r>
        <w:t>4.2.13.1.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946F7" w:rsidRDefault="008800E3">
      <w:pPr>
        <w:ind w:firstLine="709"/>
        <w:jc w:val="both"/>
      </w:pPr>
      <w:r>
        <w:t>4.2.13.2.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C946F7" w:rsidRDefault="008800E3">
      <w:pPr>
        <w:ind w:firstLine="709"/>
        <w:jc w:val="both"/>
        <w:rPr>
          <w:color w:val="FF0000"/>
        </w:rPr>
      </w:pPr>
      <w:r>
        <w:t xml:space="preserve">4.2.14. Провести экспертизу для проверки предоставленных Подрядчиком результатов, предусмотренных контрактом, в части их соответствия условиям контракта. </w:t>
      </w:r>
    </w:p>
    <w:p w:rsidR="00C946F7" w:rsidRDefault="008800E3">
      <w:pPr>
        <w:ind w:firstLine="709"/>
        <w:jc w:val="both"/>
        <w:rPr>
          <w:b/>
        </w:rPr>
      </w:pPr>
      <w:r>
        <w:rPr>
          <w:b/>
        </w:rPr>
        <w:t>4.3. Подрядчик вправе:</w:t>
      </w:r>
    </w:p>
    <w:p w:rsidR="00C946F7" w:rsidRDefault="008800E3">
      <w:pPr>
        <w:ind w:firstLine="709"/>
        <w:contextualSpacing/>
        <w:jc w:val="both"/>
      </w:pPr>
      <w:r>
        <w:t xml:space="preserve">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rsidR="00C946F7" w:rsidRDefault="008800E3">
      <w:pPr>
        <w:ind w:firstLine="709"/>
        <w:contextualSpacing/>
        <w:jc w:val="both"/>
      </w:pPr>
      <w:r>
        <w:lastRenderedPageBreak/>
        <w:t>4.3.2.</w:t>
      </w:r>
      <w:r>
        <w:rPr>
          <w:rStyle w:val="ad"/>
        </w:rPr>
        <w:footnoteReference w:id="5"/>
      </w:r>
      <w:r>
        <w:t xml:space="preserve"> Требовать своевременной оплаты выполненных Работ в соответствии с условиями настоящего контракта.</w:t>
      </w:r>
    </w:p>
    <w:p w:rsidR="00C946F7" w:rsidRDefault="008800E3">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rsidR="00C946F7" w:rsidRDefault="008800E3">
      <w:pPr>
        <w:ind w:firstLine="709"/>
        <w:contextualSpacing/>
        <w:jc w:val="both"/>
      </w:pPr>
      <w:r>
        <w:t>4.3.4. Требовать своевременного подписания Заказчиком</w:t>
      </w:r>
      <w:r>
        <w:rPr>
          <w:rFonts w:eastAsia="Calibri"/>
          <w:lang w:eastAsia="en-US"/>
        </w:rPr>
        <w:t xml:space="preserve"> документа о приемке в единой информационной системе в сфере закупок.</w:t>
      </w:r>
    </w:p>
    <w:p w:rsidR="00C946F7" w:rsidRDefault="008800E3">
      <w:pPr>
        <w:ind w:firstLine="709"/>
        <w:contextualSpacing/>
        <w:jc w:val="both"/>
      </w:pPr>
      <w:r>
        <w:t xml:space="preserve">4.3.5. Привлекать к выполнению Работ, указанных в контракте, субподрядчиков. </w:t>
      </w:r>
    </w:p>
    <w:p w:rsidR="00C946F7" w:rsidRDefault="008800E3">
      <w:pPr>
        <w:ind w:firstLine="709"/>
        <w:jc w:val="both"/>
        <w:rPr>
          <w:color w:val="FF0000"/>
        </w:rPr>
      </w:pPr>
      <w: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rsidR="00C946F7" w:rsidRDefault="008800E3">
      <w:pPr>
        <w:tabs>
          <w:tab w:val="left" w:leader="underscore" w:pos="10598"/>
        </w:tabs>
        <w:ind w:firstLine="709"/>
        <w:contextualSpacing/>
        <w:jc w:val="both"/>
        <w:rPr>
          <w:b/>
        </w:rPr>
      </w:pPr>
      <w:r>
        <w:rPr>
          <w:b/>
        </w:rPr>
        <w:t>4.4. Подрядчик обязан:</w:t>
      </w:r>
    </w:p>
    <w:p w:rsidR="00C946F7" w:rsidRDefault="008800E3">
      <w:pPr>
        <w:pStyle w:val="af"/>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документами (Приказ, доверенность).</w:t>
      </w:r>
      <w:r>
        <w:rPr>
          <w:bCs/>
        </w:rPr>
        <w:t xml:space="preserve"> Указанное должностное лицо должно иметь квалификацию, соответствующую требованиям действующего законодательства.</w:t>
      </w:r>
    </w:p>
    <w:p w:rsidR="00C946F7" w:rsidRDefault="008800E3">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rsidR="00C946F7" w:rsidRDefault="008800E3">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C946F7" w:rsidRDefault="008800E3">
      <w:pPr>
        <w:ind w:firstLine="709"/>
        <w:contextualSpacing/>
        <w:jc w:val="both"/>
      </w:pPr>
      <w:r>
        <w:t xml:space="preserve">4.4.4. Производить Работы в полном соответствии с </w:t>
      </w:r>
      <w:r>
        <w:rPr>
          <w:rStyle w:val="affe"/>
          <w:b w:val="0"/>
        </w:rPr>
        <w:t>требованиями Технической части.</w:t>
      </w:r>
    </w:p>
    <w:p w:rsidR="00C946F7" w:rsidRDefault="008800E3">
      <w:pPr>
        <w:ind w:firstLine="709"/>
        <w:contextualSpacing/>
        <w:jc w:val="both"/>
      </w:pPr>
      <w: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rsidR="00C946F7" w:rsidRDefault="008800E3">
      <w:pPr>
        <w:ind w:firstLine="709"/>
        <w:contextualSpacing/>
        <w:jc w:val="both"/>
        <w:rPr>
          <w:shd w:val="clear" w:color="auto" w:fill="FFFFFF"/>
        </w:rPr>
      </w:pPr>
      <w:r>
        <w:rPr>
          <w:shd w:val="clear" w:color="auto" w:fill="FFFFFF"/>
        </w:rPr>
        <w:t xml:space="preserve">4.4.6. Вести постоянный контроль за качеством применяемых материалов, изделий, конструкций. </w:t>
      </w:r>
    </w:p>
    <w:p w:rsidR="00C946F7" w:rsidRDefault="008800E3">
      <w:pPr>
        <w:ind w:firstLine="709"/>
        <w:jc w:val="both"/>
      </w:pPr>
      <w:r>
        <w:t>4.4.7. Обеспечивать представителям Заказчика возможность осуществления контроля за ходом выполнения Работ, качеством используемых товаров и материалов, предоставлять по их требованию исполнительную документацию, другую необходимую документацию, отчеты о ходе выполнения Работ.</w:t>
      </w:r>
    </w:p>
    <w:p w:rsidR="00C946F7" w:rsidRDefault="008800E3">
      <w:pPr>
        <w:suppressAutoHyphens/>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rsidR="00C946F7" w:rsidRDefault="008800E3">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C946F7" w:rsidRDefault="008800E3">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случаях, установленных действующим законодательством.</w:t>
      </w:r>
    </w:p>
    <w:p w:rsidR="00C946F7" w:rsidRDefault="008800E3">
      <w:pPr>
        <w:ind w:firstLine="708"/>
        <w:jc w:val="both"/>
      </w:pPr>
      <w:r>
        <w:t xml:space="preserve">Не привлекать иностранных рабочих без </w:t>
      </w:r>
      <w:r>
        <w:rPr>
          <w:rFonts w:eastAsia="Calibri"/>
        </w:rPr>
        <w:t>разрешения на привлечение и использование иностранных работников</w:t>
      </w:r>
      <w:r>
        <w:t>, когда такие обязанности установлены действующим законодательством.</w:t>
      </w:r>
    </w:p>
    <w:p w:rsidR="00C946F7" w:rsidRDefault="008800E3">
      <w:pPr>
        <w:ind w:firstLine="709"/>
        <w:contextualSpacing/>
        <w:jc w:val="both"/>
        <w:rPr>
          <w:bCs/>
        </w:rPr>
      </w:pPr>
      <w:r>
        <w:rPr>
          <w:bCs/>
        </w:rPr>
        <w:t>4.4.10.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C946F7" w:rsidRDefault="008800E3">
      <w:pPr>
        <w:ind w:firstLine="709"/>
        <w:jc w:val="both"/>
      </w:pPr>
      <w:r>
        <w:rPr>
          <w:bCs/>
        </w:rPr>
        <w:lastRenderedPageBreak/>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C946F7" w:rsidRDefault="008800E3">
      <w:pPr>
        <w:ind w:firstLine="709"/>
        <w:jc w:val="both"/>
      </w:pPr>
      <w:r>
        <w:t xml:space="preserve">4.4.12. Обеспечивать устранение выявленных недостатков за свой счёт и не приступать к продолжению Работ до составления актов об устранении выявленных недостатков. </w:t>
      </w:r>
    </w:p>
    <w:p w:rsidR="00C946F7" w:rsidRDefault="008800E3">
      <w:pPr>
        <w:tabs>
          <w:tab w:val="left" w:pos="720"/>
        </w:tabs>
        <w:ind w:firstLine="709"/>
        <w:contextualSpacing/>
        <w:jc w:val="both"/>
      </w:pPr>
      <w:r>
        <w:rPr>
          <w:bCs/>
        </w:rPr>
        <w:t>4.4.13. Обеспечить охрану материалов, оборудования до завершения Работ и приемки Заказчиком выполненных</w:t>
      </w:r>
      <w:r>
        <w:t xml:space="preserve"> Работ.</w:t>
      </w:r>
    </w:p>
    <w:p w:rsidR="00C946F7" w:rsidRDefault="008800E3">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rsidR="00C946F7" w:rsidRDefault="008800E3">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rsidR="00C946F7" w:rsidRDefault="008800E3">
      <w:pPr>
        <w:suppressAutoHyphens/>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установленном порядке Общий журнал работ, и иные документы согласно перечню исполнительной документации.</w:t>
      </w:r>
    </w:p>
    <w:p w:rsidR="00C946F7" w:rsidRDefault="008800E3">
      <w:pPr>
        <w:suppressAutoHyphens/>
        <w:ind w:firstLine="709"/>
        <w:jc w:val="both"/>
        <w:rPr>
          <w:rFonts w:eastAsia="Calibri"/>
          <w:lang w:eastAsia="en-US"/>
        </w:rPr>
      </w:pPr>
      <w:r>
        <w:rPr>
          <w:rFonts w:eastAsia="Calibri"/>
          <w:lang w:eastAsia="en-US"/>
        </w:rPr>
        <w:t xml:space="preserve">4.4.17. Представить Заказчику надлежащим образом оформленную исполнительную документацию на выполненные работы, иную документацию, предусмотренную действующим законодательством (акты освидетельствования скрытых работ; документы, подтверждающие надлежащее качество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
    <w:p w:rsidR="00C946F7" w:rsidRDefault="008800E3">
      <w:pPr>
        <w:suppressAutoHyphens/>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rsidR="00C946F7" w:rsidRDefault="008800E3">
      <w:pPr>
        <w:tabs>
          <w:tab w:val="left" w:pos="720"/>
        </w:tabs>
        <w:ind w:firstLine="709"/>
        <w:contextualSpacing/>
        <w:jc w:val="both"/>
      </w:pPr>
      <w:r>
        <w:t xml:space="preserve">4.4.19.  Вывезти до момента подписания Заказчиком документа о приемке после окончания выполнения всех работ по контракту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rsidR="00C946F7" w:rsidRDefault="008800E3">
      <w:pPr>
        <w:ind w:firstLine="709"/>
        <w:jc w:val="both"/>
      </w:pPr>
      <w:r>
        <w:t xml:space="preserve">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 </w:t>
      </w:r>
    </w:p>
    <w:p w:rsidR="00C946F7" w:rsidRDefault="008800E3">
      <w:pPr>
        <w:ind w:firstLine="709"/>
        <w:jc w:val="both"/>
      </w:pPr>
      <w:r>
        <w:t xml:space="preserve">4.4.21. </w:t>
      </w:r>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локальным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соответствующих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  Работы.</w:t>
      </w:r>
    </w:p>
    <w:p w:rsidR="00C946F7" w:rsidRDefault="008800E3">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законодательством Российской Федерации сроки обязан обеспечить продление их действия.</w:t>
      </w:r>
      <w:r>
        <w:rPr>
          <w:color w:val="FF0000"/>
        </w:rPr>
        <w:t xml:space="preserve"> </w:t>
      </w:r>
    </w:p>
    <w:p w:rsidR="00C946F7" w:rsidRDefault="008800E3">
      <w:pPr>
        <w:ind w:firstLine="708"/>
        <w:jc w:val="both"/>
        <w:rPr>
          <w:rFonts w:eastAsia="Calibri"/>
          <w:lang w:eastAsia="en-US"/>
        </w:rPr>
      </w:pPr>
      <w:r>
        <w:t>4.4.22. В случае если настоящим контрактом предусмотрено обеспечение исполнения контракта, п</w:t>
      </w:r>
      <w:r>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обеспечение исполнения контракта в случае отзыва в соответствии с </w:t>
      </w:r>
      <w:hyperlink r:id="rId8">
        <w:r>
          <w:rPr>
            <w:rFonts w:eastAsia="Calibri"/>
            <w:lang w:eastAsia="en-US"/>
          </w:rPr>
          <w:t>законодательством</w:t>
        </w:r>
      </w:hyperlink>
      <w:r>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C946F7" w:rsidRDefault="008800E3">
      <w:pPr>
        <w:ind w:firstLine="709"/>
        <w:jc w:val="both"/>
      </w:pPr>
      <w:r>
        <w:t>4.4.23. Исполнять иные обязательства, предусмотренные действующим законодательством и контрактом.</w:t>
      </w:r>
      <w:bookmarkStart w:id="12" w:name="Par1"/>
      <w:bookmarkStart w:id="13" w:name="Par5"/>
      <w:bookmarkStart w:id="14" w:name="Par0"/>
      <w:bookmarkEnd w:id="12"/>
      <w:bookmarkEnd w:id="13"/>
      <w:bookmarkEnd w:id="14"/>
    </w:p>
    <w:p w:rsidR="00C946F7" w:rsidRDefault="00C946F7">
      <w:pPr>
        <w:ind w:firstLine="709"/>
        <w:jc w:val="both"/>
      </w:pPr>
    </w:p>
    <w:p w:rsidR="00C946F7" w:rsidRDefault="008800E3">
      <w:pPr>
        <w:contextualSpacing/>
        <w:jc w:val="center"/>
      </w:pPr>
      <w:r>
        <w:rPr>
          <w:b/>
        </w:rPr>
        <w:t>5. СРОКИ, МЕСТО И УСЛОВИЯ ВЫПОЛНЕНИЯ РАБОТ</w:t>
      </w:r>
    </w:p>
    <w:p w:rsidR="00C946F7" w:rsidRDefault="008800E3">
      <w:pPr>
        <w:ind w:firstLine="709"/>
        <w:jc w:val="both"/>
      </w:pPr>
      <w:r>
        <w:lastRenderedPageBreak/>
        <w:t>5.1. Срок выполнения (завершения) Работ: Начало выполнения Работ: с даты заключения контракта. Окончание Работ: не позднее чем через</w:t>
      </w:r>
      <w:r w:rsidR="00706607">
        <w:t xml:space="preserve"> 15</w:t>
      </w:r>
      <w:r>
        <w:t xml:space="preserve"> дней с даты заключения контракта.</w:t>
      </w:r>
    </w:p>
    <w:p w:rsidR="00C946F7" w:rsidRDefault="008800E3">
      <w:pPr>
        <w:ind w:firstLine="708"/>
        <w:jc w:val="both"/>
      </w:pPr>
      <w:r>
        <w:t xml:space="preserve">5.1.1. Дата начала исполнения контракта: с даты заключения контракта. </w:t>
      </w:r>
      <w:r>
        <w:tab/>
      </w:r>
      <w:r>
        <w:tab/>
      </w:r>
      <w:r>
        <w:tab/>
      </w:r>
      <w:r>
        <w:tab/>
        <w:t xml:space="preserve">Дата окончания </w:t>
      </w:r>
      <w:r w:rsidR="00706607">
        <w:t>исполнения контракта: 30.08</w:t>
      </w:r>
      <w:r w:rsidR="00AA06C6">
        <w:t>.2026г.</w:t>
      </w:r>
    </w:p>
    <w:p w:rsidR="00347032" w:rsidRDefault="008800E3" w:rsidP="00347032">
      <w:pPr>
        <w:ind w:firstLine="709"/>
        <w:jc w:val="both"/>
      </w:pPr>
      <w:r>
        <w:t xml:space="preserve">5.2. Место выполнения Работ: </w:t>
      </w:r>
      <w:r w:rsidR="00706607" w:rsidRPr="00706607">
        <w:t>Хабаровский край, Солнечный муниципальный округ п. Березовый, ул. Сопка, 82</w:t>
      </w:r>
    </w:p>
    <w:p w:rsidR="00C946F7" w:rsidRDefault="00347032" w:rsidP="00347032">
      <w:pPr>
        <w:jc w:val="both"/>
      </w:pPr>
      <w:r>
        <w:t xml:space="preserve">            </w:t>
      </w:r>
      <w:r w:rsidR="008800E3">
        <w:t xml:space="preserve">5.3. Условия выполнения Работ: В соответствии с Технической частью. </w:t>
      </w:r>
    </w:p>
    <w:p w:rsidR="00C946F7" w:rsidRDefault="00C946F7">
      <w:pPr>
        <w:tabs>
          <w:tab w:val="left" w:leader="underscore" w:pos="10598"/>
        </w:tabs>
        <w:jc w:val="center"/>
        <w:rPr>
          <w:b/>
        </w:rPr>
      </w:pPr>
    </w:p>
    <w:p w:rsidR="00C946F7" w:rsidRDefault="008800E3">
      <w:pPr>
        <w:tabs>
          <w:tab w:val="left" w:leader="underscore" w:pos="10598"/>
        </w:tabs>
        <w:jc w:val="center"/>
        <w:rPr>
          <w:b/>
        </w:rPr>
      </w:pPr>
      <w:r>
        <w:rPr>
          <w:b/>
        </w:rPr>
        <w:t>6.  ПОРЯДОК СДАЧИ И ПРИЕМКИ РАБОТ</w:t>
      </w:r>
    </w:p>
    <w:p w:rsidR="00C946F7" w:rsidRDefault="008800E3">
      <w:pPr>
        <w:ind w:firstLine="709"/>
        <w:jc w:val="both"/>
      </w:pPr>
      <w:bookmarkStart w:id="15" w:name="Par14"/>
      <w:bookmarkEnd w:id="15"/>
      <w:r>
        <w:t>6.1. Приемка выполненных Работ по настоящему контракту на соответствие их требованиям, установленным в настоящем контракте, осуществляется по окончании всех Работ, предусмотренных контрактом на основании документа о приемке.</w:t>
      </w:r>
    </w:p>
    <w:p w:rsidR="00C946F7" w:rsidRDefault="008800E3">
      <w:pPr>
        <w:ind w:firstLine="709"/>
        <w:jc w:val="both"/>
      </w:pPr>
      <w:r>
        <w:t>6.2. По окончании выполнения Работ, предусмотренных контрактом в полном объеме,  Подрядчик сообщает Заказчику о готовности к сдаче результата выполненных по контракту Работ</w:t>
      </w:r>
      <w:r>
        <w:rPr>
          <w:spacing w:val="5"/>
        </w:rPr>
        <w:t xml:space="preserve"> и </w:t>
      </w:r>
      <w:r>
        <w:t xml:space="preserve">направляет Заказчику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w:t>
      </w:r>
    </w:p>
    <w:p w:rsidR="00C946F7" w:rsidRDefault="008800E3">
      <w:pPr>
        <w:ind w:firstLine="709"/>
        <w:jc w:val="both"/>
        <w:rPr>
          <w:rFonts w:eastAsia="Calibri"/>
          <w:lang w:eastAsia="en-US"/>
        </w:rPr>
      </w:pPr>
      <w:r>
        <w:rPr>
          <w:rFonts w:eastAsia="Calibri"/>
          <w:bCs/>
          <w:iCs/>
        </w:rPr>
        <w:t xml:space="preserve">К </w:t>
      </w:r>
      <w:r>
        <w:rPr>
          <w:rFonts w:eastAsia="Calibri"/>
        </w:rPr>
        <w:t>документу о приемке</w:t>
      </w:r>
      <w:r>
        <w:rPr>
          <w:rFonts w:eastAsia="Calibri"/>
          <w:bCs/>
          <w:iCs/>
        </w:rPr>
        <w:t xml:space="preserve"> могут прилагаться документы, которые считаются его неотъемлемой частью. </w:t>
      </w:r>
      <w:r>
        <w:rPr>
          <w:rFonts w:eastAsia="Calibri"/>
          <w:lang w:eastAsia="en-US"/>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946F7" w:rsidRDefault="008800E3">
      <w:pPr>
        <w:ind w:firstLine="709"/>
        <w:jc w:val="both"/>
        <w:rPr>
          <w:rFonts w:eastAsia="MS Mincho"/>
        </w:rPr>
      </w:pPr>
      <w:r>
        <w:rPr>
          <w:iCs/>
          <w:szCs w:val="20"/>
        </w:rPr>
        <w:t>6.3. Документ о приемке, подписанный Подрядчиком, не позднее одного часа с момента его размещения в единой информационной системе в сфере закупок (далее – ЕИС в сфере закупок)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C946F7" w:rsidRDefault="008800E3">
      <w:pPr>
        <w:shd w:val="clear" w:color="auto" w:fill="FFFFFF"/>
        <w:tabs>
          <w:tab w:val="left" w:pos="720"/>
        </w:tabs>
        <w:ind w:firstLine="709"/>
        <w:contextualSpacing/>
        <w:jc w:val="both"/>
      </w:pPr>
      <w:r>
        <w:t>6.4. Подрядчик в соответствии с требованиями настоящего контракта передает Заказчику выполненные Работы.</w:t>
      </w:r>
    </w:p>
    <w:p w:rsidR="00C946F7" w:rsidRDefault="008800E3">
      <w:pPr>
        <w:ind w:firstLine="709"/>
        <w:jc w:val="both"/>
        <w:rPr>
          <w:rFonts w:ascii="Verdana" w:hAnsi="Verdana"/>
          <w:sz w:val="21"/>
          <w:szCs w:val="21"/>
        </w:rPr>
      </w:pPr>
      <w:r>
        <w:t>6.5. Заказчик проводит проверку предоставленных Подрядчиком результатов работ, предусмотренных контрактом, в части их соответствия условиям контракта.</w:t>
      </w:r>
    </w:p>
    <w:p w:rsidR="00C946F7" w:rsidRDefault="008800E3">
      <w:pPr>
        <w:ind w:firstLine="709"/>
        <w:jc w:val="both"/>
        <w:rPr>
          <w:rFonts w:eastAsia="Calibri"/>
          <w:lang w:eastAsia="en-US"/>
        </w:rPr>
      </w:pPr>
      <w:r>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C946F7" w:rsidRDefault="008800E3">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C946F7" w:rsidRDefault="008800E3">
      <w:pPr>
        <w:ind w:firstLine="709"/>
        <w:jc w:val="both"/>
        <w:rPr>
          <w:rFonts w:eastAsia="Calibri"/>
          <w:lang w:eastAsia="en-US"/>
        </w:rPr>
      </w:pPr>
      <w:r>
        <w:rPr>
          <w:rFonts w:eastAsia="Calibri"/>
          <w:lang w:eastAsia="en-US"/>
        </w:rP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rsidR="00C946F7" w:rsidRDefault="008800E3">
      <w:pPr>
        <w:widowControl w:val="0"/>
        <w:ind w:firstLine="709"/>
        <w:jc w:val="both"/>
        <w:rPr>
          <w:rFonts w:eastAsia="Calibri"/>
        </w:rPr>
      </w:pPr>
      <w:r>
        <w:t>6.6.</w:t>
      </w:r>
      <w:r>
        <w:rPr>
          <w:rFonts w:ascii="Calibri" w:hAnsi="Calibri" w:cs="Calibri"/>
        </w:rPr>
        <w:t xml:space="preserve"> </w:t>
      </w:r>
      <w:r>
        <w:rPr>
          <w:rFonts w:eastAsia="Calibri"/>
        </w:rPr>
        <w:t xml:space="preserve">Заказчик </w:t>
      </w:r>
      <w:r>
        <w:t xml:space="preserve">(за исключением случая создания приемочной комиссии в соответствии с настоящим разделом контракта) </w:t>
      </w:r>
      <w:r>
        <w:rPr>
          <w:rFonts w:eastAsia="Calibri"/>
        </w:rPr>
        <w:t xml:space="preserve">не позднее 20 (двадцати) рабочих дней, следующих за днем поступления документа о приемке, </w:t>
      </w:r>
      <w:r>
        <w:t xml:space="preserve">при установлении полного соответствия выполненных Работ требованиям настоящего контракта </w:t>
      </w:r>
      <w:r>
        <w:rPr>
          <w:rFonts w:eastAsia="Calibri"/>
        </w:rPr>
        <w:t>подписывает усиленной электронной подписью лица, имеющего право действовать от имени Заказчика, и размещает в ЕИС в сфере закупок документ о приемке.</w:t>
      </w:r>
    </w:p>
    <w:p w:rsidR="00C946F7" w:rsidRDefault="008800E3">
      <w:pPr>
        <w:ind w:firstLine="708"/>
        <w:jc w:val="both"/>
        <w:rPr>
          <w:rFonts w:eastAsia="Calibri"/>
        </w:rPr>
      </w:pPr>
      <w:r>
        <w:rPr>
          <w:rFonts w:eastAsia="Calibri"/>
        </w:rPr>
        <w:t xml:space="preserve">В случае обнаружения Заказчиком при проведении приемки выполненных Работ недостатков в выполненной Работе, Заказчик в указанный в настоящем пункте контракта срок формирует, подписывает усиленной электронной подписью лица, имеющего право действовать от имени Заказчика, и </w:t>
      </w:r>
      <w:r>
        <w:rPr>
          <w:rFonts w:eastAsia="Calibri"/>
        </w:rPr>
        <w:lastRenderedPageBreak/>
        <w:t>размещает в ЕИС в  сфере закупок мотивированный отказ от подписания документа о приемке с указанием причин такого отказа.</w:t>
      </w:r>
    </w:p>
    <w:p w:rsidR="00C946F7" w:rsidRDefault="008800E3">
      <w:pPr>
        <w:ind w:firstLine="709"/>
        <w:jc w:val="both"/>
        <w:rPr>
          <w:rFonts w:eastAsia="Calibri"/>
          <w:lang w:eastAsia="en-US"/>
        </w:rPr>
      </w:pPr>
      <w:r>
        <w:rPr>
          <w:rFonts w:eastAsia="Calibri"/>
          <w:lang w:eastAsia="en-US"/>
        </w:rPr>
        <w:t>6.7. По решению Заказчика для приемки выполненных Работ может создаваться приемочная комиссия, которая состоит не менее чем из пяти человек.</w:t>
      </w:r>
    </w:p>
    <w:p w:rsidR="00C946F7" w:rsidRDefault="008800E3">
      <w:pPr>
        <w:ind w:firstLine="709"/>
        <w:jc w:val="both"/>
        <w:rPr>
          <w:rFonts w:eastAsia="Calibri"/>
        </w:rPr>
      </w:pPr>
      <w:r>
        <w:rPr>
          <w:rFonts w:eastAsia="Calibri"/>
        </w:rPr>
        <w:t>В случае создания приемочной комиссии не позднее 20 (двадцати) рабочих дней, следующих за днем поступления Заказчику документа о приемке:</w:t>
      </w:r>
    </w:p>
    <w:p w:rsidR="00C946F7" w:rsidRDefault="008800E3">
      <w:pPr>
        <w:suppressAutoHyphens/>
        <w:ind w:firstLine="709"/>
        <w:jc w:val="both"/>
        <w:rPr>
          <w:rFonts w:eastAsia="Calibri"/>
        </w:rPr>
      </w:pPr>
      <w:r>
        <w:rPr>
          <w:rFonts w:eastAsia="Calibri"/>
        </w:rPr>
        <w:t>а) члены приемочной комиссии подписывают усиленными электронными подписями поступивший документ о приемке или формируют с использованием ЕИС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 в сфере закупок;</w:t>
      </w:r>
    </w:p>
    <w:p w:rsidR="00C946F7" w:rsidRDefault="008800E3">
      <w:pPr>
        <w:suppressAutoHyphens/>
        <w:ind w:firstLine="709"/>
        <w:jc w:val="both"/>
        <w:rPr>
          <w:rFonts w:eastAsia="Calibri"/>
        </w:rPr>
      </w:pPr>
      <w:r>
        <w:rPr>
          <w:rFonts w:eastAsia="Calibri"/>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в сфере закупок. Если члены приемочной комиссии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946F7" w:rsidRDefault="008800E3">
      <w:pPr>
        <w:ind w:firstLine="709"/>
        <w:jc w:val="both"/>
        <w:rPr>
          <w:rFonts w:eastAsia="Calibri"/>
          <w:lang w:eastAsia="en-US"/>
        </w:rPr>
      </w:pPr>
      <w:r>
        <w:rPr>
          <w:rFonts w:eastAsia="Calibri"/>
          <w:lang w:eastAsia="en-US"/>
        </w:rPr>
        <w:t>6.8.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46F7" w:rsidRDefault="008800E3">
      <w:pPr>
        <w:ind w:firstLine="709"/>
        <w:jc w:val="both"/>
        <w:rPr>
          <w:rFonts w:eastAsia="Calibri"/>
        </w:rPr>
      </w:pPr>
      <w:r>
        <w:rPr>
          <w:rFonts w:eastAsia="Calibri"/>
        </w:rPr>
        <w:t>6.9.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C946F7" w:rsidRDefault="008800E3">
      <w:pPr>
        <w:shd w:val="clear" w:color="auto" w:fill="FFFFFF"/>
        <w:tabs>
          <w:tab w:val="left" w:pos="1416"/>
        </w:tabs>
        <w:ind w:firstLine="709"/>
        <w:contextualSpacing/>
        <w:jc w:val="both"/>
      </w:pPr>
      <w:r>
        <w:rPr>
          <w:rFonts w:eastAsia="Calibri"/>
        </w:rPr>
        <w:t>6.10. Датой приемки выполненной Работы считается дата размещения в ЕИС в сфере закупок  документа о приемке, подписанного Заказчиком.</w:t>
      </w:r>
    </w:p>
    <w:p w:rsidR="00C946F7" w:rsidRDefault="008800E3">
      <w:pPr>
        <w:tabs>
          <w:tab w:val="left" w:pos="1416"/>
        </w:tabs>
        <w:ind w:firstLine="709"/>
        <w:contextualSpacing/>
        <w:jc w:val="both"/>
      </w:pPr>
      <w:r>
        <w:t>6.10.1.</w:t>
      </w:r>
      <w:r>
        <w:rPr>
          <w:rFonts w:eastAsia="Calibri"/>
          <w:lang w:eastAsia="en-US"/>
        </w:rPr>
        <w:t xml:space="preserve"> Оформление </w:t>
      </w:r>
      <w:r>
        <w:rPr>
          <w:rFonts w:eastAsia="Calibri"/>
        </w:rPr>
        <w:t>документа о приемке</w:t>
      </w:r>
      <w:r>
        <w:rPr>
          <w:rFonts w:eastAsia="Calibri"/>
          <w:lang w:eastAsia="en-US"/>
        </w:rPr>
        <w:t xml:space="preserve"> осуществляется после предоставления Подрядчиком обеспечения гарантийных обязательств в порядке и в срок, предусмотренные пунктами 8.2 - 8.3.1 контракта.</w:t>
      </w:r>
      <w:r>
        <w:t xml:space="preserve"> </w:t>
      </w:r>
    </w:p>
    <w:p w:rsidR="00C946F7" w:rsidRDefault="008800E3">
      <w:pPr>
        <w:pStyle w:val="af4"/>
        <w:tabs>
          <w:tab w:val="clear" w:pos="4153"/>
          <w:tab w:val="center" w:pos="1440"/>
        </w:tabs>
        <w:spacing w:before="0" w:after="0"/>
        <w:ind w:firstLine="709"/>
        <w:contextualSpacing/>
        <w:rPr>
          <w:rFonts w:ascii="Times New Roman" w:hAnsi="Times New Roman"/>
        </w:rPr>
      </w:pPr>
      <w:r>
        <w:rPr>
          <w:rFonts w:ascii="Times New Roman" w:hAnsi="Times New Roman"/>
        </w:rP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rsidR="00C946F7" w:rsidRDefault="008800E3">
      <w:pPr>
        <w:tabs>
          <w:tab w:val="left" w:pos="901"/>
        </w:tabs>
        <w:ind w:firstLine="709"/>
        <w:contextualSpacing/>
        <w:jc w:val="both"/>
      </w:pPr>
      <w:r>
        <w:t>6.12. Риски случайной гибели или случайного повреждения объекта/ результата выполненных Работ переходят от Подрядчика к Заказчику со дня подписания Заказчиком документа о приемке в единой информационной системе в сфере закупок.</w:t>
      </w:r>
    </w:p>
    <w:p w:rsidR="00C946F7" w:rsidRDefault="00C946F7">
      <w:pPr>
        <w:tabs>
          <w:tab w:val="left" w:pos="720"/>
        </w:tabs>
        <w:contextualSpacing/>
        <w:jc w:val="both"/>
      </w:pPr>
    </w:p>
    <w:p w:rsidR="00C946F7" w:rsidRDefault="008800E3">
      <w:pPr>
        <w:contextualSpacing/>
        <w:jc w:val="center"/>
        <w:rPr>
          <w:b/>
        </w:rPr>
      </w:pPr>
      <w:r>
        <w:rPr>
          <w:b/>
        </w:rPr>
        <w:t>7. ГАРАНТИЙНЫЕ ОБЯЗАТЕЛЬСТВА</w:t>
      </w:r>
    </w:p>
    <w:p w:rsidR="00C946F7" w:rsidRDefault="008800E3">
      <w:pPr>
        <w:ind w:firstLine="709"/>
        <w:contextualSpacing/>
        <w:jc w:val="both"/>
      </w:pPr>
      <w:r>
        <w:t>7.1. Подрядчик гарантирует соответствие качества выполненных Работ условиям контракта. Гарантийный срок для результата Работ составляет 12 месяцев с даты подписания Заказчиком документа о приемке. Гарантия качества результата Работ распространяется на всё, составляющее результат Работ.</w:t>
      </w:r>
    </w:p>
    <w:p w:rsidR="00C946F7" w:rsidRDefault="008800E3">
      <w:pPr>
        <w:ind w:firstLine="709"/>
        <w:contextualSpacing/>
        <w:jc w:val="both"/>
      </w:pPr>
      <w:r>
        <w:t>7.2. Подрядчик гарантирует качество и безопасность результата Работ в соответствии с условиями контракта, действующими стандартами и техническими требованиями, установленными в Российской Федерации.</w:t>
      </w:r>
    </w:p>
    <w:p w:rsidR="00C946F7" w:rsidRDefault="008800E3">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разумные сроки, согласованные с Заказчиком. Срок гарантийной эксплуатации Объекта/результата выполненных Работ в этом случае продлевается соответственно на период устранения недостатков (дефектов).</w:t>
      </w:r>
    </w:p>
    <w:p w:rsidR="00C946F7" w:rsidRDefault="008800E3">
      <w:pPr>
        <w:ind w:firstLine="709"/>
        <w:contextualSpacing/>
        <w:jc w:val="both"/>
      </w:pPr>
      <w:r>
        <w:lastRenderedPageBreak/>
        <w:t>7.4. Наличие недостатков (дефектов) и сроки их устранения фиксируются двусторонним актом, а в случае неявки Подрядчика - односторонним.</w:t>
      </w:r>
    </w:p>
    <w:p w:rsidR="00C946F7" w:rsidRDefault="008800E3">
      <w:pPr>
        <w:ind w:firstLine="709"/>
        <w:contextualSpacing/>
        <w:jc w:val="both"/>
      </w:pPr>
      <w: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уведомлении.</w:t>
      </w:r>
    </w:p>
    <w:p w:rsidR="00C946F7" w:rsidRDefault="008800E3">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акт с привлечением независимых специалистов – экспертов, все расходы по которым, при установлении вины Подрядчика, предъявляются ему в полном объеме.</w:t>
      </w:r>
    </w:p>
    <w:p w:rsidR="00C946F7" w:rsidRDefault="00C946F7">
      <w:pPr>
        <w:ind w:firstLine="709"/>
        <w:contextualSpacing/>
        <w:jc w:val="both"/>
        <w:rPr>
          <w:b/>
        </w:rPr>
      </w:pPr>
    </w:p>
    <w:p w:rsidR="00C946F7" w:rsidRDefault="008800E3">
      <w:pPr>
        <w:tabs>
          <w:tab w:val="left" w:pos="709"/>
        </w:tabs>
        <w:jc w:val="center"/>
        <w:outlineLvl w:val="1"/>
        <w:rPr>
          <w:b/>
        </w:rPr>
      </w:pPr>
      <w:r>
        <w:rPr>
          <w:b/>
        </w:rPr>
        <w:t>8. ОБЕСПЕЧЕНИЕ ИСПОЛНЕНИЯ КОНТРАКТА, ГАРАНТИЙНЫХ ОБЯЗАТЕЛЬСТВ</w:t>
      </w:r>
    </w:p>
    <w:p w:rsidR="00C946F7" w:rsidRDefault="008800E3">
      <w:pPr>
        <w:tabs>
          <w:tab w:val="left" w:pos="709"/>
        </w:tabs>
        <w:ind w:firstLine="709"/>
        <w:jc w:val="both"/>
      </w:pPr>
      <w:r>
        <w:rPr>
          <w:rFonts w:eastAsiaTheme="minorHAnsi"/>
        </w:rPr>
        <w:t xml:space="preserve">8.1. </w:t>
      </w:r>
      <w:r>
        <w:t>Обеспечение исполнения контракта установлено в размере 5,00% от цены контракта на сумму ________ рублей.</w:t>
      </w:r>
    </w:p>
    <w:p w:rsidR="00C946F7" w:rsidRDefault="008800E3">
      <w:pPr>
        <w:tabs>
          <w:tab w:val="left" w:pos="709"/>
        </w:tabs>
        <w:ind w:firstLine="709"/>
        <w:jc w:val="both"/>
      </w:pPr>
      <w:r>
        <w:t>8.1.1. Обеспечение исполнения контракта должно обеспечивать выполнение всех обязательств Подрядчика по контракту (за исключением гарантийных), а также по возмещению убытков и уплате неустоек.</w:t>
      </w:r>
    </w:p>
    <w:p w:rsidR="00C946F7" w:rsidRDefault="008800E3">
      <w:pPr>
        <w:tabs>
          <w:tab w:val="left" w:pos="709"/>
        </w:tabs>
        <w:ind w:firstLine="709"/>
        <w:jc w:val="both"/>
      </w:pPr>
      <w:r>
        <w:t xml:space="preserve">8.2. Исполнение гарантийных обязательств обеспечивается путем предоставления обеспечения гарантийных обязательств на сумму </w:t>
      </w:r>
      <w:r>
        <w:rPr>
          <w:bCs/>
        </w:rPr>
        <w:t>13 344,08</w:t>
      </w:r>
      <w:r>
        <w:t xml:space="preserve"> рублей. Обеспечение гарантийных обязательств предоставляется Подрядчиком Заказчику до  даты оформления документа о приемке.</w:t>
      </w:r>
    </w:p>
    <w:p w:rsidR="00C946F7" w:rsidRDefault="008800E3">
      <w:pPr>
        <w:tabs>
          <w:tab w:val="left" w:pos="709"/>
        </w:tabs>
        <w:ind w:firstLine="709"/>
        <w:jc w:val="both"/>
      </w:pPr>
      <w:r>
        <w:rPr>
          <w:bCs/>
        </w:rPr>
        <w:t xml:space="preserve">В случае если Подрядчиком исполнение гарантийных обязательств обеспечивается путем внесения денежных средств, то такие денежные средства перечисляются Подрядчиком на счет Заказчика </w:t>
      </w:r>
      <w:r>
        <w:t>по реквизитам, указанным в разделе «Местонахождение и банковские реквизиты сторон» настоящего контракта.</w:t>
      </w:r>
    </w:p>
    <w:p w:rsidR="00C946F7" w:rsidRDefault="008800E3">
      <w:pPr>
        <w:ind w:firstLine="709"/>
        <w:jc w:val="both"/>
        <w:rPr>
          <w:rFonts w:eastAsia="Calibri"/>
          <w:lang w:eastAsia="en-US"/>
        </w:rPr>
      </w:pPr>
      <w:r>
        <w:t>8.3. В случае если Подрядчиком в качестве обеспечения исполнения контракта, обеспечения гарантийных обязательств выбрана независимая гарантия, данная независимая гарантия должна соответствовать т</w:t>
      </w:r>
      <w:r>
        <w:rPr>
          <w:rFonts w:eastAsia="Calibri"/>
          <w:lang w:eastAsia="en-US"/>
        </w:rPr>
        <w:t xml:space="preserve">ребованиям </w:t>
      </w:r>
      <w:r>
        <w:rPr>
          <w:rStyle w:val="InternetLink"/>
          <w:rFonts w:eastAsia="Calibri"/>
          <w:color w:val="auto"/>
          <w:u w:val="none"/>
          <w:lang w:eastAsia="en-US"/>
        </w:rPr>
        <w:t>статьи 45</w:t>
      </w:r>
      <w:r>
        <w:rPr>
          <w:rFonts w:eastAsia="Calibri"/>
          <w:lang w:eastAsia="en-US"/>
        </w:rPr>
        <w:t xml:space="preserve"> Федерального закона № 44-ФЗ.</w:t>
      </w:r>
    </w:p>
    <w:p w:rsidR="00C946F7" w:rsidRDefault="008800E3">
      <w:pPr>
        <w:ind w:firstLine="709"/>
        <w:jc w:val="both"/>
        <w:rPr>
          <w:rFonts w:eastAsia="Calibri"/>
          <w:bCs/>
          <w:lang w:eastAsia="en-US"/>
        </w:rPr>
      </w:pPr>
      <w:r>
        <w:t xml:space="preserve">8.3.1. </w:t>
      </w:r>
      <w:r>
        <w:rPr>
          <w:rFonts w:eastAsia="Calibri"/>
          <w:lang w:eastAsia="en-US"/>
        </w:rPr>
        <w:t xml:space="preserve">Срок действия </w:t>
      </w:r>
      <w:r>
        <w:t>независимой</w:t>
      </w:r>
      <w:r>
        <w:rPr>
          <w:rFonts w:eastAsia="Calibri"/>
          <w:lang w:eastAsia="en-US"/>
        </w:rPr>
        <w:t xml:space="preserve"> гарантии должен превышать </w:t>
      </w:r>
      <w:r>
        <w:rPr>
          <w:rFonts w:eastAsia="Calibri"/>
          <w:bCs/>
          <w:lang w:eastAsia="en-US"/>
        </w:rPr>
        <w:t xml:space="preserve">предусмотренный контрактом срок исполнения обязательств, которые должны быть обеспечены такой </w:t>
      </w:r>
      <w:r>
        <w:t>независимой</w:t>
      </w:r>
      <w:r>
        <w:rPr>
          <w:rFonts w:eastAsia="Calibri"/>
          <w:bCs/>
          <w:lang w:eastAsia="en-US"/>
        </w:rPr>
        <w:t xml:space="preserve"> гарантией, не менее чем на один месяц, в том числе в случае его изменения в соответствии со статьей 95 Федерального закона № 44-ФЗ.</w:t>
      </w:r>
    </w:p>
    <w:p w:rsidR="00C946F7" w:rsidRDefault="008800E3">
      <w:pPr>
        <w:ind w:firstLine="708"/>
        <w:jc w:val="both"/>
        <w:rPr>
          <w:rFonts w:eastAsia="Calibri"/>
          <w:lang w:eastAsia="en-US"/>
        </w:rPr>
      </w:pPr>
      <w:r>
        <w:rPr>
          <w:rFonts w:eastAsia="Calibri"/>
          <w:bCs/>
          <w:lang w:eastAsia="en-US"/>
        </w:rPr>
        <w:t xml:space="preserve">8.3.2. </w:t>
      </w:r>
      <w:r>
        <w:rPr>
          <w:rFonts w:eastAsia="Calibri"/>
          <w:lang w:eastAsia="en-US"/>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rsidR="00C946F7" w:rsidRDefault="008800E3">
      <w:pPr>
        <w:ind w:firstLine="709"/>
        <w:jc w:val="both"/>
        <w:rPr>
          <w:rFonts w:eastAsia="Calibri"/>
        </w:rPr>
      </w:pPr>
      <w:r>
        <w:rPr>
          <w:rFonts w:eastAsia="Calibri"/>
        </w:rPr>
        <w:t>8.3.3.</w:t>
      </w:r>
      <w:r>
        <w:rPr>
          <w:rFonts w:eastAsia="Calibri"/>
          <w:sz w:val="20"/>
          <w:szCs w:val="20"/>
        </w:rPr>
        <w:t xml:space="preserve"> </w:t>
      </w:r>
      <w:r>
        <w:rPr>
          <w:rFonts w:eastAsia="Calibri"/>
        </w:rPr>
        <w:t xml:space="preserve">В случае предоставления нового обеспечения исполнения контракта в соответствии с частью 30 статьи 34, частью 7 статьи 96 Федерального закона  № 44-ФЗ возврат </w:t>
      </w:r>
      <w:r>
        <w:t>независимой</w:t>
      </w:r>
      <w:r>
        <w:rPr>
          <w:rFonts w:eastAsia="Calibri"/>
        </w:rPr>
        <w:t xml:space="preserve"> гарантии Заказчиком гаранту, предоставившему указанную </w:t>
      </w:r>
      <w:r>
        <w:t>независимую</w:t>
      </w:r>
      <w:r>
        <w:rPr>
          <w:rFonts w:eastAsia="Calibri"/>
        </w:rPr>
        <w:t xml:space="preserve"> гарантию, не осуществляется, взыскание по ней не производится.</w:t>
      </w:r>
    </w:p>
    <w:p w:rsidR="00C946F7" w:rsidRDefault="008800E3">
      <w:pPr>
        <w:tabs>
          <w:tab w:val="left" w:pos="709"/>
        </w:tabs>
        <w:ind w:firstLine="709"/>
        <w:jc w:val="both"/>
      </w:pPr>
      <w:r>
        <w:rPr>
          <w:color w:val="000000" w:themeColor="text1"/>
        </w:rPr>
        <w:t xml:space="preserve">8.4. В случае если Подрядчиком применяется </w:t>
      </w:r>
      <w:r>
        <w:rPr>
          <w:rFonts w:eastAsia="Calibri"/>
          <w:color w:val="000000" w:themeColor="text1"/>
          <w:lang w:eastAsia="en-US"/>
        </w:rPr>
        <w:t>такая форма обеспечения исполнения контракта,</w:t>
      </w:r>
      <w:r>
        <w:rPr>
          <w:color w:val="000000" w:themeColor="text1"/>
        </w:rPr>
        <w:t xml:space="preserve"> обеспечения гарантийных обязательств, как внесение денежных средств, то такие денежные средства возвращаются Заказчиком Подрядчику в срок, не превышающий пятнадцати дней с даты исполнения Подрядчиком соответствующих обязательств, предусмотренных контрактом.</w:t>
      </w:r>
      <w:r>
        <w:rPr>
          <w:rFonts w:eastAsia="Calibri"/>
        </w:rPr>
        <w:t xml:space="preserve"> </w:t>
      </w:r>
    </w:p>
    <w:p w:rsidR="00C946F7" w:rsidRDefault="008800E3">
      <w:pPr>
        <w:tabs>
          <w:tab w:val="left" w:pos="709"/>
        </w:tabs>
        <w:ind w:firstLine="709"/>
        <w:jc w:val="both"/>
      </w:pPr>
      <w:r>
        <w:t xml:space="preserve"> </w:t>
      </w:r>
      <w:r>
        <w:rPr>
          <w:rFonts w:eastAsia="Calibri"/>
        </w:rPr>
        <w:t xml:space="preserve">8.5. </w:t>
      </w:r>
      <w:r>
        <w:rPr>
          <w:rFonts w:eastAsia="Calibri"/>
          <w:bCs/>
        </w:rPr>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w:t>
      </w:r>
      <w:r>
        <w:rPr>
          <w:rFonts w:eastAsia="Calibri"/>
          <w:bCs/>
          <w:color w:val="000000"/>
        </w:rPr>
        <w:t>предусмотрены частями 7.2 и 7.3 статьи</w:t>
      </w:r>
      <w:r>
        <w:rPr>
          <w:rFonts w:eastAsia="Calibri"/>
          <w:bCs/>
        </w:rPr>
        <w:t xml:space="preserve"> 96 Федерального закона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C946F7" w:rsidRDefault="008800E3">
      <w:pPr>
        <w:tabs>
          <w:tab w:val="left" w:pos="709"/>
        </w:tabs>
        <w:ind w:firstLine="709"/>
        <w:jc w:val="both"/>
        <w:rPr>
          <w:rFonts w:eastAsia="Calibri"/>
          <w:lang w:eastAsia="en-US"/>
        </w:rPr>
      </w:pPr>
      <w:r>
        <w:rPr>
          <w:rFonts w:eastAsia="Calibri"/>
          <w:lang w:eastAsia="en-US"/>
        </w:rPr>
        <w:lastRenderedPageBreak/>
        <w:t>8.6.  В случае если обеспечение исполнения контракта, обеспечение гарантийных обязательств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w:t>
      </w:r>
    </w:p>
    <w:p w:rsidR="00C946F7" w:rsidRDefault="008800E3">
      <w:pPr>
        <w:widowControl w:val="0"/>
        <w:ind w:firstLine="720"/>
        <w:jc w:val="both"/>
      </w:pPr>
      <w:r>
        <w:t>8.7. Предусмотренные частью 1 статьи 95 Федерального закона № 44-ФЗ изменения осуществляются при условии предоставления Подрядчиком в соответствии с Федеральным законом     № 44-ФЗ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Федерального закона № 44-ФЗ. При этом:</w:t>
      </w:r>
    </w:p>
    <w:p w:rsidR="00C946F7" w:rsidRDefault="008800E3">
      <w:pPr>
        <w:widowControl w:val="0"/>
        <w:ind w:firstLine="720"/>
        <w:jc w:val="both"/>
      </w:pPr>
      <w:r>
        <w:t>1) размер обеспечения может быть уменьшен в порядке и случаях, предусмотренных частями 7 - 7.3 статьи 96 Федерального закона № 44-ФЗ;</w:t>
      </w:r>
    </w:p>
    <w:p w:rsidR="00C946F7" w:rsidRDefault="008800E3">
      <w:pPr>
        <w:widowControl w:val="0"/>
        <w:ind w:firstLine="72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C946F7" w:rsidRDefault="008800E3">
      <w:pPr>
        <w:widowControl w:val="0"/>
        <w:ind w:firstLine="720"/>
        <w:jc w:val="both"/>
      </w:pPr>
      <w: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C946F7" w:rsidRDefault="008800E3">
      <w:pPr>
        <w:widowControl w:val="0"/>
        <w:ind w:firstLine="720"/>
        <w:jc w:val="both"/>
      </w:pPr>
      <w:r>
        <w:t>4) если при увеличении в соответствии со статьей 95 Федерального закона № 44-ФЗ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C946F7" w:rsidRDefault="008800E3">
      <w:pPr>
        <w:widowControl w:val="0"/>
        <w:ind w:firstLine="720"/>
        <w:jc w:val="both"/>
      </w:pPr>
      <w:r>
        <w:t>8.8. В случае уменьшения в соответствии со ст. 95 Федерального закона № 44-ФЗ цены контракта Заказчик возвращает Подрядчику 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C946F7" w:rsidRDefault="008800E3">
      <w:pPr>
        <w:ind w:firstLine="709"/>
        <w:jc w:val="both"/>
        <w:rPr>
          <w:rFonts w:eastAsia="Calibri"/>
          <w:lang w:eastAsia="en-US"/>
        </w:rPr>
      </w:pPr>
      <w:r>
        <w:t>8.9. В случае изменения срока исполнения контракта в соответствии с частью 27 статьи 34 Федерального закона № 44-ФЗ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rsidR="00C946F7" w:rsidRDefault="008800E3">
      <w:pPr>
        <w:ind w:firstLine="708"/>
        <w:jc w:val="both"/>
      </w:pPr>
      <w:r>
        <w:rPr>
          <w:rFonts w:eastAsia="Calibri"/>
        </w:rPr>
        <w:t xml:space="preserve">8.10. В случае если Подрядчик воспользовался правом, предусмотренным частью 8.1 статьи 96 Федерального закона № 44-ФЗ, нормы настоящего раздела не применяются. </w:t>
      </w:r>
    </w:p>
    <w:p w:rsidR="00C946F7" w:rsidRDefault="008800E3">
      <w:pPr>
        <w:ind w:firstLine="709"/>
        <w:jc w:val="both"/>
      </w:pPr>
      <w:r>
        <w:t xml:space="preserve"> </w:t>
      </w:r>
    </w:p>
    <w:p w:rsidR="00C946F7" w:rsidRDefault="008800E3">
      <w:pPr>
        <w:contextualSpacing/>
        <w:jc w:val="center"/>
        <w:rPr>
          <w:b/>
          <w:caps/>
        </w:rPr>
      </w:pPr>
      <w:r>
        <w:rPr>
          <w:b/>
          <w:caps/>
        </w:rPr>
        <w:t>9. Ответственность Сторон</w:t>
      </w:r>
    </w:p>
    <w:p w:rsidR="00C946F7" w:rsidRDefault="008800E3">
      <w:pPr>
        <w:pStyle w:val="ConsPlusNormal0"/>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946F7" w:rsidRDefault="008800E3">
      <w:pPr>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946F7" w:rsidRDefault="008800E3">
      <w:pPr>
        <w:ind w:firstLine="709"/>
        <w:jc w:val="both"/>
      </w:pPr>
      <w: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946F7" w:rsidRDefault="008800E3">
      <w:pPr>
        <w:ind w:firstLine="709"/>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C946F7" w:rsidRDefault="008800E3">
      <w:pPr>
        <w:ind w:firstLine="709"/>
        <w:jc w:val="both"/>
        <w:rPr>
          <w:rFonts w:eastAsiaTheme="minorHAnsi"/>
          <w:lang w:eastAsia="en-US"/>
        </w:rPr>
      </w:pPr>
      <w:r>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C946F7" w:rsidRDefault="008800E3">
      <w:pPr>
        <w:pStyle w:val="ConsNormal0"/>
        <w:tabs>
          <w:tab w:val="left" w:pos="709"/>
        </w:tabs>
        <w:ind w:firstLine="709"/>
        <w:jc w:val="both"/>
        <w:rPr>
          <w:rFonts w:ascii="Times New Roman" w:hAnsi="Times New Roman"/>
          <w:sz w:val="24"/>
          <w:szCs w:val="24"/>
        </w:rPr>
      </w:pPr>
      <w:r>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t xml:space="preserve"> </w:t>
      </w:r>
      <w:r>
        <w:rPr>
          <w:rFonts w:ascii="Times New Roman" w:hAnsi="Times New Roman"/>
          <w:sz w:val="24"/>
          <w:szCs w:val="24"/>
        </w:rPr>
        <w:t>ненадлежащего исполнения Подрядчиком обязательств, предусмотренных настоящим  контрактом, Подрядчик уплачивает Заказчику неустойку (штраф, пени).</w:t>
      </w:r>
    </w:p>
    <w:p w:rsidR="00C946F7" w:rsidRDefault="008800E3">
      <w:pPr>
        <w:tabs>
          <w:tab w:val="left" w:pos="709"/>
        </w:tabs>
        <w:ind w:firstLine="709"/>
        <w:jc w:val="both"/>
      </w:pPr>
      <w:r>
        <w:t>9.3.1. Пеня начисляется за каждый день просрочки исполнения Подрядчиком обязательства, предусмотренного настоящим контрактом,</w:t>
      </w:r>
      <w:r>
        <w:rPr>
          <w:rFonts w:eastAsia="Calibri"/>
        </w:rPr>
        <w:t xml:space="preserve"> </w:t>
      </w:r>
      <w:r>
        <w:t xml:space="preserve">в том числе </w:t>
      </w:r>
      <w:r>
        <w:rPr>
          <w:rFonts w:eastAsia="Calibri"/>
          <w:lang w:eastAsia="en-US"/>
        </w:rPr>
        <w:t>просрочки исполнения Подрядчиком обязательства, предусмотренного пунктом 4.4.22 настоящего контракта,</w:t>
      </w:r>
      <w:r>
        <w:t xml:space="preserve"> </w:t>
      </w:r>
      <w:r>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Pr>
          <w:rFonts w:eastAsia="Calibri"/>
          <w:lang w:eastAsia="en-US"/>
        </w:rPr>
        <w:t>отдельного этапа исполнения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соответствующим отдельным этапом исполнения контракта)</w:t>
      </w:r>
      <w:r>
        <w:t xml:space="preserve"> и фактически исполненных Подрядчиком, за исключением случаев, если законодательством РФ установлен иной порядок начисления пени.</w:t>
      </w:r>
    </w:p>
    <w:p w:rsidR="00C946F7" w:rsidRDefault="008800E3">
      <w:pPr>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w:t>
      </w:r>
      <w:r>
        <w:t>Подрядчиком</w:t>
      </w:r>
      <w:r>
        <w:rPr>
          <w:rFonts w:eastAsia="Calibri"/>
          <w:lang w:eastAsia="en-US"/>
        </w:rPr>
        <w:t xml:space="preserve"> обязательств, предусмотренных настоящим контрактом, за исключением просрочки исполнения </w:t>
      </w:r>
      <w:r>
        <w:t>Подрядчиком</w:t>
      </w:r>
      <w:r>
        <w:rPr>
          <w:rFonts w:eastAsia="Calibri"/>
          <w:lang w:eastAsia="en-US"/>
        </w:rPr>
        <w:t xml:space="preserve"> обязательств </w:t>
      </w:r>
      <w:r>
        <w:t xml:space="preserve">(в том числе гарантийного обязательства, если таковое установлено), </w:t>
      </w:r>
      <w:r>
        <w:rPr>
          <w:rFonts w:eastAsia="Calibri"/>
          <w:lang w:eastAsia="en-US"/>
        </w:rPr>
        <w:t>предусмотренных настоящим контрактом.</w:t>
      </w:r>
    </w:p>
    <w:p w:rsidR="00C946F7" w:rsidRDefault="008800E3">
      <w:pPr>
        <w:ind w:firstLine="709"/>
        <w:jc w:val="both"/>
      </w:pPr>
      <w:r>
        <w:rPr>
          <w:rFonts w:eastAsiaTheme="minorHAnsi"/>
          <w:lang w:eastAsia="en-US"/>
        </w:rPr>
        <w:t xml:space="preserve">9.3.3. </w:t>
      </w:r>
      <w:r>
        <w:rPr>
          <w:rFonts w:eastAsia="Calibri"/>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Pr>
          <w:rFonts w:eastAsia="Calibri"/>
          <w:lang w:eastAsia="en-US"/>
        </w:rPr>
        <w:t>(за исключением случаев, предусмотренных пунктом 9.3.4 настоящего контракта)</w:t>
      </w:r>
      <w:r>
        <w:rPr>
          <w:rFonts w:eastAsia="Calibri"/>
        </w:rPr>
        <w:t>.</w:t>
      </w:r>
    </w:p>
    <w:p w:rsidR="00C946F7" w:rsidRDefault="008800E3">
      <w:pPr>
        <w:ind w:firstLine="709"/>
        <w:jc w:val="both"/>
      </w:pPr>
      <w:r>
        <w:rPr>
          <w:rFonts w:eastAsia="Calibri"/>
          <w:lang w:eastAsia="en-US"/>
        </w:rPr>
        <w:t>9.3.4.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C946F7" w:rsidRDefault="008800E3">
      <w:pPr>
        <w:ind w:firstLine="709"/>
        <w:jc w:val="both"/>
        <w:rPr>
          <w:rFonts w:eastAsia="Calibri"/>
        </w:rPr>
      </w:pPr>
      <w:r>
        <w:t xml:space="preserve">9.4. </w:t>
      </w:r>
      <w:r>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C946F7" w:rsidRDefault="008800E3">
      <w:pPr>
        <w:ind w:firstLine="709"/>
        <w:jc w:val="both"/>
        <w:rPr>
          <w:rFonts w:eastAsia="Calibri"/>
        </w:rPr>
      </w:pPr>
      <w:r>
        <w:rPr>
          <w:rFonts w:eastAsia="Calibri"/>
          <w:lang w:eastAsia="en-US"/>
        </w:rPr>
        <w:t xml:space="preserve">9.5. </w:t>
      </w:r>
      <w:r>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946F7" w:rsidRDefault="008800E3">
      <w:pPr>
        <w:tabs>
          <w:tab w:val="left" w:pos="709"/>
        </w:tabs>
        <w:ind w:firstLine="709"/>
        <w:jc w:val="both"/>
      </w:pPr>
      <w:r>
        <w:rPr>
          <w:rStyle w:val="markedcontent"/>
        </w:rPr>
        <w:t xml:space="preserve">9.6. </w:t>
      </w:r>
      <w:r>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rsidR="00C946F7" w:rsidRDefault="008800E3">
      <w:pPr>
        <w:tabs>
          <w:tab w:val="left" w:pos="709"/>
        </w:tabs>
        <w:ind w:firstLine="709"/>
        <w:jc w:val="both"/>
      </w:pPr>
      <w:r>
        <w:t xml:space="preserve">9.7. В случае если Заказчик понес убытки вследствие ненадлежащего исполнения </w:t>
      </w:r>
      <w:r>
        <w:rPr>
          <w:rFonts w:eastAsia="Calibri"/>
          <w:lang w:eastAsia="en-US"/>
        </w:rPr>
        <w:t>Подрядчиком</w:t>
      </w:r>
      <w:r>
        <w:t xml:space="preserve"> своих обязательств по настоящему контракту, </w:t>
      </w:r>
      <w:r>
        <w:rPr>
          <w:rFonts w:eastAsia="Calibri"/>
          <w:lang w:eastAsia="en-US"/>
        </w:rPr>
        <w:t>Подрядчик</w:t>
      </w:r>
      <w:r>
        <w:t xml:space="preserve"> обязан возместить такие убытки Заказчику независимо от уплаты неустойки.</w:t>
      </w:r>
    </w:p>
    <w:p w:rsidR="00C946F7" w:rsidRDefault="008800E3">
      <w:pPr>
        <w:tabs>
          <w:tab w:val="left" w:pos="709"/>
        </w:tabs>
        <w:ind w:firstLine="709"/>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C946F7" w:rsidRDefault="008800E3">
      <w:pPr>
        <w:tabs>
          <w:tab w:val="left" w:pos="709"/>
        </w:tabs>
        <w:ind w:firstLine="709"/>
        <w:jc w:val="both"/>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46F7" w:rsidRDefault="008800E3">
      <w:pPr>
        <w:ind w:firstLine="709"/>
        <w:jc w:val="both"/>
        <w:rPr>
          <w:rFonts w:eastAsia="Calibri"/>
        </w:rPr>
      </w:pPr>
      <w:r>
        <w:t xml:space="preserve">9.10. В случае расторжения контракта в связи с ненадлежащим исполнением </w:t>
      </w:r>
      <w:r>
        <w:rPr>
          <w:rFonts w:eastAsia="Calibri"/>
          <w:lang w:eastAsia="en-US"/>
        </w:rPr>
        <w:t>Подрядчиком</w:t>
      </w:r>
      <w:r>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C946F7" w:rsidRDefault="00C946F7">
      <w:pPr>
        <w:tabs>
          <w:tab w:val="left" w:pos="0"/>
        </w:tabs>
        <w:suppressAutoHyphens/>
        <w:ind w:firstLine="709"/>
        <w:contextualSpacing/>
        <w:jc w:val="both"/>
      </w:pPr>
    </w:p>
    <w:p w:rsidR="00C946F7" w:rsidRDefault="008800E3">
      <w:pPr>
        <w:tabs>
          <w:tab w:val="left" w:pos="709"/>
        </w:tabs>
        <w:jc w:val="center"/>
        <w:rPr>
          <w:b/>
        </w:rPr>
      </w:pPr>
      <w:r>
        <w:rPr>
          <w:b/>
        </w:rPr>
        <w:lastRenderedPageBreak/>
        <w:t>10. ОБСТОЯТЕЛЬСТВА НЕПРЕОДОЛИМОЙ СИЛЫ</w:t>
      </w:r>
    </w:p>
    <w:p w:rsidR="00C946F7" w:rsidRDefault="008800E3">
      <w:pPr>
        <w:pStyle w:val="2c"/>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946F7" w:rsidRDefault="008800E3">
      <w:pPr>
        <w:pStyle w:val="2c"/>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C946F7" w:rsidRDefault="008800E3">
      <w:pPr>
        <w:pStyle w:val="2c"/>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C946F7" w:rsidRDefault="008800E3">
      <w:pPr>
        <w:tabs>
          <w:tab w:val="left" w:pos="709"/>
        </w:tabs>
        <w:ind w:firstLine="709"/>
        <w:jc w:val="both"/>
      </w:pPr>
      <w: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946F7" w:rsidRDefault="00C946F7">
      <w:pPr>
        <w:tabs>
          <w:tab w:val="left" w:pos="709"/>
        </w:tabs>
        <w:ind w:firstLine="709"/>
        <w:jc w:val="both"/>
      </w:pPr>
    </w:p>
    <w:p w:rsidR="00C946F7" w:rsidRDefault="008800E3">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rsidR="00C946F7" w:rsidRDefault="008800E3">
      <w:pPr>
        <w:ind w:firstLine="709"/>
        <w:jc w:val="both"/>
        <w:rPr>
          <w:b/>
        </w:rPr>
      </w:pPr>
      <w:r>
        <w:rPr>
          <w:rFonts w:eastAsia="Calibri"/>
        </w:rPr>
        <w:t>11.1. Контракт вступает в силу со дня его заключения Сторонами и действует до полного исполнения Сторонами своих обязательств по контракту.</w:t>
      </w:r>
    </w:p>
    <w:p w:rsidR="00C946F7" w:rsidRDefault="008800E3">
      <w:pPr>
        <w:ind w:firstLine="709"/>
        <w:jc w:val="both"/>
        <w:rPr>
          <w:rFonts w:eastAsia="Calibri"/>
          <w:lang w:eastAsia="en-US"/>
        </w:rPr>
      </w:pPr>
      <w:r>
        <w:rPr>
          <w:color w:val="000000" w:themeColor="text1"/>
        </w:rPr>
        <w:t xml:space="preserve">11.2 </w:t>
      </w:r>
      <w:r>
        <w:rPr>
          <w:rFonts w:eastAsia="Calibri"/>
          <w:color w:val="000000" w:themeColor="text1"/>
          <w:lang w:eastAsia="en-US"/>
        </w:rPr>
        <w:t xml:space="preserve"> Изменение по соглашению Сторон размера и (или) сроков оплаты и (или) объема Работ,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t xml:space="preserve"> </w:t>
      </w:r>
    </w:p>
    <w:p w:rsidR="00C946F7" w:rsidRDefault="008800E3">
      <w:pPr>
        <w:tabs>
          <w:tab w:val="left" w:pos="709"/>
        </w:tabs>
        <w:ind w:firstLine="709"/>
        <w:jc w:val="both"/>
        <w:outlineLvl w:val="1"/>
      </w:pPr>
      <w:r>
        <w:t>11.3. 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946F7" w:rsidRDefault="008800E3">
      <w:pPr>
        <w:tabs>
          <w:tab w:val="left" w:pos="709"/>
        </w:tabs>
        <w:ind w:firstLine="709"/>
        <w:jc w:val="both"/>
        <w:outlineLvl w:val="1"/>
      </w:pPr>
      <w:r>
        <w:t xml:space="preserve">11.4.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946F7" w:rsidRDefault="00C946F7">
      <w:pPr>
        <w:pStyle w:val="ConsNormal0"/>
        <w:tabs>
          <w:tab w:val="left" w:pos="709"/>
        </w:tabs>
        <w:ind w:firstLine="0"/>
        <w:jc w:val="both"/>
      </w:pPr>
    </w:p>
    <w:p w:rsidR="00C946F7" w:rsidRDefault="008800E3">
      <w:pPr>
        <w:pStyle w:val="ConsNormal0"/>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rsidR="00C946F7" w:rsidRDefault="008800E3">
      <w:pPr>
        <w:tabs>
          <w:tab w:val="left" w:pos="709"/>
        </w:tabs>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C946F7" w:rsidRDefault="008800E3">
      <w:pPr>
        <w:tabs>
          <w:tab w:val="left" w:pos="709"/>
        </w:tabs>
        <w:ind w:firstLine="709"/>
        <w:jc w:val="both"/>
        <w:outlineLvl w:val="1"/>
        <w:rPr>
          <w:b/>
        </w:rPr>
      </w:pPr>
      <w:r>
        <w:t>12.2. В случае невыполнения Сторонами своих обязательств и не</w:t>
      </w:r>
      <w:r w:rsidR="00AA06C6">
        <w:t xml:space="preserve"> </w:t>
      </w:r>
      <w:r>
        <w:t>достижения взаимного согласия споры по настоящему контракту разрешаются в Арбитражном суде Хабаровского края.</w:t>
      </w:r>
      <w:r>
        <w:rPr>
          <w:b/>
        </w:rPr>
        <w:t xml:space="preserve"> </w:t>
      </w:r>
    </w:p>
    <w:p w:rsidR="00C946F7" w:rsidRDefault="00C946F7">
      <w:pPr>
        <w:tabs>
          <w:tab w:val="left" w:pos="709"/>
        </w:tabs>
        <w:ind w:firstLine="709"/>
        <w:jc w:val="both"/>
        <w:outlineLvl w:val="1"/>
      </w:pPr>
    </w:p>
    <w:p w:rsidR="00C946F7" w:rsidRDefault="008800E3">
      <w:pPr>
        <w:tabs>
          <w:tab w:val="left" w:pos="709"/>
        </w:tabs>
        <w:jc w:val="center"/>
        <w:rPr>
          <w:b/>
        </w:rPr>
      </w:pPr>
      <w:r>
        <w:rPr>
          <w:b/>
        </w:rPr>
        <w:t>13. ПОРЯДОК РАСТОРЖЕНИЯ КОНТРАКТА</w:t>
      </w:r>
    </w:p>
    <w:p w:rsidR="00C946F7" w:rsidRDefault="008800E3">
      <w:pPr>
        <w:ind w:firstLine="709"/>
        <w:jc w:val="both"/>
        <w:rPr>
          <w:rFonts w:eastAsia="Calibri"/>
        </w:rPr>
      </w:pPr>
      <w:r>
        <w:t>13.1.</w:t>
      </w:r>
      <w:r>
        <w:rPr>
          <w:rFonts w:eastAsia="Calibri"/>
        </w:rPr>
        <w:t xml:space="preserve"> </w:t>
      </w:r>
      <w:r>
        <w:t>Контракт может быть расторгнут</w:t>
      </w:r>
      <w:r>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C946F7" w:rsidRDefault="008800E3">
      <w:pPr>
        <w:ind w:firstLine="709"/>
        <w:jc w:val="both"/>
      </w:pPr>
      <w:r>
        <w:t xml:space="preserve">13.2. Заказчик вправе принять решение об одностороннем отказе от исполнения контракта </w:t>
      </w:r>
      <w:r>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rsidR="00C946F7" w:rsidRDefault="008800E3">
      <w:pPr>
        <w:ind w:firstLine="709"/>
        <w:jc w:val="both"/>
      </w:pPr>
      <w:r>
        <w:t>13.2.1. Заказчик вправе принять решение об одностороннем отказе от исполнения контракта в случае просрочки выполнения Работ более чем на 10 дней.</w:t>
      </w:r>
    </w:p>
    <w:p w:rsidR="00C946F7" w:rsidRDefault="008800E3">
      <w:pPr>
        <w:tabs>
          <w:tab w:val="left" w:pos="709"/>
        </w:tabs>
        <w:ind w:firstLine="709"/>
        <w:jc w:val="both"/>
      </w:pPr>
      <w:r>
        <w:t>13.2.2. В иных случаях, предусмотренных действующим законодательством.</w:t>
      </w:r>
    </w:p>
    <w:p w:rsidR="00C946F7" w:rsidRDefault="008800E3">
      <w:pPr>
        <w:tabs>
          <w:tab w:val="left" w:pos="709"/>
        </w:tabs>
        <w:ind w:firstLine="709"/>
        <w:jc w:val="both"/>
      </w:pPr>
      <w:r>
        <w:t>13.3. Заказчик обязан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w:t>
      </w:r>
      <w:r>
        <w:lastRenderedPageBreak/>
        <w:t xml:space="preserve">ным извещением об осуществлении закупки требованиям к участникам закупки </w:t>
      </w:r>
      <w:r>
        <w:rPr>
          <w:rFonts w:eastAsia="Calibri"/>
        </w:rPr>
        <w:t xml:space="preserve">(за исключением требования, предусмотренного ч. 1.1 (при наличии такого требования) ст. 31 Федерального закона № 44-ФЗ) </w:t>
      </w:r>
      <w:r>
        <w:t>или представил недостоверную информацию о своем соответствии таким требованиям, что позволило ему стать победителем определения Подрядчика.</w:t>
      </w:r>
    </w:p>
    <w:p w:rsidR="00C946F7" w:rsidRDefault="008800E3">
      <w:pPr>
        <w:tabs>
          <w:tab w:val="left" w:pos="709"/>
        </w:tabs>
        <w:ind w:firstLine="709"/>
        <w:jc w:val="both"/>
      </w:pPr>
      <w:r>
        <w:t>13.4.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rsidR="00C946F7" w:rsidRDefault="008800E3">
      <w:pPr>
        <w:tabs>
          <w:tab w:val="left" w:pos="709"/>
        </w:tabs>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rsidR="00C946F7" w:rsidRDefault="008800E3">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rsidR="00C946F7" w:rsidRDefault="008800E3">
      <w:pPr>
        <w:tabs>
          <w:tab w:val="left" w:pos="709"/>
        </w:tabs>
        <w:ind w:firstLine="709"/>
        <w:jc w:val="both"/>
      </w:pPr>
      <w:r>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946F7" w:rsidRDefault="00C946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C946F7" w:rsidRDefault="008800E3">
      <w:pPr>
        <w:widowControl w:val="0"/>
        <w:ind w:firstLine="720"/>
        <w:jc w:val="center"/>
        <w:outlineLvl w:val="1"/>
        <w:rPr>
          <w:b/>
        </w:rPr>
      </w:pPr>
      <w:r>
        <w:rPr>
          <w:b/>
        </w:rPr>
        <w:t>14. АНТИКОРРУПЦИОННАЯ ОГОВОРКА</w:t>
      </w:r>
    </w:p>
    <w:p w:rsidR="00C946F7" w:rsidRDefault="008800E3">
      <w:pPr>
        <w:widowControl w:val="0"/>
        <w:ind w:firstLine="709"/>
        <w:jc w:val="both"/>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46F7" w:rsidRDefault="008800E3">
      <w:pPr>
        <w:widowControl w:val="0"/>
        <w:ind w:firstLine="709"/>
        <w:jc w:val="both"/>
      </w:pPr>
      <w: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46F7" w:rsidRDefault="008800E3">
      <w:pPr>
        <w:widowControl w:val="0"/>
        <w:ind w:firstLine="709"/>
        <w:jc w:val="both"/>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C946F7" w:rsidRDefault="008800E3">
      <w:pPr>
        <w:widowControl w:val="0"/>
        <w:ind w:firstLine="709"/>
        <w:jc w:val="both"/>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46F7" w:rsidRDefault="008800E3">
      <w:pPr>
        <w:widowControl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946F7" w:rsidRDefault="008800E3">
      <w:pPr>
        <w:tabs>
          <w:tab w:val="left" w:pos="709"/>
        </w:tabs>
        <w:ind w:firstLine="709"/>
        <w:jc w:val="both"/>
      </w:pPr>
      <w: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C946F7" w:rsidRDefault="00C946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rsidR="00C946F7" w:rsidRDefault="008800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rsidR="00C946F7" w:rsidRDefault="008800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lastRenderedPageBreak/>
        <w:t>15.1. Контракт составлен в форме электронного документа, подписанного усиленными электронными подписями Сторон.</w:t>
      </w:r>
    </w:p>
    <w:p w:rsidR="00C946F7" w:rsidRDefault="008800E3">
      <w:pPr>
        <w:tabs>
          <w:tab w:val="left" w:pos="709"/>
        </w:tabs>
        <w:ind w:firstLine="709"/>
        <w:jc w:val="both"/>
      </w:pPr>
      <w:r>
        <w:t>15.2. Все Приложения к контракту являются его неотъемлемыми частями.</w:t>
      </w:r>
    </w:p>
    <w:p w:rsidR="00C946F7" w:rsidRDefault="008800E3">
      <w:pPr>
        <w:tabs>
          <w:tab w:val="left" w:pos="709"/>
        </w:tabs>
        <w:ind w:firstLine="709"/>
        <w:jc w:val="both"/>
      </w:pPr>
      <w:r>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946F7" w:rsidRDefault="008800E3">
      <w:pPr>
        <w:tabs>
          <w:tab w:val="left" w:pos="709"/>
        </w:tabs>
        <w:ind w:firstLine="709"/>
        <w:jc w:val="both"/>
      </w:pPr>
      <w:r>
        <w:t xml:space="preserve">15.4.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rsidR="00C946F7" w:rsidRDefault="008800E3">
      <w:pPr>
        <w:tabs>
          <w:tab w:val="left" w:pos="709"/>
        </w:tabs>
        <w:ind w:firstLine="709"/>
        <w:jc w:val="both"/>
        <w:rPr>
          <w:rFonts w:eastAsia="Calibri"/>
        </w:rPr>
      </w:pPr>
      <w:r>
        <w:t>15.5. Во всем, что не предусмотрено настоящим контрактом, Стороны руководствуются действующим законодательством Российской Федерации.</w:t>
      </w:r>
    </w:p>
    <w:p w:rsidR="00C946F7" w:rsidRDefault="00C946F7">
      <w:pPr>
        <w:tabs>
          <w:tab w:val="left" w:pos="709"/>
        </w:tabs>
        <w:ind w:firstLine="709"/>
        <w:jc w:val="both"/>
      </w:pPr>
    </w:p>
    <w:p w:rsidR="00C946F7" w:rsidRDefault="008800E3">
      <w:pPr>
        <w:jc w:val="center"/>
        <w:rPr>
          <w:b/>
          <w:caps/>
        </w:rPr>
      </w:pPr>
      <w:r>
        <w:rPr>
          <w:b/>
        </w:rPr>
        <w:t xml:space="preserve">16. </w:t>
      </w:r>
      <w:r>
        <w:rPr>
          <w:b/>
          <w:caps/>
        </w:rPr>
        <w:t>Приложения к Контракту</w:t>
      </w:r>
    </w:p>
    <w:p w:rsidR="00C946F7" w:rsidRDefault="008800E3">
      <w:pPr>
        <w:ind w:firstLine="709"/>
        <w:jc w:val="both"/>
        <w:rPr>
          <w:color w:val="FF0000"/>
        </w:rPr>
      </w:pPr>
      <w:r>
        <w:t xml:space="preserve">16.1. Приложение 1. Техническая часть.  </w:t>
      </w:r>
    </w:p>
    <w:p w:rsidR="00C946F7" w:rsidRDefault="00C946F7">
      <w:pPr>
        <w:ind w:firstLine="709"/>
        <w:jc w:val="both"/>
      </w:pPr>
    </w:p>
    <w:p w:rsidR="00C946F7" w:rsidRDefault="008800E3">
      <w:pPr>
        <w:ind w:firstLine="709"/>
        <w:jc w:val="center"/>
        <w:rPr>
          <w:bCs/>
        </w:rPr>
      </w:pPr>
      <w:r>
        <w:rPr>
          <w:b/>
        </w:rPr>
        <w:t xml:space="preserve">17. МЕСТОНАХОЖДЕНИЕ И БАНКОВСКИЕ РЕКВИЗИТЫ </w:t>
      </w:r>
      <w:r>
        <w:rPr>
          <w:b/>
          <w:color w:val="000000" w:themeColor="text1"/>
        </w:rPr>
        <w:t>СТОРОН</w:t>
      </w:r>
      <w:r>
        <w:rPr>
          <w:rStyle w:val="ad"/>
          <w:color w:val="FFFFFF" w:themeColor="background1"/>
        </w:rPr>
        <w:footnoteReference w:id="6"/>
      </w:r>
      <w:r>
        <w:rPr>
          <w:rStyle w:val="ad"/>
          <w:color w:val="FFFFFF" w:themeColor="background1"/>
        </w:rPr>
        <w:footnoteReference w:id="7"/>
      </w:r>
      <w:r>
        <w:rPr>
          <w:rStyle w:val="ad"/>
          <w:color w:val="FFFFFF" w:themeColor="background1"/>
        </w:rPr>
        <w:footnoteReference w:id="8"/>
      </w:r>
      <w:r>
        <w:rPr>
          <w:rStyle w:val="ad"/>
          <w:color w:val="FFFFFF" w:themeColor="background1"/>
        </w:rPr>
        <w:footnoteReference w:id="9"/>
      </w:r>
    </w:p>
    <w:p w:rsidR="00C946F7" w:rsidRDefault="00C946F7">
      <w:pPr>
        <w:ind w:firstLine="708"/>
        <w:rPr>
          <w:iCs/>
        </w:rPr>
      </w:pPr>
    </w:p>
    <w:p w:rsidR="00C946F7" w:rsidRDefault="008800E3">
      <w:pPr>
        <w:tabs>
          <w:tab w:val="left" w:pos="709"/>
        </w:tabs>
        <w:jc w:val="both"/>
      </w:pPr>
      <w:r>
        <w:rPr>
          <w:rFonts w:eastAsia="Calibri"/>
        </w:rPr>
        <w:t xml:space="preserve"> </w:t>
      </w:r>
    </w:p>
    <w:tbl>
      <w:tblPr>
        <w:tblW w:w="11040" w:type="dxa"/>
        <w:tblLayout w:type="fixed"/>
        <w:tblLook w:val="01E0" w:firstRow="1" w:lastRow="1" w:firstColumn="1" w:lastColumn="1" w:noHBand="0" w:noVBand="0"/>
      </w:tblPr>
      <w:tblGrid>
        <w:gridCol w:w="5405"/>
        <w:gridCol w:w="5635"/>
      </w:tblGrid>
      <w:tr w:rsidR="00C946F7" w:rsidTr="000959C8">
        <w:trPr>
          <w:trHeight w:val="353"/>
        </w:trPr>
        <w:tc>
          <w:tcPr>
            <w:tcW w:w="5405" w:type="dxa"/>
          </w:tcPr>
          <w:p w:rsidR="00C946F7" w:rsidRDefault="008800E3">
            <w:pPr>
              <w:widowControl w:val="0"/>
              <w:ind w:firstLine="709"/>
              <w:rPr>
                <w:b/>
                <w:bCs/>
                <w:lang w:eastAsia="en-US"/>
              </w:rPr>
            </w:pPr>
            <w:r>
              <w:rPr>
                <w:b/>
                <w:bCs/>
              </w:rPr>
              <w:t>Заказчик</w:t>
            </w:r>
          </w:p>
        </w:tc>
        <w:tc>
          <w:tcPr>
            <w:tcW w:w="5635" w:type="dxa"/>
          </w:tcPr>
          <w:p w:rsidR="00C946F7" w:rsidRDefault="008800E3">
            <w:pPr>
              <w:ind w:firstLine="709"/>
              <w:rPr>
                <w:b/>
                <w:bCs/>
                <w:lang w:eastAsia="en-US"/>
              </w:rPr>
            </w:pPr>
            <w:r>
              <w:rPr>
                <w:b/>
                <w:bCs/>
                <w:lang w:eastAsia="en-US"/>
              </w:rPr>
              <w:t>Подрядчик</w:t>
            </w:r>
          </w:p>
        </w:tc>
      </w:tr>
      <w:tr w:rsidR="00C946F7" w:rsidTr="000959C8">
        <w:trPr>
          <w:trHeight w:val="801"/>
        </w:trPr>
        <w:tc>
          <w:tcPr>
            <w:tcW w:w="5405" w:type="dxa"/>
          </w:tcPr>
          <w:p w:rsidR="00AA06C6" w:rsidRDefault="00AA06C6" w:rsidP="00AA06C6">
            <w:pPr>
              <w:widowControl w:val="0"/>
              <w:spacing w:line="240" w:lineRule="exact"/>
              <w:jc w:val="both"/>
            </w:pPr>
            <w:r>
              <w:t>Краевое государственное бюджетное учреждение «Березовский дом социального обслуживания»</w:t>
            </w:r>
          </w:p>
          <w:p w:rsidR="00AA06C6" w:rsidRDefault="00AA06C6" w:rsidP="00AA06C6">
            <w:pPr>
              <w:widowControl w:val="0"/>
              <w:spacing w:line="240" w:lineRule="exact"/>
              <w:jc w:val="both"/>
            </w:pPr>
            <w:r>
              <w:t>682738, Хабаровский край, Солнечный р-н,</w:t>
            </w:r>
          </w:p>
          <w:p w:rsidR="00AA06C6" w:rsidRDefault="00AA06C6" w:rsidP="00AA06C6">
            <w:pPr>
              <w:widowControl w:val="0"/>
              <w:spacing w:line="240" w:lineRule="exact"/>
              <w:jc w:val="both"/>
            </w:pPr>
            <w:r>
              <w:t>п. Березовый, ул.Сопка,82</w:t>
            </w:r>
          </w:p>
          <w:p w:rsidR="00AA06C6" w:rsidRDefault="00AA06C6" w:rsidP="00AA06C6">
            <w:pPr>
              <w:widowControl w:val="0"/>
              <w:spacing w:line="240" w:lineRule="exact"/>
              <w:jc w:val="both"/>
            </w:pPr>
            <w:r>
              <w:t>Контактный телефон</w:t>
            </w:r>
            <w:r>
              <w:tab/>
              <w:t>8(42146)99411</w:t>
            </w:r>
          </w:p>
          <w:p w:rsidR="00AA06C6" w:rsidRDefault="00AA06C6" w:rsidP="00AA06C6">
            <w:pPr>
              <w:widowControl w:val="0"/>
              <w:spacing w:line="240" w:lineRule="exact"/>
              <w:jc w:val="both"/>
            </w:pPr>
            <w:r>
              <w:t>Адрес электронной почты</w:t>
            </w:r>
            <w:r>
              <w:tab/>
              <w:t>ber-internat@mail.ru</w:t>
            </w:r>
          </w:p>
          <w:p w:rsidR="00AA06C6" w:rsidRDefault="00AA06C6" w:rsidP="00AA06C6">
            <w:pPr>
              <w:widowControl w:val="0"/>
              <w:spacing w:line="240" w:lineRule="exact"/>
              <w:jc w:val="both"/>
            </w:pPr>
            <w:r>
              <w:t>ИНН</w:t>
            </w:r>
            <w:r>
              <w:tab/>
              <w:t>2717011169</w:t>
            </w:r>
          </w:p>
          <w:p w:rsidR="00AA06C6" w:rsidRDefault="00AA06C6" w:rsidP="00AA06C6">
            <w:pPr>
              <w:widowControl w:val="0"/>
              <w:spacing w:line="240" w:lineRule="exact"/>
              <w:jc w:val="both"/>
            </w:pPr>
            <w:r>
              <w:t>КПП</w:t>
            </w:r>
            <w:r>
              <w:tab/>
              <w:t>271701001</w:t>
            </w:r>
          </w:p>
          <w:p w:rsidR="00AA06C6" w:rsidRDefault="00AA06C6" w:rsidP="00AA06C6">
            <w:pPr>
              <w:widowControl w:val="0"/>
              <w:spacing w:line="240" w:lineRule="exact"/>
              <w:jc w:val="both"/>
            </w:pPr>
            <w:r>
              <w:t xml:space="preserve">Банковские реквизиты </w:t>
            </w:r>
            <w:r>
              <w:tab/>
            </w:r>
          </w:p>
          <w:p w:rsidR="00AA06C6" w:rsidRDefault="00AA06C6" w:rsidP="00AA06C6">
            <w:pPr>
              <w:widowControl w:val="0"/>
              <w:spacing w:line="240" w:lineRule="exact"/>
              <w:jc w:val="both"/>
            </w:pPr>
            <w:r>
              <w:t>Р/счет 03224643080000002000</w:t>
            </w:r>
          </w:p>
          <w:p w:rsidR="00AA06C6" w:rsidRDefault="00AA06C6" w:rsidP="00AA06C6">
            <w:pPr>
              <w:widowControl w:val="0"/>
              <w:spacing w:line="240" w:lineRule="exact"/>
              <w:jc w:val="both"/>
            </w:pPr>
            <w:r>
              <w:t>к/счет 40102810545370000012</w:t>
            </w:r>
          </w:p>
          <w:p w:rsidR="00AA06C6" w:rsidRDefault="00AA06C6" w:rsidP="00AA06C6">
            <w:pPr>
              <w:widowControl w:val="0"/>
              <w:spacing w:line="240" w:lineRule="exact"/>
              <w:jc w:val="both"/>
            </w:pPr>
            <w:r>
              <w:t xml:space="preserve">ОКЦ № 1 ДГУ Банка России//УФК по Приморскому краю, г Владивосток </w:t>
            </w:r>
          </w:p>
          <w:p w:rsidR="00AA06C6" w:rsidRDefault="00AA06C6" w:rsidP="00AA06C6">
            <w:pPr>
              <w:widowControl w:val="0"/>
            </w:pPr>
            <w:r>
              <w:t>БИК 010507002</w:t>
            </w:r>
          </w:p>
          <w:p w:rsidR="00AA06C6" w:rsidRDefault="000959C8" w:rsidP="000959C8">
            <w:pPr>
              <w:widowControl w:val="0"/>
              <w:tabs>
                <w:tab w:val="left" w:pos="902"/>
              </w:tabs>
            </w:pPr>
            <w:r>
              <w:tab/>
            </w: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0959C8" w:rsidRDefault="000959C8" w:rsidP="000959C8">
            <w:pPr>
              <w:widowControl w:val="0"/>
              <w:tabs>
                <w:tab w:val="left" w:pos="902"/>
              </w:tabs>
            </w:pPr>
          </w:p>
          <w:p w:rsidR="00C946F7" w:rsidRDefault="008800E3" w:rsidP="00AA06C6">
            <w:pPr>
              <w:widowControl w:val="0"/>
            </w:pPr>
            <w:r>
              <w:t>Директор___________Е.Г.Гулаков</w:t>
            </w:r>
          </w:p>
        </w:tc>
        <w:tc>
          <w:tcPr>
            <w:tcW w:w="5635" w:type="dxa"/>
          </w:tcPr>
          <w:p w:rsidR="00C946F7" w:rsidRDefault="008800E3">
            <w:r>
              <w:t>ОБЩЕСТВО С ОГРАНИЧЕННОЙ ОТВЕТСТВЕННОСТЬЮ "ОКНА ОПТИМА"</w:t>
            </w:r>
          </w:p>
          <w:p w:rsidR="00C946F7" w:rsidRDefault="008800E3">
            <w:r>
              <w:t>ИНН: 2703094535</w:t>
            </w:r>
          </w:p>
          <w:p w:rsidR="00C946F7" w:rsidRDefault="008800E3">
            <w:r>
              <w:t>КПП: 270301001</w:t>
            </w:r>
          </w:p>
          <w:p w:rsidR="00C946F7" w:rsidRDefault="008800E3">
            <w:r>
              <w:t>Местоположение: 681000, Российская Федерация, Хабаровский край, г. Комсомольск-на-Амуре, проспект Октябрьский, 46, 5, ОКАТО: 08409000000</w:t>
            </w:r>
          </w:p>
          <w:p w:rsidR="00C946F7" w:rsidRDefault="008800E3">
            <w:r>
              <w:t>Почтовый адрес: 681000, Российская Федерация, Хабаровский край, г. Комсомольск-на-Амуре, проспект Октябрьский, Д. 46, ОФИС 5</w:t>
            </w:r>
          </w:p>
          <w:p w:rsidR="00C946F7" w:rsidRDefault="008800E3">
            <w:r>
              <w:t>Телефон: +7(963)8201301</w:t>
            </w:r>
          </w:p>
          <w:p w:rsidR="00C946F7" w:rsidRDefault="008800E3">
            <w:r>
              <w:t>E-mail: oknaop@mail.ru</w:t>
            </w:r>
          </w:p>
          <w:p w:rsidR="00C946F7" w:rsidRDefault="008800E3">
            <w:r>
              <w:t>Банковские реквизиты:</w:t>
            </w:r>
          </w:p>
          <w:p w:rsidR="00C946F7" w:rsidRDefault="008800E3">
            <w:r>
              <w:t>БИК: 040813608</w:t>
            </w:r>
          </w:p>
          <w:p w:rsidR="00C946F7" w:rsidRDefault="008800E3">
            <w:r>
              <w:t>Рас./с.: 40702810470000001534</w:t>
            </w:r>
          </w:p>
          <w:p w:rsidR="00C946F7" w:rsidRDefault="008800E3">
            <w:r>
              <w:t>Кор счет : 30101810600000000608</w:t>
            </w:r>
          </w:p>
          <w:p w:rsidR="00C946F7" w:rsidRDefault="008800E3">
            <w:r>
              <w:t>Дальневосточный банк ПАО Сбербанк г.Хабаровск</w:t>
            </w:r>
          </w:p>
          <w:p w:rsidR="00C946F7" w:rsidRDefault="00C946F7"/>
          <w:p w:rsidR="00C946F7" w:rsidRDefault="008800E3">
            <w:r>
              <w:t>директор_______________Д.Л.Руденко</w:t>
            </w:r>
          </w:p>
        </w:tc>
      </w:tr>
    </w:tbl>
    <w:p w:rsidR="000959C8" w:rsidRDefault="000959C8" w:rsidP="000959C8">
      <w:pPr>
        <w:rPr>
          <w:bCs/>
        </w:rPr>
      </w:pPr>
    </w:p>
    <w:p w:rsidR="00347032" w:rsidRDefault="00347032" w:rsidP="000959C8">
      <w:pPr>
        <w:rPr>
          <w:bCs/>
        </w:rPr>
      </w:pPr>
    </w:p>
    <w:p w:rsidR="00347032" w:rsidRDefault="00347032" w:rsidP="000959C8">
      <w:pPr>
        <w:rPr>
          <w:bCs/>
        </w:rPr>
      </w:pPr>
    </w:p>
    <w:p w:rsidR="00347032" w:rsidRDefault="00347032" w:rsidP="000959C8">
      <w:pPr>
        <w:rPr>
          <w:bCs/>
        </w:rPr>
      </w:pPr>
    </w:p>
    <w:p w:rsidR="00347032" w:rsidRDefault="00347032" w:rsidP="000959C8">
      <w:pPr>
        <w:rPr>
          <w:bCs/>
        </w:rPr>
      </w:pPr>
    </w:p>
    <w:p w:rsidR="000959C8" w:rsidRDefault="000959C8" w:rsidP="000959C8">
      <w:pPr>
        <w:rPr>
          <w:bCs/>
        </w:rPr>
      </w:pPr>
    </w:p>
    <w:p w:rsidR="00C946F7" w:rsidRDefault="000959C8" w:rsidP="000959C8">
      <w:pPr>
        <w:rPr>
          <w:bCs/>
        </w:rPr>
      </w:pPr>
      <w:r>
        <w:rPr>
          <w:bCs/>
        </w:rPr>
        <w:t xml:space="preserve">                                                                                                                        </w:t>
      </w:r>
      <w:r w:rsidR="008800E3">
        <w:rPr>
          <w:bCs/>
        </w:rPr>
        <w:t>Приложение 1 к контракту</w:t>
      </w:r>
    </w:p>
    <w:p w:rsidR="00C946F7" w:rsidRDefault="008800E3">
      <w:pPr>
        <w:ind w:firstLine="709"/>
        <w:jc w:val="right"/>
        <w:rPr>
          <w:bCs/>
        </w:rPr>
      </w:pPr>
      <w:r>
        <w:rPr>
          <w:bCs/>
        </w:rPr>
        <w:t>от «__»  ____________ 20__ года №</w:t>
      </w:r>
      <w:r w:rsidR="00E535B0">
        <w:rPr>
          <w:bCs/>
        </w:rPr>
        <w:t>30</w:t>
      </w:r>
      <w:r w:rsidR="000959C8">
        <w:rPr>
          <w:bCs/>
        </w:rPr>
        <w:t>/2026</w:t>
      </w:r>
    </w:p>
    <w:p w:rsidR="00C946F7" w:rsidRDefault="00C946F7">
      <w:pPr>
        <w:ind w:firstLine="709"/>
        <w:jc w:val="right"/>
        <w:rPr>
          <w:bCs/>
        </w:rPr>
      </w:pPr>
    </w:p>
    <w:p w:rsidR="00C946F7" w:rsidRDefault="00C946F7">
      <w:pPr>
        <w:ind w:firstLine="709"/>
        <w:jc w:val="right"/>
        <w:rPr>
          <w:bCs/>
        </w:rPr>
      </w:pPr>
    </w:p>
    <w:p w:rsidR="00C946F7" w:rsidRDefault="00C946F7">
      <w:pPr>
        <w:ind w:firstLine="709"/>
        <w:rPr>
          <w:b/>
          <w:bCs/>
        </w:rPr>
      </w:pPr>
    </w:p>
    <w:p w:rsidR="00C946F7" w:rsidRDefault="00C946F7">
      <w:pPr>
        <w:ind w:firstLine="709"/>
        <w:jc w:val="center"/>
        <w:rPr>
          <w:b/>
          <w:bCs/>
        </w:rPr>
      </w:pPr>
    </w:p>
    <w:p w:rsidR="00C946F7" w:rsidRDefault="008800E3">
      <w:pPr>
        <w:ind w:firstLine="709"/>
        <w:jc w:val="center"/>
        <w:rPr>
          <w:b/>
          <w:bCs/>
        </w:rPr>
      </w:pPr>
      <w:r>
        <w:rPr>
          <w:b/>
          <w:bCs/>
        </w:rPr>
        <w:t>ТЕХНИЧЕСКАЯ ЧАСТЬ</w:t>
      </w:r>
    </w:p>
    <w:p w:rsidR="00C946F7" w:rsidRDefault="00C946F7">
      <w:pPr>
        <w:ind w:firstLine="709"/>
        <w:jc w:val="center"/>
        <w:rPr>
          <w:b/>
          <w:bCs/>
        </w:rPr>
      </w:pPr>
    </w:p>
    <w:p w:rsidR="00C946F7" w:rsidRDefault="00C946F7">
      <w:pPr>
        <w:tabs>
          <w:tab w:val="left" w:pos="0"/>
        </w:tabs>
        <w:spacing w:line="240" w:lineRule="exact"/>
      </w:pPr>
    </w:p>
    <w:tbl>
      <w:tblPr>
        <w:tblStyle w:val="afffff1"/>
        <w:tblW w:w="11576" w:type="dxa"/>
        <w:tblInd w:w="-675" w:type="dxa"/>
        <w:tblLayout w:type="fixed"/>
        <w:tblCellMar>
          <w:left w:w="0" w:type="dxa"/>
          <w:right w:w="5" w:type="dxa"/>
        </w:tblCellMar>
        <w:tblLook w:val="04A0" w:firstRow="1" w:lastRow="0" w:firstColumn="1" w:lastColumn="0" w:noHBand="0" w:noVBand="1"/>
      </w:tblPr>
      <w:tblGrid>
        <w:gridCol w:w="566"/>
        <w:gridCol w:w="708"/>
        <w:gridCol w:w="6239"/>
        <w:gridCol w:w="3539"/>
        <w:gridCol w:w="27"/>
        <w:gridCol w:w="497"/>
      </w:tblGrid>
      <w:tr w:rsidR="00C946F7">
        <w:trPr>
          <w:trHeight w:val="481"/>
        </w:trPr>
        <w:tc>
          <w:tcPr>
            <w:tcW w:w="566" w:type="dxa"/>
            <w:tcBorders>
              <w:top w:val="nil"/>
              <w:left w:val="nil"/>
              <w:bottom w:val="nil"/>
            </w:tcBorders>
            <w:vAlign w:val="center"/>
          </w:tcPr>
          <w:p w:rsidR="00C946F7" w:rsidRDefault="00C946F7">
            <w:pPr>
              <w:tabs>
                <w:tab w:val="left" w:pos="0"/>
              </w:tabs>
              <w:spacing w:line="240" w:lineRule="exact"/>
              <w:jc w:val="center"/>
              <w:rPr>
                <w:b/>
                <w:kern w:val="2"/>
              </w:rPr>
            </w:pPr>
          </w:p>
        </w:tc>
        <w:tc>
          <w:tcPr>
            <w:tcW w:w="708" w:type="dxa"/>
            <w:vAlign w:val="center"/>
          </w:tcPr>
          <w:p w:rsidR="00C946F7" w:rsidRDefault="008800E3">
            <w:pPr>
              <w:tabs>
                <w:tab w:val="left" w:pos="0"/>
              </w:tabs>
              <w:spacing w:line="240" w:lineRule="exact"/>
              <w:jc w:val="center"/>
            </w:pPr>
            <w:r>
              <w:rPr>
                <w:b/>
                <w:kern w:val="2"/>
              </w:rPr>
              <w:t>№ п/п</w:t>
            </w:r>
          </w:p>
        </w:tc>
        <w:tc>
          <w:tcPr>
            <w:tcW w:w="6238" w:type="dxa"/>
            <w:vAlign w:val="center"/>
          </w:tcPr>
          <w:p w:rsidR="00C946F7" w:rsidRDefault="008800E3">
            <w:pPr>
              <w:tabs>
                <w:tab w:val="left" w:pos="0"/>
              </w:tabs>
              <w:spacing w:line="240" w:lineRule="exact"/>
              <w:jc w:val="center"/>
            </w:pPr>
            <w:r>
              <w:rPr>
                <w:rFonts w:eastAsia="Calibri"/>
                <w:b/>
              </w:rPr>
              <w:t>Наименование работы, наименование характеристики (</w:t>
            </w:r>
            <w:r>
              <w:rPr>
                <w:rFonts w:eastAsia="Calibri"/>
                <w:b/>
                <w:bCs/>
                <w:lang w:eastAsia="en-US"/>
              </w:rPr>
              <w:t>показателя) работы</w:t>
            </w:r>
          </w:p>
        </w:tc>
        <w:tc>
          <w:tcPr>
            <w:tcW w:w="3539" w:type="dxa"/>
            <w:vAlign w:val="center"/>
          </w:tcPr>
          <w:p w:rsidR="00C946F7" w:rsidRDefault="008800E3">
            <w:pPr>
              <w:tabs>
                <w:tab w:val="left" w:pos="0"/>
              </w:tabs>
              <w:spacing w:line="240" w:lineRule="exact"/>
              <w:jc w:val="center"/>
              <w:rPr>
                <w:b/>
              </w:rPr>
            </w:pPr>
            <w:r>
              <w:rPr>
                <w:rFonts w:eastAsia="Calibri"/>
                <w:b/>
              </w:rPr>
              <w:t>Значение характеристики (показателя)</w:t>
            </w:r>
          </w:p>
        </w:tc>
        <w:tc>
          <w:tcPr>
            <w:tcW w:w="27" w:type="dxa"/>
            <w:tcBorders>
              <w:top w:val="nil"/>
              <w:bottom w:val="nil"/>
              <w:right w:val="nil"/>
            </w:tcBorders>
            <w:vAlign w:val="center"/>
          </w:tcPr>
          <w:p w:rsidR="00C946F7" w:rsidRDefault="00C946F7">
            <w:pPr>
              <w:tabs>
                <w:tab w:val="left" w:pos="0"/>
              </w:tabs>
              <w:spacing w:line="240" w:lineRule="exact"/>
              <w:jc w:val="center"/>
            </w:pPr>
          </w:p>
        </w:tc>
        <w:tc>
          <w:tcPr>
            <w:tcW w:w="497" w:type="dxa"/>
            <w:tcBorders>
              <w:top w:val="nil"/>
              <w:left w:val="nil"/>
              <w:bottom w:val="nil"/>
              <w:right w:val="nil"/>
            </w:tcBorders>
            <w:tcMar>
              <w:left w:w="108" w:type="dxa"/>
              <w:right w:w="108" w:type="dxa"/>
            </w:tcMar>
          </w:tcPr>
          <w:p w:rsidR="00C946F7" w:rsidRDefault="00C946F7"/>
        </w:tc>
      </w:tr>
      <w:tr w:rsidR="00C946F7">
        <w:trPr>
          <w:trHeight w:val="239"/>
        </w:trPr>
        <w:tc>
          <w:tcPr>
            <w:tcW w:w="566" w:type="dxa"/>
            <w:tcBorders>
              <w:top w:val="nil"/>
              <w:left w:val="nil"/>
              <w:bottom w:val="nil"/>
            </w:tcBorders>
            <w:vAlign w:val="center"/>
          </w:tcPr>
          <w:p w:rsidR="00C946F7" w:rsidRDefault="00C946F7">
            <w:pPr>
              <w:tabs>
                <w:tab w:val="left" w:pos="0"/>
              </w:tabs>
              <w:spacing w:line="240" w:lineRule="exact"/>
              <w:jc w:val="center"/>
              <w:rPr>
                <w:lang w:val="en-US"/>
              </w:rPr>
            </w:pPr>
          </w:p>
        </w:tc>
        <w:tc>
          <w:tcPr>
            <w:tcW w:w="708" w:type="dxa"/>
            <w:vAlign w:val="center"/>
          </w:tcPr>
          <w:p w:rsidR="00C946F7" w:rsidRDefault="008800E3">
            <w:pPr>
              <w:tabs>
                <w:tab w:val="left" w:pos="0"/>
              </w:tabs>
              <w:spacing w:line="240" w:lineRule="exact"/>
              <w:jc w:val="center"/>
              <w:rPr>
                <w:lang w:val="en-US"/>
              </w:rPr>
            </w:pPr>
            <w:r>
              <w:rPr>
                <w:lang w:val="en-US"/>
              </w:rPr>
              <w:t>1</w:t>
            </w:r>
          </w:p>
        </w:tc>
        <w:tc>
          <w:tcPr>
            <w:tcW w:w="6238" w:type="dxa"/>
            <w:vAlign w:val="center"/>
          </w:tcPr>
          <w:p w:rsidR="00C946F7" w:rsidRDefault="008800E3">
            <w:pPr>
              <w:tabs>
                <w:tab w:val="left" w:pos="0"/>
              </w:tabs>
              <w:spacing w:line="240" w:lineRule="exact"/>
              <w:jc w:val="center"/>
              <w:rPr>
                <w:lang w:val="en-US"/>
              </w:rPr>
            </w:pPr>
            <w:r>
              <w:rPr>
                <w:lang w:val="en-US"/>
              </w:rPr>
              <w:t>2</w:t>
            </w:r>
          </w:p>
        </w:tc>
        <w:tc>
          <w:tcPr>
            <w:tcW w:w="3539" w:type="dxa"/>
            <w:vAlign w:val="center"/>
          </w:tcPr>
          <w:p w:rsidR="00C946F7" w:rsidRDefault="008800E3">
            <w:pPr>
              <w:tabs>
                <w:tab w:val="left" w:pos="0"/>
              </w:tabs>
              <w:spacing w:line="240" w:lineRule="exact"/>
              <w:jc w:val="center"/>
            </w:pPr>
            <w:r>
              <w:t>3</w:t>
            </w:r>
          </w:p>
        </w:tc>
        <w:tc>
          <w:tcPr>
            <w:tcW w:w="27" w:type="dxa"/>
            <w:tcBorders>
              <w:top w:val="nil"/>
              <w:bottom w:val="nil"/>
              <w:right w:val="nil"/>
            </w:tcBorders>
            <w:vAlign w:val="center"/>
          </w:tcPr>
          <w:p w:rsidR="00C946F7" w:rsidRDefault="00C946F7">
            <w:pPr>
              <w:tabs>
                <w:tab w:val="left" w:pos="0"/>
              </w:tabs>
              <w:spacing w:line="240" w:lineRule="exact"/>
              <w:jc w:val="center"/>
            </w:pPr>
          </w:p>
        </w:tc>
        <w:tc>
          <w:tcPr>
            <w:tcW w:w="497" w:type="dxa"/>
            <w:tcBorders>
              <w:top w:val="nil"/>
              <w:left w:val="nil"/>
              <w:bottom w:val="nil"/>
              <w:right w:val="nil"/>
            </w:tcBorders>
            <w:tcMar>
              <w:left w:w="108" w:type="dxa"/>
              <w:right w:w="108" w:type="dxa"/>
            </w:tcMar>
          </w:tcPr>
          <w:p w:rsidR="00C946F7" w:rsidRDefault="00C946F7"/>
        </w:tc>
      </w:tr>
      <w:tr w:rsidR="00C946F7">
        <w:trPr>
          <w:trHeight w:val="227"/>
        </w:trPr>
        <w:tc>
          <w:tcPr>
            <w:tcW w:w="566" w:type="dxa"/>
            <w:tcBorders>
              <w:top w:val="nil"/>
              <w:left w:val="nil"/>
              <w:bottom w:val="nil"/>
            </w:tcBorders>
            <w:tcMar>
              <w:left w:w="108" w:type="dxa"/>
              <w:right w:w="108" w:type="dxa"/>
            </w:tcMar>
            <w:vAlign w:val="center"/>
          </w:tcPr>
          <w:p w:rsidR="00C946F7" w:rsidRDefault="00C946F7">
            <w:pPr>
              <w:tabs>
                <w:tab w:val="left" w:pos="0"/>
              </w:tabs>
            </w:pPr>
          </w:p>
        </w:tc>
        <w:tc>
          <w:tcPr>
            <w:tcW w:w="10485" w:type="dxa"/>
            <w:gridSpan w:val="3"/>
            <w:vAlign w:val="center"/>
          </w:tcPr>
          <w:tbl>
            <w:tblPr>
              <w:tblStyle w:val="afffff1"/>
              <w:tblW w:w="10491" w:type="dxa"/>
              <w:tblLayout w:type="fixed"/>
              <w:tblLook w:val="04A0" w:firstRow="1" w:lastRow="0" w:firstColumn="1" w:lastColumn="0" w:noHBand="0" w:noVBand="1"/>
            </w:tblPr>
            <w:tblGrid>
              <w:gridCol w:w="709"/>
              <w:gridCol w:w="6239"/>
              <w:gridCol w:w="3258"/>
              <w:gridCol w:w="285"/>
            </w:tblGrid>
            <w:tr w:rsidR="00C946F7">
              <w:trPr>
                <w:trHeight w:val="227"/>
              </w:trPr>
              <w:tc>
                <w:tcPr>
                  <w:tcW w:w="709" w:type="dxa"/>
                  <w:tcBorders>
                    <w:top w:val="nil"/>
                    <w:left w:val="nil"/>
                  </w:tcBorders>
                </w:tcPr>
                <w:p w:rsidR="00C946F7" w:rsidRDefault="008800E3">
                  <w:pPr>
                    <w:tabs>
                      <w:tab w:val="left" w:pos="0"/>
                    </w:tabs>
                    <w:spacing w:line="240" w:lineRule="exact"/>
                    <w:jc w:val="center"/>
                  </w:pPr>
                  <w:r>
                    <w:t>1</w:t>
                  </w:r>
                </w:p>
              </w:tc>
              <w:tc>
                <w:tcPr>
                  <w:tcW w:w="6238" w:type="dxa"/>
                  <w:tcBorders>
                    <w:top w:val="nil"/>
                  </w:tcBorders>
                </w:tcPr>
                <w:p w:rsidR="00C946F7" w:rsidRDefault="00E535B0">
                  <w:r w:rsidRPr="00E535B0">
                    <w:rPr>
                      <w:rFonts w:eastAsia="Calibri"/>
                      <w:b/>
                    </w:rPr>
                    <w:t>Выполнение работ по текущему ремонту  (установка дверей) на первом этаже главного корпуса  КГБУ ''Березовский ДСО'', расположенном по адресу: Хабаровский край, Солнечный муниципаль-ный округ п. Березовый, ул. Сопка, 82(далее – Работы, Объект)</w:t>
                  </w:r>
                </w:p>
              </w:tc>
              <w:tc>
                <w:tcPr>
                  <w:tcW w:w="3258" w:type="dxa"/>
                  <w:tcBorders>
                    <w:top w:val="nil"/>
                    <w:right w:val="nil"/>
                  </w:tcBorders>
                </w:tcPr>
                <w:p w:rsidR="00C946F7" w:rsidRDefault="00C946F7"/>
              </w:tc>
              <w:tc>
                <w:tcPr>
                  <w:tcW w:w="285" w:type="dxa"/>
                  <w:tcBorders>
                    <w:top w:val="nil"/>
                    <w:left w:val="nil"/>
                    <w:bottom w:val="nil"/>
                    <w:right w:val="nil"/>
                  </w:tcBorders>
                </w:tcPr>
                <w:p w:rsidR="00C946F7" w:rsidRDefault="00C946F7"/>
              </w:tc>
            </w:tr>
            <w:tr w:rsidR="00C946F7">
              <w:trPr>
                <w:trHeight w:val="227"/>
              </w:trPr>
              <w:tc>
                <w:tcPr>
                  <w:tcW w:w="709" w:type="dxa"/>
                  <w:tcBorders>
                    <w:left w:val="nil"/>
                  </w:tcBorders>
                </w:tcPr>
                <w:p w:rsidR="00C946F7" w:rsidRDefault="008800E3">
                  <w:pPr>
                    <w:tabs>
                      <w:tab w:val="left" w:pos="0"/>
                    </w:tabs>
                    <w:spacing w:line="240" w:lineRule="exact"/>
                    <w:jc w:val="center"/>
                    <w:rPr>
                      <w:lang w:val="en-US"/>
                    </w:rPr>
                  </w:pPr>
                  <w:r>
                    <w:rPr>
                      <w:lang w:val="en-US"/>
                    </w:rPr>
                    <w:t>1.1</w:t>
                  </w:r>
                </w:p>
              </w:tc>
              <w:tc>
                <w:tcPr>
                  <w:tcW w:w="6238" w:type="dxa"/>
                </w:tcPr>
                <w:p w:rsidR="00C946F7" w:rsidRDefault="00E535B0">
                  <w:r>
                    <w:rPr>
                      <w:bCs/>
                    </w:rPr>
                    <w:t>Работы</w:t>
                  </w:r>
                  <w:r w:rsidRPr="00E535B0">
                    <w:rPr>
                      <w:bCs/>
                    </w:rPr>
                    <w:t xml:space="preserve"> по текущему ремонту  (установка дверей) на первом этаже главного корпуса  КГБУ ''Березовский ДСО'', расположенном по адресу: Хабаров</w:t>
                  </w:r>
                  <w:r>
                    <w:rPr>
                      <w:bCs/>
                    </w:rPr>
                    <w:t>ский край, Солнечный муниципаль</w:t>
                  </w:r>
                  <w:r w:rsidRPr="00E535B0">
                    <w:rPr>
                      <w:bCs/>
                    </w:rPr>
                    <w:t>ный округ п. Березовый, ул. Сопка, 82(далее – Работы, Объект)</w:t>
                  </w:r>
                  <w:r w:rsidR="008800E3">
                    <w:rPr>
                      <w:bCs/>
                    </w:rPr>
                    <w:t>выполняются в соответствии с требованиями, указанными в приложении к Технической части</w:t>
                  </w:r>
                </w:p>
              </w:tc>
              <w:tc>
                <w:tcPr>
                  <w:tcW w:w="3543" w:type="dxa"/>
                  <w:gridSpan w:val="2"/>
                  <w:tcBorders>
                    <w:right w:val="nil"/>
                  </w:tcBorders>
                </w:tcPr>
                <w:p w:rsidR="00C946F7" w:rsidRDefault="008800E3">
                  <w:r>
                    <w:rPr>
                      <w:lang w:val="en-US"/>
                    </w:rPr>
                    <w:t>Да</w:t>
                  </w:r>
                </w:p>
                <w:p w:rsidR="00C946F7" w:rsidRDefault="00C946F7">
                  <w:pPr>
                    <w:rPr>
                      <w:lang w:val="en-US"/>
                    </w:rPr>
                  </w:pPr>
                </w:p>
              </w:tc>
            </w:tr>
          </w:tbl>
          <w:p w:rsidR="00C946F7" w:rsidRDefault="00C946F7">
            <w:pPr>
              <w:rPr>
                <w:lang w:val="en-US"/>
              </w:rPr>
            </w:pPr>
          </w:p>
        </w:tc>
        <w:tc>
          <w:tcPr>
            <w:tcW w:w="524" w:type="dxa"/>
            <w:gridSpan w:val="2"/>
            <w:tcBorders>
              <w:top w:val="nil"/>
              <w:bottom w:val="nil"/>
              <w:right w:val="nil"/>
            </w:tcBorders>
            <w:tcMar>
              <w:left w:w="108" w:type="dxa"/>
              <w:right w:w="108" w:type="dxa"/>
            </w:tcMar>
            <w:vAlign w:val="center"/>
          </w:tcPr>
          <w:p w:rsidR="00C946F7" w:rsidRDefault="00C946F7">
            <w:pPr>
              <w:rPr>
                <w:lang w:val="en-US"/>
              </w:rPr>
            </w:pPr>
          </w:p>
        </w:tc>
      </w:tr>
    </w:tbl>
    <w:p w:rsidR="00C946F7" w:rsidRDefault="00C946F7">
      <w:pPr>
        <w:spacing w:line="240" w:lineRule="exact"/>
        <w:ind w:firstLine="709"/>
        <w:jc w:val="both"/>
        <w:rPr>
          <w:i/>
        </w:rPr>
      </w:pPr>
    </w:p>
    <w:p w:rsidR="00C946F7" w:rsidRDefault="008800E3">
      <w:pPr>
        <w:jc w:val="both"/>
      </w:pPr>
      <w:r>
        <w:rPr>
          <w:rFonts w:eastAsia="Calibri"/>
        </w:rPr>
        <w:t>Приложение к Технической части: требования к работам</w:t>
      </w:r>
      <w:r>
        <w:t xml:space="preserve"> </w:t>
      </w:r>
    </w:p>
    <w:p w:rsidR="00C946F7" w:rsidRDefault="00C946F7">
      <w:pPr>
        <w:ind w:firstLine="709"/>
        <w:jc w:val="center"/>
        <w:rPr>
          <w:b/>
          <w:bCs/>
        </w:rPr>
      </w:pPr>
    </w:p>
    <w:p w:rsidR="00C946F7" w:rsidRDefault="008800E3">
      <w:pPr>
        <w:jc w:val="right"/>
        <w:outlineLvl w:val="0"/>
        <w:rPr>
          <w:rFonts w:eastAsia="Calibri"/>
          <w:bCs/>
          <w:kern w:val="2"/>
        </w:rPr>
      </w:pPr>
      <w:bookmarkStart w:id="16" w:name="_Hlk127892087"/>
      <w:bookmarkEnd w:id="16"/>
      <w:r>
        <w:rPr>
          <w:rFonts w:eastAsia="Calibri"/>
          <w:bCs/>
          <w:kern w:val="2"/>
        </w:rPr>
        <w:t>Приложение к Технической части</w:t>
      </w:r>
    </w:p>
    <w:p w:rsidR="00C946F7" w:rsidRDefault="00C946F7">
      <w:pPr>
        <w:jc w:val="right"/>
      </w:pPr>
      <w:bookmarkStart w:id="17" w:name="_Hlk127892087_Копия_1"/>
      <w:bookmarkEnd w:id="17"/>
    </w:p>
    <w:p w:rsidR="00C946F7" w:rsidRDefault="008800E3">
      <w:pPr>
        <w:widowControl w:val="0"/>
        <w:ind w:firstLine="709"/>
        <w:jc w:val="center"/>
        <w:rPr>
          <w:b/>
          <w:bCs/>
        </w:rPr>
      </w:pPr>
      <w:r>
        <w:rPr>
          <w:b/>
          <w:bCs/>
        </w:rPr>
        <w:t>Общие требования к работам</w:t>
      </w:r>
    </w:p>
    <w:p w:rsidR="00C946F7" w:rsidRDefault="00C946F7">
      <w:pPr>
        <w:widowControl w:val="0"/>
        <w:ind w:firstLine="709"/>
        <w:jc w:val="both"/>
        <w:rPr>
          <w:b/>
          <w:bCs/>
        </w:rPr>
      </w:pPr>
    </w:p>
    <w:p w:rsidR="00C946F7" w:rsidRDefault="008800E3">
      <w:pPr>
        <w:widowControl w:val="0"/>
        <w:ind w:firstLine="567"/>
        <w:jc w:val="both"/>
        <w:rPr>
          <w:b/>
          <w:bCs/>
        </w:rPr>
      </w:pPr>
      <w:r>
        <w:rPr>
          <w:b/>
          <w:bCs/>
        </w:rPr>
        <w:t xml:space="preserve">  Порядок и условия выполнения работ</w:t>
      </w:r>
    </w:p>
    <w:p w:rsidR="00C946F7" w:rsidRDefault="008800E3">
      <w:pPr>
        <w:suppressAutoHyphens/>
        <w:ind w:firstLine="709"/>
        <w:jc w:val="both"/>
        <w:rPr>
          <w:rFonts w:eastAsia="Calibri"/>
        </w:rPr>
      </w:pPr>
      <w:r>
        <w:rPr>
          <w:rFonts w:eastAsia="Calibri"/>
        </w:rPr>
        <w:t>1. Полный перечень и объем работ, подлежащих выполнению, указан в Ведомости объемов работ (Приложение 1), Локальном сметном расчете (Приложение 2).</w:t>
      </w:r>
    </w:p>
    <w:p w:rsidR="00C946F7" w:rsidRDefault="008800E3">
      <w:pPr>
        <w:suppressAutoHyphens/>
        <w:ind w:firstLine="709"/>
        <w:jc w:val="both"/>
        <w:rPr>
          <w:rFonts w:eastAsia="Calibri"/>
        </w:rPr>
      </w:pPr>
      <w:r>
        <w:rPr>
          <w:rFonts w:eastAsia="Calibri"/>
        </w:rPr>
        <w:t>2.</w:t>
      </w:r>
      <w:r>
        <w:t xml:space="preserve">  </w:t>
      </w:r>
      <w:r>
        <w:rPr>
          <w:rFonts w:eastAsia="Calibri"/>
        </w:rPr>
        <w:t>Работы выполняются в соответствии с Ведомостью объемов работ, Технической частью.</w:t>
      </w:r>
    </w:p>
    <w:p w:rsidR="00C946F7" w:rsidRDefault="008800E3">
      <w:pPr>
        <w:suppressAutoHyphens/>
        <w:ind w:firstLine="709"/>
        <w:contextualSpacing/>
        <w:jc w:val="both"/>
        <w:rPr>
          <w:rFonts w:cs="Calibri"/>
          <w:lang w:eastAsia="ar-SA"/>
        </w:rPr>
      </w:pPr>
      <w:r>
        <w:rPr>
          <w:rFonts w:cs="Calibri"/>
          <w:lang w:eastAsia="ar-SA"/>
        </w:rPr>
        <w:t>3. 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C946F7" w:rsidRDefault="008800E3">
      <w:pPr>
        <w:suppressAutoHyphens/>
        <w:ind w:firstLine="709"/>
        <w:contextualSpacing/>
        <w:jc w:val="both"/>
        <w:rPr>
          <w:rFonts w:cs="Calibri"/>
          <w:lang w:eastAsia="ar-SA"/>
        </w:rPr>
      </w:pPr>
      <w:r>
        <w:rPr>
          <w:rFonts w:cs="Calibri"/>
          <w:lang w:eastAsia="ar-SA"/>
        </w:rPr>
        <w:t>4. Материалы (товары), используемые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C946F7" w:rsidRDefault="008800E3">
      <w:pPr>
        <w:ind w:firstLine="709"/>
        <w:jc w:val="both"/>
      </w:pPr>
      <w:r>
        <w:t xml:space="preserve">5. Работы выполняются в условиях действующего здания без прекращения его функционирования, в рабочем режиме с 09-00 часов до 16-00 часов. Выполнение работ не должно препятствовать или создавать неудобства в работе сотрудников Заказчика или представлять угрозу их жизни и здоровью. </w:t>
      </w:r>
    </w:p>
    <w:p w:rsidR="00C946F7" w:rsidRDefault="008800E3">
      <w:pPr>
        <w:suppressAutoHyphens/>
        <w:ind w:firstLine="709"/>
        <w:jc w:val="both"/>
        <w:outlineLvl w:val="0"/>
        <w:rPr>
          <w:rFonts w:cs="Calibri"/>
          <w:lang w:eastAsia="ar-SA"/>
        </w:rPr>
      </w:pPr>
      <w:r>
        <w:rPr>
          <w:rFonts w:cs="Calibri"/>
          <w:lang w:eastAsia="ar-SA"/>
        </w:rPr>
        <w:t>6. При выполнении работ Подрядчик должен соблюдать:</w:t>
      </w:r>
    </w:p>
    <w:p w:rsidR="00C946F7" w:rsidRDefault="008800E3">
      <w:pPr>
        <w:suppressAutoHyphens/>
        <w:ind w:firstLine="709"/>
        <w:jc w:val="both"/>
        <w:outlineLvl w:val="0"/>
        <w:rPr>
          <w:rFonts w:cs="Calibri"/>
          <w:lang w:eastAsia="ar-SA"/>
        </w:rPr>
      </w:pPr>
      <w:r>
        <w:rPr>
          <w:rFonts w:cs="Calibri"/>
          <w:lang w:eastAsia="ar-SA"/>
        </w:rPr>
        <w:t>- правила действующего внутреннего распорядка, контрольно-пропускного режима Заказчика;</w:t>
      </w:r>
    </w:p>
    <w:p w:rsidR="00C946F7" w:rsidRDefault="008800E3">
      <w:pPr>
        <w:suppressAutoHyphens/>
        <w:ind w:firstLine="709"/>
        <w:jc w:val="both"/>
        <w:outlineLvl w:val="0"/>
        <w:rPr>
          <w:rFonts w:cs="Calibri"/>
          <w:lang w:eastAsia="ar-SA"/>
        </w:rPr>
      </w:pPr>
      <w:r>
        <w:rPr>
          <w:rFonts w:cs="Calibri"/>
          <w:lang w:eastAsia="ar-SA"/>
        </w:rPr>
        <w:t>- правила привлечения и использования иностранных работников, установленные законодательством Российской Федерации.</w:t>
      </w:r>
    </w:p>
    <w:p w:rsidR="00C946F7" w:rsidRDefault="008800E3">
      <w:pPr>
        <w:ind w:firstLine="709"/>
        <w:jc w:val="both"/>
        <w:outlineLvl w:val="0"/>
        <w:rPr>
          <w:lang w:eastAsia="ar-SA"/>
        </w:rPr>
      </w:pPr>
      <w:r>
        <w:rPr>
          <w:lang w:eastAsia="ar-SA"/>
        </w:rPr>
        <w:lastRenderedPageBreak/>
        <w:t xml:space="preserve">7. Подрядчик должен: </w:t>
      </w:r>
    </w:p>
    <w:p w:rsidR="00C946F7" w:rsidRDefault="008800E3">
      <w:pPr>
        <w:ind w:firstLine="709"/>
        <w:jc w:val="both"/>
      </w:pPr>
      <w:r>
        <w:rPr>
          <w:lang w:eastAsia="ar-SA"/>
        </w:rPr>
        <w:t xml:space="preserve">- предоставить Заказчику документ о назначении представителя, ответственного за </w:t>
      </w:r>
      <w:r>
        <w:t>- предоставить Заказчику документ о назначении представителя, ответственного за выполнение работ;</w:t>
      </w:r>
    </w:p>
    <w:p w:rsidR="00C946F7" w:rsidRDefault="008800E3">
      <w:pPr>
        <w:suppressAutoHyphens/>
        <w:ind w:firstLine="709"/>
        <w:jc w:val="both"/>
        <w:outlineLvl w:val="0"/>
        <w:rPr>
          <w:lang w:eastAsia="ar-SA"/>
        </w:rPr>
      </w:pPr>
      <w:r>
        <w:rPr>
          <w:lang w:eastAsia="ar-SA"/>
        </w:rPr>
        <w:t xml:space="preserve">- незамедлительно поставить в известность представителя Заказчика при выявлении неучтенных дополнительных работ; </w:t>
      </w:r>
    </w:p>
    <w:p w:rsidR="00C946F7" w:rsidRDefault="008800E3">
      <w:pPr>
        <w:suppressAutoHyphens/>
        <w:ind w:firstLine="709"/>
        <w:jc w:val="both"/>
        <w:outlineLvl w:val="0"/>
        <w:rPr>
          <w:lang w:eastAsia="ar-SA"/>
        </w:rPr>
      </w:pPr>
      <w:r>
        <w:rPr>
          <w:lang w:eastAsia="ar-SA"/>
        </w:rPr>
        <w:t>- осуществить выполнение работ в последовательности, установленной нормативами и правилами для данных видов работ;</w:t>
      </w:r>
    </w:p>
    <w:p w:rsidR="00C946F7" w:rsidRDefault="008800E3">
      <w:pPr>
        <w:ind w:firstLine="709"/>
        <w:jc w:val="both"/>
      </w:pPr>
      <w:r>
        <w:t>- согласовать с Заказчиком заранее (не позднее 12 часов) время проведения работ и состав бригады в случае необходимости выполнения работ в выходные или праздничные дни;</w:t>
      </w:r>
    </w:p>
    <w:p w:rsidR="00C946F7" w:rsidRDefault="008800E3">
      <w:pPr>
        <w:suppressAutoHyphens/>
        <w:ind w:firstLine="709"/>
        <w:jc w:val="both"/>
        <w:outlineLvl w:val="0"/>
        <w:rPr>
          <w:lang w:eastAsia="ar-SA"/>
        </w:rPr>
      </w:pPr>
      <w:r>
        <w:rPr>
          <w:lang w:eastAsia="ar-SA"/>
        </w:rPr>
        <w:t xml:space="preserve">- обеспечить содержание и уборку места выполнения работ, ежедневный вывоз строительного мусора; </w:t>
      </w:r>
    </w:p>
    <w:p w:rsidR="00C946F7" w:rsidRDefault="008800E3">
      <w:pPr>
        <w:suppressAutoHyphens/>
        <w:ind w:firstLine="709"/>
        <w:jc w:val="both"/>
        <w:outlineLvl w:val="0"/>
        <w:rPr>
          <w:lang w:eastAsia="ar-SA"/>
        </w:rPr>
      </w:pPr>
      <w:r>
        <w:rPr>
          <w:lang w:eastAsia="ar-SA"/>
        </w:rPr>
        <w:t>-обеспечить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пожарно-охранной сигнализации, сетевых кабелей и кабелей связи, системы холодного и горячего водоснабжения, канализации, сантехнического оборудования;</w:t>
      </w:r>
    </w:p>
    <w:p w:rsidR="00C946F7" w:rsidRDefault="008800E3">
      <w:pPr>
        <w:suppressAutoHyphens/>
        <w:ind w:firstLine="709"/>
        <w:jc w:val="both"/>
        <w:outlineLvl w:val="0"/>
      </w:pPr>
      <w:r>
        <w:t>- согласовать с Заказчиком перед началом работ цвет лакокрасочных материалов, керамогранитной плитки и плинтусов,  применяемых для выполнения работ.</w:t>
      </w:r>
    </w:p>
    <w:p w:rsidR="00C946F7" w:rsidRDefault="008800E3">
      <w:pPr>
        <w:ind w:firstLine="709"/>
        <w:jc w:val="both"/>
      </w:pPr>
      <w:r>
        <w:t xml:space="preserve">8. Выполнение работ должно осуществляться при постоянном контроле на Объекте ответственного представителя Подрядчика. </w:t>
      </w:r>
    </w:p>
    <w:p w:rsidR="00C946F7" w:rsidRDefault="008800E3">
      <w:pPr>
        <w:ind w:firstLine="709"/>
        <w:jc w:val="both"/>
      </w:pPr>
      <w:r>
        <w:t>9.  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p>
    <w:p w:rsidR="00C946F7" w:rsidRDefault="008800E3">
      <w:pPr>
        <w:ind w:firstLine="709"/>
        <w:jc w:val="both"/>
      </w:pPr>
      <w:r>
        <w:t>10.  На время проведения работ Подрядчик несет ответственность за все аварийные ситуации на Объекте, происшедшие по вине Подрядчика.</w:t>
      </w:r>
    </w:p>
    <w:p w:rsidR="00C946F7" w:rsidRDefault="008800E3">
      <w:pPr>
        <w:suppressAutoHyphens/>
        <w:ind w:firstLine="709"/>
        <w:jc w:val="both"/>
        <w:textAlignment w:val="baseline"/>
        <w:rPr>
          <w:lang w:eastAsia="ar-SA"/>
        </w:rPr>
      </w:pPr>
      <w:r>
        <w:rPr>
          <w:lang w:eastAsia="ar-SA"/>
        </w:rPr>
        <w:t>11. Заказчик не предоставляет Подрядчику помещения для размещения работников и для складирования оборудования, материалов.</w:t>
      </w:r>
      <w:r>
        <w:t xml:space="preserve"> </w:t>
      </w:r>
      <w:r>
        <w:rPr>
          <w:lang w:eastAsia="ar-SA"/>
        </w:rPr>
        <w:t>При этом Заказчик не несет ответственность за сохранность материалов, складированных Подрядчиком.</w:t>
      </w:r>
    </w:p>
    <w:p w:rsidR="00C946F7" w:rsidRDefault="008800E3">
      <w:pPr>
        <w:suppressAutoHyphens/>
        <w:ind w:firstLine="709"/>
        <w:jc w:val="both"/>
        <w:textAlignment w:val="baseline"/>
        <w:rPr>
          <w:rFonts w:eastAsia="Calibri"/>
          <w:kern w:val="2"/>
          <w:lang w:eastAsia="ar-SA"/>
        </w:rPr>
      </w:pPr>
      <w:r>
        <w:rPr>
          <w:rFonts w:eastAsia="Calibri"/>
          <w:kern w:val="2"/>
          <w:lang w:eastAsia="ar-SA"/>
        </w:rPr>
        <w:t xml:space="preserve">12.   Проживание работников Подрядчика на территории имущественных Объектов Заказчика не предусмотрено. </w:t>
      </w:r>
    </w:p>
    <w:p w:rsidR="00C946F7" w:rsidRDefault="008800E3">
      <w:pPr>
        <w:suppressAutoHyphens/>
        <w:ind w:firstLine="709"/>
        <w:jc w:val="both"/>
        <w:textAlignment w:val="baseline"/>
        <w:rPr>
          <w:rFonts w:eastAsia="Calibri"/>
          <w:kern w:val="2"/>
          <w:lang w:eastAsia="ar-SA"/>
        </w:rPr>
      </w:pPr>
      <w:r>
        <w:rPr>
          <w:color w:val="000000"/>
        </w:rPr>
        <w:t>13. При сдаче-приемке выполненных работ Журналы выполнения работ передаются Заказчику на постоянное хранение.</w:t>
      </w:r>
    </w:p>
    <w:p w:rsidR="00C946F7" w:rsidRDefault="00C946F7">
      <w:pPr>
        <w:ind w:firstLine="709"/>
        <w:jc w:val="both"/>
        <w:rPr>
          <w:rFonts w:eastAsia="Calibri"/>
        </w:rPr>
      </w:pPr>
    </w:p>
    <w:p w:rsidR="00C946F7" w:rsidRDefault="008800E3">
      <w:pPr>
        <w:tabs>
          <w:tab w:val="left" w:pos="360"/>
          <w:tab w:val="left" w:pos="2370"/>
        </w:tabs>
        <w:ind w:firstLine="567"/>
        <w:jc w:val="both"/>
        <w:rPr>
          <w:b/>
        </w:rPr>
      </w:pPr>
      <w:r>
        <w:rPr>
          <w:b/>
        </w:rPr>
        <w:t xml:space="preserve"> Перечень правовых актов, нормативной документации, используемых Подрядчиком при выполнении работ</w:t>
      </w:r>
    </w:p>
    <w:p w:rsidR="00C946F7" w:rsidRDefault="008800E3">
      <w:pPr>
        <w:ind w:firstLine="709"/>
        <w:contextualSpacing/>
        <w:jc w:val="both"/>
        <w:rPr>
          <w:rFonts w:eastAsia="Calibri"/>
        </w:rPr>
      </w:pPr>
      <w:r>
        <w:rPr>
          <w:rFonts w:eastAsia="Calibri"/>
        </w:rPr>
        <w:t>Федеральный закон от 30.12.2009 № 384-ФЗ «Технический регламент о безопасности зданий и сооружений»;</w:t>
      </w:r>
    </w:p>
    <w:p w:rsidR="00C946F7" w:rsidRDefault="008800E3">
      <w:pPr>
        <w:ind w:firstLine="709"/>
        <w:contextualSpacing/>
        <w:jc w:val="both"/>
        <w:rPr>
          <w:rFonts w:eastAsia="Calibri"/>
        </w:rPr>
      </w:pPr>
      <w:r>
        <w:rPr>
          <w:rFonts w:eastAsia="Calibri"/>
        </w:rPr>
        <w:t>Федеральный закон от 22.07.2008 № 123-ФЗ «Технический регламент о требованиях пожарной безопасности»;</w:t>
      </w:r>
    </w:p>
    <w:p w:rsidR="00C946F7" w:rsidRDefault="008800E3">
      <w:pPr>
        <w:ind w:firstLine="709"/>
        <w:jc w:val="both"/>
        <w:rPr>
          <w:rFonts w:eastAsia="Calibri"/>
        </w:rPr>
      </w:pPr>
      <w:r>
        <w:t xml:space="preserve">Федеральный закон </w:t>
      </w:r>
      <w:r>
        <w:rPr>
          <w:rFonts w:eastAsia="Calibri"/>
        </w:rPr>
        <w:t>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946F7" w:rsidRDefault="008800E3">
      <w:pPr>
        <w:ind w:firstLine="709"/>
        <w:jc w:val="both"/>
      </w:pPr>
      <w:r>
        <w:t>Федеральный закон от 30.03.1999 № 52-ФЗ "О санитарно-эпидемиологическом благополучии населения";</w:t>
      </w:r>
    </w:p>
    <w:p w:rsidR="00C946F7" w:rsidRDefault="008800E3">
      <w:pPr>
        <w:ind w:firstLine="709"/>
        <w:contextualSpacing/>
        <w:jc w:val="both"/>
      </w:pPr>
      <w:r>
        <w:t>Постановление Правительства РФ от 16.09.2020 № 1479 "Об утверждении правил противопожарного режима в Российской Федерации";</w:t>
      </w:r>
    </w:p>
    <w:p w:rsidR="00C946F7" w:rsidRDefault="008800E3">
      <w:pPr>
        <w:suppressLineNumbers/>
        <w:suppressAutoHyphens/>
        <w:ind w:firstLine="709"/>
        <w:jc w:val="both"/>
      </w:pPr>
      <w:r>
        <w:t>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w:t>
      </w:r>
    </w:p>
    <w:p w:rsidR="00C946F7" w:rsidRDefault="008800E3">
      <w:pPr>
        <w:suppressLineNumbers/>
        <w:suppressAutoHyphens/>
        <w:ind w:firstLine="709"/>
        <w:jc w:val="both"/>
      </w:pPr>
      <w:r>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C946F7" w:rsidRDefault="008800E3">
      <w:pPr>
        <w:suppressAutoHyphens/>
        <w:ind w:firstLine="708"/>
        <w:jc w:val="both"/>
        <w:rPr>
          <w:lang w:eastAsia="ar-SA"/>
        </w:rPr>
      </w:pPr>
      <w:r>
        <w:rPr>
          <w:lang w:eastAsia="ar-SA"/>
        </w:rPr>
        <w:t>ГОСТ 12.1.004-91. Межгосударственный стандарт. Система стандартов безопасности труда. Пожарная безопасность. Общие требования;</w:t>
      </w:r>
    </w:p>
    <w:p w:rsidR="00C946F7" w:rsidRDefault="008800E3">
      <w:pPr>
        <w:ind w:firstLine="708"/>
        <w:jc w:val="both"/>
      </w:pPr>
      <w:r>
        <w:rPr>
          <w:rFonts w:eastAsia="Calibri"/>
        </w:rPr>
        <w:lastRenderedPageBreak/>
        <w:t>ГОСТ Р 58279-2018. Смеси сухие строительные штукатурные на гипсовом вяжущем. Технические условия</w:t>
      </w:r>
      <w:r>
        <w:t>;</w:t>
      </w:r>
    </w:p>
    <w:p w:rsidR="00C946F7" w:rsidRDefault="008800E3">
      <w:pPr>
        <w:ind w:firstLine="708"/>
        <w:rPr>
          <w:color w:val="FF0000"/>
        </w:rPr>
      </w:pPr>
      <w:r>
        <w:rPr>
          <w:rFonts w:eastAsia="Calibri"/>
        </w:rPr>
        <w:t>ГОСТ 10277-90. Шпатлевки. Технические условия</w:t>
      </w:r>
      <w:r>
        <w:t>;</w:t>
      </w:r>
      <w:r>
        <w:rPr>
          <w:color w:val="FF0000"/>
        </w:rPr>
        <w:t xml:space="preserve">   </w:t>
      </w:r>
    </w:p>
    <w:p w:rsidR="00C946F7" w:rsidRDefault="008800E3">
      <w:pPr>
        <w:ind w:firstLine="709"/>
        <w:jc w:val="both"/>
        <w:rPr>
          <w:rFonts w:eastAsia="Calibri"/>
        </w:rPr>
      </w:pPr>
      <w:r>
        <w:rPr>
          <w:rFonts w:eastAsia="Calibri"/>
        </w:rPr>
        <w:t>ГОСТ 28196-89. Краски водно-дисперсионные. Технические условия;</w:t>
      </w:r>
    </w:p>
    <w:p w:rsidR="00C946F7" w:rsidRDefault="008800E3">
      <w:pPr>
        <w:ind w:firstLine="709"/>
        <w:jc w:val="both"/>
        <w:rPr>
          <w:rFonts w:eastAsia="Calibri"/>
        </w:rPr>
      </w:pPr>
      <w:r>
        <w:rPr>
          <w:rFonts w:eastAsia="Calibri"/>
        </w:rPr>
        <w:t>ГОСТ Р 51691-2008. Материалы лакокрасочные. Эмали. Общие технические условия;</w:t>
      </w:r>
    </w:p>
    <w:p w:rsidR="00C946F7" w:rsidRDefault="008800E3">
      <w:pPr>
        <w:ind w:firstLine="709"/>
        <w:jc w:val="both"/>
        <w:rPr>
          <w:rFonts w:eastAsia="Calibri"/>
        </w:rPr>
      </w:pPr>
      <w:r>
        <w:rPr>
          <w:rFonts w:eastAsia="Calibri"/>
        </w:rPr>
        <w:t>ГОСТ 30884-2003. Краски масляные, готовые к применению. Общие технические условия;</w:t>
      </w:r>
    </w:p>
    <w:p w:rsidR="00C946F7" w:rsidRDefault="008800E3">
      <w:pPr>
        <w:ind w:firstLine="709"/>
        <w:jc w:val="both"/>
        <w:rPr>
          <w:rFonts w:eastAsia="Calibri"/>
        </w:rPr>
      </w:pPr>
      <w:r>
        <w:rPr>
          <w:rFonts w:eastAsia="Calibri"/>
        </w:rPr>
        <w:t>ГОСТ 13996-2019. Плитки керамические. Общие технические условия.</w:t>
      </w:r>
    </w:p>
    <w:p w:rsidR="00C946F7" w:rsidRDefault="008800E3">
      <w:pPr>
        <w:ind w:firstLine="709"/>
        <w:jc w:val="both"/>
      </w:pPr>
      <w: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C946F7" w:rsidRDefault="00C946F7">
      <w:pPr>
        <w:ind w:firstLine="709"/>
        <w:jc w:val="both"/>
        <w:rPr>
          <w:color w:val="000000"/>
        </w:rPr>
      </w:pPr>
    </w:p>
    <w:p w:rsidR="00C946F7" w:rsidRDefault="008800E3">
      <w:pPr>
        <w:tabs>
          <w:tab w:val="left" w:pos="965"/>
        </w:tabs>
        <w:jc w:val="center"/>
        <w:rPr>
          <w:b/>
          <w:bCs/>
        </w:rPr>
      </w:pPr>
      <w:r>
        <w:rPr>
          <w:b/>
          <w:bCs/>
        </w:rPr>
        <w:t>Требования к результатам закупки</w:t>
      </w:r>
    </w:p>
    <w:p w:rsidR="00C946F7" w:rsidRDefault="008800E3">
      <w:pPr>
        <w:ind w:firstLine="851"/>
        <w:jc w:val="both"/>
      </w:pPr>
      <w:r>
        <w:t xml:space="preserve">Результатом закупки являются </w:t>
      </w:r>
      <w:r>
        <w:rPr>
          <w:rFonts w:eastAsia="Calibri"/>
        </w:rPr>
        <w:t xml:space="preserve">выполненные работы по текущему ремонту помещений КГБУ "Березовский ДСО", расположенных по адресу: </w:t>
      </w:r>
      <w:r w:rsidR="00347032" w:rsidRPr="00347032">
        <w:rPr>
          <w:rFonts w:eastAsia="Calibri"/>
        </w:rPr>
        <w:t>Хабаровский край, г. Комсомольск-на-Амуре, ул. Копровая, д. 8(далее – Работы, Объект)</w:t>
      </w:r>
      <w:r w:rsidR="00347032">
        <w:rPr>
          <w:rFonts w:eastAsia="Calibri"/>
        </w:rPr>
        <w:t xml:space="preserve"> </w:t>
      </w:r>
      <w:r>
        <w:rPr>
          <w:rFonts w:eastAsia="Calibri"/>
        </w:rPr>
        <w:t xml:space="preserve">в полном объеме в </w:t>
      </w:r>
      <w:r>
        <w:t>соответствии с Технической частью.</w:t>
      </w:r>
    </w:p>
    <w:p w:rsidR="00C946F7" w:rsidRDefault="00C946F7">
      <w:pPr>
        <w:ind w:firstLine="851"/>
        <w:jc w:val="both"/>
      </w:pPr>
    </w:p>
    <w:p w:rsidR="00C946F7" w:rsidRDefault="008800E3">
      <w:pPr>
        <w:widowControl w:val="0"/>
        <w:tabs>
          <w:tab w:val="left" w:pos="1060"/>
        </w:tabs>
        <w:jc w:val="center"/>
        <w:rPr>
          <w:b/>
          <w:bCs/>
        </w:rPr>
      </w:pPr>
      <w:r>
        <w:rPr>
          <w:b/>
          <w:bCs/>
        </w:rPr>
        <w:t>Приложения:</w:t>
      </w:r>
    </w:p>
    <w:p w:rsidR="00C946F7" w:rsidRDefault="00C946F7">
      <w:pPr>
        <w:widowControl w:val="0"/>
        <w:tabs>
          <w:tab w:val="left" w:pos="1060"/>
        </w:tabs>
        <w:ind w:firstLine="709"/>
        <w:rPr>
          <w:rFonts w:eastAsia="Calibri"/>
          <w:color w:val="FF0000"/>
        </w:rPr>
      </w:pPr>
    </w:p>
    <w:p w:rsidR="00C946F7" w:rsidRDefault="008800E3">
      <w:pPr>
        <w:widowControl w:val="0"/>
        <w:tabs>
          <w:tab w:val="left" w:pos="1060"/>
        </w:tabs>
        <w:ind w:firstLine="709"/>
        <w:rPr>
          <w:b/>
          <w:bCs/>
        </w:rPr>
      </w:pPr>
      <w:r>
        <w:rPr>
          <w:bCs/>
        </w:rPr>
        <w:t xml:space="preserve">1. </w:t>
      </w:r>
      <w:r>
        <w:rPr>
          <w:rFonts w:eastAsia="Calibri"/>
          <w:color w:val="000000"/>
        </w:rPr>
        <w:t>Ведомость объемов работ.</w:t>
      </w:r>
    </w:p>
    <w:p w:rsidR="00C946F7" w:rsidRDefault="008800E3">
      <w:pPr>
        <w:ind w:firstLine="709"/>
        <w:rPr>
          <w:rFonts w:eastAsia="Calibri"/>
          <w:i/>
          <w:color w:val="000000"/>
        </w:rPr>
      </w:pPr>
      <w:r>
        <w:rPr>
          <w:rFonts w:eastAsia="Calibri"/>
          <w:color w:val="000000"/>
        </w:rPr>
        <w:t>2. Локальный сметный расчет</w:t>
      </w:r>
      <w:r>
        <w:rPr>
          <w:rFonts w:eastAsia="Calibri"/>
          <w:i/>
          <w:color w:val="000000"/>
        </w:rPr>
        <w:t>.</w:t>
      </w:r>
    </w:p>
    <w:p w:rsidR="00C946F7" w:rsidRDefault="00C946F7">
      <w:pPr>
        <w:ind w:firstLine="709"/>
        <w:rPr>
          <w:color w:val="000000"/>
        </w:rPr>
      </w:pPr>
    </w:p>
    <w:p w:rsidR="00C946F7" w:rsidRDefault="00C946F7">
      <w:pPr>
        <w:suppressAutoHyphens/>
        <w:ind w:firstLine="709"/>
        <w:jc w:val="both"/>
        <w:rPr>
          <w:color w:val="000000"/>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p w:rsidR="00C946F7" w:rsidRDefault="00C946F7">
      <w:pPr>
        <w:ind w:firstLine="709"/>
        <w:jc w:val="center"/>
        <w:rPr>
          <w:b/>
          <w:bCs/>
        </w:rPr>
      </w:pPr>
    </w:p>
    <w:tbl>
      <w:tblPr>
        <w:tblW w:w="10682" w:type="dxa"/>
        <w:tblLayout w:type="fixed"/>
        <w:tblLook w:val="00A0" w:firstRow="1" w:lastRow="0" w:firstColumn="1" w:lastColumn="0" w:noHBand="0" w:noVBand="0"/>
      </w:tblPr>
      <w:tblGrid>
        <w:gridCol w:w="4880"/>
        <w:gridCol w:w="5802"/>
      </w:tblGrid>
      <w:tr w:rsidR="00C946F7">
        <w:tc>
          <w:tcPr>
            <w:tcW w:w="4880" w:type="dxa"/>
          </w:tcPr>
          <w:p w:rsidR="00C946F7" w:rsidRDefault="008800E3">
            <w:pPr>
              <w:ind w:firstLine="709"/>
              <w:jc w:val="center"/>
              <w:rPr>
                <w:b/>
              </w:rPr>
            </w:pPr>
            <w:r>
              <w:rPr>
                <w:b/>
              </w:rPr>
              <w:t>Заказчик</w:t>
            </w:r>
          </w:p>
        </w:tc>
        <w:tc>
          <w:tcPr>
            <w:tcW w:w="5801" w:type="dxa"/>
          </w:tcPr>
          <w:p w:rsidR="00C946F7" w:rsidRDefault="008800E3">
            <w:pPr>
              <w:ind w:firstLine="709"/>
              <w:jc w:val="center"/>
              <w:rPr>
                <w:b/>
              </w:rPr>
            </w:pPr>
            <w:r>
              <w:rPr>
                <w:b/>
              </w:rPr>
              <w:t>Подрядчик</w:t>
            </w:r>
          </w:p>
        </w:tc>
      </w:tr>
      <w:tr w:rsidR="00C946F7">
        <w:tc>
          <w:tcPr>
            <w:tcW w:w="4880" w:type="dxa"/>
          </w:tcPr>
          <w:p w:rsidR="00C946F7" w:rsidRDefault="008800E3">
            <w:pPr>
              <w:rPr>
                <w:b/>
              </w:rPr>
            </w:pPr>
            <w:r>
              <w:rPr>
                <w:b/>
              </w:rPr>
              <w:t>Директор_________________Е.Г.Гулаков</w:t>
            </w:r>
          </w:p>
        </w:tc>
        <w:tc>
          <w:tcPr>
            <w:tcW w:w="5801" w:type="dxa"/>
          </w:tcPr>
          <w:p w:rsidR="00C946F7" w:rsidRDefault="008800E3">
            <w:pPr>
              <w:ind w:firstLine="709"/>
              <w:jc w:val="center"/>
              <w:rPr>
                <w:b/>
              </w:rPr>
            </w:pPr>
            <w:r>
              <w:rPr>
                <w:b/>
              </w:rPr>
              <w:t>Директор_______________Д.Л.Руденко</w:t>
            </w:r>
          </w:p>
        </w:tc>
      </w:tr>
    </w:tbl>
    <w:p w:rsidR="00C946F7" w:rsidRDefault="00C946F7">
      <w:pPr>
        <w:rPr>
          <w:b/>
          <w:bCs/>
        </w:rPr>
      </w:pPr>
    </w:p>
    <w:sectPr w:rsidR="00C946F7">
      <w:headerReference w:type="even" r:id="rId9"/>
      <w:headerReference w:type="default" r:id="rId10"/>
      <w:footerReference w:type="even" r:id="rId11"/>
      <w:footerReference w:type="default" r:id="rId12"/>
      <w:pgSz w:w="11906" w:h="16838"/>
      <w:pgMar w:top="765" w:right="720" w:bottom="765" w:left="720"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922" w:rsidRDefault="00917922">
      <w:r>
        <w:separator/>
      </w:r>
    </w:p>
  </w:endnote>
  <w:endnote w:type="continuationSeparator" w:id="0">
    <w:p w:rsidR="00917922" w:rsidRDefault="00917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nsultant">
    <w:altName w:val="Times New Roman"/>
    <w:charset w:val="CC"/>
    <w:family w:val="roman"/>
    <w:pitch w:val="variable"/>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charset w:val="CC"/>
    <w:family w:val="roman"/>
    <w:pitch w:val="variable"/>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6"/>
      <w:ind w:right="360"/>
    </w:pPr>
    <w:r>
      <w:rPr>
        <w:noProof/>
      </w:rPr>
      <mc:AlternateContent>
        <mc:Choice Requires="wps">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0" r="0" b="0"/>
              <wp:wrapSquare wrapText="largest"/>
              <wp:docPr id="3"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6"/>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wps:txbx>
                    <wps:bodyPr lIns="0" tIns="0" rIns="0" bIns="0" anchor="t">
                      <a:spAutoFit/>
                    </wps:bodyPr>
                  </wps:wsp>
                </a:graphicData>
              </a:graphic>
            </wp:anchor>
          </w:drawing>
        </mc:Choice>
        <mc:Fallback>
          <w:pict>
            <v:rect id="Врезка3" o:spid="_x0000_s1028" style="position:absolute;left:0;text-align:left;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" o:allowincell="f" filled="f" stroked="f" strokeweight="0">
              <v:textbox style="mso-fit-shape-to-text:t" inset="0,0,0,0">
                <w:txbxContent>
                  <w:p w:rsidR="00C946F7" w:rsidRDefault="008800E3">
                    <w:pPr>
                      <w:pStyle w:val="af6"/>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C946F7">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922" w:rsidRDefault="00917922">
      <w:pPr>
        <w:rPr>
          <w:sz w:val="12"/>
        </w:rPr>
      </w:pPr>
      <w:r>
        <w:separator/>
      </w:r>
    </w:p>
  </w:footnote>
  <w:footnote w:type="continuationSeparator" w:id="0">
    <w:p w:rsidR="00917922" w:rsidRDefault="00917922">
      <w:pPr>
        <w:rPr>
          <w:sz w:val="12"/>
        </w:rPr>
      </w:pPr>
      <w:r>
        <w:continuationSeparator/>
      </w:r>
    </w:p>
  </w:footnote>
  <w:footnote w:id="1">
    <w:p w:rsidR="00C946F7" w:rsidRDefault="008800E3">
      <w:pPr>
        <w:pStyle w:val="ac"/>
        <w:spacing w:after="0"/>
        <w:ind w:left="0"/>
      </w:pPr>
      <w:r>
        <w:rPr>
          <w:rStyle w:val="afff"/>
        </w:rPr>
        <w:footnoteRef/>
      </w:r>
      <w:r>
        <w:t xml:space="preserve"> В случае,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2">
    <w:p w:rsidR="00C946F7" w:rsidRDefault="008800E3">
      <w:pPr>
        <w:pStyle w:val="ac"/>
        <w:suppressAutoHyphens/>
        <w:spacing w:after="0"/>
        <w:ind w:left="0"/>
      </w:pPr>
      <w:r>
        <w:rPr>
          <w:rStyle w:val="afff"/>
        </w:rPr>
        <w:footnoteRef/>
      </w:r>
      <w:r>
        <w:t xml:space="preserve"> </w:t>
      </w:r>
      <w:r>
        <w:rPr>
          <w:rFonts w:eastAsia="Calibri"/>
        </w:rPr>
        <w:t xml:space="preserve">В случае если в соответствии с Федеральным законом № 44-ФЗ полежит внесению участником закупки плата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указывается </w:t>
      </w:r>
      <w:r>
        <w:rPr>
          <w:color w:val="22272F"/>
          <w:shd w:val="clear" w:color="auto" w:fill="FFFFFF"/>
        </w:rPr>
        <w:t xml:space="preserve"> </w:t>
      </w:r>
      <w:r>
        <w:t xml:space="preserve">«2.1. Плата, подлежащая внесению участником закупки за заключение контракта </w:t>
      </w:r>
      <w:r>
        <w:rPr>
          <w:rFonts w:eastAsia="Calibri"/>
        </w:rPr>
        <w:t>составляет: _______ рублей _____ копеек.</w:t>
      </w:r>
      <w:r>
        <w:t>». В этом случае пункты 2.2 - 2.6 контракта не применяются.</w:t>
      </w:r>
    </w:p>
  </w:footnote>
  <w:footnote w:id="3">
    <w:p w:rsidR="00C946F7" w:rsidRDefault="008800E3">
      <w:pPr>
        <w:pStyle w:val="ac"/>
        <w:spacing w:after="0"/>
        <w:ind w:left="0"/>
      </w:pPr>
      <w:r>
        <w:rPr>
          <w:rStyle w:val="afff"/>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4">
    <w:p w:rsidR="00C946F7" w:rsidRDefault="008800E3">
      <w:pPr>
        <w:pStyle w:val="ac"/>
        <w:ind w:left="0"/>
      </w:pPr>
      <w:r>
        <w:rPr>
          <w:rStyle w:val="afff"/>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946F7" w:rsidRDefault="00C946F7">
      <w:pPr>
        <w:pStyle w:val="ac"/>
      </w:pPr>
    </w:p>
  </w:footnote>
  <w:footnote w:id="5">
    <w:p w:rsidR="00C946F7" w:rsidRDefault="008800E3">
      <w:pPr>
        <w:pStyle w:val="ac"/>
        <w:ind w:left="0"/>
      </w:pPr>
      <w:r>
        <w:rPr>
          <w:rStyle w:val="afff"/>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946F7" w:rsidRDefault="00C946F7">
      <w:pPr>
        <w:pStyle w:val="ac"/>
      </w:pPr>
    </w:p>
  </w:footnote>
  <w:footnote w:id="6">
    <w:p w:rsidR="00C946F7" w:rsidRDefault="00C946F7">
      <w:pPr>
        <w:jc w:val="both"/>
        <w:rPr>
          <w:sz w:val="20"/>
          <w:szCs w:val="20"/>
        </w:rPr>
      </w:pPr>
    </w:p>
  </w:footnote>
  <w:footnote w:id="7">
    <w:p w:rsidR="00C946F7" w:rsidRDefault="00C946F7">
      <w:pPr>
        <w:jc w:val="both"/>
        <w:rPr>
          <w:sz w:val="20"/>
          <w:szCs w:val="20"/>
        </w:rPr>
      </w:pPr>
    </w:p>
  </w:footnote>
  <w:footnote w:id="8">
    <w:p w:rsidR="00C946F7" w:rsidRDefault="00C946F7">
      <w:pPr>
        <w:jc w:val="both"/>
        <w:rPr>
          <w:sz w:val="20"/>
          <w:szCs w:val="20"/>
        </w:rPr>
      </w:pPr>
    </w:p>
  </w:footnote>
  <w:footnote w:id="9">
    <w:p w:rsidR="00C946F7" w:rsidRDefault="00C946F7">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4"/>
    </w:pPr>
    <w:r>
      <w:rPr>
        <w:noProof/>
      </w:rPr>
      <mc:AlternateContent>
        <mc:Choice Requires="wps">
          <w:drawing>
            <wp:anchor distT="0" distB="0" distL="0" distR="0" simplePos="0" relativeHeight="3" behindDoc="1" locked="0" layoutInCell="0" allowOverlap="1">
              <wp:simplePos x="0" y="0"/>
              <wp:positionH relativeFrom="margin">
                <wp:align>center</wp:align>
              </wp:positionH>
              <wp:positionV relativeFrom="paragraph">
                <wp:posOffset>635</wp:posOffset>
              </wp:positionV>
              <wp:extent cx="14605" cy="14605"/>
              <wp:effectExtent l="0" t="0" r="0" b="0"/>
              <wp:wrapSquare wrapText="largest"/>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wps:txbx>
                    <wps:bodyPr lIns="0" tIns="0" rIns="0" bIns="0" anchor="t">
                      <a:spAutoFit/>
                    </wps:bodyPr>
                  </wps:wsp>
                </a:graphicData>
              </a:graphic>
            </wp:anchor>
          </w:drawing>
        </mc:Choice>
        <mc:Fallback>
          <w:pict>
            <v:rect id="Врезка1" o:spid="_x0000_s1026" style="position:absolute;left:0;text-align:left;margin-left:0;margin-top:.05pt;width:1.15pt;height:1.1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Pr>
                        <w:rStyle w:val="af0"/>
                      </w:rPr>
                      <w:t>0</w:t>
                    </w:r>
                    <w:r>
                      <w:rPr>
                        <w:rStyle w:val="af0"/>
                      </w:rPr>
                      <w:fldChar w:fldCharType="end"/>
                    </w:r>
                  </w:p>
                </w:txbxContent>
              </v:textbox>
              <w10:wrap type="square" side="largest"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F7" w:rsidRDefault="008800E3">
    <w:pPr>
      <w:pStyle w:val="af4"/>
    </w:pPr>
    <w:r>
      <w:rPr>
        <w:noProof/>
      </w:rPr>
      <mc:AlternateContent>
        <mc:Choice Requires="wps">
          <w:drawing>
            <wp:anchor distT="0" distB="0" distL="0" distR="0" simplePos="0" relativeHeight="32" behindDoc="1" locked="0" layoutInCell="0" allowOverlap="1">
              <wp:simplePos x="0" y="0"/>
              <wp:positionH relativeFrom="page">
                <wp:posOffset>3938270</wp:posOffset>
              </wp:positionH>
              <wp:positionV relativeFrom="paragraph">
                <wp:posOffset>-113665</wp:posOffset>
              </wp:positionV>
              <wp:extent cx="153035" cy="250190"/>
              <wp:effectExtent l="0" t="0" r="0" b="0"/>
              <wp:wrapSquare wrapText="largest"/>
              <wp:docPr id="2" name="Врезка2"/>
              <wp:cNvGraphicFramePr/>
              <a:graphic xmlns:a="http://schemas.openxmlformats.org/drawingml/2006/main">
                <a:graphicData uri="http://schemas.microsoft.com/office/word/2010/wordprocessingShape">
                  <wps:wsp>
                    <wps:cNvSpPr/>
                    <wps:spPr>
                      <a:xfrm>
                        <a:off x="0" y="0"/>
                        <a:ext cx="153000" cy="250200"/>
                      </a:xfrm>
                      <a:prstGeom prst="rect">
                        <a:avLst/>
                      </a:prstGeom>
                      <a:noFill/>
                      <a:ln w="0">
                        <a:noFill/>
                      </a:ln>
                    </wps:spPr>
                    <wps:style>
                      <a:lnRef idx="0">
                        <a:scrgbClr r="0" g="0" b="0"/>
                      </a:lnRef>
                      <a:fillRef idx="0">
                        <a:scrgbClr r="0" g="0" b="0"/>
                      </a:fillRef>
                      <a:effectRef idx="0">
                        <a:scrgbClr r="0" g="0" b="0"/>
                      </a:effectRef>
                      <a:fontRef idx="minor"/>
                    </wps:style>
                    <wps:txbx>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sidR="00E535B0">
                            <w:rPr>
                              <w:rStyle w:val="af0"/>
                              <w:noProof/>
                            </w:rPr>
                            <w:t>2</w:t>
                          </w:r>
                          <w:r>
                            <w:rPr>
                              <w:rStyle w:val="af0"/>
                            </w:rPr>
                            <w:fldChar w:fldCharType="end"/>
                          </w:r>
                        </w:p>
                      </w:txbxContent>
                    </wps:txbx>
                    <wps:bodyPr lIns="0" tIns="0" rIns="0" bIns="0" anchor="t">
                      <a:spAutoFit/>
                    </wps:bodyPr>
                  </wps:wsp>
                </a:graphicData>
              </a:graphic>
            </wp:anchor>
          </w:drawing>
        </mc:Choice>
        <mc:Fallback>
          <w:pict>
            <v:rect id="Врезка2" o:spid="_x0000_s1027" style="position:absolute;left:0;text-align:left;margin-left:310.1pt;margin-top:-8.95pt;width:12.05pt;height:19.7pt;z-index:-50331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" o:allowincell="f" filled="f" stroked="f" strokeweight="0">
              <v:textbox style="mso-fit-shape-to-text:t" inset="0,0,0,0">
                <w:txbxContent>
                  <w:p w:rsidR="00C946F7" w:rsidRDefault="008800E3">
                    <w:pPr>
                      <w:pStyle w:val="af4"/>
                      <w:rPr>
                        <w:rStyle w:val="af0"/>
                      </w:rPr>
                    </w:pPr>
                    <w:r>
                      <w:rPr>
                        <w:rStyle w:val="af0"/>
                      </w:rPr>
                      <w:fldChar w:fldCharType="begin"/>
                    </w:r>
                    <w:r>
                      <w:rPr>
                        <w:rStyle w:val="af0"/>
                      </w:rPr>
                      <w:instrText xml:space="preserve"> PAGE </w:instrText>
                    </w:r>
                    <w:r>
                      <w:rPr>
                        <w:rStyle w:val="af0"/>
                      </w:rPr>
                      <w:fldChar w:fldCharType="separate"/>
                    </w:r>
                    <w:r w:rsidR="00E535B0">
                      <w:rPr>
                        <w:rStyle w:val="af0"/>
                        <w:noProof/>
                      </w:rPr>
                      <w:t>2</w:t>
                    </w:r>
                    <w:r>
                      <w:rPr>
                        <w:rStyle w:val="af0"/>
                      </w:rPr>
                      <w:fldChar w:fldCharType="end"/>
                    </w:r>
                  </w:p>
                </w:txbxContent>
              </v:textbox>
              <w10:wrap type="square" side="largest"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65F"/>
    <w:multiLevelType w:val="multilevel"/>
    <w:tmpl w:val="EEE0A8C0"/>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13B000D3"/>
    <w:multiLevelType w:val="multilevel"/>
    <w:tmpl w:val="AA2869A4"/>
    <w:lvl w:ilvl="0">
      <w:start w:val="1"/>
      <w:numFmt w:val="decimal"/>
      <w:pStyle w:val="1"/>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russianLower"/>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 w15:restartNumberingAfterBreak="0">
    <w:nsid w:val="2FF3426A"/>
    <w:multiLevelType w:val="multilevel"/>
    <w:tmpl w:val="3F96D146"/>
    <w:lvl w:ilvl="0">
      <w:start w:val="1"/>
      <w:numFmt w:val="bullet"/>
      <w:pStyle w:val="a0"/>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0D72BBD"/>
    <w:multiLevelType w:val="multilevel"/>
    <w:tmpl w:val="4978DAA0"/>
    <w:lvl w:ilvl="0">
      <w:start w:val="1"/>
      <w:numFmt w:val="decimal"/>
      <w:pStyle w:val="3"/>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1AE6A75"/>
    <w:multiLevelType w:val="multilevel"/>
    <w:tmpl w:val="98D49DB2"/>
    <w:lvl w:ilvl="0">
      <w:start w:val="2"/>
      <w:numFmt w:val="decimal"/>
      <w:pStyle w:val="40"/>
      <w:lvlText w:val="%1"/>
      <w:lvlJc w:val="left"/>
      <w:pPr>
        <w:tabs>
          <w:tab w:val="num" w:pos="432"/>
        </w:tabs>
        <w:ind w:left="431" w:hanging="431"/>
      </w:pPr>
      <w:rPr>
        <w:rFonts w:ascii="Times New Roman" w:hAnsi="Times New Roman" w:cs="Times New Roman"/>
        <w:b/>
        <w:bCs w:val="0"/>
        <w:i w:val="0"/>
        <w:iCs w:val="0"/>
        <w:caps w:val="0"/>
        <w:smallCaps w:val="0"/>
        <w:strike w:val="0"/>
        <w:dstrike w:val="0"/>
        <w:vanish w:val="0"/>
        <w:color w:val="000000"/>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b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6F7"/>
    <w:rsid w:val="000959C8"/>
    <w:rsid w:val="00347032"/>
    <w:rsid w:val="004152DB"/>
    <w:rsid w:val="0064649C"/>
    <w:rsid w:val="00706607"/>
    <w:rsid w:val="008800E3"/>
    <w:rsid w:val="00917922"/>
    <w:rsid w:val="00AA06C6"/>
    <w:rsid w:val="00C51475"/>
    <w:rsid w:val="00C946F7"/>
    <w:rsid w:val="00CC20E3"/>
    <w:rsid w:val="00E535B0"/>
    <w:rsid w:val="00F77BC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D730D"/>
  <w15:docId w15:val="{09E90B3C-9C8A-459F-92FF-AAFE8D33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72B36"/>
    <w:pPr>
      <w:suppressAutoHyphens w:val="0"/>
    </w:pPr>
    <w:rPr>
      <w:rFonts w:ascii="Times New Roman" w:eastAsia="Times New Roman" w:hAnsi="Times New Roman"/>
      <w:sz w:val="24"/>
      <w:szCs w:val="24"/>
    </w:rPr>
  </w:style>
  <w:style w:type="paragraph" w:styleId="1">
    <w:name w:val="heading 1"/>
    <w:basedOn w:val="a1"/>
    <w:next w:val="a1"/>
    <w:link w:val="10"/>
    <w:qFormat/>
    <w:rsid w:val="00B72B36"/>
    <w:pPr>
      <w:keepNext/>
      <w:numPr>
        <w:numId w:val="1"/>
      </w:numPr>
      <w:spacing w:before="240" w:after="60"/>
      <w:jc w:val="center"/>
      <w:outlineLvl w:val="0"/>
    </w:pPr>
    <w:rPr>
      <w:b/>
      <w:kern w:val="2"/>
      <w:sz w:val="36"/>
      <w:szCs w:val="20"/>
    </w:rPr>
  </w:style>
  <w:style w:type="paragraph" w:styleId="2">
    <w:name w:val="heading 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B72B36"/>
    <w:rPr>
      <w:rFonts w:ascii="Times New Roman" w:eastAsia="Times New Roman" w:hAnsi="Times New Roman" w:cs="Times New Roman"/>
      <w:b/>
      <w:kern w:val="2"/>
      <w:sz w:val="36"/>
      <w:szCs w:val="20"/>
      <w:lang w:eastAsia="ru-RU"/>
    </w:rPr>
  </w:style>
  <w:style w:type="character" w:customStyle="1" w:styleId="20">
    <w:name w:val="Заголовок 2 Знак"/>
    <w:link w:val="2"/>
    <w:qFormat/>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qFormat/>
    <w:rsid w:val="00B72B36"/>
    <w:rPr>
      <w:rFonts w:ascii="Arial" w:eastAsia="Times New Roman" w:hAnsi="Arial" w:cs="Times New Roman"/>
      <w:b/>
      <w:sz w:val="24"/>
      <w:szCs w:val="20"/>
      <w:lang w:eastAsia="ru-RU"/>
    </w:rPr>
  </w:style>
  <w:style w:type="character" w:customStyle="1" w:styleId="41">
    <w:name w:val="Заголовок 4 Знак"/>
    <w:link w:val="4"/>
    <w:qFormat/>
    <w:rsid w:val="00B72B36"/>
    <w:rPr>
      <w:rFonts w:ascii="Arial" w:eastAsia="Times New Roman" w:hAnsi="Arial" w:cs="Times New Roman"/>
      <w:sz w:val="24"/>
      <w:szCs w:val="20"/>
      <w:lang w:eastAsia="ru-RU"/>
    </w:rPr>
  </w:style>
  <w:style w:type="character" w:customStyle="1" w:styleId="50">
    <w:name w:val="Заголовок 5 Знак"/>
    <w:link w:val="5"/>
    <w:qFormat/>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qFormat/>
    <w:rsid w:val="00B72B36"/>
    <w:rPr>
      <w:rFonts w:ascii="Times New Roman" w:eastAsia="Times New Roman" w:hAnsi="Times New Roman" w:cs="Times New Roman"/>
      <w:i/>
      <w:szCs w:val="20"/>
      <w:lang w:eastAsia="ru-RU"/>
    </w:rPr>
  </w:style>
  <w:style w:type="character" w:customStyle="1" w:styleId="70">
    <w:name w:val="Заголовок 7 Знак"/>
    <w:link w:val="7"/>
    <w:qFormat/>
    <w:rsid w:val="00B72B36"/>
    <w:rPr>
      <w:rFonts w:ascii="Arial" w:eastAsia="Times New Roman" w:hAnsi="Arial" w:cs="Times New Roman"/>
      <w:sz w:val="20"/>
      <w:szCs w:val="20"/>
      <w:lang w:eastAsia="ru-RU"/>
    </w:rPr>
  </w:style>
  <w:style w:type="character" w:customStyle="1" w:styleId="80">
    <w:name w:val="Заголовок 8 Знак"/>
    <w:link w:val="8"/>
    <w:qFormat/>
    <w:rsid w:val="00B72B36"/>
    <w:rPr>
      <w:rFonts w:ascii="Arial" w:eastAsia="Times New Roman" w:hAnsi="Arial" w:cs="Times New Roman"/>
      <w:i/>
      <w:sz w:val="20"/>
      <w:szCs w:val="20"/>
      <w:lang w:eastAsia="ru-RU"/>
    </w:rPr>
  </w:style>
  <w:style w:type="character" w:customStyle="1" w:styleId="90">
    <w:name w:val="Заголовок 9 Знак"/>
    <w:link w:val="9"/>
    <w:qFormat/>
    <w:rsid w:val="00B72B36"/>
    <w:rPr>
      <w:rFonts w:ascii="Arial" w:eastAsia="Times New Roman" w:hAnsi="Arial" w:cs="Times New Roman"/>
      <w:b/>
      <w:i/>
      <w:sz w:val="18"/>
      <w:szCs w:val="20"/>
      <w:lang w:eastAsia="ru-RU"/>
    </w:rPr>
  </w:style>
  <w:style w:type="character" w:customStyle="1" w:styleId="a5">
    <w:name w:val="Текст примечания Знак"/>
    <w:link w:val="a6"/>
    <w:semiHidden/>
    <w:qFormat/>
    <w:rsid w:val="00B72B36"/>
    <w:rPr>
      <w:rFonts w:ascii="Times New Roman" w:eastAsia="Times New Roman" w:hAnsi="Times New Roman" w:cs="Times New Roman"/>
      <w:sz w:val="20"/>
      <w:szCs w:val="20"/>
      <w:lang w:eastAsia="ru-RU"/>
    </w:rPr>
  </w:style>
  <w:style w:type="character" w:customStyle="1" w:styleId="a7">
    <w:name w:val="Тема примечания Знак"/>
    <w:link w:val="a8"/>
    <w:semiHidden/>
    <w:qFormat/>
    <w:rsid w:val="00B72B36"/>
    <w:rPr>
      <w:rFonts w:ascii="Times New Roman" w:eastAsia="Times New Roman" w:hAnsi="Times New Roman" w:cs="Times New Roman"/>
      <w:b/>
      <w:bCs/>
      <w:sz w:val="20"/>
      <w:szCs w:val="20"/>
      <w:lang w:eastAsia="ru-RU"/>
    </w:rPr>
  </w:style>
  <w:style w:type="character" w:customStyle="1" w:styleId="a9">
    <w:name w:val="Текст выноски Знак"/>
    <w:link w:val="aa"/>
    <w:semiHidden/>
    <w:qFormat/>
    <w:rsid w:val="00B72B36"/>
    <w:rPr>
      <w:rFonts w:ascii="Tahoma" w:eastAsia="Times New Roman" w:hAnsi="Tahoma" w:cs="Tahoma"/>
      <w:sz w:val="16"/>
      <w:szCs w:val="16"/>
      <w:lang w:eastAsia="ru-RU"/>
    </w:rPr>
  </w:style>
  <w:style w:type="character" w:customStyle="1" w:styleId="ab">
    <w:name w:val="Текст сноски Знак"/>
    <w:link w:val="ac"/>
    <w:semiHidden/>
    <w:qFormat/>
    <w:rsid w:val="00B72B36"/>
    <w:rPr>
      <w:rFonts w:ascii="Times New Roman" w:eastAsia="Times New Roman" w:hAnsi="Times New Roman" w:cs="Times New Roman"/>
      <w:sz w:val="18"/>
      <w:szCs w:val="18"/>
      <w:lang w:eastAsia="ru-RU"/>
    </w:rPr>
  </w:style>
  <w:style w:type="character" w:customStyle="1" w:styleId="InternetLink">
    <w:name w:val="Internet Link"/>
    <w:qFormat/>
    <w:rsid w:val="00B72B36"/>
    <w:rPr>
      <w:rFonts w:cs="Times New Roman"/>
      <w:color w:val="0000FF"/>
      <w:u w:val="single"/>
    </w:rPr>
  </w:style>
  <w:style w:type="character" w:styleId="ad">
    <w:name w:val="footnote reference"/>
    <w:rPr>
      <w:rFonts w:cs="Times New Roman"/>
      <w:vertAlign w:val="superscript"/>
    </w:rPr>
  </w:style>
  <w:style w:type="character" w:customStyle="1" w:styleId="FootnoteCharacters">
    <w:name w:val="Footnote Characters"/>
    <w:qFormat/>
    <w:rPr>
      <w:rFonts w:cs="Times New Roman"/>
      <w:vertAlign w:val="superscript"/>
    </w:rPr>
  </w:style>
  <w:style w:type="character" w:customStyle="1" w:styleId="FootnoteCharacters1">
    <w:name w:val="Footnote Characters1"/>
    <w:semiHidden/>
    <w:qFormat/>
    <w:rsid w:val="00B72B36"/>
    <w:rPr>
      <w:rFonts w:cs="Times New Roman"/>
      <w:vertAlign w:val="superscript"/>
    </w:rPr>
  </w:style>
  <w:style w:type="character" w:customStyle="1" w:styleId="ae">
    <w:name w:val="Основной текст Знак"/>
    <w:link w:val="af"/>
    <w:uiPriority w:val="99"/>
    <w:qFormat/>
    <w:rsid w:val="00B72B36"/>
    <w:rPr>
      <w:rFonts w:ascii="Times New Roman" w:eastAsia="Times New Roman" w:hAnsi="Times New Roman" w:cs="Times New Roman"/>
      <w:sz w:val="24"/>
      <w:szCs w:val="20"/>
      <w:lang w:eastAsia="ru-RU"/>
    </w:rPr>
  </w:style>
  <w:style w:type="character" w:customStyle="1" w:styleId="32">
    <w:name w:val="Основной текст с отступом 3 Знак"/>
    <w:link w:val="33"/>
    <w:qFormat/>
    <w:rsid w:val="00B72B36"/>
    <w:rPr>
      <w:rFonts w:ascii="Times New Roman" w:eastAsia="Times New Roman" w:hAnsi="Times New Roman" w:cs="Times New Roman"/>
      <w:sz w:val="16"/>
      <w:szCs w:val="20"/>
      <w:lang w:eastAsia="ru-RU"/>
    </w:rPr>
  </w:style>
  <w:style w:type="character" w:styleId="af0">
    <w:name w:val="page number"/>
    <w:rsid w:val="00B72B36"/>
    <w:rPr>
      <w:rFonts w:ascii="Times New Roman" w:hAnsi="Times New Roman" w:cs="Times New Roman"/>
    </w:rPr>
  </w:style>
  <w:style w:type="character" w:customStyle="1" w:styleId="af1">
    <w:name w:val="Заголовок записки Знак"/>
    <w:link w:val="11"/>
    <w:qFormat/>
    <w:rsid w:val="00B72B36"/>
    <w:rPr>
      <w:rFonts w:ascii="Times New Roman" w:eastAsia="Times New Roman" w:hAnsi="Times New Roman" w:cs="Times New Roman"/>
      <w:sz w:val="24"/>
      <w:szCs w:val="24"/>
      <w:lang w:eastAsia="ru-RU"/>
    </w:rPr>
  </w:style>
  <w:style w:type="character" w:customStyle="1" w:styleId="af2">
    <w:name w:val="Основной текст с отступом Знак"/>
    <w:link w:val="12"/>
    <w:qFormat/>
    <w:rsid w:val="00B72B36"/>
    <w:rPr>
      <w:rFonts w:ascii="Times New Roman" w:eastAsia="Times New Roman" w:hAnsi="Times New Roman" w:cs="Times New Roman"/>
      <w:sz w:val="24"/>
      <w:szCs w:val="24"/>
      <w:lang w:eastAsia="ru-RU"/>
    </w:rPr>
  </w:style>
  <w:style w:type="character" w:customStyle="1" w:styleId="34">
    <w:name w:val="Основной текст 3 Знак"/>
    <w:link w:val="35"/>
    <w:qFormat/>
    <w:rsid w:val="00B72B36"/>
    <w:rPr>
      <w:rFonts w:ascii="Times New Roman" w:eastAsia="Times New Roman" w:hAnsi="Times New Roman" w:cs="Times New Roman"/>
      <w:sz w:val="16"/>
      <w:szCs w:val="16"/>
      <w:lang w:eastAsia="ru-RU"/>
    </w:rPr>
  </w:style>
  <w:style w:type="character" w:customStyle="1" w:styleId="13">
    <w:name w:val="Основной текст с отступом Знак1"/>
    <w:link w:val="BodyTextIndented"/>
    <w:qFormat/>
    <w:rsid w:val="00B72B36"/>
    <w:rPr>
      <w:rFonts w:ascii="Times New Roman" w:eastAsia="Times New Roman" w:hAnsi="Times New Roman" w:cs="Times New Roman"/>
      <w:sz w:val="24"/>
      <w:szCs w:val="24"/>
      <w:lang w:eastAsia="ru-RU"/>
    </w:rPr>
  </w:style>
  <w:style w:type="character" w:customStyle="1" w:styleId="af3">
    <w:name w:val="Верхний колонтитул Знак"/>
    <w:link w:val="af4"/>
    <w:qFormat/>
    <w:rsid w:val="00B72B36"/>
    <w:rPr>
      <w:rFonts w:ascii="Arial" w:eastAsia="Times New Roman" w:hAnsi="Arial" w:cs="Times New Roman"/>
      <w:sz w:val="24"/>
      <w:szCs w:val="24"/>
      <w:lang w:eastAsia="ru-RU"/>
    </w:rPr>
  </w:style>
  <w:style w:type="character" w:customStyle="1" w:styleId="af5">
    <w:name w:val="Нижний колонтитул Знак"/>
    <w:link w:val="af6"/>
    <w:uiPriority w:val="99"/>
    <w:qFormat/>
    <w:rsid w:val="00B72B36"/>
    <w:rPr>
      <w:rFonts w:ascii="Times New Roman" w:eastAsia="Times New Roman" w:hAnsi="Times New Roman" w:cs="Times New Roman"/>
      <w:sz w:val="24"/>
      <w:szCs w:val="24"/>
      <w:lang w:eastAsia="ru-RU"/>
    </w:rPr>
  </w:style>
  <w:style w:type="character" w:customStyle="1" w:styleId="DocumentHeader11">
    <w:name w:val="Document Header1 Знак1"/>
    <w:qFormat/>
    <w:rsid w:val="00B72B36"/>
    <w:rPr>
      <w:rFonts w:cs="Times New Roman"/>
      <w:b/>
      <w:kern w:val="2"/>
      <w:sz w:val="36"/>
      <w:lang w:val="ru-RU" w:eastAsia="ru-RU" w:bidi="ar-SA"/>
    </w:rPr>
  </w:style>
  <w:style w:type="character" w:customStyle="1" w:styleId="af7">
    <w:name w:val="Подзаголовок Знак"/>
    <w:link w:val="af8"/>
    <w:qFormat/>
    <w:rsid w:val="00B72B36"/>
    <w:rPr>
      <w:rFonts w:ascii="Arial" w:eastAsia="Times New Roman" w:hAnsi="Arial" w:cs="Times New Roman"/>
      <w:sz w:val="24"/>
      <w:szCs w:val="20"/>
      <w:lang w:eastAsia="ru-RU"/>
    </w:rPr>
  </w:style>
  <w:style w:type="character" w:customStyle="1" w:styleId="21">
    <w:name w:val="Основной текст с отступом 2 Знак"/>
    <w:link w:val="22"/>
    <w:uiPriority w:val="99"/>
    <w:qFormat/>
    <w:rsid w:val="00B72B36"/>
    <w:rPr>
      <w:rFonts w:ascii="Times New Roman" w:eastAsia="Times New Roman" w:hAnsi="Times New Roman" w:cs="Times New Roman"/>
      <w:sz w:val="24"/>
      <w:szCs w:val="20"/>
      <w:lang w:eastAsia="ru-RU"/>
    </w:rPr>
  </w:style>
  <w:style w:type="character" w:customStyle="1" w:styleId="H2">
    <w:name w:val="H2 Знак Знак"/>
    <w:qFormat/>
    <w:rsid w:val="00B72B36"/>
    <w:rPr>
      <w:rFonts w:eastAsia="Times New Roman" w:cs="Times New Roman"/>
      <w:b/>
      <w:bCs/>
      <w:sz w:val="30"/>
      <w:szCs w:val="30"/>
      <w:lang w:val="ru-RU" w:eastAsia="ru-RU" w:bidi="ar-SA"/>
    </w:rPr>
  </w:style>
  <w:style w:type="character" w:customStyle="1" w:styleId="29">
    <w:name w:val="Знак Знак29"/>
    <w:qFormat/>
    <w:rsid w:val="00B72B36"/>
    <w:rPr>
      <w:rFonts w:ascii="Cambria" w:hAnsi="Cambria" w:cs="Times New Roman"/>
      <w:b/>
      <w:bCs/>
      <w:sz w:val="26"/>
      <w:szCs w:val="26"/>
      <w:lang w:val="ru-RU" w:eastAsia="en-US" w:bidi="ar-SA"/>
    </w:rPr>
  </w:style>
  <w:style w:type="character" w:customStyle="1" w:styleId="28">
    <w:name w:val="Знак Знак28"/>
    <w:qFormat/>
    <w:rsid w:val="00B72B36"/>
    <w:rPr>
      <w:rFonts w:ascii="Arial" w:hAnsi="Arial" w:cs="Arial"/>
      <w:sz w:val="24"/>
      <w:szCs w:val="24"/>
      <w:lang w:val="ru-RU" w:eastAsia="ru-RU" w:bidi="ar-SA"/>
    </w:rPr>
  </w:style>
  <w:style w:type="character" w:customStyle="1" w:styleId="27">
    <w:name w:val="Знак Знак27"/>
    <w:qFormat/>
    <w:rsid w:val="00B72B36"/>
    <w:rPr>
      <w:rFonts w:eastAsia="Times New Roman" w:cs="Times New Roman"/>
      <w:sz w:val="22"/>
      <w:szCs w:val="22"/>
      <w:lang w:val="ru-RU" w:eastAsia="ru-RU" w:bidi="ar-SA"/>
    </w:rPr>
  </w:style>
  <w:style w:type="character" w:customStyle="1" w:styleId="26">
    <w:name w:val="Знак Знак26"/>
    <w:qFormat/>
    <w:rsid w:val="00B72B36"/>
    <w:rPr>
      <w:rFonts w:eastAsia="Times New Roman" w:cs="Times New Roman"/>
      <w:i/>
      <w:iCs/>
      <w:sz w:val="22"/>
      <w:szCs w:val="22"/>
      <w:lang w:val="ru-RU" w:eastAsia="ru-RU" w:bidi="ar-SA"/>
    </w:rPr>
  </w:style>
  <w:style w:type="character" w:customStyle="1" w:styleId="25">
    <w:name w:val="Знак Знак25"/>
    <w:qFormat/>
    <w:rsid w:val="00B72B36"/>
    <w:rPr>
      <w:rFonts w:ascii="Arial" w:hAnsi="Arial" w:cs="Arial"/>
      <w:lang w:val="ru-RU" w:eastAsia="ru-RU" w:bidi="ar-SA"/>
    </w:rPr>
  </w:style>
  <w:style w:type="character" w:customStyle="1" w:styleId="24">
    <w:name w:val="Знак Знак24"/>
    <w:qFormat/>
    <w:rsid w:val="00B72B36"/>
    <w:rPr>
      <w:rFonts w:ascii="Arial" w:hAnsi="Arial" w:cs="Arial"/>
      <w:i/>
      <w:iCs/>
      <w:lang w:val="ru-RU" w:eastAsia="ru-RU" w:bidi="ar-SA"/>
    </w:rPr>
  </w:style>
  <w:style w:type="character" w:customStyle="1" w:styleId="23">
    <w:name w:val="Знак Знак23"/>
    <w:qFormat/>
    <w:rsid w:val="00B72B36"/>
    <w:rPr>
      <w:rFonts w:ascii="Arial" w:hAnsi="Arial" w:cs="Arial"/>
      <w:b/>
      <w:bCs/>
      <w:i/>
      <w:iCs/>
      <w:sz w:val="18"/>
      <w:szCs w:val="18"/>
      <w:lang w:val="ru-RU" w:eastAsia="ru-RU" w:bidi="ar-SA"/>
    </w:rPr>
  </w:style>
  <w:style w:type="character" w:customStyle="1" w:styleId="HTML">
    <w:name w:val="Адрес HTML Знак"/>
    <w:link w:val="HTML0"/>
    <w:qFormat/>
    <w:rsid w:val="00B72B36"/>
    <w:rPr>
      <w:rFonts w:ascii="Times New Roman" w:eastAsia="Times New Roman" w:hAnsi="Times New Roman" w:cs="Times New Roman"/>
      <w:i/>
      <w:iCs/>
      <w:sz w:val="24"/>
      <w:szCs w:val="24"/>
      <w:lang w:eastAsia="ru-RU"/>
    </w:rPr>
  </w:style>
  <w:style w:type="character" w:customStyle="1" w:styleId="HTML1">
    <w:name w:val="Стандартный HTML Знак"/>
    <w:link w:val="HTML2"/>
    <w:qFormat/>
    <w:rsid w:val="00B72B36"/>
    <w:rPr>
      <w:rFonts w:ascii="Courier New" w:eastAsia="Times New Roman" w:hAnsi="Courier New" w:cs="Times New Roman"/>
      <w:sz w:val="20"/>
      <w:szCs w:val="20"/>
      <w:lang w:eastAsia="ru-RU"/>
    </w:rPr>
  </w:style>
  <w:style w:type="character" w:customStyle="1" w:styleId="17">
    <w:name w:val="Знак Знак17"/>
    <w:qFormat/>
    <w:rsid w:val="00B72B36"/>
    <w:rPr>
      <w:rFonts w:ascii="Cambria" w:hAnsi="Cambria" w:cs="Times New Roman"/>
      <w:b/>
      <w:bCs/>
      <w:kern w:val="2"/>
      <w:sz w:val="32"/>
      <w:szCs w:val="32"/>
      <w:lang w:val="ru-RU" w:eastAsia="zh-CN" w:bidi="ar-SA"/>
    </w:rPr>
  </w:style>
  <w:style w:type="character" w:customStyle="1" w:styleId="af9">
    <w:name w:val="Заголовок Знак"/>
    <w:link w:val="afa"/>
    <w:qFormat/>
    <w:rsid w:val="00B72B36"/>
    <w:rPr>
      <w:rFonts w:ascii="Cambria" w:eastAsia="Times New Roman" w:hAnsi="Cambria" w:cs="Times New Roman"/>
      <w:b/>
      <w:bCs/>
      <w:kern w:val="2"/>
      <w:sz w:val="32"/>
      <w:szCs w:val="32"/>
      <w:lang w:eastAsia="ru-RU"/>
    </w:rPr>
  </w:style>
  <w:style w:type="character" w:customStyle="1" w:styleId="afb">
    <w:name w:val="Прощание Знак"/>
    <w:link w:val="afc"/>
    <w:qFormat/>
    <w:rsid w:val="00B72B36"/>
    <w:rPr>
      <w:rFonts w:ascii="Times New Roman" w:eastAsia="Times New Roman" w:hAnsi="Times New Roman" w:cs="Times New Roman"/>
      <w:sz w:val="24"/>
      <w:szCs w:val="24"/>
      <w:lang w:eastAsia="ru-RU"/>
    </w:rPr>
  </w:style>
  <w:style w:type="character" w:customStyle="1" w:styleId="afd">
    <w:name w:val="Подпись Знак"/>
    <w:link w:val="afe"/>
    <w:qFormat/>
    <w:rsid w:val="00B72B36"/>
    <w:rPr>
      <w:rFonts w:ascii="Times New Roman" w:eastAsia="Times New Roman" w:hAnsi="Times New Roman" w:cs="Times New Roman"/>
      <w:sz w:val="24"/>
      <w:szCs w:val="24"/>
      <w:lang w:eastAsia="ru-RU"/>
    </w:rPr>
  </w:style>
  <w:style w:type="character" w:customStyle="1" w:styleId="aff">
    <w:name w:val="Шапка Знак"/>
    <w:link w:val="aff0"/>
    <w:qFormat/>
    <w:rsid w:val="00B72B36"/>
    <w:rPr>
      <w:rFonts w:ascii="Arial" w:eastAsia="Times New Roman" w:hAnsi="Arial" w:cs="Times New Roman"/>
      <w:sz w:val="24"/>
      <w:szCs w:val="24"/>
      <w:shd w:val="clear" w:color="auto" w:fill="CCCCCC"/>
      <w:lang w:eastAsia="ru-RU"/>
    </w:rPr>
  </w:style>
  <w:style w:type="character" w:customStyle="1" w:styleId="110">
    <w:name w:val="Знак Знак11"/>
    <w:qFormat/>
    <w:rsid w:val="00B72B36"/>
    <w:rPr>
      <w:rFonts w:ascii="Arial" w:hAnsi="Arial" w:cs="Times New Roman"/>
      <w:sz w:val="24"/>
      <w:szCs w:val="24"/>
      <w:lang w:val="ru-RU" w:eastAsia="ru-RU" w:bidi="ar-SA"/>
    </w:rPr>
  </w:style>
  <w:style w:type="character" w:customStyle="1" w:styleId="aff1">
    <w:name w:val="Приветствие Знак"/>
    <w:link w:val="ComplimentaryClose"/>
    <w:qFormat/>
    <w:rsid w:val="00B72B36"/>
    <w:rPr>
      <w:rFonts w:ascii="Times New Roman" w:eastAsia="Times New Roman" w:hAnsi="Times New Roman" w:cs="Times New Roman"/>
      <w:sz w:val="24"/>
      <w:szCs w:val="24"/>
      <w:lang w:eastAsia="ru-RU"/>
    </w:rPr>
  </w:style>
  <w:style w:type="character" w:customStyle="1" w:styleId="91">
    <w:name w:val="Знак Знак9"/>
    <w:qFormat/>
    <w:rsid w:val="00B72B36"/>
    <w:rPr>
      <w:rFonts w:eastAsia="Times New Roman" w:cs="Times New Roman"/>
      <w:sz w:val="24"/>
      <w:szCs w:val="24"/>
      <w:lang w:val="ru-RU" w:eastAsia="ru-RU" w:bidi="ar-SA"/>
    </w:rPr>
  </w:style>
  <w:style w:type="character" w:customStyle="1" w:styleId="aff2">
    <w:name w:val="Дата Знак"/>
    <w:link w:val="aff3"/>
    <w:qFormat/>
    <w:rsid w:val="00B72B36"/>
    <w:rPr>
      <w:rFonts w:ascii="Times New Roman" w:eastAsia="Times New Roman" w:hAnsi="Times New Roman" w:cs="Times New Roman"/>
      <w:sz w:val="24"/>
      <w:szCs w:val="24"/>
      <w:lang w:eastAsia="ru-RU"/>
    </w:rPr>
  </w:style>
  <w:style w:type="character" w:customStyle="1" w:styleId="aff4">
    <w:name w:val="Красная строка Знак"/>
    <w:link w:val="FirstLineIndent"/>
    <w:qFormat/>
    <w:rsid w:val="00B72B36"/>
    <w:rPr>
      <w:rFonts w:ascii="Times New Roman" w:eastAsia="Times New Roman" w:hAnsi="Times New Roman" w:cs="Times New Roman"/>
      <w:sz w:val="24"/>
      <w:szCs w:val="24"/>
      <w:lang w:eastAsia="ru-RU"/>
    </w:rPr>
  </w:style>
  <w:style w:type="character" w:customStyle="1" w:styleId="2a">
    <w:name w:val="Красная строка 2 Знак"/>
    <w:link w:val="2b"/>
    <w:qFormat/>
    <w:rsid w:val="00B72B36"/>
    <w:rPr>
      <w:rFonts w:ascii="Times New Roman" w:eastAsia="Times New Roman" w:hAnsi="Times New Roman" w:cs="Times New Roman"/>
      <w:sz w:val="24"/>
      <w:szCs w:val="24"/>
      <w:lang w:eastAsia="ru-RU"/>
    </w:rPr>
  </w:style>
  <w:style w:type="character" w:customStyle="1" w:styleId="51">
    <w:name w:val="Знак Знак5"/>
    <w:qFormat/>
    <w:rsid w:val="00B72B36"/>
    <w:rPr>
      <w:rFonts w:eastAsia="Times New Roman" w:cs="Times New Roman"/>
      <w:sz w:val="24"/>
      <w:szCs w:val="24"/>
      <w:lang w:val="ru-RU" w:eastAsia="ru-RU" w:bidi="ar-SA"/>
    </w:rPr>
  </w:style>
  <w:style w:type="character" w:customStyle="1" w:styleId="aff5">
    <w:name w:val="Текст Знак"/>
    <w:link w:val="aff6"/>
    <w:qFormat/>
    <w:rsid w:val="00B72B36"/>
    <w:rPr>
      <w:rFonts w:ascii="Courier New" w:eastAsia="Times New Roman" w:hAnsi="Courier New" w:cs="Times New Roman"/>
      <w:sz w:val="20"/>
      <w:szCs w:val="20"/>
      <w:lang w:eastAsia="ru-RU"/>
    </w:rPr>
  </w:style>
  <w:style w:type="character" w:customStyle="1" w:styleId="aff7">
    <w:name w:val="Электронная подпись Знак"/>
    <w:link w:val="aff8"/>
    <w:qFormat/>
    <w:rsid w:val="00B72B36"/>
    <w:rPr>
      <w:rFonts w:ascii="Times New Roman" w:eastAsia="Times New Roman" w:hAnsi="Times New Roman" w:cs="Times New Roman"/>
      <w:sz w:val="24"/>
      <w:szCs w:val="24"/>
      <w:lang w:eastAsia="ru-RU"/>
    </w:rPr>
  </w:style>
  <w:style w:type="character" w:customStyle="1" w:styleId="14">
    <w:name w:val="Замещающий текст1"/>
    <w:semiHidden/>
    <w:qFormat/>
    <w:rsid w:val="00B72B36"/>
    <w:rPr>
      <w:rFonts w:cs="Times New Roman"/>
      <w:color w:val="808080"/>
    </w:rPr>
  </w:style>
  <w:style w:type="character" w:customStyle="1" w:styleId="aff9">
    <w:name w:val="Абзац списка Знак"/>
    <w:link w:val="15"/>
    <w:qFormat/>
    <w:rsid w:val="00B72B36"/>
    <w:rPr>
      <w:rFonts w:ascii="Times New Roman" w:eastAsia="Times New Roman" w:hAnsi="Times New Roman" w:cs="Times New Roman"/>
      <w:sz w:val="24"/>
      <w:szCs w:val="24"/>
      <w:lang w:eastAsia="ru-RU"/>
    </w:rPr>
  </w:style>
  <w:style w:type="character" w:customStyle="1" w:styleId="affa">
    <w:name w:val="Дефис Знак"/>
    <w:link w:val="a0"/>
    <w:qFormat/>
    <w:rsid w:val="00B72B36"/>
    <w:rPr>
      <w:rFonts w:ascii="Times New Roman" w:eastAsia="Times New Roman" w:hAnsi="Times New Roman" w:cs="Times New Roman"/>
      <w:sz w:val="24"/>
      <w:szCs w:val="24"/>
      <w:lang w:val="en-US" w:eastAsia="ru-RU"/>
    </w:rPr>
  </w:style>
  <w:style w:type="character" w:customStyle="1" w:styleId="42">
    <w:name w:val="Стиль4 Знак"/>
    <w:link w:val="43"/>
    <w:qFormat/>
    <w:rsid w:val="00B72B36"/>
    <w:rPr>
      <w:rFonts w:ascii="Times New Roman" w:eastAsia="Times New Roman" w:hAnsi="Times New Roman" w:cs="Times New Roman"/>
      <w:sz w:val="24"/>
      <w:szCs w:val="24"/>
      <w:lang w:val="en-US" w:eastAsia="ru-RU"/>
    </w:rPr>
  </w:style>
  <w:style w:type="character" w:customStyle="1" w:styleId="skypepnhtextspan">
    <w:name w:val="skype_pnh_text_span"/>
    <w:qFormat/>
    <w:rsid w:val="00B72B36"/>
    <w:rPr>
      <w:rFonts w:cs="Times New Roman"/>
    </w:rPr>
  </w:style>
  <w:style w:type="character" w:customStyle="1" w:styleId="affb">
    <w:name w:val="Текст концевой сноски Знак"/>
    <w:link w:val="affc"/>
    <w:semiHidden/>
    <w:qFormat/>
    <w:rsid w:val="00B72B36"/>
    <w:rPr>
      <w:rFonts w:ascii="Times New Roman" w:eastAsia="Times New Roman" w:hAnsi="Times New Roman" w:cs="Times New Roman"/>
      <w:sz w:val="20"/>
      <w:szCs w:val="20"/>
      <w:lang w:eastAsia="ru-RU"/>
    </w:rPr>
  </w:style>
  <w:style w:type="character" w:styleId="affd">
    <w:name w:val="endnote reference"/>
    <w:rPr>
      <w:rFonts w:cs="Times New Roman"/>
      <w:vertAlign w:val="superscript"/>
    </w:rPr>
  </w:style>
  <w:style w:type="character" w:customStyle="1" w:styleId="EndnoteCharacters">
    <w:name w:val="Endnote Characters"/>
    <w:qFormat/>
    <w:rPr>
      <w:rFonts w:cs="Times New Roman"/>
      <w:vertAlign w:val="superscript"/>
    </w:rPr>
  </w:style>
  <w:style w:type="character" w:customStyle="1" w:styleId="EndnoteCharacters1">
    <w:name w:val="Endnote Characters1"/>
    <w:semiHidden/>
    <w:qFormat/>
    <w:rsid w:val="00B72B36"/>
    <w:rPr>
      <w:rFonts w:cs="Times New Roman"/>
      <w:vertAlign w:val="superscript"/>
    </w:rPr>
  </w:style>
  <w:style w:type="character" w:customStyle="1" w:styleId="ConsNormal">
    <w:name w:val="ConsNormal Знак"/>
    <w:link w:val="ConsNormal0"/>
    <w:qFormat/>
    <w:rsid w:val="00B72B36"/>
    <w:rPr>
      <w:rFonts w:ascii="Consultant" w:eastAsia="Arial" w:hAnsi="Consultant"/>
      <w:lang w:val="ru-RU" w:eastAsia="ar-SA" w:bidi="ar-SA"/>
    </w:rPr>
  </w:style>
  <w:style w:type="character" w:customStyle="1" w:styleId="ConsPlusNormal">
    <w:name w:val="ConsPlusNormal Знак"/>
    <w:link w:val="ConsPlusNormal0"/>
    <w:uiPriority w:val="99"/>
    <w:qFormat/>
    <w:rsid w:val="00567151"/>
    <w:rPr>
      <w:rFonts w:ascii="Arial" w:eastAsia="Times New Roman" w:hAnsi="Arial" w:cs="Arial"/>
      <w:lang w:val="ru-RU" w:eastAsia="ru-RU" w:bidi="ar-SA"/>
    </w:rPr>
  </w:style>
  <w:style w:type="character" w:customStyle="1" w:styleId="FontStyle12">
    <w:name w:val="Font Style12"/>
    <w:uiPriority w:val="99"/>
    <w:qFormat/>
    <w:rsid w:val="007E3444"/>
    <w:rPr>
      <w:rFonts w:ascii="Times New Roman" w:hAnsi="Times New Roman" w:cs="Times New Roman"/>
      <w:sz w:val="22"/>
      <w:szCs w:val="22"/>
    </w:rPr>
  </w:style>
  <w:style w:type="character" w:customStyle="1" w:styleId="FontStyle11">
    <w:name w:val="Font Style11"/>
    <w:uiPriority w:val="99"/>
    <w:qFormat/>
    <w:rsid w:val="00F83277"/>
    <w:rPr>
      <w:rFonts w:ascii="Times New Roman" w:hAnsi="Times New Roman" w:cs="Times New Roman"/>
      <w:b/>
      <w:bCs/>
      <w:sz w:val="22"/>
      <w:szCs w:val="22"/>
    </w:rPr>
  </w:style>
  <w:style w:type="character" w:customStyle="1" w:styleId="36">
    <w:name w:val="Стиль3 Знак Знак Знак"/>
    <w:link w:val="37"/>
    <w:uiPriority w:val="99"/>
    <w:qFormat/>
    <w:rsid w:val="00503276"/>
    <w:rPr>
      <w:rFonts w:ascii="Times New Roman" w:eastAsia="Times New Roman" w:hAnsi="Times New Roman"/>
      <w:sz w:val="24"/>
      <w:szCs w:val="24"/>
    </w:rPr>
  </w:style>
  <w:style w:type="character" w:styleId="affe">
    <w:name w:val="Strong"/>
    <w:uiPriority w:val="99"/>
    <w:qFormat/>
    <w:rsid w:val="00CF669C"/>
    <w:rPr>
      <w:rFonts w:ascii="Times New Roman" w:hAnsi="Times New Roman" w:cs="Times New Roman"/>
      <w:b/>
      <w:bCs/>
    </w:rPr>
  </w:style>
  <w:style w:type="character" w:customStyle="1" w:styleId="apple-style-span">
    <w:name w:val="apple-style-span"/>
    <w:basedOn w:val="a2"/>
    <w:qFormat/>
    <w:rsid w:val="0050728D"/>
  </w:style>
  <w:style w:type="character" w:customStyle="1" w:styleId="ConsNonformat">
    <w:name w:val="ConsNonformat Знак"/>
    <w:link w:val="ConsNonformat0"/>
    <w:qFormat/>
    <w:locked/>
    <w:rsid w:val="008A7EF8"/>
    <w:rPr>
      <w:rFonts w:ascii="Courier New" w:eastAsia="Times New Roman" w:hAnsi="Courier New"/>
      <w:lang w:val="ru-RU" w:eastAsia="ru-RU" w:bidi="ar-SA"/>
    </w:rPr>
  </w:style>
  <w:style w:type="character" w:customStyle="1" w:styleId="markedcontent">
    <w:name w:val="markedcontent"/>
    <w:qFormat/>
    <w:rsid w:val="00D73253"/>
  </w:style>
  <w:style w:type="character" w:customStyle="1" w:styleId="Bodytext">
    <w:name w:val="Body text_"/>
    <w:link w:val="2c"/>
    <w:qFormat/>
    <w:rsid w:val="00346C75"/>
    <w:rPr>
      <w:rFonts w:eastAsia="Times New Roman"/>
      <w:sz w:val="28"/>
      <w:szCs w:val="28"/>
      <w:shd w:val="clear" w:color="auto" w:fill="FFFFFF"/>
    </w:rPr>
  </w:style>
  <w:style w:type="character" w:customStyle="1" w:styleId="InternetLink1">
    <w:name w:val="Internet Link1"/>
    <w:qFormat/>
    <w:rPr>
      <w:color w:val="000080"/>
      <w:u w:val="single"/>
    </w:rPr>
  </w:style>
  <w:style w:type="character" w:customStyle="1" w:styleId="afff">
    <w:name w:val="Символ сноски"/>
    <w:qFormat/>
  </w:style>
  <w:style w:type="character" w:customStyle="1" w:styleId="afff0">
    <w:name w:val="Символ концевой сноски"/>
    <w:qFormat/>
  </w:style>
  <w:style w:type="character" w:styleId="afff1">
    <w:name w:val="Hyperlink"/>
    <w:rPr>
      <w:color w:val="000080"/>
      <w:u w:val="single"/>
    </w:rPr>
  </w:style>
  <w:style w:type="paragraph" w:styleId="afa">
    <w:name w:val="Title"/>
    <w:basedOn w:val="a1"/>
    <w:next w:val="af"/>
    <w:link w:val="af9"/>
    <w:qFormat/>
    <w:rsid w:val="00B72B36"/>
    <w:pPr>
      <w:widowControl w:val="0"/>
      <w:spacing w:before="240" w:after="60"/>
      <w:jc w:val="center"/>
      <w:outlineLvl w:val="0"/>
    </w:pPr>
    <w:rPr>
      <w:rFonts w:ascii="Cambria" w:hAnsi="Cambria"/>
      <w:b/>
      <w:bCs/>
      <w:kern w:val="2"/>
      <w:sz w:val="32"/>
      <w:szCs w:val="32"/>
    </w:rPr>
  </w:style>
  <w:style w:type="paragraph" w:styleId="af">
    <w:name w:val="Body Text"/>
    <w:basedOn w:val="a1"/>
    <w:link w:val="ae"/>
    <w:uiPriority w:val="99"/>
    <w:rsid w:val="00B72B36"/>
    <w:pPr>
      <w:spacing w:after="120"/>
      <w:jc w:val="both"/>
    </w:pPr>
    <w:rPr>
      <w:szCs w:val="20"/>
    </w:rPr>
  </w:style>
  <w:style w:type="paragraph" w:styleId="afff2">
    <w:name w:val="List"/>
    <w:basedOn w:val="a1"/>
    <w:rsid w:val="00B72B36"/>
    <w:pPr>
      <w:spacing w:after="60"/>
      <w:ind w:left="283" w:hanging="283"/>
      <w:jc w:val="both"/>
    </w:pPr>
  </w:style>
  <w:style w:type="paragraph" w:styleId="afff3">
    <w:name w:val="caption"/>
    <w:basedOn w:val="a1"/>
    <w:qFormat/>
    <w:pPr>
      <w:suppressLineNumbers/>
      <w:spacing w:before="120" w:after="120"/>
    </w:pPr>
    <w:rPr>
      <w:rFonts w:cs="Lucida Sans"/>
      <w:i/>
      <w:iCs/>
    </w:rPr>
  </w:style>
  <w:style w:type="paragraph" w:styleId="afff4">
    <w:name w:val="index heading"/>
    <w:basedOn w:val="a1"/>
    <w:qFormat/>
    <w:pPr>
      <w:suppressLineNumbers/>
    </w:pPr>
    <w:rPr>
      <w:rFonts w:cs="Lucida Sans"/>
    </w:rPr>
  </w:style>
  <w:style w:type="paragraph" w:styleId="a6">
    <w:name w:val="annotation text"/>
    <w:basedOn w:val="a1"/>
    <w:link w:val="a5"/>
    <w:semiHidden/>
    <w:rsid w:val="00B72B36"/>
    <w:rPr>
      <w:sz w:val="20"/>
      <w:szCs w:val="20"/>
    </w:rPr>
  </w:style>
  <w:style w:type="paragraph" w:styleId="a8">
    <w:name w:val="annotation subject"/>
    <w:basedOn w:val="a6"/>
    <w:next w:val="a6"/>
    <w:link w:val="a7"/>
    <w:semiHidden/>
    <w:qFormat/>
    <w:rsid w:val="00B72B36"/>
    <w:rPr>
      <w:b/>
      <w:bCs/>
    </w:rPr>
  </w:style>
  <w:style w:type="paragraph" w:styleId="aa">
    <w:name w:val="Balloon Text"/>
    <w:basedOn w:val="a1"/>
    <w:link w:val="a9"/>
    <w:semiHidden/>
    <w:qFormat/>
    <w:rsid w:val="00B72B36"/>
    <w:rPr>
      <w:rFonts w:ascii="Tahoma" w:hAnsi="Tahoma"/>
      <w:sz w:val="16"/>
      <w:szCs w:val="16"/>
    </w:rPr>
  </w:style>
  <w:style w:type="paragraph" w:styleId="ac">
    <w:name w:val="footnote text"/>
    <w:basedOn w:val="a1"/>
    <w:link w:val="ab"/>
    <w:semiHidden/>
    <w:rsid w:val="00B72B36"/>
    <w:pPr>
      <w:spacing w:after="60"/>
      <w:ind w:left="-426"/>
      <w:jc w:val="both"/>
    </w:pPr>
    <w:rPr>
      <w:sz w:val="18"/>
      <w:szCs w:val="18"/>
    </w:rPr>
  </w:style>
  <w:style w:type="paragraph" w:customStyle="1" w:styleId="ConsPlusCell">
    <w:name w:val="ConsPlusCell"/>
    <w:qFormat/>
    <w:rsid w:val="00B72B36"/>
    <w:rPr>
      <w:rFonts w:ascii="Arial" w:eastAsia="Times New Roman" w:hAnsi="Arial" w:cs="Arial"/>
    </w:rPr>
  </w:style>
  <w:style w:type="paragraph" w:styleId="33">
    <w:name w:val="Body Text Indent 3"/>
    <w:basedOn w:val="a1"/>
    <w:link w:val="32"/>
    <w:qFormat/>
    <w:rsid w:val="00B72B36"/>
    <w:pPr>
      <w:spacing w:after="120"/>
      <w:ind w:left="283"/>
      <w:jc w:val="both"/>
    </w:pPr>
    <w:rPr>
      <w:sz w:val="16"/>
      <w:szCs w:val="20"/>
    </w:rPr>
  </w:style>
  <w:style w:type="paragraph" w:styleId="afff5">
    <w:name w:val="Block Text"/>
    <w:basedOn w:val="a1"/>
    <w:qFormat/>
    <w:rsid w:val="00B72B36"/>
    <w:pPr>
      <w:spacing w:after="120"/>
      <w:ind w:left="1440" w:right="1440"/>
      <w:jc w:val="both"/>
    </w:pPr>
    <w:rPr>
      <w:szCs w:val="20"/>
    </w:rPr>
  </w:style>
  <w:style w:type="paragraph" w:customStyle="1" w:styleId="11">
    <w:name w:val="Заголовок записки1"/>
    <w:basedOn w:val="a1"/>
    <w:next w:val="a1"/>
    <w:link w:val="af1"/>
    <w:qFormat/>
    <w:rsid w:val="00B72B36"/>
    <w:pPr>
      <w:spacing w:after="60"/>
      <w:jc w:val="both"/>
    </w:pPr>
  </w:style>
  <w:style w:type="paragraph" w:customStyle="1" w:styleId="ConsPlusNormal0">
    <w:name w:val="ConsPlusNormal"/>
    <w:link w:val="ConsPlusNormal"/>
    <w:uiPriority w:val="99"/>
    <w:qFormat/>
    <w:rsid w:val="00B72B36"/>
    <w:pPr>
      <w:widowControl w:val="0"/>
      <w:ind w:firstLine="720"/>
    </w:pPr>
    <w:rPr>
      <w:rFonts w:ascii="Arial" w:eastAsia="Times New Roman" w:hAnsi="Arial" w:cs="Arial"/>
    </w:rPr>
  </w:style>
  <w:style w:type="paragraph" w:customStyle="1" w:styleId="afff6">
    <w:name w:val="Пункт"/>
    <w:basedOn w:val="a1"/>
    <w:qFormat/>
    <w:rsid w:val="00B72B36"/>
    <w:pPr>
      <w:tabs>
        <w:tab w:val="left" w:pos="1980"/>
      </w:tabs>
      <w:ind w:left="1404" w:hanging="504"/>
      <w:jc w:val="both"/>
    </w:pPr>
    <w:rPr>
      <w:szCs w:val="28"/>
    </w:rPr>
  </w:style>
  <w:style w:type="paragraph" w:customStyle="1" w:styleId="12">
    <w:name w:val="Основной текст с отступом1"/>
    <w:basedOn w:val="a1"/>
    <w:link w:val="af2"/>
    <w:qFormat/>
    <w:rsid w:val="00B72B36"/>
    <w:pPr>
      <w:spacing w:after="120"/>
      <w:ind w:left="283"/>
    </w:pPr>
  </w:style>
  <w:style w:type="paragraph" w:styleId="35">
    <w:name w:val="Body Text 3"/>
    <w:basedOn w:val="a1"/>
    <w:link w:val="34"/>
    <w:qFormat/>
    <w:rsid w:val="00B72B36"/>
    <w:pPr>
      <w:spacing w:after="120"/>
    </w:pPr>
    <w:rPr>
      <w:sz w:val="16"/>
      <w:szCs w:val="16"/>
    </w:rPr>
  </w:style>
  <w:style w:type="paragraph" w:customStyle="1" w:styleId="BodyTextIndented">
    <w:name w:val="Body Text;Indented"/>
    <w:basedOn w:val="a1"/>
    <w:link w:val="13"/>
    <w:qFormat/>
    <w:rsid w:val="00B72B36"/>
    <w:pPr>
      <w:spacing w:after="120" w:line="480" w:lineRule="auto"/>
    </w:pPr>
  </w:style>
  <w:style w:type="paragraph" w:customStyle="1" w:styleId="afff7">
    <w:name w:val="Тендерные данные"/>
    <w:basedOn w:val="a1"/>
    <w:semiHidden/>
    <w:qFormat/>
    <w:rsid w:val="00B72B36"/>
    <w:pPr>
      <w:tabs>
        <w:tab w:val="left" w:pos="1985"/>
      </w:tabs>
      <w:spacing w:before="120" w:after="60"/>
      <w:jc w:val="both"/>
    </w:pPr>
    <w:rPr>
      <w:b/>
      <w:szCs w:val="20"/>
    </w:rPr>
  </w:style>
  <w:style w:type="paragraph" w:customStyle="1" w:styleId="afff8">
    <w:name w:val="Таблица шапка"/>
    <w:basedOn w:val="a1"/>
    <w:qFormat/>
    <w:rsid w:val="00B72B36"/>
    <w:pPr>
      <w:keepNext/>
      <w:spacing w:before="40" w:after="40"/>
      <w:ind w:left="57" w:right="57"/>
    </w:pPr>
    <w:rPr>
      <w:sz w:val="18"/>
      <w:szCs w:val="18"/>
    </w:rPr>
  </w:style>
  <w:style w:type="paragraph" w:customStyle="1" w:styleId="afff9">
    <w:name w:val="Таблица текст"/>
    <w:basedOn w:val="a1"/>
    <w:qFormat/>
    <w:rsid w:val="00B72B36"/>
    <w:pPr>
      <w:spacing w:before="40" w:after="40"/>
      <w:ind w:left="57" w:right="57"/>
    </w:pPr>
    <w:rPr>
      <w:sz w:val="22"/>
      <w:szCs w:val="22"/>
    </w:rPr>
  </w:style>
  <w:style w:type="paragraph" w:customStyle="1" w:styleId="HeaderandFooter">
    <w:name w:val="Header and Footer"/>
    <w:basedOn w:val="a1"/>
    <w:qFormat/>
  </w:style>
  <w:style w:type="paragraph" w:styleId="af4">
    <w:name w:val="header"/>
    <w:basedOn w:val="a1"/>
    <w:link w:val="af3"/>
    <w:rsid w:val="00B72B36"/>
    <w:pPr>
      <w:tabs>
        <w:tab w:val="center" w:pos="4153"/>
        <w:tab w:val="right" w:pos="8306"/>
      </w:tabs>
      <w:spacing w:before="120" w:after="120"/>
      <w:jc w:val="both"/>
    </w:pPr>
    <w:rPr>
      <w:rFonts w:ascii="Arial" w:hAnsi="Arial"/>
    </w:rPr>
  </w:style>
  <w:style w:type="paragraph" w:styleId="af6">
    <w:name w:val="footer"/>
    <w:basedOn w:val="a1"/>
    <w:link w:val="af5"/>
    <w:uiPriority w:val="99"/>
    <w:rsid w:val="00B72B36"/>
    <w:pPr>
      <w:tabs>
        <w:tab w:val="center" w:pos="4153"/>
        <w:tab w:val="right" w:pos="8306"/>
      </w:tabs>
      <w:spacing w:after="60"/>
      <w:jc w:val="both"/>
    </w:pPr>
  </w:style>
  <w:style w:type="paragraph" w:styleId="2d">
    <w:name w:val="List Bullet 2"/>
    <w:basedOn w:val="a1"/>
    <w:autoRedefine/>
    <w:rsid w:val="00B72B36"/>
    <w:pPr>
      <w:tabs>
        <w:tab w:val="left" w:pos="643"/>
        <w:tab w:val="left" w:pos="1209"/>
      </w:tabs>
      <w:spacing w:after="60"/>
      <w:ind w:left="643" w:hanging="360"/>
      <w:jc w:val="both"/>
    </w:pPr>
    <w:rPr>
      <w:szCs w:val="20"/>
    </w:rPr>
  </w:style>
  <w:style w:type="paragraph" w:styleId="38">
    <w:name w:val="List Bullet 3"/>
    <w:basedOn w:val="a1"/>
    <w:autoRedefine/>
    <w:rsid w:val="00B72B36"/>
    <w:pPr>
      <w:tabs>
        <w:tab w:val="left" w:pos="926"/>
        <w:tab w:val="left" w:pos="1492"/>
      </w:tabs>
      <w:spacing w:after="60"/>
      <w:ind w:left="926" w:hanging="360"/>
      <w:jc w:val="both"/>
    </w:pPr>
    <w:rPr>
      <w:szCs w:val="20"/>
    </w:rPr>
  </w:style>
  <w:style w:type="paragraph" w:styleId="44">
    <w:name w:val="List Bullet 4"/>
    <w:basedOn w:val="a1"/>
    <w:autoRedefine/>
    <w:rsid w:val="00B72B36"/>
    <w:pPr>
      <w:tabs>
        <w:tab w:val="left" w:pos="1209"/>
      </w:tabs>
      <w:spacing w:after="60"/>
      <w:ind w:left="1209" w:hanging="360"/>
      <w:jc w:val="both"/>
    </w:pPr>
    <w:rPr>
      <w:szCs w:val="20"/>
    </w:rPr>
  </w:style>
  <w:style w:type="paragraph" w:styleId="52">
    <w:name w:val="List Bullet 5"/>
    <w:basedOn w:val="a1"/>
    <w:autoRedefine/>
    <w:rsid w:val="00B72B36"/>
    <w:pPr>
      <w:tabs>
        <w:tab w:val="left" w:pos="1492"/>
      </w:tabs>
      <w:spacing w:after="60"/>
      <w:ind w:left="1492" w:hanging="360"/>
      <w:jc w:val="both"/>
    </w:pPr>
    <w:rPr>
      <w:szCs w:val="20"/>
    </w:rPr>
  </w:style>
  <w:style w:type="paragraph" w:styleId="afffa">
    <w:name w:val="List Number"/>
    <w:basedOn w:val="a1"/>
    <w:rsid w:val="00B72B36"/>
    <w:pPr>
      <w:tabs>
        <w:tab w:val="left" w:pos="643"/>
      </w:tabs>
      <w:spacing w:after="60"/>
      <w:ind w:left="360" w:hanging="360"/>
      <w:jc w:val="both"/>
    </w:pPr>
    <w:rPr>
      <w:szCs w:val="20"/>
    </w:rPr>
  </w:style>
  <w:style w:type="paragraph" w:styleId="2e">
    <w:name w:val="List Number 2"/>
    <w:basedOn w:val="a1"/>
    <w:rsid w:val="00B72B36"/>
    <w:pPr>
      <w:tabs>
        <w:tab w:val="left" w:pos="643"/>
        <w:tab w:val="left" w:pos="926"/>
      </w:tabs>
      <w:spacing w:after="60"/>
      <w:ind w:left="643" w:hanging="360"/>
      <w:jc w:val="both"/>
    </w:pPr>
    <w:rPr>
      <w:szCs w:val="20"/>
    </w:rPr>
  </w:style>
  <w:style w:type="paragraph" w:styleId="39">
    <w:name w:val="List Number 3"/>
    <w:basedOn w:val="a1"/>
    <w:rsid w:val="00B72B36"/>
    <w:pPr>
      <w:tabs>
        <w:tab w:val="left" w:pos="926"/>
        <w:tab w:val="left" w:pos="1209"/>
      </w:tabs>
      <w:spacing w:after="60"/>
      <w:ind w:left="926" w:hanging="360"/>
      <w:jc w:val="both"/>
    </w:pPr>
    <w:rPr>
      <w:szCs w:val="20"/>
    </w:rPr>
  </w:style>
  <w:style w:type="paragraph" w:styleId="45">
    <w:name w:val="List Number 4"/>
    <w:basedOn w:val="a1"/>
    <w:rsid w:val="00B72B36"/>
    <w:pPr>
      <w:tabs>
        <w:tab w:val="left" w:pos="1260"/>
      </w:tabs>
      <w:spacing w:after="60"/>
      <w:ind w:left="1260" w:hanging="720"/>
      <w:jc w:val="both"/>
    </w:pPr>
    <w:rPr>
      <w:szCs w:val="20"/>
    </w:rPr>
  </w:style>
  <w:style w:type="paragraph" w:customStyle="1" w:styleId="a">
    <w:name w:val="Раздел"/>
    <w:basedOn w:val="a1"/>
    <w:semiHidden/>
    <w:qFormat/>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qFormat/>
    <w:rsid w:val="00B72B36"/>
    <w:pPr>
      <w:numPr>
        <w:numId w:val="3"/>
      </w:numPr>
      <w:spacing w:before="120" w:after="120"/>
      <w:jc w:val="center"/>
    </w:pPr>
    <w:rPr>
      <w:b/>
      <w:szCs w:val="20"/>
    </w:rPr>
  </w:style>
  <w:style w:type="paragraph" w:customStyle="1" w:styleId="afffb">
    <w:name w:val="Условия контракта"/>
    <w:basedOn w:val="a1"/>
    <w:semiHidden/>
    <w:qFormat/>
    <w:rsid w:val="00B72B36"/>
    <w:pPr>
      <w:tabs>
        <w:tab w:val="left" w:pos="432"/>
      </w:tabs>
      <w:spacing w:before="240" w:after="120"/>
      <w:ind w:left="432" w:hanging="432"/>
      <w:jc w:val="both"/>
    </w:pPr>
    <w:rPr>
      <w:b/>
      <w:szCs w:val="20"/>
    </w:rPr>
  </w:style>
  <w:style w:type="paragraph" w:styleId="af8">
    <w:name w:val="Subtitle"/>
    <w:basedOn w:val="a1"/>
    <w:link w:val="af7"/>
    <w:qFormat/>
    <w:rsid w:val="00B72B36"/>
    <w:pPr>
      <w:spacing w:after="60"/>
      <w:jc w:val="center"/>
      <w:outlineLvl w:val="1"/>
    </w:pPr>
    <w:rPr>
      <w:rFonts w:ascii="Arial" w:hAnsi="Arial"/>
      <w:szCs w:val="20"/>
    </w:rPr>
  </w:style>
  <w:style w:type="paragraph" w:styleId="16">
    <w:name w:val="toc 1"/>
    <w:basedOn w:val="a1"/>
    <w:next w:val="a1"/>
    <w:autoRedefine/>
    <w:semiHidden/>
    <w:rsid w:val="00B72B36"/>
    <w:pPr>
      <w:tabs>
        <w:tab w:val="left" w:pos="720"/>
        <w:tab w:val="right" w:leader="dot" w:pos="10195"/>
      </w:tabs>
      <w:spacing w:before="120" w:after="120"/>
    </w:pPr>
    <w:rPr>
      <w:b/>
      <w:bCs/>
      <w:caps/>
      <w:szCs w:val="36"/>
    </w:rPr>
  </w:style>
  <w:style w:type="paragraph" w:styleId="2f">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kern w:val="2"/>
      <w:sz w:val="28"/>
      <w:szCs w:val="30"/>
    </w:rPr>
  </w:style>
  <w:style w:type="paragraph" w:customStyle="1" w:styleId="afffc">
    <w:name w:val="Подраздел"/>
    <w:basedOn w:val="a1"/>
    <w:semiHidden/>
    <w:qFormat/>
    <w:rsid w:val="00B72B36"/>
    <w:pPr>
      <w:suppressAutoHyphens/>
      <w:spacing w:before="240" w:after="120"/>
      <w:jc w:val="center"/>
    </w:pPr>
    <w:rPr>
      <w:rFonts w:ascii="TimesDL" w:hAnsi="TimesDL"/>
      <w:b/>
      <w:smallCaps/>
      <w:spacing w:val="-2"/>
      <w:szCs w:val="20"/>
    </w:rPr>
  </w:style>
  <w:style w:type="paragraph" w:customStyle="1" w:styleId="18">
    <w:name w:val="Стиль1"/>
    <w:basedOn w:val="a1"/>
    <w:qFormat/>
    <w:rsid w:val="00B72B36"/>
    <w:pPr>
      <w:keepNext/>
      <w:keepLines/>
      <w:widowControl w:val="0"/>
      <w:suppressLineNumbers/>
      <w:tabs>
        <w:tab w:val="left" w:pos="643"/>
      </w:tabs>
      <w:suppressAutoHyphens/>
      <w:spacing w:after="60"/>
      <w:ind w:left="643" w:hanging="360"/>
    </w:pPr>
    <w:rPr>
      <w:b/>
      <w:sz w:val="28"/>
    </w:rPr>
  </w:style>
  <w:style w:type="paragraph" w:customStyle="1" w:styleId="2f0">
    <w:name w:val="Стиль2"/>
    <w:basedOn w:val="2e"/>
    <w:qFormat/>
    <w:rsid w:val="00B72B36"/>
    <w:pPr>
      <w:keepNext/>
      <w:keepLines/>
      <w:widowControl w:val="0"/>
      <w:suppressLineNumbers/>
      <w:suppressAutoHyphens/>
    </w:pPr>
    <w:rPr>
      <w:b/>
    </w:rPr>
  </w:style>
  <w:style w:type="paragraph" w:customStyle="1" w:styleId="3a">
    <w:name w:val="Стиль3"/>
    <w:basedOn w:val="22"/>
    <w:qFormat/>
    <w:rsid w:val="00B72B36"/>
    <w:pPr>
      <w:widowControl w:val="0"/>
      <w:tabs>
        <w:tab w:val="left" w:pos="643"/>
      </w:tabs>
      <w:spacing w:after="0" w:line="240" w:lineRule="auto"/>
      <w:ind w:left="643" w:hanging="360"/>
      <w:textAlignment w:val="baseline"/>
    </w:pPr>
  </w:style>
  <w:style w:type="paragraph" w:styleId="22">
    <w:name w:val="Body Text Indent 2"/>
    <w:basedOn w:val="a1"/>
    <w:link w:val="21"/>
    <w:uiPriority w:val="99"/>
    <w:qFormat/>
    <w:rsid w:val="00B72B36"/>
    <w:pPr>
      <w:spacing w:after="120" w:line="480" w:lineRule="auto"/>
      <w:ind w:left="283"/>
      <w:jc w:val="both"/>
    </w:pPr>
    <w:rPr>
      <w:szCs w:val="20"/>
    </w:rPr>
  </w:style>
  <w:style w:type="paragraph" w:customStyle="1" w:styleId="afffd">
    <w:name w:val="пункт"/>
    <w:basedOn w:val="a1"/>
    <w:qFormat/>
    <w:rsid w:val="00B72B36"/>
    <w:pPr>
      <w:tabs>
        <w:tab w:val="left" w:pos="1307"/>
      </w:tabs>
      <w:spacing w:before="60" w:after="60"/>
      <w:ind w:left="1080"/>
    </w:pPr>
  </w:style>
  <w:style w:type="paragraph" w:styleId="3b">
    <w:name w:val="toc 3"/>
    <w:basedOn w:val="a1"/>
    <w:next w:val="a1"/>
    <w:autoRedefine/>
    <w:semiHidden/>
    <w:rsid w:val="00B72B36"/>
    <w:pPr>
      <w:ind w:left="480"/>
    </w:pPr>
  </w:style>
  <w:style w:type="paragraph" w:customStyle="1" w:styleId="ConsPlusNonformat">
    <w:name w:val="ConsPlusNonformat"/>
    <w:qFormat/>
    <w:rsid w:val="00B72B36"/>
    <w:rPr>
      <w:rFonts w:ascii="Courier New" w:eastAsia="Times New Roman" w:hAnsi="Courier New" w:cs="Courier New"/>
    </w:rPr>
  </w:style>
  <w:style w:type="paragraph" w:customStyle="1" w:styleId="230">
    <w:name w:val="Знак Знак23 Знак Знак Знак"/>
    <w:basedOn w:val="a1"/>
    <w:qFormat/>
    <w:rsid w:val="00B72B36"/>
    <w:pPr>
      <w:spacing w:after="160" w:line="240" w:lineRule="exact"/>
    </w:pPr>
    <w:rPr>
      <w:sz w:val="20"/>
      <w:szCs w:val="20"/>
      <w:lang w:eastAsia="zh-CN"/>
    </w:rPr>
  </w:style>
  <w:style w:type="paragraph" w:customStyle="1" w:styleId="231">
    <w:name w:val="Знак Знак23 Знак Знак Знак Знак"/>
    <w:basedOn w:val="a1"/>
    <w:qFormat/>
    <w:rsid w:val="00B72B36"/>
    <w:pPr>
      <w:spacing w:after="160" w:line="240" w:lineRule="exact"/>
    </w:pPr>
    <w:rPr>
      <w:sz w:val="20"/>
      <w:szCs w:val="20"/>
      <w:lang w:eastAsia="zh-CN"/>
    </w:rPr>
  </w:style>
  <w:style w:type="paragraph" w:customStyle="1" w:styleId="afffe">
    <w:name w:val="Знак Знак Знак Знак Знак Знак Знак"/>
    <w:basedOn w:val="a1"/>
    <w:qFormat/>
    <w:rsid w:val="00B72B36"/>
    <w:pPr>
      <w:spacing w:after="160" w:line="240" w:lineRule="exact"/>
    </w:pPr>
    <w:rPr>
      <w:sz w:val="20"/>
      <w:szCs w:val="20"/>
      <w:lang w:eastAsia="zh-CN"/>
    </w:rPr>
  </w:style>
  <w:style w:type="paragraph" w:customStyle="1" w:styleId="19">
    <w:name w:val="Список многоуровневый 1"/>
    <w:basedOn w:val="a1"/>
    <w:qFormat/>
    <w:rsid w:val="00B72B36"/>
    <w:pPr>
      <w:tabs>
        <w:tab w:val="left" w:pos="432"/>
      </w:tabs>
      <w:spacing w:after="60"/>
      <w:ind w:left="431" w:hanging="431"/>
      <w:jc w:val="both"/>
    </w:pPr>
  </w:style>
  <w:style w:type="paragraph" w:styleId="40">
    <w:name w:val="toc 4"/>
    <w:basedOn w:val="a1"/>
    <w:next w:val="a1"/>
    <w:autoRedefine/>
    <w:semiHidden/>
    <w:rsid w:val="00B72B36"/>
    <w:pPr>
      <w:numPr>
        <w:numId w:val="4"/>
      </w:numPr>
      <w:ind w:left="720" w:firstLine="0"/>
    </w:pPr>
  </w:style>
  <w:style w:type="paragraph" w:styleId="53">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2">
    <w:name w:val="toc 9"/>
    <w:basedOn w:val="a1"/>
    <w:next w:val="a1"/>
    <w:autoRedefine/>
    <w:semiHidden/>
    <w:rsid w:val="00B72B36"/>
    <w:pPr>
      <w:ind w:left="1920"/>
    </w:pPr>
  </w:style>
  <w:style w:type="paragraph" w:customStyle="1" w:styleId="2310">
    <w:name w:val="Знак Знак23 Знак Знак Знак Знак1"/>
    <w:basedOn w:val="a1"/>
    <w:autoRedefine/>
    <w:qFormat/>
    <w:rsid w:val="00B72B36"/>
    <w:pPr>
      <w:spacing w:before="60" w:after="60"/>
    </w:pPr>
    <w:rPr>
      <w:sz w:val="20"/>
      <w:szCs w:val="20"/>
      <w:lang w:eastAsia="zh-CN"/>
    </w:rPr>
  </w:style>
  <w:style w:type="paragraph" w:styleId="HTML0">
    <w:name w:val="HTML Address"/>
    <w:basedOn w:val="a1"/>
    <w:link w:val="HTML"/>
    <w:qFormat/>
    <w:rsid w:val="00B72B36"/>
    <w:pPr>
      <w:spacing w:after="60"/>
      <w:jc w:val="both"/>
    </w:pPr>
    <w:rPr>
      <w:i/>
      <w:iCs/>
    </w:rPr>
  </w:style>
  <w:style w:type="paragraph" w:styleId="HTML2">
    <w:name w:val="HTML Preformatted"/>
    <w:basedOn w:val="a1"/>
    <w:link w:val="HTML1"/>
    <w:qFormat/>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paragraph" w:styleId="affff">
    <w:name w:val="Normal (Web)"/>
    <w:basedOn w:val="a1"/>
    <w:uiPriority w:val="99"/>
    <w:qFormat/>
    <w:rsid w:val="00B72B36"/>
    <w:pPr>
      <w:spacing w:beforeAutospacing="1" w:afterAutospacing="1"/>
    </w:pPr>
  </w:style>
  <w:style w:type="paragraph" w:styleId="affff0">
    <w:name w:val="Normal Indent"/>
    <w:basedOn w:val="a1"/>
    <w:qFormat/>
    <w:rsid w:val="00B72B36"/>
    <w:pPr>
      <w:spacing w:after="60"/>
      <w:ind w:left="708"/>
      <w:jc w:val="both"/>
    </w:pPr>
  </w:style>
  <w:style w:type="paragraph" w:styleId="affff1">
    <w:name w:val="envelope address"/>
    <w:basedOn w:val="a1"/>
    <w:rsid w:val="00B72B36"/>
    <w:pPr>
      <w:spacing w:after="60"/>
      <w:ind w:left="2880"/>
      <w:jc w:val="both"/>
    </w:pPr>
    <w:rPr>
      <w:rFonts w:ascii="Arial" w:hAnsi="Arial" w:cs="Arial"/>
    </w:rPr>
  </w:style>
  <w:style w:type="paragraph" w:styleId="2f1">
    <w:name w:val="envelope return"/>
    <w:basedOn w:val="a1"/>
    <w:rsid w:val="00B72B36"/>
    <w:pPr>
      <w:spacing w:after="60"/>
      <w:jc w:val="both"/>
    </w:pPr>
    <w:rPr>
      <w:rFonts w:ascii="Arial" w:hAnsi="Arial" w:cs="Arial"/>
      <w:sz w:val="20"/>
      <w:szCs w:val="20"/>
    </w:rPr>
  </w:style>
  <w:style w:type="paragraph" w:styleId="affff2">
    <w:name w:val="List Bullet"/>
    <w:basedOn w:val="a1"/>
    <w:autoRedefine/>
    <w:rsid w:val="00B72B36"/>
    <w:pPr>
      <w:widowControl w:val="0"/>
      <w:spacing w:after="60"/>
      <w:jc w:val="both"/>
    </w:pPr>
  </w:style>
  <w:style w:type="paragraph" w:styleId="2f2">
    <w:name w:val="List 2"/>
    <w:basedOn w:val="a1"/>
    <w:qFormat/>
    <w:rsid w:val="00B72B36"/>
    <w:pPr>
      <w:spacing w:after="60"/>
      <w:ind w:left="566" w:hanging="283"/>
      <w:jc w:val="both"/>
    </w:pPr>
  </w:style>
  <w:style w:type="paragraph" w:styleId="3c">
    <w:name w:val="List 3"/>
    <w:basedOn w:val="a1"/>
    <w:qFormat/>
    <w:rsid w:val="00B72B36"/>
    <w:pPr>
      <w:spacing w:after="60"/>
      <w:ind w:left="849" w:hanging="283"/>
      <w:jc w:val="both"/>
    </w:pPr>
  </w:style>
  <w:style w:type="paragraph" w:styleId="46">
    <w:name w:val="List 4"/>
    <w:basedOn w:val="a1"/>
    <w:qFormat/>
    <w:rsid w:val="00B72B36"/>
    <w:pPr>
      <w:spacing w:after="60"/>
      <w:ind w:left="1132" w:hanging="283"/>
      <w:jc w:val="both"/>
    </w:pPr>
  </w:style>
  <w:style w:type="paragraph" w:styleId="54">
    <w:name w:val="List 5"/>
    <w:basedOn w:val="a1"/>
    <w:qFormat/>
    <w:rsid w:val="00B72B36"/>
    <w:pPr>
      <w:spacing w:after="60"/>
      <w:ind w:left="1415" w:hanging="283"/>
      <w:jc w:val="both"/>
    </w:pPr>
  </w:style>
  <w:style w:type="paragraph" w:styleId="55">
    <w:name w:val="List Number 5"/>
    <w:basedOn w:val="a1"/>
    <w:rsid w:val="00B72B36"/>
    <w:pPr>
      <w:tabs>
        <w:tab w:val="left" w:pos="1492"/>
      </w:tabs>
      <w:spacing w:after="60"/>
      <w:ind w:left="1492" w:hanging="360"/>
      <w:jc w:val="both"/>
    </w:pPr>
  </w:style>
  <w:style w:type="paragraph" w:styleId="afc">
    <w:name w:val="Closing"/>
    <w:basedOn w:val="a1"/>
    <w:link w:val="afb"/>
    <w:rsid w:val="00B72B36"/>
    <w:pPr>
      <w:spacing w:after="60"/>
      <w:ind w:left="4252"/>
      <w:jc w:val="both"/>
    </w:pPr>
  </w:style>
  <w:style w:type="paragraph" w:styleId="afe">
    <w:name w:val="Signature"/>
    <w:basedOn w:val="a1"/>
    <w:link w:val="afd"/>
    <w:rsid w:val="00B72B36"/>
    <w:pPr>
      <w:spacing w:after="60"/>
      <w:ind w:left="4252"/>
      <w:jc w:val="both"/>
    </w:pPr>
  </w:style>
  <w:style w:type="paragraph" w:styleId="affff3">
    <w:name w:val="List Continue"/>
    <w:basedOn w:val="a1"/>
    <w:rsid w:val="00B72B36"/>
    <w:pPr>
      <w:spacing w:after="120"/>
      <w:ind w:left="283"/>
      <w:jc w:val="both"/>
    </w:pPr>
  </w:style>
  <w:style w:type="paragraph" w:styleId="2f3">
    <w:name w:val="List Continue 2"/>
    <w:basedOn w:val="a1"/>
    <w:rsid w:val="00B72B36"/>
    <w:pPr>
      <w:spacing w:after="120"/>
      <w:ind w:left="566"/>
      <w:jc w:val="both"/>
    </w:pPr>
  </w:style>
  <w:style w:type="paragraph" w:styleId="3d">
    <w:name w:val="List Continue 3"/>
    <w:basedOn w:val="a1"/>
    <w:rsid w:val="00B72B36"/>
    <w:pPr>
      <w:spacing w:after="120"/>
      <w:ind w:left="849"/>
      <w:jc w:val="both"/>
    </w:pPr>
  </w:style>
  <w:style w:type="paragraph" w:styleId="47">
    <w:name w:val="List Continue 4"/>
    <w:basedOn w:val="a1"/>
    <w:rsid w:val="00B72B36"/>
    <w:pPr>
      <w:spacing w:after="120"/>
      <w:ind w:left="1132"/>
      <w:jc w:val="both"/>
    </w:pPr>
  </w:style>
  <w:style w:type="paragraph" w:styleId="56">
    <w:name w:val="List Continue 5"/>
    <w:basedOn w:val="a1"/>
    <w:rsid w:val="00B72B36"/>
    <w:pPr>
      <w:spacing w:after="120"/>
      <w:ind w:left="1415"/>
      <w:jc w:val="both"/>
    </w:pPr>
  </w:style>
  <w:style w:type="paragraph" w:styleId="aff0">
    <w:name w:val="Message Header"/>
    <w:basedOn w:val="a1"/>
    <w:link w:val="aff"/>
    <w:qFormat/>
    <w:rsid w:val="00B72B36"/>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clear" w:color="auto" w:fill="CCCCCC"/>
    </w:rPr>
  </w:style>
  <w:style w:type="paragraph" w:customStyle="1" w:styleId="ComplimentaryClose">
    <w:name w:val="Complimentary Close"/>
    <w:basedOn w:val="a1"/>
    <w:next w:val="a1"/>
    <w:link w:val="aff1"/>
    <w:qFormat/>
    <w:rsid w:val="00B72B36"/>
    <w:pPr>
      <w:spacing w:after="60"/>
      <w:jc w:val="both"/>
    </w:pPr>
  </w:style>
  <w:style w:type="paragraph" w:styleId="aff3">
    <w:name w:val="Date"/>
    <w:basedOn w:val="a1"/>
    <w:next w:val="a1"/>
    <w:link w:val="aff2"/>
    <w:qFormat/>
    <w:rsid w:val="00B72B36"/>
    <w:pPr>
      <w:spacing w:after="60"/>
      <w:jc w:val="both"/>
    </w:pPr>
  </w:style>
  <w:style w:type="paragraph" w:customStyle="1" w:styleId="FirstLineIndent">
    <w:name w:val="First Line Indent"/>
    <w:basedOn w:val="af"/>
    <w:link w:val="aff4"/>
    <w:qFormat/>
    <w:rsid w:val="00B72B36"/>
    <w:pPr>
      <w:ind w:firstLine="210"/>
    </w:pPr>
    <w:rPr>
      <w:szCs w:val="24"/>
    </w:rPr>
  </w:style>
  <w:style w:type="paragraph" w:styleId="2b">
    <w:name w:val="Body Text First Indent 2"/>
    <w:basedOn w:val="BodyTextIndented"/>
    <w:link w:val="2a"/>
    <w:qFormat/>
    <w:rsid w:val="00B72B36"/>
    <w:pPr>
      <w:spacing w:line="240" w:lineRule="auto"/>
      <w:ind w:left="283" w:firstLine="210"/>
      <w:jc w:val="both"/>
    </w:pPr>
  </w:style>
  <w:style w:type="paragraph" w:styleId="aff6">
    <w:name w:val="Plain Text"/>
    <w:basedOn w:val="a1"/>
    <w:link w:val="aff5"/>
    <w:qFormat/>
    <w:rsid w:val="00B72B36"/>
    <w:rPr>
      <w:rFonts w:ascii="Courier New" w:hAnsi="Courier New"/>
      <w:sz w:val="20"/>
      <w:szCs w:val="20"/>
    </w:rPr>
  </w:style>
  <w:style w:type="paragraph" w:styleId="aff8">
    <w:name w:val="E-mail Signature"/>
    <w:basedOn w:val="a1"/>
    <w:link w:val="aff7"/>
    <w:qFormat/>
    <w:rsid w:val="00B72B36"/>
    <w:pPr>
      <w:spacing w:after="60"/>
      <w:jc w:val="both"/>
    </w:pPr>
  </w:style>
  <w:style w:type="paragraph" w:customStyle="1" w:styleId="2-11">
    <w:name w:val="содержание2-11"/>
    <w:basedOn w:val="a1"/>
    <w:semiHidden/>
    <w:qFormat/>
    <w:rsid w:val="00B72B36"/>
    <w:pPr>
      <w:spacing w:after="60"/>
      <w:jc w:val="both"/>
    </w:pPr>
  </w:style>
  <w:style w:type="paragraph" w:customStyle="1" w:styleId="affff4">
    <w:name w:val="Пункт Знак"/>
    <w:basedOn w:val="a1"/>
    <w:semiHidden/>
    <w:qFormat/>
    <w:rsid w:val="00B72B36"/>
    <w:pPr>
      <w:tabs>
        <w:tab w:val="left" w:pos="1134"/>
        <w:tab w:val="left" w:pos="1701"/>
      </w:tabs>
      <w:snapToGrid w:val="0"/>
      <w:spacing w:line="360" w:lineRule="auto"/>
      <w:ind w:left="1134" w:hanging="567"/>
      <w:jc w:val="both"/>
    </w:pPr>
    <w:rPr>
      <w:sz w:val="28"/>
      <w:szCs w:val="28"/>
    </w:rPr>
  </w:style>
  <w:style w:type="paragraph" w:customStyle="1" w:styleId="affff5">
    <w:name w:val="Словарная статья"/>
    <w:basedOn w:val="a1"/>
    <w:next w:val="a1"/>
    <w:semiHidden/>
    <w:qFormat/>
    <w:rsid w:val="00B72B36"/>
    <w:pPr>
      <w:ind w:right="118"/>
      <w:jc w:val="both"/>
    </w:pPr>
    <w:rPr>
      <w:rFonts w:ascii="Arial" w:hAnsi="Arial" w:cs="Arial"/>
      <w:sz w:val="20"/>
      <w:szCs w:val="20"/>
    </w:rPr>
  </w:style>
  <w:style w:type="paragraph" w:customStyle="1" w:styleId="1a">
    <w:name w:val="1"/>
    <w:basedOn w:val="a1"/>
    <w:semiHidden/>
    <w:qFormat/>
    <w:rsid w:val="00B72B36"/>
    <w:pPr>
      <w:spacing w:after="160" w:line="240" w:lineRule="exact"/>
    </w:pPr>
    <w:rPr>
      <w:sz w:val="20"/>
      <w:szCs w:val="20"/>
      <w:lang w:eastAsia="zh-CN"/>
    </w:rPr>
  </w:style>
  <w:style w:type="paragraph" w:customStyle="1" w:styleId="1CharChar">
    <w:name w:val="1 Знак Char Знак Char Знак"/>
    <w:basedOn w:val="a1"/>
    <w:qFormat/>
    <w:rsid w:val="00B72B36"/>
    <w:pPr>
      <w:spacing w:after="160" w:line="240" w:lineRule="exact"/>
    </w:pPr>
    <w:rPr>
      <w:sz w:val="20"/>
      <w:szCs w:val="20"/>
      <w:lang w:eastAsia="zh-CN"/>
    </w:rPr>
  </w:style>
  <w:style w:type="paragraph" w:customStyle="1" w:styleId="affff6">
    <w:name w:val="Знак Знак Знак Знак"/>
    <w:basedOn w:val="a1"/>
    <w:qFormat/>
    <w:rsid w:val="00B72B36"/>
    <w:pPr>
      <w:spacing w:after="160" w:line="240" w:lineRule="exact"/>
    </w:pPr>
    <w:rPr>
      <w:sz w:val="20"/>
      <w:szCs w:val="20"/>
      <w:lang w:eastAsia="zh-CN"/>
    </w:rPr>
  </w:style>
  <w:style w:type="paragraph" w:customStyle="1" w:styleId="affff7">
    <w:name w:val="Знак Знак Знак Знак Знак Знак"/>
    <w:basedOn w:val="a1"/>
    <w:qFormat/>
    <w:rsid w:val="00B72B36"/>
    <w:pPr>
      <w:spacing w:after="160" w:line="240" w:lineRule="exact"/>
    </w:pPr>
    <w:rPr>
      <w:sz w:val="20"/>
      <w:szCs w:val="20"/>
      <w:lang w:eastAsia="zh-CN"/>
    </w:rPr>
  </w:style>
  <w:style w:type="paragraph" w:customStyle="1" w:styleId="15">
    <w:name w:val="Абзац списка1"/>
    <w:basedOn w:val="a1"/>
    <w:link w:val="aff9"/>
    <w:qFormat/>
    <w:rsid w:val="00B72B36"/>
    <w:pPr>
      <w:ind w:left="720"/>
    </w:pPr>
  </w:style>
  <w:style w:type="paragraph" w:customStyle="1" w:styleId="a0">
    <w:name w:val="Дефис"/>
    <w:basedOn w:val="15"/>
    <w:link w:val="affa"/>
    <w:qFormat/>
    <w:rsid w:val="00B72B36"/>
    <w:pPr>
      <w:numPr>
        <w:numId w:val="5"/>
      </w:numPr>
    </w:pPr>
    <w:rPr>
      <w:lang w:val="en-US"/>
    </w:rPr>
  </w:style>
  <w:style w:type="paragraph" w:customStyle="1" w:styleId="43">
    <w:name w:val="Стиль4"/>
    <w:basedOn w:val="a0"/>
    <w:link w:val="42"/>
    <w:qFormat/>
    <w:rsid w:val="00B72B36"/>
  </w:style>
  <w:style w:type="paragraph" w:styleId="affc">
    <w:name w:val="endnote text"/>
    <w:basedOn w:val="a1"/>
    <w:link w:val="affb"/>
    <w:semiHidden/>
    <w:rsid w:val="00B72B36"/>
    <w:rPr>
      <w:sz w:val="20"/>
      <w:szCs w:val="20"/>
    </w:rPr>
  </w:style>
  <w:style w:type="paragraph" w:customStyle="1" w:styleId="affff8">
    <w:name w:val="Знак Знак Знак"/>
    <w:basedOn w:val="a1"/>
    <w:qFormat/>
    <w:rsid w:val="00B72B36"/>
    <w:pPr>
      <w:spacing w:after="160" w:line="240" w:lineRule="exact"/>
    </w:pPr>
    <w:rPr>
      <w:rFonts w:ascii="Verdana" w:hAnsi="Verdana"/>
      <w:sz w:val="20"/>
      <w:szCs w:val="20"/>
      <w:lang w:val="en-US" w:eastAsia="en-US"/>
    </w:rPr>
  </w:style>
  <w:style w:type="paragraph" w:customStyle="1" w:styleId="ConsNonformat0">
    <w:name w:val="ConsNonformat"/>
    <w:link w:val="ConsNonformat"/>
    <w:qFormat/>
    <w:rsid w:val="00B72B36"/>
    <w:pPr>
      <w:widowControl w:val="0"/>
    </w:pPr>
    <w:rPr>
      <w:rFonts w:ascii="Courier New" w:eastAsia="Times New Roman" w:hAnsi="Courier New"/>
    </w:rPr>
  </w:style>
  <w:style w:type="paragraph" w:customStyle="1" w:styleId="ConsNormal0">
    <w:name w:val="ConsNormal"/>
    <w:link w:val="ConsNormal"/>
    <w:qFormat/>
    <w:rsid w:val="00B72B36"/>
    <w:pPr>
      <w:widowControl w:val="0"/>
      <w:ind w:firstLine="720"/>
    </w:pPr>
    <w:rPr>
      <w:rFonts w:ascii="Consultant" w:eastAsia="Arial" w:hAnsi="Consultant"/>
      <w:lang w:eastAsia="ar-SA"/>
    </w:rPr>
  </w:style>
  <w:style w:type="paragraph" w:customStyle="1" w:styleId="affff9">
    <w:name w:val="Содержимое таблицы"/>
    <w:basedOn w:val="a1"/>
    <w:qFormat/>
    <w:rsid w:val="00B72B36"/>
    <w:pPr>
      <w:widowControl w:val="0"/>
      <w:suppressLineNumbers/>
      <w:suppressAutoHyphens/>
    </w:pPr>
    <w:rPr>
      <w:rFonts w:ascii="Arial" w:eastAsia="Lucida Sans Unicode" w:hAnsi="Arial"/>
      <w:lang w:eastAsia="ar-SA"/>
    </w:rPr>
  </w:style>
  <w:style w:type="paragraph" w:customStyle="1" w:styleId="affffa">
    <w:name w:val="Заголовок таблицы"/>
    <w:basedOn w:val="affff9"/>
    <w:qFormat/>
    <w:rsid w:val="00B72B36"/>
    <w:pPr>
      <w:jc w:val="center"/>
    </w:pPr>
    <w:rPr>
      <w:b/>
      <w:bCs/>
      <w:i/>
      <w:iCs/>
    </w:rPr>
  </w:style>
  <w:style w:type="paragraph" w:customStyle="1" w:styleId="ConsPlusTitle">
    <w:name w:val="ConsPlusTitle"/>
    <w:uiPriority w:val="99"/>
    <w:qFormat/>
    <w:rsid w:val="00C550A2"/>
    <w:pPr>
      <w:widowControl w:val="0"/>
    </w:pPr>
    <w:rPr>
      <w:rFonts w:eastAsia="Times New Roman" w:cs="Calibri"/>
      <w:b/>
      <w:bCs/>
      <w:sz w:val="22"/>
      <w:szCs w:val="22"/>
    </w:rPr>
  </w:style>
  <w:style w:type="paragraph" w:styleId="affffb">
    <w:name w:val="List Paragraph"/>
    <w:basedOn w:val="a1"/>
    <w:uiPriority w:val="34"/>
    <w:qFormat/>
    <w:rsid w:val="007F0822"/>
    <w:pPr>
      <w:ind w:left="720"/>
      <w:contextualSpacing/>
    </w:pPr>
  </w:style>
  <w:style w:type="paragraph" w:customStyle="1" w:styleId="affffc">
    <w:name w:val="Стиль"/>
    <w:uiPriority w:val="99"/>
    <w:qFormat/>
    <w:rsid w:val="0083465D"/>
    <w:pPr>
      <w:widowControl w:val="0"/>
    </w:pPr>
    <w:rPr>
      <w:rFonts w:ascii="Times New Roman" w:eastAsia="Times New Roman" w:hAnsi="Times New Roman"/>
      <w:sz w:val="24"/>
      <w:szCs w:val="24"/>
    </w:rPr>
  </w:style>
  <w:style w:type="paragraph" w:customStyle="1" w:styleId="Style4">
    <w:name w:val="Style4"/>
    <w:basedOn w:val="a1"/>
    <w:uiPriority w:val="99"/>
    <w:qFormat/>
    <w:rsid w:val="007E3444"/>
    <w:pPr>
      <w:widowControl w:val="0"/>
      <w:spacing w:line="202" w:lineRule="exact"/>
      <w:jc w:val="center"/>
    </w:pPr>
  </w:style>
  <w:style w:type="paragraph" w:customStyle="1" w:styleId="Style6">
    <w:name w:val="Style6"/>
    <w:basedOn w:val="a1"/>
    <w:uiPriority w:val="99"/>
    <w:qFormat/>
    <w:rsid w:val="007E3444"/>
    <w:pPr>
      <w:widowControl w:val="0"/>
      <w:spacing w:line="274" w:lineRule="exact"/>
      <w:jc w:val="center"/>
    </w:pPr>
  </w:style>
  <w:style w:type="paragraph" w:customStyle="1" w:styleId="200">
    <w:name w:val="20"/>
    <w:basedOn w:val="a1"/>
    <w:uiPriority w:val="99"/>
    <w:qFormat/>
    <w:rsid w:val="007E3444"/>
    <w:pPr>
      <w:suppressAutoHyphens/>
      <w:spacing w:before="104" w:after="104"/>
      <w:ind w:left="104" w:right="104"/>
    </w:pPr>
    <w:rPr>
      <w:lang w:eastAsia="ar-SA"/>
    </w:rPr>
  </w:style>
  <w:style w:type="paragraph" w:customStyle="1" w:styleId="1b">
    <w:name w:val="Обычный1"/>
    <w:uiPriority w:val="99"/>
    <w:qFormat/>
    <w:rsid w:val="007E3444"/>
    <w:pPr>
      <w:widowControl w:val="0"/>
      <w:snapToGrid w:val="0"/>
      <w:ind w:firstLine="400"/>
      <w:jc w:val="both"/>
    </w:pPr>
    <w:rPr>
      <w:rFonts w:ascii="Times New Roman" w:hAnsi="Times New Roman"/>
      <w:sz w:val="24"/>
      <w:lang w:eastAsia="ar-SA"/>
    </w:rPr>
  </w:style>
  <w:style w:type="paragraph" w:customStyle="1" w:styleId="37">
    <w:name w:val="Стиль3 Знак Знак"/>
    <w:basedOn w:val="22"/>
    <w:link w:val="36"/>
    <w:uiPriority w:val="99"/>
    <w:qFormat/>
    <w:rsid w:val="00503276"/>
    <w:pPr>
      <w:widowControl w:val="0"/>
      <w:tabs>
        <w:tab w:val="left" w:pos="227"/>
      </w:tabs>
      <w:spacing w:before="120" w:after="0" w:line="240" w:lineRule="auto"/>
      <w:ind w:left="0"/>
      <w:textAlignment w:val="baseline"/>
    </w:pPr>
    <w:rPr>
      <w:szCs w:val="24"/>
    </w:rPr>
  </w:style>
  <w:style w:type="paragraph" w:styleId="affffd">
    <w:name w:val="No Spacing"/>
    <w:uiPriority w:val="1"/>
    <w:qFormat/>
    <w:rsid w:val="002707EE"/>
    <w:rPr>
      <w:rFonts w:eastAsia="Times New Roman"/>
      <w:sz w:val="22"/>
      <w:szCs w:val="22"/>
    </w:rPr>
  </w:style>
  <w:style w:type="paragraph" w:customStyle="1" w:styleId="affffe">
    <w:name w:val="Таблица"/>
    <w:basedOn w:val="a1"/>
    <w:qFormat/>
    <w:rsid w:val="00741A72"/>
    <w:pPr>
      <w:suppressAutoHyphens/>
      <w:spacing w:before="60" w:after="60"/>
    </w:pPr>
    <w:rPr>
      <w:rFonts w:eastAsia="Arial"/>
      <w:szCs w:val="20"/>
    </w:rPr>
  </w:style>
  <w:style w:type="paragraph" w:customStyle="1" w:styleId="1c">
    <w:name w:val="заголовок 1"/>
    <w:basedOn w:val="a1"/>
    <w:next w:val="a1"/>
    <w:qFormat/>
    <w:rsid w:val="003D2042"/>
    <w:pPr>
      <w:keepNext/>
      <w:widowControl w:val="0"/>
      <w:jc w:val="center"/>
    </w:pPr>
    <w:rPr>
      <w:rFonts w:ascii="Arial" w:hAnsi="Arial"/>
      <w:b/>
      <w:sz w:val="22"/>
      <w:szCs w:val="20"/>
    </w:rPr>
  </w:style>
  <w:style w:type="paragraph" w:customStyle="1" w:styleId="2c">
    <w:name w:val="Основной текст2"/>
    <w:basedOn w:val="a1"/>
    <w:link w:val="Bodytext"/>
    <w:qFormat/>
    <w:rsid w:val="00346C75"/>
    <w:pPr>
      <w:widowControl w:val="0"/>
      <w:shd w:val="clear" w:color="auto" w:fill="FFFFFF"/>
      <w:spacing w:before="600" w:line="389" w:lineRule="exact"/>
      <w:ind w:hanging="960"/>
      <w:jc w:val="both"/>
    </w:pPr>
    <w:rPr>
      <w:rFonts w:ascii="Calibri" w:hAnsi="Calibri"/>
      <w:sz w:val="28"/>
      <w:szCs w:val="28"/>
    </w:rPr>
  </w:style>
  <w:style w:type="paragraph" w:customStyle="1" w:styleId="afffff">
    <w:name w:val="Содержимое врезки"/>
    <w:basedOn w:val="a1"/>
    <w:qFormat/>
  </w:style>
  <w:style w:type="numbering" w:customStyle="1" w:styleId="afffff0">
    <w:name w:val="Без списка"/>
    <w:uiPriority w:val="99"/>
    <w:semiHidden/>
    <w:unhideWhenUsed/>
    <w:qFormat/>
  </w:style>
  <w:style w:type="table" w:styleId="afffff1">
    <w:name w:val="Table Grid"/>
    <w:basedOn w:val="a3"/>
    <w:uiPriority w:val="59"/>
    <w:rsid w:val="00B72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776083F0FD0DB4C27E804789C45E7A1A177644E5AA4BFFF96AE4053C1FD5780533A2A5986296C3A1888F4C3D7FC5212C7777C2A75E4BB1cFK9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C20D3-78FD-476F-82DC-AEEE34D38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16</Pages>
  <Words>8167</Words>
  <Characters>46557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dc:description/>
  <cp:lastModifiedBy>user</cp:lastModifiedBy>
  <cp:revision>10</cp:revision>
  <cp:lastPrinted>2013-12-23T22:54:00Z</cp:lastPrinted>
  <dcterms:created xsi:type="dcterms:W3CDTF">2025-02-17T22:44:00Z</dcterms:created>
  <dcterms:modified xsi:type="dcterms:W3CDTF">2026-07-17T03:40:00Z</dcterms:modified>
  <dc:language>ru-RU</dc:language>
</cp:coreProperties>
</file>