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/>
        <w:t>Техническое задание</w:t>
      </w:r>
    </w:p>
    <w:p>
      <w:pPr>
        <w:pStyle w:val="Style15"/>
        <w:ind w:left="3969" w:hanging="0"/>
        <w:jc w:val="center"/>
        <w:rPr/>
      </w:pPr>
      <w:r>
        <w:rPr/>
      </w:r>
    </w:p>
    <w:p>
      <w:pPr>
        <w:pStyle w:val="Style15"/>
        <w:widowControl/>
        <w:suppressAutoHyphens w:val="true"/>
        <w:bidi w:val="0"/>
        <w:spacing w:lineRule="auto" w:line="240" w:before="0" w:after="0"/>
        <w:ind w:left="0" w:right="0" w:hanging="0"/>
        <w:jc w:val="left"/>
        <w:rPr>
          <w:sz w:val="26"/>
          <w:szCs w:val="26"/>
        </w:rPr>
      </w:pPr>
      <w:r>
        <w:rPr>
          <w:b/>
          <w:bCs/>
          <w:sz w:val="26"/>
          <w:szCs w:val="26"/>
        </w:rPr>
        <w:t>1. Наименование объекта закупки:</w:t>
      </w:r>
    </w:p>
    <w:p>
      <w:pPr>
        <w:pStyle w:val="Style15"/>
        <w:widowControl/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sz w:val="26"/>
          <w:szCs w:val="26"/>
        </w:rPr>
        <w:t>Фискальный накопитель ФН -1.2 для онлайн — кассы «Эватор»  -  1шт.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Модель фискального накопителя должна: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- содержаться в реестре фискальных накопителей ФНС;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- срок действия 15 мес.;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kern w:val="2"/>
          <w:sz w:val="26"/>
          <w:szCs w:val="26"/>
          <w:lang w:val="ru-RU"/>
        </w:rPr>
      </w:pPr>
      <w:r>
        <w:rPr>
          <w:rFonts w:cs="Times New Roman" w:ascii="Times New Roman" w:hAnsi="Times New Roman"/>
          <w:b/>
          <w:bCs/>
          <w:kern w:val="2"/>
          <w:sz w:val="26"/>
          <w:szCs w:val="26"/>
          <w:lang w:val="ru-RU"/>
        </w:rPr>
        <w:t xml:space="preserve">2. Место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оказания услуг</w:t>
      </w:r>
      <w:r>
        <w:rPr>
          <w:rFonts w:cs="Times New Roman" w:ascii="Times New Roman" w:hAnsi="Times New Roman"/>
          <w:b/>
          <w:bCs/>
          <w:kern w:val="2"/>
          <w:sz w:val="26"/>
          <w:szCs w:val="26"/>
          <w:lang w:val="ru-RU"/>
        </w:rPr>
        <w:t>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Calibri" w:cs="Times New Roman" w:ascii="Times New Roman" w:hAnsi="Times New Roman"/>
          <w:sz w:val="26"/>
          <w:szCs w:val="26"/>
        </w:rPr>
        <w:t>Удмуртская Республика, г. Ижевск, ул. Воткинское шоссе, д.172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rPr/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6"/>
          <w:szCs w:val="26"/>
          <w:lang w:val="ru-RU" w:eastAsia="ru-RU" w:bidi="ar-SA"/>
        </w:rPr>
        <w:t>3. Сроки оказания услуг:</w:t>
      </w: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ru-RU" w:bidi="ar-SA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kern w:val="2"/>
          <w:sz w:val="26"/>
          <w:szCs w:val="26"/>
          <w:lang w:val="ru-RU"/>
        </w:rPr>
        <w:t xml:space="preserve">- замена фискального накопителя, перерегистрация ККТ и предоставление доступа к ОФД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 xml:space="preserve">осуществляется в течение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10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 xml:space="preserve"> (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Десяти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) рабочих дней с даты заключения Договора;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- техническое сопровождение ККТ Исполнитель оказывает в течение 15 (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ятнадцати) месяцев с даты заключения Договора в рабочее время 09:00 – 18:00 (кроме СБ-ВС и праздничные дни) по заявкам Заказчика.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1A1A1A"/>
          <w:spacing w:val="0"/>
          <w:sz w:val="26"/>
          <w:szCs w:val="26"/>
        </w:rPr>
        <w:t>4. В перечень оказываемых услуг включены: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YS Text;Helvetica Neue;Helvetica;Arial;sans-serif" w:hAnsi="YS Text;Helvetica Neue;Helvetica;Arial;sans-serif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1"/>
        </w:rPr>
      </w:pPr>
      <w:r>
        <w:rPr>
          <w:rFonts w:ascii="YS Text;Helvetica Neue;Helvetica;Arial;sans-serif" w:hAnsi="YS Text;Helvetica Neue;Helvetica;Arial;sans-serif"/>
          <w:b w:val="false"/>
          <w:i w:val="false"/>
          <w:caps w:val="false"/>
          <w:smallCaps w:val="false"/>
          <w:color w:val="1A1A1A"/>
          <w:spacing w:val="0"/>
          <w:sz w:val="21"/>
        </w:rPr>
        <w:t xml:space="preserve">-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замена фискального накопителя с разборкой, сборкой корпуса контрольно-кассовой техники для доступа к фискальному накопителю. Установка фискального накопителя в количестве - 1 шт. в контрольно-кассовую технику Заказчика с последующей его программной активацией;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- обеспечение доступа к ОФД и перерегистрация ККТ с регистрацией фискального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накопителя в личном кабинете юридического лица на портале ФНС.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Обновление на сайте оператора фискальных данных, продление кабинета ОФД на  15(пятнадцать) месяцев;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- техническое сопровождение ККТ на 15(пятнадцать) месяцев с настройкой ККТ под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требования Заказчика, восстановление работы ККТ в случае сбоев, обновление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1A1A1A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6"/>
          <w:szCs w:val="26"/>
        </w:rPr>
        <w:t>необходимых данных в ККТ и консультации по работе с ККТ.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yle15"/>
        <w:ind w:left="3969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ind w:left="3969" w:hanging="0"/>
        <w:jc w:val="center"/>
        <w:rPr>
          <w:szCs w:val="28"/>
        </w:rPr>
      </w:pPr>
      <w:r>
        <w:rPr>
          <w:szCs w:val="28"/>
        </w:rPr>
      </w:r>
    </w:p>
    <w:p>
      <w:pPr>
        <w:pStyle w:val="Style15"/>
        <w:ind w:left="3969" w:hanging="0"/>
        <w:jc w:val="center"/>
        <w:rPr>
          <w:szCs w:val="28"/>
        </w:rPr>
      </w:pPr>
      <w:r>
        <w:rPr>
          <w:szCs w:val="28"/>
        </w:rPr>
      </w:r>
    </w:p>
    <w:p>
      <w:pPr>
        <w:pStyle w:val="Style15"/>
        <w:ind w:left="3969" w:hanging="0"/>
        <w:jc w:val="center"/>
        <w:rPr>
          <w:szCs w:val="28"/>
        </w:rPr>
      </w:pPr>
      <w:r>
        <w:rPr>
          <w:szCs w:val="28"/>
        </w:rPr>
      </w:r>
    </w:p>
    <w:p>
      <w:pPr>
        <w:pStyle w:val="Style15"/>
        <w:ind w:left="3969" w:hanging="0"/>
        <w:jc w:val="center"/>
        <w:rPr>
          <w:szCs w:val="28"/>
        </w:rPr>
      </w:pPr>
      <w:r>
        <w:rPr>
          <w:szCs w:val="28"/>
        </w:rPr>
      </w:r>
    </w:p>
    <w:p>
      <w:pPr>
        <w:pStyle w:val="Style15"/>
        <w:ind w:left="3969" w:hanging="0"/>
        <w:jc w:val="center"/>
        <w:rPr>
          <w:szCs w:val="28"/>
        </w:rPr>
      </w:pPr>
      <w:r>
        <w:rPr>
          <w:szCs w:val="28"/>
        </w:rPr>
      </w:r>
    </w:p>
    <w:p>
      <w:pPr>
        <w:pStyle w:val="Style15"/>
        <w:ind w:left="3969" w:hanging="0"/>
        <w:jc w:val="center"/>
        <w:rPr>
          <w:szCs w:val="28"/>
        </w:rPr>
      </w:pPr>
      <w:r>
        <w:rPr>
          <w:szCs w:val="28"/>
        </w:rPr>
      </w:r>
    </w:p>
    <w:p>
      <w:pPr>
        <w:pStyle w:val="Style15"/>
        <w:ind w:left="3969" w:hanging="0"/>
        <w:jc w:val="center"/>
        <w:rPr>
          <w:szCs w:val="28"/>
        </w:rPr>
      </w:pPr>
      <w:r>
        <w:rPr/>
      </w:r>
    </w:p>
    <w:sectPr>
      <w:type w:val="nextPage"/>
      <w:pgSz w:w="11906" w:h="16838"/>
      <w:pgMar w:left="1355" w:right="851" w:header="0" w:top="993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DejaVu Sans">
    <w:charset w:val="01"/>
    <w:family w:val="roman"/>
    <w:pitch w:val="variable"/>
  </w:font>
  <w:font w:name="YS Text">
    <w:altName w:val="Helvetica Neue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d6c2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basedOn w:val="DefaultParagraphFont"/>
    <w:link w:val="BodyText"/>
    <w:uiPriority w:val="99"/>
    <w:qFormat/>
    <w:locked/>
    <w:rsid w:val="00a52017"/>
    <w:rPr>
      <w:rFonts w:ascii="Times New Roman" w:hAnsi="Times New Roman" w:cs="Times New Roman"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580790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lang w:val="ru-RU"/>
    </w:rPr>
  </w:style>
  <w:style w:type="character" w:styleId="WW8Num2z1">
    <w:name w:val="WW8Num2z1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DejaVu Sans" w:hAnsi="DejaVu Sans" w:eastAsia="Droid Sans Fallback" w:cs="Droid Sans Devanagari"/>
      <w:sz w:val="28"/>
      <w:szCs w:val="28"/>
    </w:rPr>
  </w:style>
  <w:style w:type="paragraph" w:styleId="Style15">
    <w:name w:val="Body Text"/>
    <w:basedOn w:val="Normal"/>
    <w:link w:val="BodyTextChar"/>
    <w:uiPriority w:val="99"/>
    <w:rsid w:val="00a52017"/>
    <w:pPr>
      <w:spacing w:lineRule="auto" w:line="240" w:before="0" w:after="0"/>
      <w:jc w:val="both"/>
    </w:pPr>
    <w:rPr>
      <w:rFonts w:ascii="Times New Roman" w:hAnsi="Times New Roman"/>
      <w:sz w:val="28"/>
      <w:szCs w:val="20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BalloonTextChar"/>
    <w:uiPriority w:val="99"/>
    <w:semiHidden/>
    <w:qFormat/>
    <w:rsid w:val="0058079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6587</TotalTime>
  <Application>LibreOffice/7.0.6.2$Linux_X86_64 LibreOffice_project/00$Build-2</Application>
  <AppVersion>15.0000</AppVersion>
  <Pages>1</Pages>
  <Words>198</Words>
  <Characters>1261</Characters>
  <CharactersWithSpaces>1446</CharactersWithSpaces>
  <Paragraphs>19</Paragraphs>
  <Company>USN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2015-04-10T06:41:00Z</dcterms:created>
  <dc:creator>Тыл</dc:creator>
  <dc:description/>
  <dc:language>ru-RU</dc:language>
  <cp:lastModifiedBy/>
  <cp:lastPrinted>2024-12-06T17:10:48Z</cp:lastPrinted>
  <dcterms:modified xsi:type="dcterms:W3CDTF">2024-12-06T17:11:19Z</dcterms:modified>
  <cp:revision>380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