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ИКЗ 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261602708615860270100100340000000244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Описание объекта закупки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 w:val="false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Перечень и объем работ: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hanging="0" w:left="11"/>
        <w:contextualSpacing w:val="false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В соответствии с ведомостью объемов работ (приложение к описанию объекта закупки)</w:t>
      </w:r>
    </w:p>
    <w:p>
      <w:pPr>
        <w:pStyle w:val="BodyTextIndent"/>
        <w:spacing w:lineRule="auto" w:line="240" w:before="0" w:after="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выполнения работ: до 2</w:t>
      </w:r>
      <w:r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.08.2026г.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Основания для выполнения работ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2.1. Работы по промывке, опрессовке и гидравлическим испытаниям систем отопления объектов ГБУ ПО «Управление недвижимостью» должны быть выполнены в соответствии с: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Приказом Минэнерго России от 14.05.2025 № 511 «Об утверждении Правил технической эксплуатации объектов теплоснабжения и теплопотребляющих установок»;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Приказом Минэнерго России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Письмом ООО «Теплоэнерго Псков» от 13.05.2026г.  № 2135 «О подготовке к отопительному сезону 2026-2027»;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Уведомлением по подготовке к отопительному периоду 2026-2027гг. МУП «Тепловые сети» г. Великие Луки) от 24.04.2026г. № 07-1242.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3. Общие требования к выполнению работ</w:t>
      </w:r>
    </w:p>
    <w:p>
      <w:pPr>
        <w:pStyle w:val="Normal"/>
        <w:spacing w:lineRule="auto" w:line="240" w:before="0" w:after="0"/>
        <w:ind w:firstLine="708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Перед началом работ Подрядчик должен согласовать с Заказчиком график производства работ и предоставить список персонала для допуска на объекты и соблюдения правил пропускного режима.</w:t>
      </w:r>
    </w:p>
    <w:p>
      <w:pPr>
        <w:pStyle w:val="Normal"/>
        <w:spacing w:lineRule="auto" w:line="240" w:before="0" w:after="0"/>
        <w:ind w:firstLine="708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Работы по промывке, опрессовке и гидравлическим испытаниям систем отопления выполняются на объектах Заказчика  в течение рабочего дня с 9.00 до 1</w:t>
      </w:r>
      <w:r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.00.</w:t>
      </w:r>
    </w:p>
    <w:p>
      <w:pPr>
        <w:pStyle w:val="Normal"/>
        <w:spacing w:lineRule="auto" w:line="240" w:before="0" w:after="0"/>
        <w:ind w:firstLine="708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Подрядчик осуществляет выполнение работ собственными средствами, оборудованием, техникой и материалами, в соответствии с требованиями технических регламентов и (или) иной нормативно-технической документацией, действующей на дату выполнения работ.</w:t>
      </w:r>
    </w:p>
    <w:p>
      <w:pPr>
        <w:pStyle w:val="Normal"/>
        <w:spacing w:lineRule="auto" w:line="240" w:before="0" w:after="0"/>
        <w:ind w:firstLine="708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Стоимость всех материалов и расходов, связанных с выполнением работ, транспортные расходы по доставке материалов, оборудования, техники и работников до места выполнения работ, все налоги и обязательные платежи должны быть включены в стоимость работ.</w:t>
      </w:r>
    </w:p>
    <w:p>
      <w:pPr>
        <w:pStyle w:val="Normal"/>
        <w:spacing w:lineRule="auto" w:line="240" w:before="0" w:after="0"/>
        <w:ind w:firstLine="708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 Все материалы и изделия, применяемые при выполнении работ должны быть новыми, не бывшими в употреблении и не восстановленными, с действующими сертификатами соответствия, сертификатами качества, гигиеническими сертификатами, сертификатами пожарной безопасности, техническими паспортами, протоколами испытаний.</w:t>
      </w:r>
    </w:p>
    <w:p>
      <w:pPr>
        <w:pStyle w:val="Normal"/>
        <w:spacing w:lineRule="auto" w:line="240" w:before="0" w:after="0"/>
        <w:ind w:firstLine="708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 Промывка проводится до полного осветления промывочной воды на выходе из спускников системы отопления.</w:t>
      </w:r>
    </w:p>
    <w:p>
      <w:pPr>
        <w:pStyle w:val="Normal"/>
        <w:spacing w:lineRule="auto" w:line="240" w:before="0" w:after="0"/>
        <w:ind w:firstLine="708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3.7. По окончании работ Подрядчик должен обеспечить чистоту и порядок в местах проведения работ. Обеспечить надлежащее санитарное состояние помещения теплового узла.</w:t>
      </w:r>
    </w:p>
    <w:p>
      <w:pPr>
        <w:pStyle w:val="Normal"/>
        <w:spacing w:lineRule="auto" w:line="240" w:before="0" w:after="0"/>
        <w:ind w:firstLine="708" w:right="0"/>
        <w:jc w:val="both"/>
        <w:rPr>
          <w:rFonts w:ascii="Times New Roman" w:hAnsi="Times New Roman" w:eastAsia="Tahoma"/>
          <w:b/>
          <w:color w:val="000000"/>
          <w:sz w:val="28"/>
          <w:szCs w:val="28"/>
        </w:rPr>
      </w:pPr>
      <w:r>
        <w:rPr>
          <w:rFonts w:eastAsia="Tahoma" w:ascii="Times New Roman" w:hAnsi="Times New Roman"/>
          <w:b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4. Требования по безопасности проведения работ</w:t>
      </w:r>
    </w:p>
    <w:p>
      <w:pPr>
        <w:pStyle w:val="Normal"/>
        <w:spacing w:lineRule="auto" w:line="240" w:before="0" w:after="0"/>
        <w:ind w:firstLine="708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Подрядчик должен обеспечить выполнение на объекте необходимых мероприятий по охране труда, противопожарной и электробезопасности, требованиям санитарно-гигиенического режима.</w:t>
      </w:r>
    </w:p>
    <w:p>
      <w:pPr>
        <w:pStyle w:val="Normal"/>
        <w:spacing w:lineRule="auto" w:line="240" w:before="0" w:after="0"/>
        <w:ind w:firstLine="708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Ответственность за соблюдением правил пожарной, электробезопасности и охраны труда, на период производства работ на объекте, возлагается на Подрядчика. </w:t>
      </w:r>
    </w:p>
    <w:p>
      <w:pPr>
        <w:pStyle w:val="Normal"/>
        <w:spacing w:lineRule="auto" w:line="240" w:before="0" w:after="0"/>
        <w:ind w:firstLine="708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На время оказания услуг Подрядчику необходимо обеспечить бесперебойное водоснабжение зданий, в случае возникновения протечек  он должен оперативно их ликвидировать.</w:t>
      </w:r>
    </w:p>
    <w:p>
      <w:pPr>
        <w:pStyle w:val="Normal"/>
        <w:spacing w:lineRule="auto" w:line="240" w:before="0" w:after="0"/>
        <w:ind w:firstLine="708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В случае нанесения повреждений имуществу Заказчика (повреждение электропроводки и т.д.), при выполнении работ Подрядчиком, восстановительные работы проводятся полностью за счёт Подрядчика.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>5. Требования к качеству и гарантии  работ</w:t>
      </w:r>
    </w:p>
    <w:p>
      <w:pPr>
        <w:pStyle w:val="Normal"/>
        <w:tabs>
          <w:tab w:val="clear" w:pos="708"/>
          <w:tab w:val="left" w:pos="0" w:leader="none"/>
          <w:tab w:val="left" w:pos="720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5.1.  Работы выполняются аттестованными квалифицированными специалистами подрядной организации в полном объёме в соответствии с нормативными требованиями.</w:t>
      </w:r>
    </w:p>
    <w:p>
      <w:pPr>
        <w:pStyle w:val="Normal"/>
        <w:tabs>
          <w:tab w:val="clear" w:pos="708"/>
          <w:tab w:val="left" w:pos="0" w:leader="none"/>
          <w:tab w:val="left" w:pos="720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5.2. Гарантия на выполненные работы не менее 9 (девяти) месяцев со дня подписания Заказчиком</w:t>
      </w:r>
      <w:r>
        <w:rPr>
          <w:rFonts w:ascii="Times New Roman" w:hAnsi="Times New Roman"/>
          <w:sz w:val="28"/>
          <w:szCs w:val="28"/>
        </w:rPr>
        <w:t xml:space="preserve"> акта о приемке выполненных работ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>
      <w:pPr>
        <w:pStyle w:val="Normal"/>
        <w:tabs>
          <w:tab w:val="clear" w:pos="708"/>
          <w:tab w:val="left" w:pos="0" w:leader="none"/>
          <w:tab w:val="left" w:pos="720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 Если в период гарантийной эксплуатации объекта обнаружатся дефекты и иные недостатки, вызванные результатами выполненных работ, подрядчик обязан их устранить своими силами, за свой счёт, в согласованные Сторонами сроки.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6. Порядок выполнения, сдачи и приемки работ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ab/>
        <w:t>6.1. Гидравлическое испытание систем отопления, ревизия элеваторов и ограничительно-смесительных устройств на тепловых узлах отопления объект</w:t>
      </w:r>
      <w:r>
        <w:rPr>
          <w:rFonts w:ascii="Times New Roman" w:hAnsi="Times New Roman"/>
          <w:bCs/>
          <w:color w:val="000000"/>
          <w:sz w:val="28"/>
          <w:szCs w:val="28"/>
        </w:rPr>
        <w:t>а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производятся в присутствии ответственных представителей энергоснабжающих (ресурсоснабжающих) организаций с составлением соответствующих актов по объекту.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ab/>
        <w:t>6.2.  Подрядчик самостоятельно проводит вызов технического персонала теплоснабжающих (ресурсоснабжающих) организаций для контроля выполнения работ, требующих их присутствия.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ab/>
        <w:t>6.3. В случае непринятия объекта теплоснабжающими (ресурсоснабжающими) организациями и отказа в допуске к отопительному сезону, Подрядчик должен учесть замечания представителей  теплоснабжающих организаций и устранить за счёт собственных средств выявленные недостатки выполненных работ.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ab/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6.4. По итогам выполненных работ Подрядчик должен передать Заказчику акты готовности систем отопления к отопительному периоду 2026-2027гг., выданные теплоснабжающ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ей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 (ресурсоснабжающ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ей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) организаци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ей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.</w:t>
      </w:r>
    </w:p>
    <w:p>
      <w:pPr>
        <w:pStyle w:val="ListParagraph"/>
        <w:tabs>
          <w:tab w:val="clear" w:pos="708"/>
          <w:tab w:val="left" w:pos="993" w:leader="none"/>
        </w:tabs>
        <w:spacing w:lineRule="auto" w:line="240" w:before="0" w:after="0"/>
        <w:ind w:hanging="0" w:left="0" w:right="-2"/>
        <w:contextualSpacing w:val="false"/>
        <w:jc w:val="both"/>
        <w:rPr>
          <w:rFonts w:cs="Times New Roman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ListParagraph"/>
        <w:tabs>
          <w:tab w:val="clear" w:pos="708"/>
          <w:tab w:val="left" w:pos="993" w:leader="none"/>
        </w:tabs>
        <w:spacing w:lineRule="auto" w:line="240" w:before="0" w:after="0"/>
        <w:ind w:hanging="0" w:left="0" w:right="-2"/>
        <w:contextualSpacing w:val="false"/>
        <w:jc w:val="both"/>
        <w:rPr>
          <w:rFonts w:cs="Times New Roman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ListParagraph"/>
        <w:tabs>
          <w:tab w:val="clear" w:pos="708"/>
          <w:tab w:val="left" w:pos="993" w:leader="none"/>
        </w:tabs>
        <w:spacing w:lineRule="auto" w:line="240" w:before="0" w:after="0"/>
        <w:ind w:hanging="0" w:left="0" w:right="-2"/>
        <w:contextualSpacing w:val="false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Приложение:</w:t>
      </w:r>
    </w:p>
    <w:p>
      <w:pPr>
        <w:pStyle w:val="ListParagraph"/>
        <w:tabs>
          <w:tab w:val="clear" w:pos="708"/>
          <w:tab w:val="left" w:pos="993" w:leader="none"/>
        </w:tabs>
        <w:spacing w:lineRule="auto" w:line="240" w:before="0" w:after="0"/>
        <w:ind w:hanging="0" w:left="0" w:right="-2"/>
        <w:contextualSpacing w:val="false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ведомость объемов работ приложена отдельным файлом.</w:t>
      </w:r>
    </w:p>
    <w:sectPr>
      <w:type w:val="nextPage"/>
      <w:pgSz w:w="11906" w:h="16838"/>
      <w:pgMar w:left="1701" w:right="850" w:gutter="0" w:header="0" w:top="426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swiss"/>
    <w:pitch w:val="variable"/>
  </w:font>
  <w:font w:name="Times New Roman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1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731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51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171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891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611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331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051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5771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d3bae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4b443f"/>
    <w:pPr>
      <w:spacing w:before="0" w:after="200"/>
      <w:ind w:left="720"/>
      <w:contextualSpacing/>
    </w:pPr>
    <w:rPr/>
  </w:style>
  <w:style w:type="paragraph" w:styleId="BodyTextIndent">
    <w:name w:val="Body Text Indent"/>
    <w:basedOn w:val="Normal"/>
    <w:pPr>
      <w:spacing w:before="0" w:after="120"/>
      <w:ind w:hanging="0" w:left="283" w:right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Application>LibreOffice/7.6.7.2$Linux_X86_64 LibreOffice_project/60$Build-2</Application>
  <AppVersion>15.0000</AppVersion>
  <Pages>2</Pages>
  <Words>579</Words>
  <Characters>4247</Characters>
  <CharactersWithSpaces>4813</CharactersWithSpaces>
  <Paragraphs>35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2026-07-08T09:34:00Z</dcterms:created>
  <dc:creator>Xoz</dc:creator>
  <dc:description/>
  <dc:language>ru-RU</dc:language>
  <cp:lastModifiedBy/>
  <dcterms:modified xsi:type="dcterms:W3CDTF">2026-08-06T11:37:42Z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