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5000" w:type="pct"/>
        <w:tblInd w:w="57" w:type="dxa"/>
        <w:tblCellMar>
          <w:left w:w="57" w:type="dxa"/>
          <w:right w:w="57" w:type="dxa"/>
        </w:tblCellMar>
        <w:tblLook w:val="04A0"/>
      </w:tblPr>
      <w:tblGrid>
        <w:gridCol w:w="148"/>
        <w:gridCol w:w="1190"/>
        <w:gridCol w:w="504"/>
        <w:gridCol w:w="385"/>
        <w:gridCol w:w="520"/>
        <w:gridCol w:w="538"/>
        <w:gridCol w:w="820"/>
        <w:gridCol w:w="372"/>
        <w:gridCol w:w="806"/>
        <w:gridCol w:w="798"/>
        <w:gridCol w:w="791"/>
        <w:gridCol w:w="784"/>
        <w:gridCol w:w="683"/>
        <w:gridCol w:w="675"/>
        <w:gridCol w:w="1661"/>
        <w:gridCol w:w="212"/>
      </w:tblGrid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DE4EC3">
        <w:trPr>
          <w:cantSplit/>
        </w:trPr>
        <w:tc>
          <w:tcPr>
            <w:tcW w:w="156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1" w:type="dxa"/>
            <w:gridSpan w:val="15"/>
            <w:shd w:val="clear" w:color="auto" w:fill="auto"/>
          </w:tcPr>
          <w:p w:rsidR="002C6055" w:rsidRPr="00B872D2" w:rsidRDefault="006B1CBE" w:rsidP="00645A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2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ДОГОВОР № </w:t>
            </w:r>
            <w:r w:rsidR="00645A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2C6055" w:rsidRPr="00735B05" w:rsidTr="00DE4EC3">
        <w:trPr>
          <w:cantSplit/>
        </w:trPr>
        <w:tc>
          <w:tcPr>
            <w:tcW w:w="156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1" w:type="dxa"/>
            <w:gridSpan w:val="15"/>
            <w:shd w:val="clear" w:color="auto" w:fill="auto"/>
          </w:tcPr>
          <w:p w:rsidR="008D56A4" w:rsidRPr="00735B05" w:rsidRDefault="008D56A4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ИКЗ 251244200257610000100100040000000244</w:t>
            </w:r>
          </w:p>
        </w:tc>
      </w:tr>
      <w:tr w:rsidR="002C6055" w:rsidRPr="00735B05" w:rsidTr="00DE4EC3">
        <w:trPr>
          <w:cantSplit/>
        </w:trPr>
        <w:tc>
          <w:tcPr>
            <w:tcW w:w="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shd w:val="clear" w:color="auto" w:fill="auto"/>
            <w:vAlign w:val="bottom"/>
          </w:tcPr>
          <w:p w:rsidR="002C6055" w:rsidRPr="00735B05" w:rsidRDefault="002C6055" w:rsidP="00735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73" w:rsidRPr="00735B05" w:rsidTr="006F0441">
        <w:trPr>
          <w:cantSplit/>
        </w:trPr>
        <w:tc>
          <w:tcPr>
            <w:tcW w:w="156" w:type="dxa"/>
            <w:shd w:val="clear" w:color="auto" w:fill="auto"/>
            <w:vAlign w:val="bottom"/>
          </w:tcPr>
          <w:p w:rsidR="009D0273" w:rsidRPr="00735B05" w:rsidRDefault="009D027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9D0273" w:rsidRPr="009D0273" w:rsidRDefault="00F4638F" w:rsidP="009D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9D0273" w:rsidRPr="009D0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1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273" w:rsidRPr="009D0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9D0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датой подписания считается дата </w:t>
            </w:r>
            <w:r w:rsidR="009D0273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7B54D7" w:rsidRDefault="009D0273" w:rsidP="007B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proofErr w:type="gramStart"/>
            <w:r w:rsidRPr="009D0273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02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информационной карте</w:t>
            </w:r>
            <w:r w:rsidR="007B54D7">
              <w:rPr>
                <w:rFonts w:ascii="Times New Roman" w:hAnsi="Times New Roman" w:cs="Times New Roman"/>
                <w:sz w:val="24"/>
                <w:szCs w:val="24"/>
              </w:rPr>
              <w:t xml:space="preserve"> ЕАТ по</w:t>
            </w:r>
          </w:p>
          <w:p w:rsidR="009D0273" w:rsidRPr="00735B05" w:rsidRDefault="007B54D7" w:rsidP="007B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>закупочной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сессии </w:t>
            </w:r>
            <w:r w:rsidR="00611219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подписанной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>посредством ЭП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9D0273" w:rsidRPr="00735B05" w:rsidRDefault="009D027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B872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872D2" w:rsidRPr="00165B26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«ТВОЯ ТИПОГРАФИЯ»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, именуемое в дальнейшем "Исполнитель", в лице </w:t>
            </w:r>
            <w:r w:rsidR="00B872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72D2"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>енеральн</w:t>
            </w:r>
            <w:r w:rsidR="00B872D2">
              <w:rPr>
                <w:rFonts w:ascii="Times New Roman" w:hAnsi="Times New Roman"/>
                <w:sz w:val="24"/>
                <w:szCs w:val="24"/>
                <w:highlight w:val="white"/>
              </w:rPr>
              <w:t>ого</w:t>
            </w:r>
            <w:r w:rsidR="00B872D2"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директор</w:t>
            </w:r>
            <w:r w:rsidR="00B872D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="00B872D2"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>Лиукконен</w:t>
            </w:r>
            <w:proofErr w:type="spellEnd"/>
            <w:r w:rsidR="00B872D2"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872D2"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>Тойво</w:t>
            </w:r>
            <w:proofErr w:type="spellEnd"/>
            <w:r w:rsidR="00B872D2"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Александрович</w:t>
            </w:r>
            <w:r w:rsidR="00B872D2">
              <w:rPr>
                <w:rFonts w:ascii="Times New Roman" w:hAnsi="Times New Roman"/>
                <w:sz w:val="24"/>
                <w:szCs w:val="24"/>
              </w:rPr>
              <w:t>а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действующего на основании </w:t>
            </w:r>
            <w:r w:rsidR="00B872D2">
              <w:rPr>
                <w:rFonts w:ascii="Times New Roman" w:hAnsi="Times New Roman" w:cs="Times New Roman"/>
                <w:sz w:val="24"/>
                <w:szCs w:val="24"/>
              </w:rPr>
              <w:t>устава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, с одной стороны и ФГБУ "НАЦИОНАЛЬНЫЙ ПАРК "ЛАДОЖСКИЕ ШХЕРЫ", именуемое в дальнейшем "Заказчик", в лице Директора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Кутуковой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Елены Сергеевны, действующей на основании Устава, с другой стороны, а вместе именуемые "Стороны", </w:t>
            </w:r>
            <w:r w:rsidR="00C849CE"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руководствуясь  пунктом 5 частью 1 статьи 93 Федерального закона</w:t>
            </w:r>
            <w:proofErr w:type="gramEnd"/>
            <w:r w:rsidR="00C849CE"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05.05.04.2013г № 44-ФЗ " О контрактной системе в сфере закупок товаров, работ, услуг для государственных и муниципальных нужд" 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заключили настоящий Договор о нижеследующем: 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1. Предмет договора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1.1 «Заказчик поручает», а «Исполнитель» обязуется выполнять работы по изготовлению </w:t>
            </w:r>
            <w:r w:rsidR="00735B05"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полиграфической продукции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представленным «Заказчиком»  исходным техническим заданиям.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1.2 «Заказчик» обязуется принять выполненные работы и оказанные услуги и оплатить их в соответствии с настоящим Договором и/или Приложением к настоящему Договору.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1.3  Конкретные виды и содержание работ (услуг), сроки их выполнения, сроки и порядок расчетов, а также иные условия выполнения соответствующих работ (услуг), не оговоренные настоящим Договором и которые «Стороны» сочтут существенными – устанавливаются в отдельных Приложениях, являющихся неотъемлемой частью настоящего Договора.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F4638F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b/>
                <w:sz w:val="24"/>
                <w:szCs w:val="24"/>
              </w:rPr>
              <w:t>2. Стоимость услуг и порядок расчетов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F4638F" w:rsidRDefault="006B1CBE" w:rsidP="00E83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20B7A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1655B3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t>ена Договора составляет</w:t>
            </w:r>
            <w:r w:rsidR="00735B05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E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563 000</w:t>
            </w:r>
            <w:r w:rsidR="00E83E71" w:rsidRPr="004045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E83E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пятьсот шестьдесят три тысячи</w:t>
            </w:r>
            <w:proofErr w:type="gramStart"/>
            <w:r w:rsidR="00E83E71" w:rsidRPr="004045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="00E83E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83E71" w:rsidRPr="004045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рублей 00 копеек</w:t>
            </w:r>
            <w:r w:rsidR="00EA3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 том числе НДС 5%</w:t>
            </w:r>
            <w:r w:rsidR="001655B3" w:rsidRPr="00F463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1655B3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638F" w:rsidRPr="00F463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Цена Договора является твердой, не может изменяться в ходе его исполнения, за исключением случаев, предусмотренных законодательством Российской Федерации, и определяется на весь срок исполнения Договора.</w:t>
            </w:r>
            <w:r w:rsidR="001655B3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655B3" w:rsidRPr="00F4638F">
              <w:rPr>
                <w:rFonts w:ascii="Times New Roman" w:hAnsi="Times New Roman" w:cs="Times New Roman"/>
                <w:sz w:val="24"/>
                <w:szCs w:val="24"/>
              </w:rPr>
              <w:t>2.2  С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роки и порядок оплаты определяются в Приложениях к Договору.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F4638F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2.2  Расчеты по Договору производятся в рублях Российской Федерации.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2.3 «Заказчик» признается  исполнившим  обязательство по оплате с момента зачисления денежных средств на расчетный счет «Исполнителя».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3. Права и обязанности «Сторон»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3.1 «Исполнитель» обязуется: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645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proofErr w:type="gramStart"/>
            <w:r w:rsidR="00645AD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645AD5"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5-ти рабочих дней с момента </w:t>
            </w:r>
            <w:r w:rsidR="00645AD5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подписания договора поставить 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продукцию «Заказчику</w:t>
            </w:r>
            <w:r w:rsidRPr="00645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Республика Карелия, </w:t>
            </w:r>
            <w:proofErr w:type="gramStart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 xml:space="preserve">. Сортавала, ул. </w:t>
            </w:r>
            <w:proofErr w:type="spellStart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>Вяйнемяйнена</w:t>
            </w:r>
            <w:proofErr w:type="spellEnd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  <w:r w:rsidRPr="00645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редпринимать действия в случае поступления от Заказчика замечаний на работы не соответствующие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дизайн-макету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EC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DE4EC3" w:rsidRPr="00735B05" w:rsidRDefault="00DE4EC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DE4EC3" w:rsidRPr="00DE4EC3" w:rsidRDefault="00DE4EC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EC3">
              <w:rPr>
                <w:rFonts w:ascii="Times New Roman" w:hAnsi="Times New Roman" w:cs="Times New Roman"/>
                <w:sz w:val="24"/>
                <w:szCs w:val="24"/>
              </w:rPr>
              <w:t>3.2  «Заказчик» обязуется: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DE4EC3" w:rsidRPr="00735B05" w:rsidRDefault="00DE4EC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3.2.1 Своевременно оплатить  «Исполните</w:t>
            </w:r>
            <w:r w:rsidR="002C7F4D" w:rsidRPr="00735B05">
              <w:rPr>
                <w:rFonts w:ascii="Times New Roman" w:hAnsi="Times New Roman" w:cs="Times New Roman"/>
                <w:sz w:val="24"/>
                <w:szCs w:val="24"/>
              </w:rPr>
              <w:t>лю» стоимость продукции (услуг)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редоставить все необходимые исходные технические данные (техническое задание, элементы фирменного стиля, требования к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дизайн-макетам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и т.д.) в течение одного рабочего дня после подписания настоящего Договора, если иное не указано в приложении.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ринять дизайн-макет или внести замечания в течение одного рабочего дня, после предоставления «Исполнителем»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дизайн-макета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нарушения «Заказчиком» сроков приемки </w:t>
            </w:r>
            <w:proofErr w:type="spellStart"/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дизайн-макета</w:t>
            </w:r>
            <w:proofErr w:type="spellEnd"/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, «Исполнитель» вправе перенести срок окончания выполнения работ на количество дней просрочки.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ринять и использовать в работе копии подписанного со стороны «Исполнителя» Акта приема-сдачи услуг и надлежаще оформленного счета, которые направляются «Заказчику» посредством факсимильной связи. До получения «Сторонами» оригиналов документов, предусмотренных настоящим разделом, факсимильные копии этих документов признаются «Сторонами» равнозначными оригиналам.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ринять работу у «Исполнителя» по акту приема – сдачи работ. Если в течение 5-ти рабочих дней после извещения «Исполнителем» о выполненных работах и предоставления актов приема – сдачи работ от «Заказчика» не поступает претензий к качеству выполненных работ, работы считаются выполненными в полном объеме и принятыми «Заказчиком».</w:t>
            </w:r>
          </w:p>
          <w:p w:rsidR="00F426D4" w:rsidRPr="00735B05" w:rsidRDefault="00F426D4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D4" w:rsidRPr="00735B05" w:rsidRDefault="00F426D4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4. Ответственность «Сторон»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5. Действие  обстоятельств  непреодолимой  силы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и одна из «Сторон» не несет ответственности перед другой «Стороной»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5.2. Свидетельство, выданное соответствующей </w:t>
            </w:r>
            <w:proofErr w:type="spellStart"/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Торгово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- промышленной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палатой или иным компетентным органом, является достаточным подтверждением наличия и продолжительности действия непреодолимой силы.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5.3 «Сторона», которая не исполняет своего обязательства вследствие действия непреодолимой силы, должна незамедлительно известить другую «Сторону» о таких обстоятельствах и их влиянии на исполнение обязательств по Договору.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сли обстоятельства непреодолимой силы действуют на протяжении 3 (трех) последовательных месяцев, настоящий Договор может быть расторгнут любой из «Сторон» путем направления письменного уведомления другой «Стороне».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6. Прочие условия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6.1 «Стороны» могут вносить взаимные дополнения к настоящему Договору исключительно по взаимному согласию «Сторон», которые оформляются дополнительными соглашениями.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6.2 Споры, возникающие во время исполнения настоящего Договора, «Стороны» обязуются решать путем переговоров. При не достижении согласия спор передается на рассмотрение в Арбитражный суд Республики Карелия.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6.3 Настоящий Договор составлен в 2-х экземплярах, по одному для каждой «Стороны».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7. Срок действия настоящего договора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7.1 Настоящий договор вступает в силу с момента его подписания обеими "Сторонами"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  <w:r w:rsidR="00327C09" w:rsidRPr="00735B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 w:rsidR="00327C09"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действует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по 31 декабря 202</w:t>
            </w:r>
            <w:r w:rsidR="00411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Default="006B1CBE" w:rsidP="00735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8. Юридические адреса и реквизиты сторон</w:t>
            </w:r>
          </w:p>
          <w:p w:rsidR="00735B05" w:rsidRDefault="00735B05" w:rsidP="00735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-4" w:type="dxa"/>
                <w:right w:w="10" w:type="dxa"/>
              </w:tblCellMar>
              <w:tblLook w:val="0000"/>
            </w:tblPr>
            <w:tblGrid>
              <w:gridCol w:w="5323"/>
              <w:gridCol w:w="5090"/>
            </w:tblGrid>
            <w:tr w:rsidR="00735B05" w:rsidRPr="00735B05" w:rsidTr="00FA5EE6">
              <w:trPr>
                <w:cantSplit/>
                <w:trHeight w:val="2048"/>
              </w:trPr>
              <w:tc>
                <w:tcPr>
                  <w:tcW w:w="2556" w:type="pct"/>
                </w:tcPr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Заказчик: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Федеральное государственное бюджетное учреждение «Национальный парк «Ладожские шхеры» 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ФГБУ «Национальный парк «Ладожские шхеры»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ИНН/КПП   2442002576 /100001001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ОГРН 1022401128793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БИК 018602104  ОКПО 05247567  ОКВЭД 91.04.3   ОКОПФ 75103,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ОКАТО 86410000000, ОКТМО 86610101001,  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ОКОНХ 95160, 31100   ОКФС 12  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Получатель: </w:t>
                  </w:r>
                </w:p>
                <w:p w:rsidR="00735B05" w:rsidRPr="006035A6" w:rsidRDefault="006035A6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6035A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ОКЦ № 9 СЗГУ Банка России//УФК по Республике Карелия, </w:t>
                  </w:r>
                  <w:proofErr w:type="gramStart"/>
                  <w:r w:rsidRPr="006035A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6035A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Петрозаводск</w:t>
                  </w:r>
                </w:p>
                <w:p w:rsidR="00735B05" w:rsidRPr="006035A6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/с  03214643000000010600</w:t>
                  </w:r>
                </w:p>
                <w:p w:rsidR="00735B05" w:rsidRPr="006035A6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К/с  40102810945370000073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Адрес: 186790, Республика</w:t>
                  </w: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Карелия, М.Р-Н СОРТАВАЛЬСКИЙ, Г.П. СОРТАВАЛЬСКОЕ, Г СОРТАВАЛА, </w:t>
                  </w:r>
                  <w:proofErr w:type="gramStart"/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УЛ</w:t>
                  </w:r>
                  <w:proofErr w:type="gramEnd"/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ВЯЙНЕМЯЙНЕНА, Д. 6, ПОМЕЩ. 1А</w:t>
                  </w:r>
                </w:p>
                <w:p w:rsidR="00735B05" w:rsidRPr="00735B05" w:rsidRDefault="00735B05" w:rsidP="00735B05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Телефон:  89210177013</w:t>
                  </w:r>
                </w:p>
                <w:p w:rsidR="00735B05" w:rsidRPr="00735B05" w:rsidRDefault="00735B05" w:rsidP="00735B05">
                  <w:pPr>
                    <w:tabs>
                      <w:tab w:val="left" w:pos="6705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</w:t>
                  </w: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mail</w:t>
                  </w: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oopt</w:t>
                  </w:r>
                  <w:proofErr w:type="spellEnd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@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parkladoga</w:t>
                  </w:r>
                  <w:proofErr w:type="spellEnd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ru</w:t>
                  </w:r>
                  <w:proofErr w:type="spellEnd"/>
                </w:p>
                <w:p w:rsid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165B26" w:rsidRPr="00735B05" w:rsidRDefault="00165B26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_______________________/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Е.С.Кутукова</w:t>
                  </w:r>
                  <w:proofErr w:type="spellEnd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М.П.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444" w:type="pct"/>
                  <w:tcMar>
                    <w:left w:w="10" w:type="dxa"/>
                    <w:right w:w="10" w:type="dxa"/>
                  </w:tcMar>
                </w:tcPr>
                <w:p w:rsidR="00735B05" w:rsidRPr="00B872D2" w:rsidRDefault="00B872D2" w:rsidP="00735B05">
                  <w:pPr>
                    <w:suppressLineNumbers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872D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«ТВОЯ ТИПОГРАФИЯ»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Юр. адрес: 185005, Республика Карелия, г. Петрозаводск, ул. Правды, д. 29, офис 13</w:t>
                  </w:r>
                  <w:proofErr w:type="gramEnd"/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ИНН: 1001329174 \ КПП: 100101001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ОГРН: 1171001009420 \ ОКПО: 1972125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Банк: ФИЛИАЛ "ЦЕНТРАЛЬНЫЙ" БАНКА ВТБ (ПАО)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К/с,</w:t>
                  </w:r>
                  <w:r w:rsidRPr="00165B26">
                    <w:rPr>
                      <w:sz w:val="24"/>
                      <w:szCs w:val="24"/>
                    </w:rPr>
                    <w:t xml:space="preserve"> </w:t>
                  </w: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30101810145250000411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БИК 044525411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/с 40702810828480001852</w:t>
                  </w:r>
                </w:p>
                <w:p w:rsidR="00FA5EE6" w:rsidRPr="00165B2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Телефон: +7 (8142) 22-02-02 </w:t>
                  </w:r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proofErr w:type="gramStart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</w:t>
                  </w:r>
                  <w:proofErr w:type="gramEnd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-mail</w:t>
                  </w:r>
                  <w:proofErr w:type="spellEnd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mail@tv-tip.ru</w:t>
                  </w:r>
                  <w:proofErr w:type="spellEnd"/>
                  <w:r w:rsidRPr="00165B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639412@mail.ru</w:t>
                  </w:r>
                </w:p>
                <w:p w:rsidR="00FA5EE6" w:rsidRPr="00165B26" w:rsidRDefault="00FA5EE6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9165B" w:rsidRPr="00165B26" w:rsidRDefault="00FA5EE6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sz w:val="24"/>
                      <w:szCs w:val="24"/>
                      <w:highlight w:val="white"/>
                    </w:rPr>
                    <w:t>Генеральный директор</w:t>
                  </w:r>
                </w:p>
                <w:p w:rsidR="0089165B" w:rsidRPr="00165B26" w:rsidRDefault="0089165B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A5EE6" w:rsidRPr="00165B26" w:rsidRDefault="00FA5EE6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65B26">
                    <w:rPr>
                      <w:rFonts w:ascii="Times New Roman" w:hAnsi="Times New Roman"/>
                      <w:sz w:val="24"/>
                      <w:szCs w:val="24"/>
                    </w:rPr>
                    <w:t>_____________</w:t>
                  </w:r>
                  <w:r w:rsidRPr="00165B26">
                    <w:rPr>
                      <w:rFonts w:ascii="Times New Roman" w:hAnsi="Times New Roman"/>
                      <w:sz w:val="24"/>
                      <w:szCs w:val="24"/>
                      <w:highlight w:val="white"/>
                    </w:rPr>
                    <w:t>Лиукконен</w:t>
                  </w:r>
                  <w:proofErr w:type="spellEnd"/>
                  <w:r w:rsidRPr="00165B26">
                    <w:rPr>
                      <w:rFonts w:ascii="Times New Roman" w:hAnsi="Times New Roman"/>
                      <w:sz w:val="24"/>
                      <w:szCs w:val="24"/>
                      <w:highlight w:val="white"/>
                    </w:rPr>
                    <w:t xml:space="preserve"> </w:t>
                  </w:r>
                  <w:proofErr w:type="spellStart"/>
                  <w:r w:rsidRPr="00165B26">
                    <w:rPr>
                      <w:rFonts w:ascii="Times New Roman" w:hAnsi="Times New Roman"/>
                      <w:sz w:val="24"/>
                      <w:szCs w:val="24"/>
                      <w:highlight w:val="white"/>
                    </w:rPr>
                    <w:t>Тойво</w:t>
                  </w:r>
                  <w:proofErr w:type="spellEnd"/>
                  <w:r w:rsidRPr="00165B26">
                    <w:rPr>
                      <w:rFonts w:ascii="Times New Roman" w:hAnsi="Times New Roman"/>
                      <w:sz w:val="24"/>
                      <w:szCs w:val="24"/>
                      <w:highlight w:val="white"/>
                    </w:rPr>
                    <w:t xml:space="preserve"> Александрович </w:t>
                  </w:r>
                </w:p>
                <w:p w:rsidR="00735B05" w:rsidRPr="00165B26" w:rsidRDefault="00FA5EE6" w:rsidP="00FA5E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sz w:val="24"/>
                      <w:szCs w:val="24"/>
                    </w:rPr>
                    <w:t>М.П.</w:t>
                  </w:r>
                  <w:r w:rsidR="00735B05" w:rsidRPr="00165B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735B05" w:rsidRPr="00165B26" w:rsidRDefault="00735B05" w:rsidP="00735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35B05" w:rsidRPr="00735B05" w:rsidRDefault="00735B0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F3A" w:rsidRDefault="006A2F3A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5B26" w:rsidRDefault="00165B26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5A6" w:rsidRDefault="006035A6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165B" w:rsidRPr="004362FF" w:rsidRDefault="008532AA" w:rsidP="0089165B">
      <w:pPr>
        <w:spacing w:line="0" w:lineRule="atLeast"/>
        <w:ind w:lef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Приложение к Договору №1 </w:t>
      </w:r>
      <w:r w:rsidR="0089165B" w:rsidRPr="004362FF">
        <w:rPr>
          <w:rFonts w:ascii="Times New Roman" w:eastAsia="Times New Roman" w:hAnsi="Times New Roman"/>
          <w:b/>
          <w:sz w:val="24"/>
        </w:rPr>
        <w:t xml:space="preserve"> от __________ 202</w:t>
      </w:r>
      <w:r w:rsidR="00411421">
        <w:rPr>
          <w:rFonts w:ascii="Times New Roman" w:eastAsia="Times New Roman" w:hAnsi="Times New Roman"/>
          <w:b/>
          <w:sz w:val="24"/>
        </w:rPr>
        <w:t>6</w:t>
      </w:r>
      <w:r w:rsidR="0089165B" w:rsidRPr="004362FF">
        <w:rPr>
          <w:rFonts w:ascii="Times New Roman" w:eastAsia="Times New Roman" w:hAnsi="Times New Roman"/>
          <w:b/>
          <w:sz w:val="24"/>
        </w:rPr>
        <w:t xml:space="preserve"> г.</w:t>
      </w:r>
    </w:p>
    <w:p w:rsidR="0089165B" w:rsidRDefault="0089165B" w:rsidP="0089165B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 Исполнитель обязуется произвести следующие работы:</w:t>
      </w:r>
    </w:p>
    <w:tbl>
      <w:tblPr>
        <w:tblStyle w:val="a8"/>
        <w:tblW w:w="5000" w:type="pct"/>
        <w:tblLook w:val="04A0"/>
      </w:tblPr>
      <w:tblGrid>
        <w:gridCol w:w="502"/>
        <w:gridCol w:w="3437"/>
        <w:gridCol w:w="1560"/>
        <w:gridCol w:w="5490"/>
      </w:tblGrid>
      <w:tr w:rsidR="0089165B" w:rsidRPr="00F4638F" w:rsidTr="00252FED">
        <w:trPr>
          <w:trHeight w:val="371"/>
        </w:trPr>
        <w:tc>
          <w:tcPr>
            <w:tcW w:w="228" w:type="pct"/>
          </w:tcPr>
          <w:p w:rsidR="0089165B" w:rsidRPr="00F4638F" w:rsidRDefault="0089165B" w:rsidP="00E452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64" w:type="pct"/>
          </w:tcPr>
          <w:p w:rsidR="0089165B" w:rsidRPr="00F4638F" w:rsidRDefault="0089165B" w:rsidP="00E452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10" w:type="pct"/>
          </w:tcPr>
          <w:p w:rsidR="0089165B" w:rsidRPr="00F4638F" w:rsidRDefault="0089165B" w:rsidP="008916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2498" w:type="pct"/>
          </w:tcPr>
          <w:p w:rsidR="0089165B" w:rsidRPr="00F4638F" w:rsidRDefault="0089165B" w:rsidP="00E452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Календарь квартальный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основа мелованная бумага 300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численник бумага 130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Эскиз для календаря трио №1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Календарь-домик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основа мелованная бумага 300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численник бумага 130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Эскиз для календаря трио №2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Блокнот А5 на пружине, обложка 4+0, плотный лист в конце, 48 листов, листы в клетку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Материал бумага; картон, Блокнот на пружине с обложкой из мелованного картона плотностью 270 г/м с нанесением эскиза заказчика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48 листов в клетку формат А5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Lungo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недатированный, зеленый 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с гибкой обложкой, выполнен из материала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Espresso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дополнен цветными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ляссе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и петлей-резинкой для ручки</w:t>
            </w:r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192 страницы</w:t>
            </w:r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Эскиз для </w:t>
            </w:r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>ежедневника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Lungo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недатированный, темно-синий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98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с гибкой обложкой, выполнен из материала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Espresso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дополнен цветными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ляссе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и петлей-резинкой для ручки, 192 страницы. </w:t>
            </w:r>
            <w:r w:rsidR="00252FED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Эскиз для 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ежедневника</w:t>
            </w:r>
            <w:r w:rsidR="00252FED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Открытка А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300гр 4+4 с макетом заказчика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мелованная бумага 300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двухстороннее цветное нанесение заказчика 4+4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Ручка шариковая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Favorite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Eco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+ нанесение </w:t>
            </w:r>
            <w:proofErr w:type="spellStart"/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ампопечать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пластик; растительные волокна, нанесение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тампопечать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макет от 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Бафф</w:t>
            </w:r>
            <w:proofErr w:type="spellEnd"/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8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Эластичная бесшовная ткань-труба. Материал – джерси, нанесение макета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4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Кружка металлическая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8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Эмалированная кружка с сублимационной печатью по макету заказчика, емкость 355 мл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Значок 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закатной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37мм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Материал бумага, пленка, английская булавка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Эскиз для закатного значка от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Флешка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Platinum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Card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32 Гб, 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серебристая</w:t>
            </w:r>
            <w:proofErr w:type="gramEnd"/>
          </w:p>
        </w:tc>
        <w:tc>
          <w:tcPr>
            <w:tcW w:w="710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USB 2.0. Скорость чтения не ниже 18 Мб/с, записи — не ниже 8 Мб/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FED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Флешка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упакована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в полиэтиленовый пакетик. Нанесение на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флешку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макета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4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46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р-р</w:t>
            </w:r>
            <w:proofErr w:type="spellEnd"/>
          </w:p>
        </w:tc>
        <w:tc>
          <w:tcPr>
            <w:tcW w:w="710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8" w:type="pct"/>
          </w:tcPr>
          <w:p w:rsidR="00252FED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унисекс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прямого силуэта без боковых швов. Нанесение на грудь по эскизу заказчика.</w:t>
            </w:r>
          </w:p>
        </w:tc>
      </w:tr>
      <w:tr w:rsidR="00817376" w:rsidRPr="00F4638F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48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р-р</w:t>
            </w:r>
            <w:proofErr w:type="spellEnd"/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унисекс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прямого силуэта без боковых швов. Нанесение на грудь по эскизу заказчика.</w:t>
            </w:r>
          </w:p>
        </w:tc>
      </w:tr>
      <w:tr w:rsidR="00817376" w:rsidRPr="00F4638F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50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р-р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унисекс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прямого силуэта без боковых швов. Нанесение на грудь по эскизу заказчика.</w:t>
            </w:r>
          </w:p>
        </w:tc>
      </w:tr>
      <w:tr w:rsidR="00817376" w:rsidRPr="00F4638F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Пакет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крафтовый</w:t>
            </w:r>
            <w:proofErr w:type="spellEnd"/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Бумажный пакет с плоскими ручками.</w:t>
            </w:r>
          </w:p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Выдерживает вес до 0,9 кг.</w:t>
            </w:r>
          </w:p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Допустимо отклонение линейных размеров до 5%.</w:t>
            </w:r>
          </w:p>
        </w:tc>
      </w:tr>
      <w:tr w:rsidR="00817376" w:rsidRPr="00F4638F" w:rsidTr="00252FED">
        <w:trPr>
          <w:trHeight w:val="297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Папка-планшет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Devon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светло-серая</w:t>
            </w:r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Папка-планшет формата А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из искусственного материала, имитирующего сафьяновую кожу. Магнитный клип удерживает до 10 листов. Нанесение по эскизу заказчика</w:t>
            </w:r>
          </w:p>
        </w:tc>
      </w:tr>
      <w:tr w:rsidR="00817376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Наклейка самоклеящаяся с контурной резкой А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98" w:type="pct"/>
          </w:tcPr>
          <w:p w:rsidR="00817376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Плёнка ПВХ самоклеящаяся с контурной резкой 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Saviar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100 мкм, макет заказчика</w:t>
            </w:r>
          </w:p>
          <w:p w:rsidR="00817376" w:rsidRPr="00E84868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05" w:rsidRP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200B" w:rsidRDefault="004362FF" w:rsidP="00735B05">
      <w:pPr>
        <w:numPr>
          <w:ilvl w:val="0"/>
          <w:numId w:val="1"/>
        </w:numPr>
        <w:tabs>
          <w:tab w:val="left" w:pos="280"/>
        </w:tabs>
        <w:spacing w:after="0" w:line="240" w:lineRule="auto"/>
        <w:ind w:firstLine="6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Общая стоимость работ составляет: </w:t>
      </w:r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563 000</w:t>
      </w:r>
      <w:r w:rsidR="00E83E71" w:rsidRPr="004045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пятьсот шестьдесят три тысячи</w:t>
      </w:r>
      <w:proofErr w:type="gramStart"/>
      <w:r w:rsidR="00E83E71" w:rsidRPr="004045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83E71" w:rsidRPr="004045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рублей 00 копеек</w:t>
      </w:r>
      <w:r w:rsidR="00EA3B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 том числе НДС 5%</w:t>
      </w:r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362FF" w:rsidRPr="00735B05" w:rsidRDefault="004362FF" w:rsidP="00A2200B">
      <w:pPr>
        <w:tabs>
          <w:tab w:val="left" w:pos="280"/>
        </w:tabs>
        <w:spacing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t>2.1. Оплата по настоящему Договору осуществляется Заказчиком в течение 5 (пяти) банковских дней</w:t>
      </w:r>
      <w:r w:rsidR="005067E2" w:rsidRPr="00735B05">
        <w:rPr>
          <w:rFonts w:ascii="Times New Roman" w:eastAsia="Times New Roman" w:hAnsi="Times New Roman" w:cs="Times New Roman"/>
          <w:sz w:val="24"/>
          <w:szCs w:val="24"/>
        </w:rPr>
        <w:t xml:space="preserve"> после подписания акта выполненных работ</w:t>
      </w:r>
      <w:r w:rsidRPr="00735B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2FF" w:rsidRPr="00735B05" w:rsidRDefault="004362FF" w:rsidP="007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t>2.2. Оплата производится путем перечисления денежных средств на расчетный счет Исполнителя. Датой оплаты считается дата зачисления денежных средств на расчетный счет Исполнителя.</w:t>
      </w:r>
    </w:p>
    <w:p w:rsidR="004362FF" w:rsidRPr="00735B05" w:rsidRDefault="004362F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t xml:space="preserve">3. Срок выполнения работ в течение 5 (пяти) рабочих дней с момента </w:t>
      </w:r>
      <w:r w:rsidR="00FF11F5">
        <w:rPr>
          <w:rFonts w:ascii="Times New Roman" w:eastAsia="Times New Roman" w:hAnsi="Times New Roman" w:cs="Times New Roman"/>
          <w:sz w:val="24"/>
          <w:szCs w:val="24"/>
        </w:rPr>
        <w:t>подписания договора</w:t>
      </w:r>
      <w:r w:rsidRPr="00735B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2FF" w:rsidRPr="00735B05" w:rsidRDefault="004362F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-4" w:type="dxa"/>
          <w:right w:w="10" w:type="dxa"/>
        </w:tblCellMar>
        <w:tblLook w:val="0000"/>
      </w:tblPr>
      <w:tblGrid>
        <w:gridCol w:w="5512"/>
        <w:gridCol w:w="5271"/>
      </w:tblGrid>
      <w:tr w:rsidR="00FF11F5" w:rsidRPr="00735B05" w:rsidTr="00E45267">
        <w:trPr>
          <w:cantSplit/>
          <w:trHeight w:val="2048"/>
        </w:trPr>
        <w:tc>
          <w:tcPr>
            <w:tcW w:w="2556" w:type="pct"/>
          </w:tcPr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Заказчик:</w:t>
            </w:r>
          </w:p>
          <w:p w:rsidR="00FF11F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_______________________/</w:t>
            </w:r>
            <w:proofErr w:type="spellStart"/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Е.С.Кутукова</w:t>
            </w:r>
            <w:proofErr w:type="spellEnd"/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44" w:type="pct"/>
            <w:tcMar>
              <w:left w:w="10" w:type="dxa"/>
              <w:right w:w="10" w:type="dxa"/>
            </w:tcMar>
          </w:tcPr>
          <w:p w:rsidR="00FF11F5" w:rsidRPr="00B872D2" w:rsidRDefault="00B872D2" w:rsidP="00FF11F5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72D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FF11F5" w:rsidRDefault="00FF11F5" w:rsidP="00FF1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11F5" w:rsidRPr="00165B26" w:rsidRDefault="00FF11F5" w:rsidP="00FF1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>Генеральный директор</w:t>
            </w:r>
          </w:p>
          <w:p w:rsidR="00FF11F5" w:rsidRDefault="00FF11F5" w:rsidP="00FF1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11F5" w:rsidRPr="00165B26" w:rsidRDefault="00FF11F5" w:rsidP="00FF1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B26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>Лиукконен</w:t>
            </w:r>
            <w:proofErr w:type="spellEnd"/>
            <w:r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>Тойво</w:t>
            </w:r>
            <w:proofErr w:type="spellEnd"/>
            <w:r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Александрович </w:t>
            </w:r>
          </w:p>
          <w:p w:rsidR="00FF11F5" w:rsidRPr="00165B26" w:rsidRDefault="00FF11F5" w:rsidP="00FF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26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1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11F5" w:rsidRPr="00165B26" w:rsidRDefault="00FF11F5" w:rsidP="00FF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62FF" w:rsidRPr="00735B05" w:rsidRDefault="004362FF" w:rsidP="00735B05">
      <w:pPr>
        <w:tabs>
          <w:tab w:val="left" w:pos="7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362FF" w:rsidRPr="00735B05" w:rsidSect="0098636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055"/>
    <w:rsid w:val="00020B7A"/>
    <w:rsid w:val="00065F46"/>
    <w:rsid w:val="000B5250"/>
    <w:rsid w:val="000C1E76"/>
    <w:rsid w:val="000C4443"/>
    <w:rsid w:val="000F6773"/>
    <w:rsid w:val="001655B3"/>
    <w:rsid w:val="00165B26"/>
    <w:rsid w:val="0017085B"/>
    <w:rsid w:val="001B70C3"/>
    <w:rsid w:val="00201015"/>
    <w:rsid w:val="002122C3"/>
    <w:rsid w:val="002442A8"/>
    <w:rsid w:val="00252FED"/>
    <w:rsid w:val="00282A6E"/>
    <w:rsid w:val="002A7EAD"/>
    <w:rsid w:val="002C6055"/>
    <w:rsid w:val="002C7F4D"/>
    <w:rsid w:val="00303B5A"/>
    <w:rsid w:val="00327C09"/>
    <w:rsid w:val="00390511"/>
    <w:rsid w:val="003A6F5F"/>
    <w:rsid w:val="003F36A8"/>
    <w:rsid w:val="004028D9"/>
    <w:rsid w:val="00411421"/>
    <w:rsid w:val="00424678"/>
    <w:rsid w:val="004362FF"/>
    <w:rsid w:val="00466FC9"/>
    <w:rsid w:val="00494F1D"/>
    <w:rsid w:val="005067E2"/>
    <w:rsid w:val="00544814"/>
    <w:rsid w:val="005D5718"/>
    <w:rsid w:val="006035A6"/>
    <w:rsid w:val="00611219"/>
    <w:rsid w:val="00645AD5"/>
    <w:rsid w:val="00654A73"/>
    <w:rsid w:val="006617AA"/>
    <w:rsid w:val="00694486"/>
    <w:rsid w:val="006A2F3A"/>
    <w:rsid w:val="006B1CBE"/>
    <w:rsid w:val="00720578"/>
    <w:rsid w:val="00735B05"/>
    <w:rsid w:val="007626E2"/>
    <w:rsid w:val="00765644"/>
    <w:rsid w:val="00766C86"/>
    <w:rsid w:val="007B54D7"/>
    <w:rsid w:val="00817376"/>
    <w:rsid w:val="008532AA"/>
    <w:rsid w:val="00860E13"/>
    <w:rsid w:val="0089165B"/>
    <w:rsid w:val="008A51C8"/>
    <w:rsid w:val="008D56A4"/>
    <w:rsid w:val="00912A41"/>
    <w:rsid w:val="00986365"/>
    <w:rsid w:val="009D0273"/>
    <w:rsid w:val="00A2200B"/>
    <w:rsid w:val="00A460EE"/>
    <w:rsid w:val="00A90934"/>
    <w:rsid w:val="00B1316D"/>
    <w:rsid w:val="00B872D2"/>
    <w:rsid w:val="00BC187F"/>
    <w:rsid w:val="00C040EE"/>
    <w:rsid w:val="00C849CE"/>
    <w:rsid w:val="00D83DDD"/>
    <w:rsid w:val="00D84CF7"/>
    <w:rsid w:val="00DE4EC3"/>
    <w:rsid w:val="00E83E71"/>
    <w:rsid w:val="00E93308"/>
    <w:rsid w:val="00EA3BBC"/>
    <w:rsid w:val="00EB5284"/>
    <w:rsid w:val="00ED340A"/>
    <w:rsid w:val="00F1002B"/>
    <w:rsid w:val="00F1461D"/>
    <w:rsid w:val="00F24C43"/>
    <w:rsid w:val="00F426D4"/>
    <w:rsid w:val="00F4638F"/>
    <w:rsid w:val="00FA5EE6"/>
    <w:rsid w:val="00FF1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86365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27C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6A4"/>
    <w:rPr>
      <w:rFonts w:ascii="Tahoma" w:hAnsi="Tahoma" w:cs="Tahoma"/>
      <w:sz w:val="16"/>
      <w:szCs w:val="16"/>
    </w:rPr>
  </w:style>
  <w:style w:type="paragraph" w:styleId="a6">
    <w:name w:val="No Spacing"/>
    <w:aliases w:val="для таблиц"/>
    <w:link w:val="a7"/>
    <w:qFormat/>
    <w:rsid w:val="00735B05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zh-CN"/>
    </w:rPr>
  </w:style>
  <w:style w:type="character" w:customStyle="1" w:styleId="a7">
    <w:name w:val="Без интервала Знак"/>
    <w:aliases w:val="для таблиц Знак"/>
    <w:link w:val="a6"/>
    <w:locked/>
    <w:rsid w:val="00735B05"/>
    <w:rPr>
      <w:rFonts w:ascii="Calibri" w:eastAsia="Times New Roman" w:hAnsi="Calibri" w:cs="Times New Roman"/>
      <w:kern w:val="1"/>
      <w:lang w:eastAsia="zh-CN"/>
    </w:rPr>
  </w:style>
  <w:style w:type="table" w:styleId="a8">
    <w:name w:val="Table Grid"/>
    <w:basedOn w:val="a1"/>
    <w:uiPriority w:val="39"/>
    <w:rsid w:val="008916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246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6</cp:revision>
  <dcterms:created xsi:type="dcterms:W3CDTF">2026-08-12T10:01:00Z</dcterms:created>
  <dcterms:modified xsi:type="dcterms:W3CDTF">2026-08-19T13:41:00Z</dcterms:modified>
</cp:coreProperties>
</file>