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4BC" w:rsidRDefault="006A74BC" w:rsidP="006A74BC">
      <w:pPr>
        <w:jc w:val="right"/>
        <w:rPr>
          <w:b/>
          <w:sz w:val="24"/>
          <w:szCs w:val="24"/>
        </w:rPr>
      </w:pPr>
      <w:bookmarkStart w:id="0" w:name="_Toc84250663"/>
      <w:bookmarkStart w:id="1" w:name="_Toc75750583"/>
      <w:bookmarkStart w:id="2" w:name="_Toc22991392"/>
      <w:bookmarkStart w:id="3" w:name="_Toc12965699"/>
      <w:bookmarkStart w:id="4" w:name="_Toc249276607"/>
      <w:r>
        <w:rPr>
          <w:b/>
          <w:sz w:val="24"/>
          <w:szCs w:val="24"/>
        </w:rPr>
        <w:t>ПРОЕКТ</w:t>
      </w:r>
    </w:p>
    <w:p w:rsidR="006A74BC" w:rsidRDefault="006A74BC" w:rsidP="006A74BC">
      <w:pPr>
        <w:jc w:val="center"/>
        <w:rPr>
          <w:sz w:val="24"/>
          <w:szCs w:val="24"/>
          <w:u w:val="single"/>
        </w:rPr>
      </w:pPr>
      <w:r>
        <w:rPr>
          <w:sz w:val="24"/>
          <w:szCs w:val="24"/>
        </w:rPr>
        <w:t>Государственный контракт № ____________</w:t>
      </w:r>
    </w:p>
    <w:p w:rsidR="006A74BC" w:rsidRDefault="006A74BC" w:rsidP="006A74BC">
      <w:pPr>
        <w:jc w:val="center"/>
        <w:rPr>
          <w:b/>
          <w:bCs/>
          <w:sz w:val="24"/>
          <w:szCs w:val="24"/>
        </w:rPr>
      </w:pPr>
      <w:r>
        <w:rPr>
          <w:sz w:val="24"/>
          <w:szCs w:val="24"/>
        </w:rPr>
        <w:t>на оказание услуг по проведению экспертизы промышленной безопасности нежилого здания (помещения встроенной котельной) для обеспечения деятельности Управления Федерального казначейства по Ставропольскому краю</w:t>
      </w:r>
    </w:p>
    <w:p w:rsidR="006A74BC" w:rsidRDefault="006A74BC" w:rsidP="006A74BC">
      <w:pPr>
        <w:jc w:val="center"/>
        <w:rPr>
          <w:spacing w:val="-4"/>
          <w:sz w:val="24"/>
          <w:szCs w:val="24"/>
        </w:rPr>
      </w:pPr>
    </w:p>
    <w:p w:rsidR="006A74BC" w:rsidRDefault="006A74BC" w:rsidP="006A74BC">
      <w:pPr>
        <w:rPr>
          <w:spacing w:val="-3"/>
          <w:sz w:val="24"/>
          <w:szCs w:val="24"/>
        </w:rPr>
      </w:pPr>
      <w:r>
        <w:rPr>
          <w:spacing w:val="-3"/>
          <w:sz w:val="24"/>
          <w:szCs w:val="24"/>
        </w:rPr>
        <w:t xml:space="preserve">г. </w:t>
      </w:r>
      <w:r>
        <w:rPr>
          <w:sz w:val="24"/>
          <w:szCs w:val="24"/>
        </w:rPr>
        <w:t xml:space="preserve">______________                           </w:t>
      </w:r>
      <w:r>
        <w:rPr>
          <w:spacing w:val="-3"/>
          <w:sz w:val="24"/>
          <w:szCs w:val="24"/>
        </w:rPr>
        <w:tab/>
      </w:r>
      <w:r>
        <w:rPr>
          <w:spacing w:val="-3"/>
          <w:sz w:val="24"/>
          <w:szCs w:val="24"/>
        </w:rPr>
        <w:tab/>
      </w:r>
      <w:r>
        <w:rPr>
          <w:spacing w:val="-3"/>
          <w:sz w:val="24"/>
          <w:szCs w:val="24"/>
        </w:rPr>
        <w:tab/>
      </w:r>
      <w:r>
        <w:rPr>
          <w:spacing w:val="-3"/>
          <w:sz w:val="24"/>
          <w:szCs w:val="24"/>
        </w:rPr>
        <w:tab/>
        <w:t xml:space="preserve">       « ___» __________ 202___ г.</w:t>
      </w:r>
    </w:p>
    <w:p w:rsidR="006A74BC" w:rsidRDefault="006A74BC" w:rsidP="006A74BC">
      <w:pPr>
        <w:jc w:val="center"/>
        <w:rPr>
          <w:spacing w:val="-3"/>
          <w:sz w:val="24"/>
          <w:szCs w:val="24"/>
        </w:rPr>
      </w:pPr>
    </w:p>
    <w:p w:rsidR="006A74BC" w:rsidRDefault="006A74BC" w:rsidP="006A74BC">
      <w:pPr>
        <w:ind w:firstLine="709"/>
        <w:jc w:val="both"/>
        <w:rPr>
          <w:color w:val="000000"/>
          <w:sz w:val="24"/>
          <w:szCs w:val="24"/>
        </w:rPr>
      </w:pPr>
      <w:r>
        <w:rPr>
          <w:sz w:val="24"/>
          <w:szCs w:val="24"/>
        </w:rPr>
        <w:t>Федеральное казенное учреждение «Центр по обеспечению деятельности Казначейства России», выполняющее функции Государственного заказчика от имени Российской Федерации,</w:t>
      </w:r>
      <w:r>
        <w:rPr>
          <w:spacing w:val="8"/>
          <w:sz w:val="24"/>
          <w:szCs w:val="24"/>
        </w:rPr>
        <w:t xml:space="preserve"> именуемое в дальнейшем «Заказчик» (свидетельство о государственной регистрации юридического лица серия 77 № 011767946 (ОГРН 1127746046691)), в лице ________________________, действующего на основании _____________</w:t>
      </w:r>
      <w:r>
        <w:rPr>
          <w:sz w:val="24"/>
          <w:szCs w:val="24"/>
        </w:rPr>
        <w:t xml:space="preserve">, </w:t>
      </w:r>
      <w:r>
        <w:rPr>
          <w:spacing w:val="8"/>
          <w:sz w:val="24"/>
          <w:szCs w:val="24"/>
        </w:rPr>
        <w:t xml:space="preserve">с одной стороны </w:t>
      </w:r>
      <w:r>
        <w:rPr>
          <w:spacing w:val="-1"/>
          <w:sz w:val="24"/>
          <w:szCs w:val="24"/>
        </w:rPr>
        <w:t>и</w:t>
      </w:r>
      <w:r>
        <w:rPr>
          <w:sz w:val="24"/>
          <w:szCs w:val="24"/>
        </w:rPr>
        <w:t xml:space="preserve"> </w:t>
      </w:r>
      <w:r>
        <w:rPr>
          <w:color w:val="000000"/>
          <w:sz w:val="24"/>
          <w:szCs w:val="24"/>
        </w:rPr>
        <w:t>______________________________________________________________________,</w:t>
      </w:r>
      <w:r>
        <w:rPr>
          <w:sz w:val="24"/>
          <w:szCs w:val="24"/>
        </w:rPr>
        <w:t xml:space="preserve"> именуемый в дальнейшем «Исполнитель», в лице ______________________________________________________, действующего на основании _________________________________, с </w:t>
      </w:r>
      <w:r>
        <w:rPr>
          <w:color w:val="000000"/>
          <w:sz w:val="24"/>
          <w:szCs w:val="24"/>
        </w:rPr>
        <w:t xml:space="preserve">другой стороны, </w:t>
      </w:r>
      <w:r>
        <w:rPr>
          <w:sz w:val="24"/>
          <w:szCs w:val="24"/>
        </w:rPr>
        <w:t>далее совместно именуемые «Стороны», в соответствии с пунктом 4</w:t>
      </w:r>
      <w:r>
        <w:rPr>
          <w:b/>
          <w:i/>
          <w:sz w:val="24"/>
          <w:szCs w:val="24"/>
        </w:rPr>
        <w:t xml:space="preserve"> </w:t>
      </w:r>
      <w:r>
        <w:rPr>
          <w:sz w:val="24"/>
          <w:szCs w:val="24"/>
        </w:rPr>
        <w:t xml:space="preserve">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и на основании закупочной сессии, проведенной на Едином </w:t>
      </w:r>
      <w:proofErr w:type="spellStart"/>
      <w:r>
        <w:rPr>
          <w:sz w:val="24"/>
          <w:szCs w:val="24"/>
        </w:rPr>
        <w:t>агрегаторе</w:t>
      </w:r>
      <w:proofErr w:type="spellEnd"/>
      <w:r>
        <w:rPr>
          <w:sz w:val="24"/>
          <w:szCs w:val="24"/>
        </w:rPr>
        <w:t xml:space="preserve"> торговли от __________ № ______, заключили настоящий Государственный контракт (далее – Контракт) о нижеследующем</w:t>
      </w:r>
      <w:r>
        <w:rPr>
          <w:spacing w:val="-1"/>
          <w:sz w:val="24"/>
          <w:szCs w:val="24"/>
        </w:rPr>
        <w:t>:</w:t>
      </w:r>
    </w:p>
    <w:p w:rsidR="006A74BC" w:rsidRDefault="006A74BC" w:rsidP="006A74BC">
      <w:pPr>
        <w:jc w:val="both"/>
        <w:rPr>
          <w:spacing w:val="-3"/>
          <w:sz w:val="24"/>
          <w:szCs w:val="24"/>
        </w:rPr>
      </w:pPr>
    </w:p>
    <w:p w:rsidR="006A74BC" w:rsidRDefault="006A74BC" w:rsidP="006A74BC">
      <w:pPr>
        <w:tabs>
          <w:tab w:val="num" w:pos="540"/>
        </w:tabs>
        <w:jc w:val="center"/>
        <w:rPr>
          <w:b/>
          <w:sz w:val="24"/>
          <w:szCs w:val="24"/>
        </w:rPr>
      </w:pPr>
      <w:r>
        <w:rPr>
          <w:b/>
          <w:sz w:val="24"/>
          <w:szCs w:val="24"/>
        </w:rPr>
        <w:t>1.ПРЕДМЕТ КОНТРАКТА</w:t>
      </w:r>
    </w:p>
    <w:p w:rsidR="006A74BC" w:rsidRDefault="006A74BC" w:rsidP="006A74BC">
      <w:pPr>
        <w:ind w:firstLine="709"/>
        <w:jc w:val="both"/>
        <w:rPr>
          <w:sz w:val="24"/>
          <w:szCs w:val="24"/>
        </w:rPr>
      </w:pPr>
      <w:r>
        <w:rPr>
          <w:sz w:val="24"/>
          <w:szCs w:val="24"/>
        </w:rPr>
        <w:t>1.1. По настоящему Контракту Исполнитель обязуется оказать услуги по проведению экспертизы промышленной безопасности нежилого здания (помещения встроенной котельной) для обеспечения деятельности Управления Федерального казначейства по Ставропольскому краю (далее – Услуги), указанные в Описании объекта закупки (</w:t>
      </w:r>
      <w:r>
        <w:rPr>
          <w:spacing w:val="5"/>
          <w:sz w:val="24"/>
          <w:szCs w:val="24"/>
        </w:rPr>
        <w:t>Приложение № 1 к Контракту)</w:t>
      </w:r>
      <w:r>
        <w:rPr>
          <w:sz w:val="24"/>
          <w:szCs w:val="24"/>
        </w:rPr>
        <w:t>, а Заказчик обязуется оплатить оказанные Услуги, в порядке и на условиях, предусмотренных настоящим Контрактом</w:t>
      </w:r>
    </w:p>
    <w:p w:rsidR="006A74BC" w:rsidRDefault="006A74BC" w:rsidP="006A74BC">
      <w:pPr>
        <w:pStyle w:val="a4"/>
        <w:tabs>
          <w:tab w:val="left" w:pos="10992"/>
          <w:tab w:val="left" w:pos="11908"/>
          <w:tab w:val="left" w:pos="12824"/>
          <w:tab w:val="left" w:pos="13740"/>
          <w:tab w:val="left" w:pos="14656"/>
        </w:tabs>
        <w:spacing w:after="0"/>
        <w:ind w:left="0" w:right="-2" w:firstLine="709"/>
        <w:jc w:val="both"/>
        <w:rPr>
          <w:sz w:val="24"/>
          <w:szCs w:val="24"/>
        </w:rPr>
      </w:pPr>
      <w:r>
        <w:rPr>
          <w:sz w:val="24"/>
          <w:szCs w:val="24"/>
        </w:rPr>
        <w:t>1.2. Срок оказания Услуг: указан в Описании объекта закупки (Приложение № 1 к Контракту).</w:t>
      </w:r>
    </w:p>
    <w:p w:rsidR="006A74BC" w:rsidRDefault="006A74BC" w:rsidP="006A74BC">
      <w:pPr>
        <w:pStyle w:val="a4"/>
        <w:tabs>
          <w:tab w:val="left" w:pos="10992"/>
          <w:tab w:val="left" w:pos="11908"/>
          <w:tab w:val="left" w:pos="12824"/>
          <w:tab w:val="left" w:pos="13740"/>
          <w:tab w:val="left" w:pos="14656"/>
        </w:tabs>
        <w:spacing w:after="0"/>
        <w:ind w:left="0" w:right="-2" w:firstLine="709"/>
        <w:jc w:val="both"/>
        <w:rPr>
          <w:sz w:val="24"/>
          <w:szCs w:val="24"/>
        </w:rPr>
      </w:pPr>
      <w:r>
        <w:rPr>
          <w:sz w:val="24"/>
          <w:szCs w:val="24"/>
        </w:rPr>
        <w:t>1.3. Место оказания Услуг: указано в Описании объекта закупки (Приложение № 1 к Контракту).</w:t>
      </w:r>
    </w:p>
    <w:p w:rsidR="006A74BC" w:rsidRDefault="006A74BC" w:rsidP="006A74BC">
      <w:pPr>
        <w:ind w:firstLine="709"/>
        <w:rPr>
          <w:bCs/>
          <w:sz w:val="24"/>
          <w:szCs w:val="24"/>
        </w:rPr>
      </w:pPr>
      <w:r>
        <w:rPr>
          <w:sz w:val="24"/>
          <w:szCs w:val="24"/>
        </w:rPr>
        <w:t xml:space="preserve">1.4. Идентификационный код закупки: </w:t>
      </w:r>
      <w:r>
        <w:rPr>
          <w:bCs/>
          <w:sz w:val="24"/>
          <w:szCs w:val="24"/>
        </w:rPr>
        <w:t>26</w:t>
      </w:r>
      <w:r>
        <w:rPr>
          <w:sz w:val="24"/>
          <w:szCs w:val="24"/>
        </w:rPr>
        <w:t xml:space="preserve"> 1 7709895509 263443 001 0008 000 0000 000. </w:t>
      </w:r>
    </w:p>
    <w:p w:rsidR="006A74BC" w:rsidRDefault="006A74BC" w:rsidP="006A74BC">
      <w:pPr>
        <w:pStyle w:val="a4"/>
        <w:tabs>
          <w:tab w:val="left" w:pos="10992"/>
          <w:tab w:val="left" w:pos="11908"/>
          <w:tab w:val="left" w:pos="12824"/>
          <w:tab w:val="left" w:pos="13740"/>
          <w:tab w:val="left" w:pos="14656"/>
        </w:tabs>
        <w:spacing w:after="0"/>
        <w:ind w:left="0" w:right="-2" w:firstLine="709"/>
        <w:jc w:val="both"/>
        <w:rPr>
          <w:sz w:val="24"/>
          <w:szCs w:val="24"/>
        </w:rPr>
      </w:pPr>
    </w:p>
    <w:p w:rsidR="006A74BC" w:rsidRDefault="006A74BC" w:rsidP="006A74BC">
      <w:pPr>
        <w:autoSpaceDE w:val="0"/>
        <w:autoSpaceDN w:val="0"/>
        <w:ind w:left="2487"/>
        <w:rPr>
          <w:b/>
          <w:sz w:val="24"/>
          <w:szCs w:val="24"/>
        </w:rPr>
      </w:pPr>
      <w:r>
        <w:rPr>
          <w:b/>
          <w:sz w:val="24"/>
          <w:szCs w:val="24"/>
        </w:rPr>
        <w:t xml:space="preserve">2. ПРАВА И ОБЯЗАННОСТИ СТОРОН </w:t>
      </w:r>
    </w:p>
    <w:p w:rsidR="006A74BC" w:rsidRDefault="006A74BC" w:rsidP="006A74BC">
      <w:pPr>
        <w:autoSpaceDE w:val="0"/>
        <w:autoSpaceDN w:val="0"/>
        <w:ind w:left="2487"/>
        <w:rPr>
          <w:b/>
          <w:sz w:val="24"/>
          <w:szCs w:val="24"/>
        </w:rPr>
      </w:pPr>
    </w:p>
    <w:p w:rsidR="006A74BC" w:rsidRDefault="006A74BC" w:rsidP="006A74BC">
      <w:pPr>
        <w:pStyle w:val="a5"/>
        <w:ind w:firstLine="709"/>
        <w:rPr>
          <w:rFonts w:ascii="Times New Roman" w:hAnsi="Times New Roman" w:cs="Times New Roman"/>
          <w:b/>
          <w:sz w:val="24"/>
          <w:szCs w:val="24"/>
        </w:rPr>
      </w:pPr>
      <w:r>
        <w:rPr>
          <w:rFonts w:ascii="Times New Roman" w:hAnsi="Times New Roman" w:cs="Times New Roman"/>
          <w:b/>
          <w:sz w:val="24"/>
          <w:szCs w:val="24"/>
        </w:rPr>
        <w:t>2.1. Исполнитель обязан:</w:t>
      </w:r>
    </w:p>
    <w:p w:rsidR="006A74BC" w:rsidRDefault="006A74BC" w:rsidP="006A74BC">
      <w:pPr>
        <w:ind w:firstLine="720"/>
        <w:jc w:val="both"/>
        <w:rPr>
          <w:sz w:val="24"/>
          <w:szCs w:val="24"/>
        </w:rPr>
      </w:pPr>
      <w:r>
        <w:rPr>
          <w:bCs/>
          <w:sz w:val="24"/>
          <w:szCs w:val="24"/>
        </w:rPr>
        <w:t>2.1.1.</w:t>
      </w:r>
      <w:r>
        <w:rPr>
          <w:sz w:val="24"/>
          <w:szCs w:val="24"/>
        </w:rPr>
        <w:t xml:space="preserve"> Обеспечить своевременное выполнение обязательств по настоящему Контракту в установленные сроки, определенные настоящим Контрактом. </w:t>
      </w:r>
    </w:p>
    <w:p w:rsidR="006A74BC" w:rsidRDefault="006A74BC" w:rsidP="006A74BC">
      <w:pPr>
        <w:ind w:firstLine="720"/>
        <w:jc w:val="both"/>
        <w:rPr>
          <w:bCs/>
          <w:sz w:val="24"/>
          <w:szCs w:val="24"/>
        </w:rPr>
      </w:pPr>
      <w:r>
        <w:rPr>
          <w:bCs/>
          <w:sz w:val="24"/>
          <w:szCs w:val="24"/>
        </w:rPr>
        <w:t xml:space="preserve">2.1.2. Обеспечить оказание Услуг в соответствии с Требованиями к безопасности при оказании услуг (Приложение № 3 к Контракту). </w:t>
      </w:r>
    </w:p>
    <w:p w:rsidR="006A74BC" w:rsidRDefault="006A74BC" w:rsidP="006A74BC">
      <w:pPr>
        <w:tabs>
          <w:tab w:val="left" w:pos="540"/>
        </w:tabs>
        <w:ind w:firstLine="709"/>
        <w:jc w:val="both"/>
        <w:rPr>
          <w:b/>
          <w:sz w:val="24"/>
          <w:szCs w:val="24"/>
        </w:rPr>
      </w:pPr>
      <w:r>
        <w:rPr>
          <w:b/>
          <w:sz w:val="24"/>
          <w:szCs w:val="24"/>
        </w:rPr>
        <w:t>2.2. Исполнитель имеет право:</w:t>
      </w:r>
    </w:p>
    <w:p w:rsidR="006A74BC" w:rsidRDefault="006A74BC" w:rsidP="006A74BC">
      <w:pPr>
        <w:tabs>
          <w:tab w:val="left" w:pos="540"/>
        </w:tabs>
        <w:ind w:firstLine="709"/>
        <w:jc w:val="both"/>
        <w:rPr>
          <w:sz w:val="24"/>
          <w:szCs w:val="24"/>
        </w:rPr>
      </w:pPr>
      <w:r>
        <w:rPr>
          <w:sz w:val="24"/>
          <w:szCs w:val="24"/>
        </w:rPr>
        <w:t>2.2.1. Требовать оплаты за надлежащее выполнение своих обязательств, предусмотренных настоящим Контрактом.</w:t>
      </w:r>
    </w:p>
    <w:p w:rsidR="006A74BC" w:rsidRDefault="006A74BC" w:rsidP="006A74BC">
      <w:pPr>
        <w:tabs>
          <w:tab w:val="left" w:pos="540"/>
        </w:tabs>
        <w:ind w:firstLine="709"/>
        <w:jc w:val="both"/>
        <w:rPr>
          <w:sz w:val="24"/>
          <w:szCs w:val="24"/>
        </w:rPr>
      </w:pPr>
      <w:r>
        <w:rPr>
          <w:sz w:val="24"/>
          <w:szCs w:val="24"/>
        </w:rPr>
        <w:t>2.2.2. Требовать своевременной приемки Заказчиком надлежаще оказанных Услуг в соответствии с условиями настоящего Контракта.</w:t>
      </w:r>
    </w:p>
    <w:p w:rsidR="006A74BC" w:rsidRDefault="006A74BC" w:rsidP="006A74BC">
      <w:pPr>
        <w:pStyle w:val="a5"/>
        <w:ind w:firstLine="709"/>
        <w:rPr>
          <w:rFonts w:ascii="Times New Roman" w:hAnsi="Times New Roman" w:cs="Times New Roman"/>
          <w:b/>
          <w:sz w:val="24"/>
          <w:szCs w:val="24"/>
        </w:rPr>
      </w:pPr>
      <w:r>
        <w:rPr>
          <w:rFonts w:ascii="Times New Roman" w:hAnsi="Times New Roman" w:cs="Times New Roman"/>
          <w:b/>
          <w:sz w:val="24"/>
          <w:szCs w:val="24"/>
        </w:rPr>
        <w:t>2.3. Заказчик обязан:</w:t>
      </w:r>
    </w:p>
    <w:p w:rsidR="006A74BC" w:rsidRDefault="006A74BC" w:rsidP="006A74BC">
      <w:pPr>
        <w:autoSpaceDE w:val="0"/>
        <w:autoSpaceDN w:val="0"/>
        <w:adjustRightInd w:val="0"/>
        <w:ind w:firstLine="709"/>
        <w:jc w:val="both"/>
        <w:rPr>
          <w:sz w:val="24"/>
          <w:szCs w:val="24"/>
        </w:rPr>
      </w:pPr>
      <w:r>
        <w:rPr>
          <w:sz w:val="24"/>
          <w:szCs w:val="24"/>
        </w:rPr>
        <w:lastRenderedPageBreak/>
        <w:t>2.3.1. Обеспечить оплату надлежащим образом оказанных Исполнителем Услуг, в порядке и на условиях, предусмотренных Контрактом.</w:t>
      </w:r>
    </w:p>
    <w:p w:rsidR="006A74BC" w:rsidRDefault="006A74BC" w:rsidP="006A74BC">
      <w:pPr>
        <w:pStyle w:val="a5"/>
        <w:ind w:firstLine="709"/>
        <w:rPr>
          <w:rFonts w:ascii="Times New Roman" w:hAnsi="Times New Roman" w:cs="Times New Roman"/>
          <w:b/>
          <w:sz w:val="24"/>
          <w:szCs w:val="24"/>
        </w:rPr>
      </w:pPr>
      <w:r>
        <w:rPr>
          <w:rFonts w:ascii="Times New Roman" w:hAnsi="Times New Roman" w:cs="Times New Roman"/>
          <w:b/>
          <w:sz w:val="24"/>
          <w:szCs w:val="24"/>
        </w:rPr>
        <w:t>2.4. Заказчик имеет право:</w:t>
      </w:r>
    </w:p>
    <w:p w:rsidR="006A74BC" w:rsidRDefault="006A74BC" w:rsidP="006A74BC">
      <w:pPr>
        <w:ind w:firstLine="708"/>
        <w:jc w:val="both"/>
        <w:rPr>
          <w:sz w:val="24"/>
          <w:szCs w:val="24"/>
        </w:rPr>
      </w:pPr>
      <w:r>
        <w:rPr>
          <w:sz w:val="24"/>
          <w:szCs w:val="24"/>
          <w:lang w:eastAsia="ar-SA"/>
        </w:rPr>
        <w:t xml:space="preserve">2.4.1. </w:t>
      </w:r>
      <w:r>
        <w:rPr>
          <w:sz w:val="24"/>
          <w:szCs w:val="24"/>
        </w:rPr>
        <w:t>Осуществлять контроль и надзор за ходом, и качеством оказания Услуг с соблюдением сроков их оказания, не вмешиваясь при этом в финансово-хозяйственную деятельность Исполнителя.</w:t>
      </w:r>
    </w:p>
    <w:p w:rsidR="006A74BC" w:rsidRDefault="006A74BC" w:rsidP="006A74BC">
      <w:pPr>
        <w:pStyle w:val="a4"/>
        <w:spacing w:after="0"/>
        <w:ind w:left="0" w:firstLine="709"/>
        <w:jc w:val="center"/>
        <w:rPr>
          <w:sz w:val="24"/>
          <w:szCs w:val="24"/>
        </w:rPr>
      </w:pPr>
    </w:p>
    <w:p w:rsidR="006A74BC" w:rsidRDefault="006A74BC" w:rsidP="006A74BC">
      <w:pPr>
        <w:pStyle w:val="a4"/>
        <w:spacing w:after="0"/>
        <w:ind w:left="0" w:firstLine="709"/>
        <w:jc w:val="center"/>
        <w:rPr>
          <w:b/>
          <w:sz w:val="24"/>
          <w:szCs w:val="24"/>
        </w:rPr>
      </w:pPr>
      <w:r>
        <w:rPr>
          <w:b/>
          <w:sz w:val="24"/>
          <w:szCs w:val="24"/>
        </w:rPr>
        <w:t>3. ЦЕНА КОНТРАКТА И ПОРЯДОК РАСЧЕТОВ</w:t>
      </w:r>
    </w:p>
    <w:p w:rsidR="006A74BC" w:rsidRDefault="006A74BC" w:rsidP="006A74BC">
      <w:pPr>
        <w:ind w:firstLine="709"/>
        <w:jc w:val="both"/>
        <w:rPr>
          <w:i/>
          <w:sz w:val="24"/>
          <w:szCs w:val="24"/>
        </w:rPr>
      </w:pPr>
      <w:r>
        <w:rPr>
          <w:sz w:val="24"/>
          <w:szCs w:val="24"/>
        </w:rPr>
        <w:t>3.1. Цена Контракта составляет _______________ (_____________________) руб. 00 </w:t>
      </w:r>
      <w:proofErr w:type="gramStart"/>
      <w:r>
        <w:rPr>
          <w:sz w:val="24"/>
          <w:szCs w:val="24"/>
        </w:rPr>
        <w:t>коп.,</w:t>
      </w:r>
      <w:proofErr w:type="gramEnd"/>
      <w:r>
        <w:rPr>
          <w:sz w:val="24"/>
          <w:szCs w:val="24"/>
        </w:rPr>
        <w:t xml:space="preserve"> в том числе НДС ____% ________ (________________) руб. __ коп.</w:t>
      </w:r>
      <w:r>
        <w:rPr>
          <w:i/>
          <w:sz w:val="24"/>
          <w:szCs w:val="24"/>
        </w:rPr>
        <w:t xml:space="preserve"> [сумма НДС цифрами и прописью, в случае, если Исполнитель имеет право на освобождение от уплаты НДС, то слова «в том числе НДС» заменяются на слова «НДС не облагается»].</w:t>
      </w:r>
    </w:p>
    <w:p w:rsidR="006A74BC" w:rsidRDefault="006A74BC" w:rsidP="006A74BC">
      <w:pPr>
        <w:ind w:firstLine="709"/>
        <w:jc w:val="both"/>
        <w:rPr>
          <w:sz w:val="24"/>
          <w:szCs w:val="24"/>
        </w:rPr>
      </w:pPr>
      <w:r>
        <w:rPr>
          <w:sz w:val="24"/>
          <w:szCs w:val="24"/>
        </w:rPr>
        <w:t>3.2. Расчет стоимости услуги по настоящему Контракту указан в Расчете цены контракта (Приложение № 2 к настоящему Контракту).</w:t>
      </w:r>
    </w:p>
    <w:p w:rsidR="006A74BC" w:rsidRDefault="006A74BC" w:rsidP="006A74BC">
      <w:pPr>
        <w:widowControl w:val="0"/>
        <w:ind w:firstLine="709"/>
        <w:jc w:val="both"/>
        <w:rPr>
          <w:sz w:val="24"/>
          <w:szCs w:val="24"/>
        </w:rPr>
      </w:pPr>
      <w:r>
        <w:rPr>
          <w:sz w:val="24"/>
          <w:szCs w:val="24"/>
        </w:rPr>
        <w:t>3.3. Цена Контракта является твердой и определяется на весь срок исполнения Контракта. Оплата Услуг, оказанных Исполнителем, осуществляется за счет средств федерального бюджета.</w:t>
      </w:r>
    </w:p>
    <w:p w:rsidR="006A74BC" w:rsidRDefault="006A74BC" w:rsidP="006A74BC">
      <w:pPr>
        <w:widowControl w:val="0"/>
        <w:ind w:firstLine="709"/>
        <w:jc w:val="both"/>
        <w:rPr>
          <w:sz w:val="24"/>
          <w:szCs w:val="24"/>
        </w:rPr>
      </w:pPr>
      <w:r>
        <w:rPr>
          <w:sz w:val="24"/>
          <w:szCs w:val="24"/>
        </w:rPr>
        <w:t>3.4. Цена Контракта включает в себя все затраты Исполнителя, связанные с оказанием Услуг, в том числе расходы на уплату налогов, пошлин, страховых взносов и других обязательных платежей, которые Исполнитель по Контракту должен оплачивать в соответствии с его условиями или на иных основаниях, предусмотренных законодательством Российской Федерации.</w:t>
      </w:r>
    </w:p>
    <w:p w:rsidR="006A74BC" w:rsidRDefault="006A74BC" w:rsidP="006A74B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3.5.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A74BC" w:rsidRDefault="006A74BC" w:rsidP="006A74BC">
      <w:pPr>
        <w:widowControl w:val="0"/>
        <w:ind w:firstLine="709"/>
        <w:jc w:val="both"/>
        <w:rPr>
          <w:sz w:val="24"/>
          <w:szCs w:val="24"/>
        </w:rPr>
      </w:pPr>
      <w:r>
        <w:rPr>
          <w:rFonts w:eastAsia="Calibri"/>
          <w:sz w:val="24"/>
          <w:szCs w:val="24"/>
          <w:lang w:eastAsia="en-US"/>
        </w:rPr>
        <w:t xml:space="preserve">3.6. </w:t>
      </w:r>
      <w:r>
        <w:rPr>
          <w:sz w:val="24"/>
          <w:szCs w:val="24"/>
        </w:rPr>
        <w:t>Оплата оказанных Услуг осуществляется Заказчиком по факту оказания Исполнителем Услуг, в течение 10 (Десяти) рабочих дней с даты утверждения Заказчиком Акта приемки товаров, работ, услуг (форма № 0510452) на основании выставленных Исполнителем счета, счет-фактуры (при наличии), оформленных в соответствии с законодательством Российской Федерации. Оплата производится Заказчиком в российских рублях, без выплаты аванса (предварительной оплаты).</w:t>
      </w:r>
    </w:p>
    <w:p w:rsidR="006A74BC" w:rsidRDefault="006A74BC" w:rsidP="006A74BC">
      <w:pPr>
        <w:widowControl w:val="0"/>
        <w:ind w:firstLine="709"/>
        <w:jc w:val="both"/>
        <w:rPr>
          <w:sz w:val="24"/>
          <w:szCs w:val="24"/>
        </w:rPr>
      </w:pPr>
      <w:r>
        <w:rPr>
          <w:sz w:val="24"/>
          <w:szCs w:val="24"/>
        </w:rPr>
        <w:t>3.7. Заказчик производит оплату Услуг, оказанных Исполнителем, в безналичной форме путем перечисления денежных средств на расчетный счет Исполнителя.</w:t>
      </w:r>
    </w:p>
    <w:p w:rsidR="006A74BC" w:rsidRDefault="006A74BC" w:rsidP="006A74BC">
      <w:pPr>
        <w:widowControl w:val="0"/>
        <w:ind w:firstLine="709"/>
        <w:jc w:val="both"/>
        <w:rPr>
          <w:sz w:val="24"/>
          <w:szCs w:val="24"/>
        </w:rPr>
      </w:pPr>
      <w:r>
        <w:rPr>
          <w:sz w:val="24"/>
          <w:szCs w:val="24"/>
        </w:rPr>
        <w:t xml:space="preserve">3.8. </w:t>
      </w:r>
      <w:r>
        <w:rPr>
          <w:rFonts w:eastAsia="Calibri"/>
          <w:sz w:val="24"/>
          <w:szCs w:val="24"/>
          <w:lang w:eastAsia="en-US"/>
        </w:rPr>
        <w:t xml:space="preserve">Заказчик имеет право на удержание суммы неисполненных Исполнителем требований об уплате неустоек (штрафов, пеней), предъявленных Заказчиком в соответствии с </w:t>
      </w:r>
      <w:r>
        <w:rPr>
          <w:rFonts w:eastAsiaTheme="minorHAnsi"/>
          <w:sz w:val="24"/>
          <w:szCs w:val="24"/>
          <w:lang w:eastAsia="en-US"/>
        </w:rPr>
        <w:t xml:space="preserve">Федеральным законом </w:t>
      </w:r>
      <w:r>
        <w:rPr>
          <w:rFonts w:eastAsia="Calibri"/>
          <w:sz w:val="24"/>
          <w:szCs w:val="24"/>
          <w:lang w:eastAsia="en-US"/>
        </w:rPr>
        <w:t>№ 44-ФЗ, из суммы, подлежащей оплате</w:t>
      </w:r>
      <w:r>
        <w:rPr>
          <w:sz w:val="24"/>
          <w:szCs w:val="24"/>
        </w:rPr>
        <w:t xml:space="preserve"> Исполнителю.</w:t>
      </w:r>
    </w:p>
    <w:p w:rsidR="006A74BC" w:rsidRDefault="006A74BC" w:rsidP="006A74BC">
      <w:pPr>
        <w:widowControl w:val="0"/>
        <w:ind w:firstLine="709"/>
        <w:jc w:val="both"/>
        <w:rPr>
          <w:sz w:val="24"/>
          <w:szCs w:val="24"/>
        </w:rPr>
      </w:pPr>
      <w:r>
        <w:rPr>
          <w:sz w:val="24"/>
          <w:szCs w:val="24"/>
        </w:rPr>
        <w:t>3.9. По требованию Заказчика и по окончании исполнения Сторонами обязательств по Контракту Стороны производят сверку взаимных расчетов и подписывают Акт сверки взаимных расчетов (далее – Акт сверки). Акт сверки составляется Заказчиком в 2 (Двух) экземплярах и направляется любым доступным способом (почтовое отправление, информационно-телекоммуникационная сеть «Интернет»), позволяющим подтвердить получение Акта сверки адресатом. Подписание Акта сверки осуществляется в течение 5 (Пяти) рабочих дней со дня его получения. В случае неполучения ответа в течение более чем 10 (Десяти) рабочих дней после направления Акт сверки считается признанным (согласованным) обеими Сторонами.</w:t>
      </w:r>
    </w:p>
    <w:p w:rsidR="006A74BC" w:rsidRDefault="006A74BC" w:rsidP="006A74BC">
      <w:pPr>
        <w:ind w:firstLine="708"/>
        <w:jc w:val="both"/>
        <w:rPr>
          <w:sz w:val="24"/>
          <w:szCs w:val="24"/>
        </w:rPr>
      </w:pPr>
    </w:p>
    <w:p w:rsidR="006A74BC" w:rsidRDefault="006A74BC" w:rsidP="006A74BC">
      <w:pPr>
        <w:ind w:firstLine="708"/>
        <w:jc w:val="center"/>
        <w:rPr>
          <w:b/>
          <w:sz w:val="24"/>
          <w:szCs w:val="24"/>
        </w:rPr>
      </w:pPr>
      <w:r>
        <w:rPr>
          <w:b/>
          <w:sz w:val="24"/>
          <w:szCs w:val="24"/>
        </w:rPr>
        <w:t>4. ПОРЯДОК ПРИЕМА-ПЕРЕДАЧИ ОКАЗАННЫХ УСЛУГ</w:t>
      </w:r>
    </w:p>
    <w:p w:rsidR="006A74BC" w:rsidRDefault="006A74BC" w:rsidP="006A74BC">
      <w:pPr>
        <w:pStyle w:val="a5"/>
        <w:ind w:firstLine="709"/>
        <w:rPr>
          <w:rFonts w:ascii="Times New Roman" w:hAnsi="Times New Roman" w:cs="Times New Roman"/>
          <w:sz w:val="24"/>
          <w:szCs w:val="24"/>
        </w:rPr>
      </w:pPr>
      <w:r>
        <w:rPr>
          <w:rFonts w:ascii="Times New Roman" w:hAnsi="Times New Roman" w:cs="Times New Roman"/>
          <w:sz w:val="24"/>
          <w:szCs w:val="24"/>
        </w:rPr>
        <w:t xml:space="preserve">4.1. Исполнитель не позднее 1 (Одного) рабочего дня после фактического окончания </w:t>
      </w:r>
      <w:r>
        <w:rPr>
          <w:rFonts w:ascii="Times New Roman" w:hAnsi="Times New Roman" w:cs="Times New Roman"/>
          <w:sz w:val="24"/>
          <w:szCs w:val="24"/>
        </w:rPr>
        <w:lastRenderedPageBreak/>
        <w:t>оказания Услуг</w:t>
      </w:r>
      <w:r>
        <w:rPr>
          <w:rFonts w:ascii="Times New Roman" w:hAnsi="Times New Roman" w:cs="Times New Roman"/>
          <w:b/>
          <w:sz w:val="24"/>
          <w:szCs w:val="24"/>
        </w:rPr>
        <w:t xml:space="preserve"> </w:t>
      </w:r>
      <w:r>
        <w:rPr>
          <w:rFonts w:ascii="Times New Roman" w:hAnsi="Times New Roman" w:cs="Times New Roman"/>
          <w:sz w:val="24"/>
          <w:szCs w:val="24"/>
        </w:rPr>
        <w:t>должен предоставить Заказчику счет, универсальный передаточный документ (УПД)</w:t>
      </w:r>
      <w:r>
        <w:rPr>
          <w:sz w:val="24"/>
          <w:szCs w:val="24"/>
        </w:rPr>
        <w:t xml:space="preserve"> </w:t>
      </w:r>
      <w:r>
        <w:rPr>
          <w:rFonts w:ascii="Times New Roman" w:hAnsi="Times New Roman" w:cs="Times New Roman"/>
          <w:sz w:val="24"/>
          <w:szCs w:val="24"/>
        </w:rPr>
        <w:t>или счет-фактуру (при наличии), оформленные в соответствии с действующим законодательством.</w:t>
      </w:r>
    </w:p>
    <w:p w:rsidR="006A74BC" w:rsidRDefault="006A74BC" w:rsidP="006A74BC">
      <w:pPr>
        <w:pStyle w:val="a5"/>
        <w:ind w:firstLine="709"/>
        <w:rPr>
          <w:rFonts w:ascii="Times New Roman" w:hAnsi="Times New Roman" w:cs="Times New Roman"/>
          <w:sz w:val="24"/>
          <w:szCs w:val="24"/>
        </w:rPr>
      </w:pPr>
      <w:r>
        <w:rPr>
          <w:rFonts w:ascii="Times New Roman" w:hAnsi="Times New Roman" w:cs="Times New Roman"/>
          <w:sz w:val="24"/>
          <w:szCs w:val="24"/>
        </w:rPr>
        <w:t>4.2. Приемка оказанных Услуг осуществляется Заказчиком без обязательного присутствия Исполнителя по Акту приемки товаров, работ, услуг (форма 0510452), сформированного Заказчиком, в течение 10 (десяти) рабочих дней с момента оказания Услуг.</w:t>
      </w:r>
    </w:p>
    <w:p w:rsidR="006A74BC" w:rsidRDefault="006A74BC" w:rsidP="006A74BC">
      <w:pPr>
        <w:ind w:firstLine="709"/>
        <w:jc w:val="both"/>
        <w:rPr>
          <w:sz w:val="24"/>
          <w:szCs w:val="24"/>
        </w:rPr>
      </w:pPr>
      <w:r>
        <w:rPr>
          <w:sz w:val="24"/>
          <w:szCs w:val="24"/>
        </w:rPr>
        <w:t>4.3. При приемке Услуг Заказчик проверяет качество и объем оказанных Услуг, и при отсутствии претензий подписывает универсальный передаточный документ или счет-фактуру (при наличии) в течение 10 (Десяти) рабочих дней со дня окончания оказания Услуг и передает один экземпляр Исполнителю.</w:t>
      </w:r>
    </w:p>
    <w:p w:rsidR="006A74BC" w:rsidRDefault="006A74BC" w:rsidP="006A74BC">
      <w:pPr>
        <w:ind w:firstLine="709"/>
        <w:jc w:val="both"/>
        <w:rPr>
          <w:sz w:val="24"/>
          <w:szCs w:val="24"/>
        </w:rPr>
      </w:pPr>
      <w:r>
        <w:rPr>
          <w:sz w:val="24"/>
          <w:szCs w:val="24"/>
        </w:rPr>
        <w:t>4.4. В срок, установленный пунктом 4.2. Контракта, Заказчик на основании данных универсального передаточного документа или счет-фактуры (при наличии) оформляет без участия Исполнителя Акт приемки товаров, работ, услуг (форма 0510452) в Государственной интегрированной информационной системе «Электронный бюджет» в порядке, предусмотренном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6A74BC" w:rsidRDefault="006A74BC" w:rsidP="006A74BC">
      <w:pPr>
        <w:ind w:firstLine="709"/>
        <w:jc w:val="both"/>
        <w:rPr>
          <w:sz w:val="24"/>
          <w:szCs w:val="24"/>
        </w:rPr>
      </w:pPr>
      <w:r>
        <w:rPr>
          <w:sz w:val="24"/>
          <w:szCs w:val="24"/>
        </w:rPr>
        <w:t>4.4.1. В случае соответствия оказанных Услуг по качеству и объему Заказчик утверждает Акт приемки товаров, работ, услуг (форма 0510452) и направляет Исполнителю скан-копию.</w:t>
      </w:r>
    </w:p>
    <w:p w:rsidR="006A74BC" w:rsidRDefault="006A74BC" w:rsidP="006A74BC">
      <w:pPr>
        <w:ind w:firstLine="709"/>
        <w:jc w:val="both"/>
        <w:rPr>
          <w:sz w:val="24"/>
          <w:szCs w:val="24"/>
        </w:rPr>
      </w:pPr>
      <w:r>
        <w:rPr>
          <w:sz w:val="24"/>
          <w:szCs w:val="24"/>
        </w:rPr>
        <w:t>4.4.2. Обязательное подписание Акта приемки товаров, работ, услуг (форма 0510452) Исполнителем не предусматривается.</w:t>
      </w:r>
    </w:p>
    <w:p w:rsidR="006A74BC" w:rsidRDefault="006A74BC" w:rsidP="006A74BC">
      <w:pPr>
        <w:ind w:firstLine="709"/>
        <w:jc w:val="both"/>
        <w:rPr>
          <w:sz w:val="24"/>
          <w:szCs w:val="24"/>
        </w:rPr>
      </w:pPr>
      <w:r>
        <w:rPr>
          <w:sz w:val="24"/>
          <w:szCs w:val="24"/>
        </w:rPr>
        <w:t xml:space="preserve">4.5. В случае установления факта несоответствия оказанных Услуг по качеству и объему Заказчик отказывает в приемке и немедленно уведомляет об этом Исполнителя. Исполнитель обязан в течение 5 (Пяти) дней со дня получения уведомления устранить выявленные недостатки в оказанных Услугах без каких-либо дополнительных затрат со стороны Заказчика.    </w:t>
      </w:r>
    </w:p>
    <w:p w:rsidR="006A74BC" w:rsidRDefault="006A74BC" w:rsidP="006A74BC">
      <w:pPr>
        <w:pStyle w:val="a5"/>
        <w:ind w:firstLine="709"/>
        <w:rPr>
          <w:rFonts w:ascii="Times New Roman" w:hAnsi="Times New Roman" w:cs="Times New Roman"/>
          <w:sz w:val="24"/>
          <w:szCs w:val="24"/>
        </w:rPr>
      </w:pPr>
      <w:r>
        <w:rPr>
          <w:rFonts w:ascii="Times New Roman" w:hAnsi="Times New Roman" w:cs="Times New Roman"/>
          <w:sz w:val="24"/>
          <w:szCs w:val="24"/>
        </w:rPr>
        <w:t>4.6. Фактом подтверждения исполнения обязательств Исполнителем по настоящему Контракту считается подписание Заказчиком, без замечаний к качеству и объему оказанных Услуг, универсального передаточного документа или счет-фактуры (при наличии) и утверждение Акта приемки товаров, работ, услуг (форма 0510452), оформленных в установленном порядке. При этом в Акте приемки товаров, работ, услуг (форма 0510452) также указывается дата фактического оказания услуг.</w:t>
      </w:r>
    </w:p>
    <w:p w:rsidR="006A74BC" w:rsidRDefault="006A74BC" w:rsidP="006A74BC">
      <w:pPr>
        <w:rPr>
          <w:sz w:val="24"/>
          <w:szCs w:val="24"/>
        </w:rPr>
      </w:pPr>
    </w:p>
    <w:p w:rsidR="006A74BC" w:rsidRDefault="006A74BC" w:rsidP="006A74BC">
      <w:pPr>
        <w:pStyle w:val="ConsNonformat0"/>
        <w:ind w:right="140"/>
        <w:jc w:val="center"/>
        <w:rPr>
          <w:rFonts w:ascii="Times New Roman" w:hAnsi="Times New Roman"/>
          <w:b/>
          <w:spacing w:val="-1"/>
          <w:sz w:val="24"/>
          <w:szCs w:val="24"/>
        </w:rPr>
      </w:pPr>
      <w:r>
        <w:rPr>
          <w:rFonts w:ascii="Times New Roman" w:hAnsi="Times New Roman"/>
          <w:b/>
          <w:spacing w:val="-1"/>
          <w:sz w:val="24"/>
          <w:szCs w:val="24"/>
        </w:rPr>
        <w:t>5. ОТВЕТСТВЕННОСТЬ СТОРОН</w:t>
      </w:r>
    </w:p>
    <w:p w:rsidR="006A74BC" w:rsidRDefault="006A74BC" w:rsidP="006A74BC">
      <w:pPr>
        <w:ind w:firstLine="709"/>
        <w:jc w:val="both"/>
        <w:rPr>
          <w:rFonts w:eastAsia="Calibri"/>
          <w:sz w:val="24"/>
          <w:szCs w:val="24"/>
        </w:rPr>
      </w:pPr>
      <w:r>
        <w:rPr>
          <w:sz w:val="24"/>
          <w:szCs w:val="24"/>
        </w:rPr>
        <w:t xml:space="preserve">5.1. </w:t>
      </w:r>
      <w:r>
        <w:rPr>
          <w:rFonts w:eastAsia="Calibri"/>
          <w:sz w:val="24"/>
          <w:szCs w:val="24"/>
        </w:rPr>
        <w:t>За нарушение условий Контракта, неисполнение или ненадлежащее исполнение принятых на себя обязательств по Контракту, Стороны несут ответственность в порядке, предусмотренном действующим законодательством Российской Федерации, в том числе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w:t>
      </w:r>
    </w:p>
    <w:p w:rsidR="006A74BC" w:rsidRDefault="006A74BC" w:rsidP="006A74BC">
      <w:pPr>
        <w:ind w:firstLine="709"/>
        <w:jc w:val="both"/>
        <w:rPr>
          <w:b/>
          <w:color w:val="000000"/>
          <w:sz w:val="24"/>
          <w:szCs w:val="24"/>
        </w:rPr>
      </w:pPr>
      <w:r>
        <w:rPr>
          <w:kern w:val="2"/>
          <w:sz w:val="24"/>
          <w:szCs w:val="24"/>
          <w:lang w:eastAsia="ar-SA"/>
        </w:rPr>
        <w:t xml:space="preserve">В случае просрочки исполнения Исполнителем обязательств (в том числе гарантийного обязательства), предусмотренных </w:t>
      </w:r>
      <w:r>
        <w:rPr>
          <w:color w:val="000000"/>
          <w:kern w:val="2"/>
          <w:sz w:val="24"/>
          <w:szCs w:val="24"/>
          <w:lang w:eastAsia="ar-SA"/>
        </w:rPr>
        <w:t xml:space="preserve">настоящим </w:t>
      </w:r>
      <w:r>
        <w:rPr>
          <w:kern w:val="2"/>
          <w:sz w:val="24"/>
          <w:szCs w:val="24"/>
          <w:lang w:eastAsia="ar-SA"/>
        </w:rPr>
        <w:t xml:space="preserve">Контрактом, а также в иных </w:t>
      </w:r>
      <w:r>
        <w:rPr>
          <w:kern w:val="2"/>
          <w:sz w:val="24"/>
          <w:szCs w:val="24"/>
          <w:lang w:eastAsia="ar-SA"/>
        </w:rPr>
        <w:lastRenderedPageBreak/>
        <w:t xml:space="preserve">случаях неисполнения или ненадлежащего исполнения Исполнителем обязательств, предусмотренных </w:t>
      </w:r>
      <w:r>
        <w:rPr>
          <w:color w:val="000000"/>
          <w:kern w:val="2"/>
          <w:sz w:val="24"/>
          <w:szCs w:val="24"/>
          <w:lang w:eastAsia="ar-SA"/>
        </w:rPr>
        <w:t>настоящим</w:t>
      </w:r>
      <w:r>
        <w:rPr>
          <w:kern w:val="2"/>
          <w:sz w:val="24"/>
          <w:szCs w:val="24"/>
          <w:lang w:eastAsia="ar-SA"/>
        </w:rPr>
        <w:t xml:space="preserve"> Контрактом, Заказчик направляет Исполнителю требование об уплате неустоек (штрафов, пеней).</w:t>
      </w:r>
    </w:p>
    <w:p w:rsidR="006A74BC" w:rsidRDefault="006A74BC" w:rsidP="006A74BC">
      <w:pPr>
        <w:suppressAutoHyphens/>
        <w:adjustRightInd w:val="0"/>
        <w:ind w:firstLine="709"/>
        <w:jc w:val="both"/>
        <w:rPr>
          <w:sz w:val="24"/>
          <w:szCs w:val="24"/>
        </w:rPr>
      </w:pPr>
      <w:r>
        <w:rPr>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r>
        <w:rPr>
          <w:rFonts w:eastAsia="Calibri"/>
          <w:sz w:val="24"/>
          <w:szCs w:val="24"/>
          <w:lang w:eastAsia="en-US"/>
        </w:rPr>
        <w:t xml:space="preserve"> </w:t>
      </w:r>
      <w:r>
        <w:rPr>
          <w:sz w:val="24"/>
          <w:szCs w:val="24"/>
        </w:rPr>
        <w:t>При этом пеня начисляется в том числе и за день фактического исполнения просроченного обязательства.</w:t>
      </w:r>
    </w:p>
    <w:p w:rsidR="006A74BC" w:rsidRDefault="006A74BC" w:rsidP="006A74BC">
      <w:pPr>
        <w:ind w:firstLine="709"/>
        <w:jc w:val="both"/>
        <w:rPr>
          <w:b/>
          <w:color w:val="000000"/>
          <w:sz w:val="24"/>
          <w:szCs w:val="24"/>
        </w:rPr>
      </w:pPr>
      <w:r>
        <w:rPr>
          <w:sz w:val="24"/>
          <w:szCs w:val="24"/>
        </w:rPr>
        <w:t>За каждый факт неисполнения или ненадлежащего исполнения Исполнителем</w:t>
      </w:r>
      <w:r>
        <w:rPr>
          <w:kern w:val="2"/>
          <w:sz w:val="24"/>
          <w:szCs w:val="24"/>
          <w:lang w:eastAsia="ar-SA"/>
        </w:rPr>
        <w:t xml:space="preserve"> </w:t>
      </w:r>
      <w:r>
        <w:rPr>
          <w:sz w:val="24"/>
          <w:szCs w:val="24"/>
        </w:rPr>
        <w:t xml:space="preserve">обязательств, предусмотренных </w:t>
      </w:r>
      <w:r>
        <w:rPr>
          <w:kern w:val="2"/>
          <w:sz w:val="24"/>
          <w:szCs w:val="24"/>
          <w:lang w:eastAsia="ar-SA"/>
        </w:rPr>
        <w:t>настоящим</w:t>
      </w:r>
      <w:r>
        <w:rPr>
          <w:sz w:val="24"/>
          <w:szCs w:val="24"/>
        </w:rPr>
        <w:t xml:space="preserve">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p>
    <w:p w:rsidR="006A74BC" w:rsidRDefault="006A74BC" w:rsidP="006A74BC">
      <w:pPr>
        <w:ind w:firstLine="709"/>
        <w:jc w:val="both"/>
        <w:rPr>
          <w:b/>
          <w:color w:val="000000"/>
          <w:sz w:val="24"/>
          <w:szCs w:val="24"/>
        </w:rPr>
      </w:pPr>
      <w:r>
        <w:rPr>
          <w:rFonts w:eastAsia="Calibri"/>
          <w:sz w:val="24"/>
          <w:szCs w:val="24"/>
          <w:lang w:eastAsia="en-US"/>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Pr>
          <w:rFonts w:eastAsia="Calibri"/>
          <w:sz w:val="24"/>
          <w:szCs w:val="24"/>
          <w:lang w:eastAsia="en-US"/>
        </w:rPr>
        <w:br/>
      </w:r>
      <w:r>
        <w:rPr>
          <w:kern w:val="2"/>
          <w:sz w:val="24"/>
          <w:szCs w:val="24"/>
          <w:lang w:eastAsia="ar-SA"/>
        </w:rPr>
        <w:t>1 000 (Одна тысяча) рублей 00 копеек.</w:t>
      </w:r>
    </w:p>
    <w:p w:rsidR="006A74BC" w:rsidRDefault="006A74BC" w:rsidP="006A74BC">
      <w:pPr>
        <w:ind w:firstLine="709"/>
        <w:jc w:val="both"/>
        <w:rPr>
          <w:b/>
          <w:color w:val="000000"/>
          <w:sz w:val="24"/>
          <w:szCs w:val="24"/>
        </w:rPr>
      </w:pPr>
      <w:r>
        <w:rPr>
          <w:kern w:val="2"/>
          <w:sz w:val="24"/>
          <w:szCs w:val="24"/>
          <w:lang w:eastAsia="ar-SA"/>
        </w:rPr>
        <w:t xml:space="preserve">5.2.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 </w:t>
      </w:r>
    </w:p>
    <w:p w:rsidR="006A74BC" w:rsidRDefault="006A74BC" w:rsidP="006A74BC">
      <w:pPr>
        <w:ind w:firstLine="709"/>
        <w:jc w:val="both"/>
        <w:rPr>
          <w:b/>
          <w:color w:val="000000"/>
          <w:sz w:val="24"/>
          <w:szCs w:val="24"/>
        </w:rPr>
      </w:pPr>
      <w:r>
        <w:rPr>
          <w:kern w:val="2"/>
          <w:sz w:val="24"/>
          <w:szCs w:val="24"/>
          <w:lang w:eastAsia="ar-SA"/>
        </w:rPr>
        <w:t>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A74BC" w:rsidRDefault="006A74BC" w:rsidP="006A74BC">
      <w:pPr>
        <w:ind w:firstLine="709"/>
        <w:jc w:val="both"/>
        <w:rPr>
          <w:b/>
          <w:color w:val="000000"/>
          <w:sz w:val="24"/>
          <w:szCs w:val="24"/>
        </w:rPr>
      </w:pPr>
      <w:r>
        <w:rPr>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w:t>
      </w:r>
      <w:r>
        <w:rPr>
          <w:kern w:val="2"/>
          <w:sz w:val="24"/>
          <w:szCs w:val="24"/>
          <w:lang w:eastAsia="ar-SA"/>
        </w:rPr>
        <w:t>1 000 (Одна тысяча) рублей 00 копеек.</w:t>
      </w:r>
    </w:p>
    <w:p w:rsidR="006A74BC" w:rsidRDefault="006A74BC" w:rsidP="006A74BC">
      <w:pPr>
        <w:ind w:firstLine="709"/>
        <w:jc w:val="both"/>
        <w:rPr>
          <w:b/>
          <w:color w:val="000000"/>
          <w:sz w:val="24"/>
          <w:szCs w:val="24"/>
        </w:rPr>
      </w:pPr>
      <w:r>
        <w:rPr>
          <w:kern w:val="2"/>
          <w:sz w:val="24"/>
          <w:szCs w:val="24"/>
          <w:lang w:eastAsia="ar-SA"/>
        </w:rPr>
        <w:t>5.3. Уплата неустойки и возмещение убытков, причиненных ненадлежащим исполнением обязательств, не освобождает Стороны от исполнения обязательств по настоящему Контракту.</w:t>
      </w:r>
    </w:p>
    <w:p w:rsidR="006A74BC" w:rsidRDefault="006A74BC" w:rsidP="006A74BC">
      <w:pPr>
        <w:ind w:firstLine="709"/>
        <w:jc w:val="both"/>
        <w:rPr>
          <w:b/>
          <w:color w:val="000000"/>
          <w:sz w:val="24"/>
          <w:szCs w:val="24"/>
        </w:rPr>
      </w:pPr>
      <w:r>
        <w:rPr>
          <w:kern w:val="2"/>
          <w:sz w:val="24"/>
          <w:szCs w:val="24"/>
          <w:lang w:eastAsia="ar-SA"/>
        </w:rPr>
        <w:t>5.4.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6A74BC" w:rsidRDefault="006A74BC" w:rsidP="006A74BC">
      <w:pPr>
        <w:ind w:firstLine="709"/>
        <w:jc w:val="both"/>
        <w:rPr>
          <w:b/>
          <w:color w:val="000000"/>
          <w:sz w:val="24"/>
          <w:szCs w:val="24"/>
        </w:rPr>
      </w:pPr>
      <w:r>
        <w:rPr>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A74BC" w:rsidRDefault="006A74BC" w:rsidP="006A74BC">
      <w:pPr>
        <w:ind w:firstLine="709"/>
        <w:jc w:val="both"/>
        <w:rPr>
          <w:b/>
          <w:color w:val="000000"/>
          <w:sz w:val="24"/>
          <w:szCs w:val="24"/>
        </w:rPr>
      </w:pPr>
      <w:r>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A74BC" w:rsidRDefault="006A74BC" w:rsidP="006A74BC">
      <w:pPr>
        <w:ind w:firstLine="709"/>
        <w:jc w:val="both"/>
        <w:rPr>
          <w:sz w:val="24"/>
          <w:szCs w:val="24"/>
        </w:rPr>
      </w:pPr>
      <w:r>
        <w:rPr>
          <w:sz w:val="24"/>
          <w:szCs w:val="24"/>
        </w:rPr>
        <w:t>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6A74BC" w:rsidRDefault="006A74BC" w:rsidP="006A74BC">
      <w:pPr>
        <w:ind w:firstLine="709"/>
        <w:jc w:val="both"/>
        <w:rPr>
          <w:color w:val="000000" w:themeColor="text1"/>
          <w:sz w:val="24"/>
          <w:szCs w:val="24"/>
        </w:rPr>
      </w:pPr>
      <w:r>
        <w:rPr>
          <w:color w:val="000000" w:themeColor="text1"/>
          <w:sz w:val="24"/>
          <w:szCs w:val="24"/>
        </w:rPr>
        <w:t>5.5. Реквизиты для перечисления неустойки (штрафов, пеней):</w:t>
      </w:r>
    </w:p>
    <w:p w:rsidR="006A74BC" w:rsidRDefault="006A74BC" w:rsidP="006A74BC">
      <w:pPr>
        <w:ind w:firstLine="709"/>
        <w:jc w:val="both"/>
        <w:rPr>
          <w:sz w:val="24"/>
          <w:szCs w:val="24"/>
        </w:rPr>
      </w:pPr>
      <w:r>
        <w:rPr>
          <w:sz w:val="24"/>
          <w:szCs w:val="24"/>
        </w:rPr>
        <w:lastRenderedPageBreak/>
        <w:t>ИНН 7709895509 КПП 263443001</w:t>
      </w:r>
    </w:p>
    <w:p w:rsidR="006A74BC" w:rsidRDefault="006A74BC" w:rsidP="006A74BC">
      <w:pPr>
        <w:autoSpaceDE w:val="0"/>
        <w:autoSpaceDN w:val="0"/>
        <w:ind w:firstLine="709"/>
        <w:jc w:val="both"/>
        <w:rPr>
          <w:sz w:val="24"/>
          <w:szCs w:val="24"/>
        </w:rPr>
      </w:pPr>
      <w:r>
        <w:rPr>
          <w:sz w:val="24"/>
          <w:szCs w:val="24"/>
        </w:rPr>
        <w:t xml:space="preserve">Банк получателя: ОКЦ № 2 Южного ГУ Банка России /УФК по Ставропольскому краю </w:t>
      </w:r>
    </w:p>
    <w:p w:rsidR="006A74BC" w:rsidRDefault="006A74BC" w:rsidP="006A74BC">
      <w:pPr>
        <w:autoSpaceDE w:val="0"/>
        <w:autoSpaceDN w:val="0"/>
        <w:ind w:firstLine="709"/>
        <w:jc w:val="both"/>
        <w:rPr>
          <w:sz w:val="24"/>
          <w:szCs w:val="24"/>
        </w:rPr>
      </w:pPr>
      <w:r>
        <w:rPr>
          <w:sz w:val="24"/>
          <w:szCs w:val="24"/>
        </w:rPr>
        <w:t>г. Ставрополь БИК 010702101</w:t>
      </w:r>
    </w:p>
    <w:p w:rsidR="006A74BC" w:rsidRDefault="006A74BC" w:rsidP="006A74BC">
      <w:pPr>
        <w:ind w:firstLine="709"/>
        <w:jc w:val="both"/>
        <w:rPr>
          <w:sz w:val="24"/>
          <w:szCs w:val="24"/>
        </w:rPr>
      </w:pPr>
      <w:r>
        <w:rPr>
          <w:sz w:val="24"/>
          <w:szCs w:val="24"/>
        </w:rPr>
        <w:t>Единый казначейский счет 40102810345370000013</w:t>
      </w:r>
    </w:p>
    <w:p w:rsidR="006A74BC" w:rsidRDefault="006A74BC" w:rsidP="006A74BC">
      <w:pPr>
        <w:ind w:left="709"/>
        <w:jc w:val="both"/>
        <w:rPr>
          <w:sz w:val="24"/>
          <w:szCs w:val="24"/>
        </w:rPr>
      </w:pPr>
      <w:r>
        <w:rPr>
          <w:sz w:val="24"/>
          <w:szCs w:val="24"/>
        </w:rPr>
        <w:t>Получатель: УФК по Ставропольскому краю (Межрегиональный филиал ФКУ «ЦОКР» в г. Ставрополе, л/с 04211D10160)</w:t>
      </w:r>
    </w:p>
    <w:p w:rsidR="006A74BC" w:rsidRDefault="006A74BC" w:rsidP="006A74BC">
      <w:pPr>
        <w:ind w:firstLine="709"/>
        <w:jc w:val="both"/>
        <w:rPr>
          <w:sz w:val="24"/>
          <w:szCs w:val="24"/>
        </w:rPr>
      </w:pPr>
      <w:r>
        <w:rPr>
          <w:sz w:val="24"/>
          <w:szCs w:val="24"/>
        </w:rPr>
        <w:t>Казначейский счет 03100643000000012100</w:t>
      </w:r>
    </w:p>
    <w:p w:rsidR="006A74BC" w:rsidRDefault="006A74BC" w:rsidP="006A74BC">
      <w:pPr>
        <w:ind w:firstLine="709"/>
        <w:jc w:val="both"/>
        <w:rPr>
          <w:sz w:val="24"/>
          <w:szCs w:val="24"/>
        </w:rPr>
      </w:pPr>
      <w:r>
        <w:rPr>
          <w:sz w:val="24"/>
          <w:szCs w:val="24"/>
        </w:rPr>
        <w:t>ОКТМО 07701000.</w:t>
      </w:r>
    </w:p>
    <w:p w:rsidR="006A74BC" w:rsidRDefault="006A74BC" w:rsidP="006A74BC">
      <w:pPr>
        <w:ind w:firstLine="709"/>
        <w:jc w:val="both"/>
        <w:rPr>
          <w:sz w:val="24"/>
          <w:szCs w:val="24"/>
        </w:rPr>
      </w:pPr>
    </w:p>
    <w:p w:rsidR="006A74BC" w:rsidRDefault="006A74BC" w:rsidP="006A74BC">
      <w:pPr>
        <w:suppressAutoHyphens/>
        <w:adjustRightInd w:val="0"/>
        <w:ind w:firstLine="709"/>
        <w:jc w:val="center"/>
        <w:rPr>
          <w:b/>
          <w:sz w:val="24"/>
          <w:szCs w:val="24"/>
        </w:rPr>
      </w:pPr>
      <w:r>
        <w:rPr>
          <w:b/>
          <w:sz w:val="24"/>
          <w:szCs w:val="24"/>
        </w:rPr>
        <w:t>6. ТРЕБОВАНИЯ, ПРЕДЪЯВЛЯЕМЫЕ К УЧАСТНИКАМ ЗАКУПКИ, В СООТВЕТСТВИИ С ЧАСТЬЮ 1 СТАТЬИ 31 ФЕДЕРАЛЬНОГО ЗАКОНА № 44-ФЗ</w:t>
      </w:r>
    </w:p>
    <w:p w:rsidR="006A74BC" w:rsidRDefault="006A74BC" w:rsidP="006A74BC">
      <w:pPr>
        <w:ind w:firstLine="709"/>
        <w:jc w:val="both"/>
        <w:rPr>
          <w:rFonts w:eastAsia="Calibri"/>
          <w:sz w:val="24"/>
          <w:szCs w:val="24"/>
        </w:rPr>
      </w:pPr>
      <w:r>
        <w:rPr>
          <w:rFonts w:eastAsia="Calibri"/>
          <w:sz w:val="24"/>
          <w:szCs w:val="24"/>
          <w:lang w:eastAsia="en-US"/>
        </w:rPr>
        <w:t>1) соответствие требованиям, установленным в соответствии с законодательством Российской Федерации</w:t>
      </w:r>
      <w:r>
        <w:rPr>
          <w:rFonts w:eastAsia="Calibri"/>
          <w:color w:val="000000"/>
          <w:sz w:val="24"/>
          <w:szCs w:val="24"/>
          <w:lang w:eastAsia="en-US"/>
        </w:rPr>
        <w:t xml:space="preserve">: наличие лицензии </w:t>
      </w:r>
      <w:r>
        <w:rPr>
          <w:rFonts w:eastAsia="Calibri"/>
          <w:sz w:val="24"/>
          <w:szCs w:val="24"/>
        </w:rPr>
        <w:t>Федеральной службы по экологическому, технологическому и атомному надзору в соответствии с подпунктом 49 части 1 статьи 12 Федерального закона от 04.05.2011 № 99-ФЗ «О лицензировании отдельных видов деятельности», Положением о лицензировании деятельности по проведению экспертизы промышленной безопасности, утвержденным Постановлением Правительства Российской Федерации от 16.09.2020 № 1477 «О</w:t>
      </w:r>
      <w:r>
        <w:rPr>
          <w:sz w:val="24"/>
          <w:szCs w:val="24"/>
        </w:rPr>
        <w:t xml:space="preserve"> лицензировании деятельности по проведению экспертизы промышленной безопасности</w:t>
      </w:r>
      <w:r>
        <w:rPr>
          <w:rFonts w:eastAsia="Calibri"/>
          <w:sz w:val="24"/>
          <w:szCs w:val="24"/>
        </w:rPr>
        <w:t>»:</w:t>
      </w:r>
    </w:p>
    <w:p w:rsidR="006A74BC" w:rsidRDefault="006A74BC" w:rsidP="006A74BC">
      <w:pPr>
        <w:ind w:firstLine="709"/>
        <w:jc w:val="both"/>
        <w:rPr>
          <w:spacing w:val="2"/>
          <w:sz w:val="24"/>
          <w:szCs w:val="24"/>
        </w:rPr>
      </w:pPr>
      <w:r>
        <w:rPr>
          <w:spacing w:val="2"/>
          <w:sz w:val="24"/>
          <w:szCs w:val="24"/>
        </w:rPr>
        <w:t>- на проведение экспертизы промышленной безопасности зданий и сооружений на опасном производственном объекте, предназначенных для осуществления технологических процессов, хранения сырья или продукции, перемещения людей и грузов, локализации и ликвидации последствий аварий;</w:t>
      </w:r>
    </w:p>
    <w:p w:rsidR="006A74BC" w:rsidRDefault="006A74BC" w:rsidP="006A74BC">
      <w:pPr>
        <w:ind w:firstLine="709"/>
        <w:jc w:val="both"/>
        <w:rPr>
          <w:rFonts w:eastAsia="Calibri"/>
          <w:sz w:val="24"/>
          <w:szCs w:val="24"/>
          <w:lang w:eastAsia="en-US"/>
        </w:rPr>
      </w:pPr>
      <w:r>
        <w:rPr>
          <w:rFonts w:eastAsia="Calibri"/>
          <w:sz w:val="24"/>
          <w:szCs w:val="24"/>
          <w:lang w:eastAsia="en-US"/>
        </w:rPr>
        <w:t xml:space="preserve">2) </w:t>
      </w:r>
      <w:proofErr w:type="spellStart"/>
      <w:r>
        <w:rPr>
          <w:sz w:val="24"/>
          <w:szCs w:val="24"/>
        </w:rPr>
        <w:t>непроведение</w:t>
      </w:r>
      <w:proofErr w:type="spellEnd"/>
      <w:r>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A74BC" w:rsidRDefault="006A74BC" w:rsidP="006A74BC">
      <w:pPr>
        <w:ind w:firstLine="709"/>
        <w:jc w:val="both"/>
        <w:rPr>
          <w:rFonts w:eastAsia="Calibri"/>
          <w:sz w:val="24"/>
          <w:szCs w:val="24"/>
          <w:lang w:eastAsia="en-US"/>
        </w:rPr>
      </w:pPr>
      <w:r>
        <w:rPr>
          <w:rFonts w:eastAsia="Calibri"/>
          <w:sz w:val="24"/>
          <w:szCs w:val="24"/>
          <w:lang w:eastAsia="en-US"/>
        </w:rPr>
        <w:t xml:space="preserve">3) </w:t>
      </w:r>
      <w:proofErr w:type="spellStart"/>
      <w:r>
        <w:rPr>
          <w:rFonts w:eastAsia="Calibri"/>
          <w:sz w:val="24"/>
          <w:szCs w:val="24"/>
          <w:lang w:eastAsia="en-US"/>
        </w:rPr>
        <w:t>неприостановление</w:t>
      </w:r>
      <w:proofErr w:type="spellEnd"/>
      <w:r>
        <w:rPr>
          <w:rFonts w:eastAsia="Calibri"/>
          <w:sz w:val="24"/>
          <w:szCs w:val="24"/>
          <w:lang w:eastAsia="en-US"/>
        </w:rPr>
        <w:t xml:space="preserve"> деятельности участника закупки в порядке, установленном </w:t>
      </w:r>
      <w:r>
        <w:rPr>
          <w:rFonts w:eastAsia="Calibri"/>
          <w:sz w:val="24"/>
          <w:szCs w:val="24"/>
        </w:rPr>
        <w:t>Кодексом</w:t>
      </w:r>
      <w:r>
        <w:rPr>
          <w:rFonts w:eastAsia="Calibri"/>
          <w:sz w:val="24"/>
          <w:szCs w:val="24"/>
          <w:lang w:eastAsia="en-US"/>
        </w:rPr>
        <w:t xml:space="preserve"> Российской Федерации об административных правонарушениях;</w:t>
      </w:r>
    </w:p>
    <w:p w:rsidR="006A74BC" w:rsidRDefault="006A74BC" w:rsidP="006A74BC">
      <w:pPr>
        <w:ind w:firstLine="709"/>
        <w:jc w:val="both"/>
        <w:rPr>
          <w:rFonts w:eastAsia="Calibri"/>
          <w:sz w:val="24"/>
          <w:szCs w:val="24"/>
          <w:lang w:eastAsia="en-US"/>
        </w:rPr>
      </w:pPr>
      <w:r>
        <w:rPr>
          <w:rFonts w:eastAsia="Calibri"/>
          <w:sz w:val="24"/>
          <w:szCs w:val="24"/>
          <w:lang w:eastAsia="en-US"/>
        </w:rPr>
        <w:t xml:space="preserve">4) </w:t>
      </w:r>
      <w:r>
        <w:rPr>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color w:val="000000"/>
          <w:sz w:val="24"/>
          <w:szCs w:val="24"/>
        </w:rPr>
        <w:t xml:space="preserve">законодательством </w:t>
      </w:r>
      <w:r>
        <w:rPr>
          <w:sz w:val="24"/>
          <w:szCs w:val="24"/>
        </w:rPr>
        <w:t xml:space="preserve">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Pr>
          <w:color w:val="000000"/>
          <w:sz w:val="24"/>
          <w:szCs w:val="24"/>
        </w:rPr>
        <w:t>законодательством</w:t>
      </w:r>
      <w:r>
        <w:rPr>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A74BC" w:rsidRDefault="006A74BC" w:rsidP="006A74BC">
      <w:pPr>
        <w:autoSpaceDE w:val="0"/>
        <w:autoSpaceDN w:val="0"/>
        <w:adjustRightInd w:val="0"/>
        <w:ind w:firstLine="709"/>
        <w:jc w:val="both"/>
        <w:rPr>
          <w:sz w:val="24"/>
          <w:szCs w:val="24"/>
        </w:rPr>
      </w:pPr>
      <w:r>
        <w:rPr>
          <w:rFonts w:eastAsia="Calibri"/>
          <w:sz w:val="24"/>
          <w:szCs w:val="24"/>
          <w:lang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Pr>
          <w:rFonts w:eastAsia="Calibri"/>
          <w:sz w:val="24"/>
          <w:szCs w:val="24"/>
        </w:rPr>
        <w:t>статьями 289</w:t>
      </w:r>
      <w:r>
        <w:rPr>
          <w:rFonts w:eastAsia="Calibri"/>
          <w:sz w:val="24"/>
          <w:szCs w:val="24"/>
          <w:lang w:eastAsia="en-US"/>
        </w:rPr>
        <w:t xml:space="preserve">, </w:t>
      </w:r>
      <w:r>
        <w:rPr>
          <w:rFonts w:eastAsia="Calibri"/>
          <w:sz w:val="24"/>
          <w:szCs w:val="24"/>
        </w:rPr>
        <w:t>290</w:t>
      </w:r>
      <w:r>
        <w:rPr>
          <w:rFonts w:eastAsia="Calibri"/>
          <w:sz w:val="24"/>
          <w:szCs w:val="24"/>
          <w:lang w:eastAsia="en-US"/>
        </w:rPr>
        <w:t xml:space="preserve">, </w:t>
      </w:r>
      <w:r>
        <w:rPr>
          <w:rFonts w:eastAsia="Calibri"/>
          <w:sz w:val="24"/>
          <w:szCs w:val="24"/>
        </w:rPr>
        <w:t>291</w:t>
      </w:r>
      <w:r>
        <w:rPr>
          <w:rFonts w:eastAsia="Calibri"/>
          <w:sz w:val="24"/>
          <w:szCs w:val="24"/>
          <w:lang w:eastAsia="en-US"/>
        </w:rPr>
        <w:t xml:space="preserve">, </w:t>
      </w:r>
      <w:r>
        <w:rPr>
          <w:rFonts w:eastAsia="Calibri"/>
          <w:sz w:val="24"/>
          <w:szCs w:val="24"/>
        </w:rPr>
        <w:t>291.1</w:t>
      </w:r>
      <w:r>
        <w:rPr>
          <w:rFonts w:eastAsia="Calibri"/>
          <w:sz w:val="24"/>
          <w:szCs w:val="24"/>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w:t>
      </w:r>
      <w:r>
        <w:rPr>
          <w:rFonts w:eastAsia="Calibri"/>
          <w:sz w:val="24"/>
          <w:szCs w:val="24"/>
          <w:lang w:eastAsia="en-US"/>
        </w:rPr>
        <w:lastRenderedPageBreak/>
        <w:t>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A74BC" w:rsidRDefault="006A74BC" w:rsidP="006A74BC">
      <w:pPr>
        <w:ind w:firstLine="709"/>
        <w:jc w:val="both"/>
        <w:rPr>
          <w:rFonts w:eastAsia="Calibri"/>
          <w:sz w:val="24"/>
          <w:szCs w:val="24"/>
          <w:lang w:eastAsia="en-US"/>
        </w:rPr>
      </w:pPr>
      <w:r>
        <w:rPr>
          <w:rFonts w:eastAsia="Calibri"/>
          <w:sz w:val="24"/>
          <w:szCs w:val="24"/>
          <w:lang w:eastAsia="en-US"/>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Pr>
          <w:rFonts w:eastAsia="Calibri"/>
          <w:sz w:val="24"/>
          <w:szCs w:val="24"/>
        </w:rPr>
        <w:t>статьей 19.28</w:t>
      </w:r>
      <w:r>
        <w:rPr>
          <w:rFonts w:eastAsia="Calibri"/>
          <w:sz w:val="24"/>
          <w:szCs w:val="24"/>
          <w:lang w:eastAsia="en-US"/>
        </w:rPr>
        <w:t xml:space="preserve"> Кодекса Российской Федерации об административных правонарушениях;</w:t>
      </w:r>
    </w:p>
    <w:p w:rsidR="006A74BC" w:rsidRDefault="006A74BC" w:rsidP="006A74BC">
      <w:pPr>
        <w:ind w:firstLine="709"/>
        <w:jc w:val="both"/>
        <w:rPr>
          <w:rFonts w:eastAsia="Calibri"/>
          <w:sz w:val="24"/>
          <w:szCs w:val="24"/>
          <w:lang w:eastAsia="en-US"/>
        </w:rPr>
      </w:pPr>
      <w:r>
        <w:rPr>
          <w:rFonts w:eastAsia="Calibri"/>
          <w:sz w:val="24"/>
          <w:szCs w:val="24"/>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A74BC" w:rsidRDefault="006A74BC" w:rsidP="006A74BC">
      <w:pPr>
        <w:ind w:firstLine="709"/>
        <w:jc w:val="both"/>
        <w:rPr>
          <w:rFonts w:eastAsia="Calibri"/>
          <w:sz w:val="24"/>
          <w:szCs w:val="24"/>
          <w:lang w:eastAsia="en-US"/>
        </w:rPr>
      </w:pPr>
      <w:r>
        <w:rPr>
          <w:rFonts w:eastAsia="Calibri"/>
          <w:color w:val="000000"/>
          <w:sz w:val="24"/>
          <w:szCs w:val="24"/>
          <w:lang w:eastAsia="en-US"/>
        </w:rPr>
        <w:t>7)</w:t>
      </w:r>
      <w:r>
        <w:rPr>
          <w:rFonts w:eastAsia="Calibri"/>
          <w:color w:val="FF0000"/>
          <w:sz w:val="24"/>
          <w:szCs w:val="24"/>
          <w:lang w:eastAsia="en-US"/>
        </w:rPr>
        <w:t xml:space="preserve"> </w:t>
      </w:r>
      <w:r>
        <w:rPr>
          <w:sz w:val="24"/>
          <w:szCs w:val="24"/>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sz w:val="24"/>
          <w:szCs w:val="24"/>
        </w:rPr>
        <w:t>неполнородный</w:t>
      </w:r>
      <w:proofErr w:type="spellEnd"/>
      <w:r>
        <w:rPr>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6A74BC" w:rsidRDefault="006A74BC" w:rsidP="006A74BC">
      <w:pPr>
        <w:autoSpaceDE w:val="0"/>
        <w:autoSpaceDN w:val="0"/>
        <w:adjustRightInd w:val="0"/>
        <w:ind w:firstLine="540"/>
        <w:jc w:val="both"/>
        <w:rPr>
          <w:sz w:val="24"/>
          <w:szCs w:val="24"/>
        </w:rPr>
      </w:pPr>
      <w:r>
        <w:rPr>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6A74BC" w:rsidRDefault="006A74BC" w:rsidP="006A74BC">
      <w:pPr>
        <w:autoSpaceDE w:val="0"/>
        <w:autoSpaceDN w:val="0"/>
        <w:adjustRightInd w:val="0"/>
        <w:ind w:firstLine="540"/>
        <w:jc w:val="both"/>
        <w:rPr>
          <w:sz w:val="24"/>
          <w:szCs w:val="24"/>
        </w:rPr>
      </w:pPr>
      <w:r>
        <w:rPr>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6A74BC" w:rsidRDefault="006A74BC" w:rsidP="006A74BC">
      <w:pPr>
        <w:autoSpaceDE w:val="0"/>
        <w:autoSpaceDN w:val="0"/>
        <w:adjustRightInd w:val="0"/>
        <w:ind w:firstLine="540"/>
        <w:jc w:val="both"/>
        <w:rPr>
          <w:sz w:val="24"/>
          <w:szCs w:val="24"/>
        </w:rPr>
      </w:pPr>
      <w:r>
        <w:rPr>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6A74BC" w:rsidRDefault="006A74BC" w:rsidP="006A74BC">
      <w:pPr>
        <w:ind w:firstLine="709"/>
        <w:jc w:val="both"/>
        <w:rPr>
          <w:rFonts w:eastAsia="Calibri"/>
          <w:sz w:val="24"/>
          <w:szCs w:val="24"/>
          <w:lang w:eastAsia="en-US"/>
        </w:rPr>
      </w:pPr>
      <w:r>
        <w:rPr>
          <w:rFonts w:eastAsia="Calibri"/>
          <w:sz w:val="24"/>
          <w:szCs w:val="24"/>
          <w:lang w:eastAsia="en-US"/>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6A74BC" w:rsidRDefault="006A74BC" w:rsidP="006A74BC">
      <w:pPr>
        <w:ind w:firstLine="709"/>
        <w:jc w:val="both"/>
        <w:rPr>
          <w:rFonts w:eastAsia="Calibri"/>
          <w:sz w:val="24"/>
          <w:szCs w:val="24"/>
          <w:lang w:eastAsia="en-US"/>
        </w:rPr>
      </w:pPr>
      <w:r>
        <w:rPr>
          <w:rFonts w:eastAsia="Calibri"/>
          <w:sz w:val="24"/>
          <w:szCs w:val="24"/>
          <w:lang w:eastAsia="en-US"/>
        </w:rPr>
        <w:t>9) участник закупки не является иностранным агентом;</w:t>
      </w:r>
    </w:p>
    <w:p w:rsidR="006A74BC" w:rsidRDefault="006A74BC" w:rsidP="006A74BC">
      <w:pPr>
        <w:ind w:firstLine="709"/>
        <w:jc w:val="both"/>
        <w:rPr>
          <w:rFonts w:eastAsia="Calibri"/>
          <w:sz w:val="24"/>
          <w:szCs w:val="24"/>
          <w:lang w:eastAsia="en-US"/>
        </w:rPr>
      </w:pPr>
      <w:r>
        <w:rPr>
          <w:rFonts w:eastAsia="Calibri"/>
          <w:sz w:val="24"/>
          <w:szCs w:val="24"/>
          <w:lang w:eastAsia="en-US"/>
        </w:rPr>
        <w:t>10) отсутствие у участника закупки ограничений для участия в закупках, установленных законодательством Российской Федерации.</w:t>
      </w:r>
    </w:p>
    <w:p w:rsidR="006A74BC" w:rsidRDefault="006A74BC" w:rsidP="006A74BC">
      <w:pPr>
        <w:pStyle w:val="ConsNonformat0"/>
        <w:ind w:right="140"/>
        <w:jc w:val="center"/>
        <w:rPr>
          <w:rFonts w:ascii="Times New Roman" w:hAnsi="Times New Roman"/>
          <w:b/>
          <w:spacing w:val="-1"/>
          <w:sz w:val="24"/>
          <w:szCs w:val="24"/>
        </w:rPr>
      </w:pPr>
    </w:p>
    <w:p w:rsidR="006A74BC" w:rsidRDefault="006A74BC" w:rsidP="006A74BC">
      <w:pPr>
        <w:pStyle w:val="ConsNonformat0"/>
        <w:ind w:right="140"/>
        <w:jc w:val="center"/>
        <w:rPr>
          <w:rFonts w:ascii="Times New Roman" w:hAnsi="Times New Roman"/>
          <w:b/>
          <w:spacing w:val="-1"/>
          <w:sz w:val="24"/>
          <w:szCs w:val="24"/>
        </w:rPr>
      </w:pPr>
      <w:r>
        <w:rPr>
          <w:rFonts w:ascii="Times New Roman" w:hAnsi="Times New Roman"/>
          <w:b/>
          <w:spacing w:val="-1"/>
          <w:sz w:val="24"/>
          <w:szCs w:val="24"/>
        </w:rPr>
        <w:t>7. ДЕЙСТВИЕ НЕПРЕОДОЛИМОЙ СИЛЫ</w:t>
      </w:r>
    </w:p>
    <w:p w:rsidR="006A74BC" w:rsidRDefault="006A74BC" w:rsidP="006A74BC">
      <w:pPr>
        <w:pStyle w:val="ConsNonformat0"/>
        <w:ind w:firstLine="680"/>
        <w:jc w:val="both"/>
        <w:rPr>
          <w:rFonts w:ascii="Times New Roman" w:hAnsi="Times New Roman"/>
          <w:spacing w:val="-1"/>
          <w:sz w:val="24"/>
          <w:szCs w:val="24"/>
        </w:rPr>
      </w:pPr>
      <w:r>
        <w:rPr>
          <w:rFonts w:ascii="Times New Roman" w:hAnsi="Times New Roman"/>
          <w:spacing w:val="-1"/>
          <w:sz w:val="24"/>
          <w:szCs w:val="24"/>
        </w:rPr>
        <w:t>7.1. Ни одна из Сторон по настоящему контракту не несет ответственности за полное или частичное невыполнение обязательств, если это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не имеют возможности (далее – форс-мажорные обстоятельства).</w:t>
      </w:r>
    </w:p>
    <w:p w:rsidR="006A74BC" w:rsidRDefault="006A74BC" w:rsidP="006A74BC">
      <w:pPr>
        <w:pStyle w:val="ConsNonformat0"/>
        <w:ind w:firstLine="680"/>
        <w:jc w:val="both"/>
        <w:rPr>
          <w:rFonts w:ascii="Times New Roman" w:hAnsi="Times New Roman"/>
          <w:spacing w:val="-1"/>
          <w:sz w:val="24"/>
          <w:szCs w:val="24"/>
        </w:rPr>
      </w:pPr>
      <w:r>
        <w:rPr>
          <w:rFonts w:ascii="Times New Roman" w:hAnsi="Times New Roman"/>
          <w:spacing w:val="-1"/>
          <w:sz w:val="24"/>
          <w:szCs w:val="24"/>
        </w:rPr>
        <w:t xml:space="preserve">О наступлении форс-мажорных обстоятельств Стороны уведомляют друг друга в </w:t>
      </w:r>
      <w:r>
        <w:rPr>
          <w:rFonts w:ascii="Times New Roman" w:hAnsi="Times New Roman"/>
          <w:spacing w:val="-1"/>
          <w:sz w:val="24"/>
          <w:szCs w:val="24"/>
        </w:rPr>
        <w:lastRenderedPageBreak/>
        <w:t xml:space="preserve">2 (Двухдневный) срок с момента их возникновения. Факт наступления форс-мажорных обстоятельств должен быть документально удостоверен полномочными на это органами власти. Удостоверяющие документы прилагаются к письменному уведомлению. В случае не предоставления уведомления и удостоверяющего форс-мажорные обстоятельства документа в установленные сроки, сторона Контракта, подвергшаяся форс-мажорным обстоятельствам, не вправе будет ссылаться на них при возникновении спора о ненадлежащем исполнении такой стороной обязательств по настоящему контракту. </w:t>
      </w:r>
    </w:p>
    <w:p w:rsidR="006A74BC" w:rsidRDefault="006A74BC" w:rsidP="006A74BC">
      <w:pPr>
        <w:pStyle w:val="ConsNonformat0"/>
        <w:ind w:right="140" w:firstLine="680"/>
        <w:jc w:val="both"/>
        <w:rPr>
          <w:rFonts w:ascii="Times New Roman" w:hAnsi="Times New Roman"/>
          <w:spacing w:val="-1"/>
          <w:sz w:val="24"/>
          <w:szCs w:val="24"/>
        </w:rPr>
      </w:pPr>
      <w:r>
        <w:rPr>
          <w:rFonts w:ascii="Times New Roman" w:hAnsi="Times New Roman"/>
          <w:spacing w:val="-1"/>
          <w:sz w:val="24"/>
          <w:szCs w:val="24"/>
        </w:rPr>
        <w:t>7.2. Если обстоятельства непреодолимой силы действуют непрерывно на протяжении 1 (Одного) месяца и не обнаруживают признаков прекращения, настоящий Контракт может быть расторгнут Сторонами в соответствии с действующим законодательством Российской Федерации.</w:t>
      </w:r>
    </w:p>
    <w:p w:rsidR="006A74BC" w:rsidRDefault="006A74BC" w:rsidP="006A74BC">
      <w:pPr>
        <w:pStyle w:val="ConsNonformat0"/>
        <w:ind w:right="140" w:firstLine="680"/>
        <w:jc w:val="both"/>
        <w:rPr>
          <w:rFonts w:ascii="Times New Roman" w:hAnsi="Times New Roman"/>
          <w:spacing w:val="-1"/>
          <w:sz w:val="24"/>
          <w:szCs w:val="24"/>
        </w:rPr>
      </w:pPr>
    </w:p>
    <w:p w:rsidR="006A74BC" w:rsidRDefault="006A74BC" w:rsidP="006A74BC">
      <w:pPr>
        <w:pStyle w:val="ConsNonformat0"/>
        <w:ind w:right="140"/>
        <w:jc w:val="center"/>
        <w:rPr>
          <w:rFonts w:ascii="Times New Roman" w:hAnsi="Times New Roman"/>
          <w:b/>
          <w:spacing w:val="-1"/>
          <w:sz w:val="24"/>
          <w:szCs w:val="24"/>
        </w:rPr>
      </w:pPr>
      <w:r>
        <w:rPr>
          <w:rFonts w:ascii="Times New Roman" w:hAnsi="Times New Roman"/>
          <w:b/>
          <w:spacing w:val="-1"/>
          <w:sz w:val="24"/>
          <w:szCs w:val="24"/>
        </w:rPr>
        <w:t>8. СРОК ДЕЙСТВИЯ КОНТРАКТА, ПОРЯДОК ЕГО РАСТОРЖЕНИЯ И ИЗМЕНЕНИЯ</w:t>
      </w:r>
    </w:p>
    <w:p w:rsidR="006A74BC" w:rsidRDefault="006A74BC" w:rsidP="006A74BC">
      <w:pPr>
        <w:pStyle w:val="ConsNonformat0"/>
        <w:ind w:right="140" w:firstLine="709"/>
        <w:jc w:val="both"/>
        <w:rPr>
          <w:rFonts w:ascii="Times New Roman" w:hAnsi="Times New Roman"/>
          <w:spacing w:val="-1"/>
          <w:sz w:val="24"/>
          <w:szCs w:val="24"/>
        </w:rPr>
      </w:pPr>
      <w:r>
        <w:rPr>
          <w:rFonts w:ascii="Times New Roman" w:hAnsi="Times New Roman"/>
          <w:spacing w:val="-1"/>
          <w:sz w:val="24"/>
          <w:szCs w:val="24"/>
        </w:rPr>
        <w:t xml:space="preserve">8.1. Настоящий Контракт вступает в силу со дня его заключения и </w:t>
      </w:r>
      <w:r>
        <w:rPr>
          <w:rFonts w:ascii="Times New Roman" w:hAnsi="Times New Roman"/>
          <w:color w:val="000000"/>
          <w:spacing w:val="-1"/>
          <w:sz w:val="24"/>
          <w:szCs w:val="24"/>
        </w:rPr>
        <w:t>действует по 31.12.2026, а</w:t>
      </w:r>
      <w:r>
        <w:rPr>
          <w:rFonts w:ascii="Times New Roman" w:hAnsi="Times New Roman"/>
          <w:spacing w:val="-1"/>
          <w:sz w:val="24"/>
          <w:szCs w:val="24"/>
        </w:rPr>
        <w:t xml:space="preserve"> в части взаиморасчетов - до полного исполнения Сторонами своих обязательств.</w:t>
      </w:r>
    </w:p>
    <w:p w:rsidR="006A74BC" w:rsidRDefault="006A74BC" w:rsidP="006A74BC">
      <w:pPr>
        <w:pStyle w:val="ConsNonformat0"/>
        <w:ind w:right="140" w:firstLine="709"/>
        <w:jc w:val="both"/>
        <w:rPr>
          <w:rFonts w:ascii="Times New Roman" w:hAnsi="Times New Roman"/>
          <w:spacing w:val="-1"/>
          <w:sz w:val="24"/>
          <w:szCs w:val="24"/>
        </w:rPr>
      </w:pPr>
      <w:r>
        <w:rPr>
          <w:rFonts w:ascii="Times New Roman" w:hAnsi="Times New Roman"/>
          <w:spacing w:val="-1"/>
          <w:sz w:val="24"/>
          <w:szCs w:val="24"/>
        </w:rPr>
        <w:t xml:space="preserve">8.2. Расторжение настоящего Контракта допускается по соглашению Сторон, по решению суда или в связи с односторонним отказом стороны от исполнения настоящего Контракта в соответствии с гражданским законодательством и Федеральным законом </w:t>
      </w:r>
      <w:r>
        <w:rPr>
          <w:rFonts w:ascii="Times New Roman" w:hAnsi="Times New Roman"/>
          <w:spacing w:val="-1"/>
          <w:sz w:val="24"/>
          <w:szCs w:val="24"/>
        </w:rPr>
        <w:br/>
        <w:t xml:space="preserve">№ 44-ФЗ. </w:t>
      </w:r>
    </w:p>
    <w:p w:rsidR="006A74BC" w:rsidRDefault="006A74BC" w:rsidP="006A74BC">
      <w:pPr>
        <w:ind w:firstLine="708"/>
        <w:jc w:val="both"/>
        <w:rPr>
          <w:spacing w:val="-1"/>
          <w:sz w:val="24"/>
          <w:szCs w:val="24"/>
        </w:rPr>
      </w:pPr>
      <w:r>
        <w:rPr>
          <w:spacing w:val="-1"/>
          <w:sz w:val="24"/>
          <w:szCs w:val="24"/>
        </w:rPr>
        <w:t>8.3. При заключении и исполнении Контракта изменение его существенных условий не допускается, за исключением случаев, предусмотренных Федеральным законом № 44-ФЗ.</w:t>
      </w:r>
    </w:p>
    <w:p w:rsidR="006A74BC" w:rsidRDefault="006A74BC" w:rsidP="006A74BC">
      <w:pPr>
        <w:pStyle w:val="ConsNonformat0"/>
        <w:ind w:right="140" w:firstLine="709"/>
        <w:jc w:val="both"/>
        <w:rPr>
          <w:rFonts w:ascii="Times New Roman" w:hAnsi="Times New Roman"/>
          <w:spacing w:val="-1"/>
          <w:sz w:val="24"/>
          <w:szCs w:val="24"/>
        </w:rPr>
      </w:pPr>
      <w:r>
        <w:rPr>
          <w:rFonts w:ascii="Times New Roman" w:hAnsi="Times New Roman"/>
          <w:spacing w:val="-1"/>
          <w:sz w:val="24"/>
          <w:szCs w:val="24"/>
        </w:rPr>
        <w:t xml:space="preserve">8.4.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за исключением случаев, предусмотренных </w:t>
      </w:r>
      <w:r>
        <w:rPr>
          <w:rFonts w:ascii="Times New Roman" w:hAnsi="Times New Roman"/>
          <w:color w:val="000000" w:themeColor="text1"/>
          <w:spacing w:val="-1"/>
          <w:sz w:val="24"/>
          <w:szCs w:val="24"/>
        </w:rPr>
        <w:t xml:space="preserve">п. 10.5. </w:t>
      </w:r>
      <w:r>
        <w:rPr>
          <w:rFonts w:ascii="Times New Roman" w:hAnsi="Times New Roman"/>
          <w:spacing w:val="-1"/>
          <w:sz w:val="24"/>
          <w:szCs w:val="24"/>
        </w:rPr>
        <w:t>настоящего Контракта.</w:t>
      </w:r>
    </w:p>
    <w:p w:rsidR="006A74BC" w:rsidRDefault="006A74BC" w:rsidP="006A74BC">
      <w:pPr>
        <w:pStyle w:val="ConsNonformat0"/>
        <w:ind w:right="140"/>
        <w:rPr>
          <w:rFonts w:ascii="Times New Roman" w:hAnsi="Times New Roman"/>
          <w:spacing w:val="-1"/>
          <w:sz w:val="24"/>
          <w:szCs w:val="24"/>
        </w:rPr>
      </w:pPr>
    </w:p>
    <w:p w:rsidR="006A74BC" w:rsidRDefault="006A74BC" w:rsidP="006A74BC">
      <w:pPr>
        <w:pStyle w:val="ConsNonformat0"/>
        <w:ind w:right="140"/>
        <w:jc w:val="center"/>
        <w:rPr>
          <w:rFonts w:ascii="Times New Roman" w:hAnsi="Times New Roman"/>
          <w:b/>
          <w:spacing w:val="-1"/>
          <w:sz w:val="24"/>
          <w:szCs w:val="24"/>
        </w:rPr>
      </w:pPr>
      <w:r>
        <w:rPr>
          <w:rFonts w:ascii="Times New Roman" w:hAnsi="Times New Roman"/>
          <w:b/>
          <w:spacing w:val="-1"/>
          <w:sz w:val="24"/>
          <w:szCs w:val="24"/>
        </w:rPr>
        <w:t>9. ПОРЯДОК РАЗРЕШЕНИЯ СПОРОВ</w:t>
      </w:r>
    </w:p>
    <w:p w:rsidR="006A74BC" w:rsidRDefault="006A74BC" w:rsidP="006A74BC">
      <w:pPr>
        <w:pStyle w:val="ConsNonformat0"/>
        <w:ind w:right="140" w:firstLine="680"/>
        <w:jc w:val="both"/>
        <w:rPr>
          <w:rFonts w:ascii="Times New Roman" w:hAnsi="Times New Roman"/>
          <w:spacing w:val="-1"/>
          <w:sz w:val="24"/>
          <w:szCs w:val="24"/>
        </w:rPr>
      </w:pPr>
      <w:r>
        <w:rPr>
          <w:rFonts w:ascii="Times New Roman" w:hAnsi="Times New Roman"/>
          <w:spacing w:val="-1"/>
          <w:sz w:val="24"/>
          <w:szCs w:val="24"/>
        </w:rPr>
        <w:t>9.1.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6A74BC" w:rsidRDefault="006A74BC" w:rsidP="006A74BC">
      <w:pPr>
        <w:pStyle w:val="ConsNonformat0"/>
        <w:ind w:right="142" w:firstLine="680"/>
        <w:jc w:val="both"/>
        <w:rPr>
          <w:rFonts w:ascii="Times New Roman" w:hAnsi="Times New Roman"/>
          <w:spacing w:val="-1"/>
          <w:sz w:val="24"/>
          <w:szCs w:val="24"/>
        </w:rPr>
      </w:pPr>
      <w:r>
        <w:rPr>
          <w:rFonts w:ascii="Times New Roman" w:hAnsi="Times New Roman"/>
          <w:spacing w:val="-1"/>
          <w:sz w:val="24"/>
          <w:szCs w:val="24"/>
        </w:rPr>
        <w:t>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дней со дня ее получения.</w:t>
      </w:r>
    </w:p>
    <w:p w:rsidR="006A74BC" w:rsidRDefault="006A74BC" w:rsidP="006A74BC">
      <w:pPr>
        <w:pStyle w:val="ConsNonformat0"/>
        <w:ind w:right="142" w:firstLine="680"/>
        <w:jc w:val="both"/>
        <w:rPr>
          <w:rFonts w:ascii="Times New Roman" w:hAnsi="Times New Roman"/>
          <w:spacing w:val="-1"/>
          <w:sz w:val="24"/>
          <w:szCs w:val="24"/>
        </w:rPr>
      </w:pPr>
      <w:r>
        <w:rPr>
          <w:rFonts w:ascii="Times New Roman" w:hAnsi="Times New Roman"/>
          <w:spacing w:val="-1"/>
          <w:sz w:val="24"/>
          <w:szCs w:val="24"/>
        </w:rPr>
        <w:t>9.3. В случае невозможности разрешения разногласий путем переговоров они подлежат рассмотрению в Арбитражном суде Ставропольского края.</w:t>
      </w:r>
    </w:p>
    <w:p w:rsidR="006A74BC" w:rsidRDefault="006A74BC" w:rsidP="006A74BC">
      <w:pPr>
        <w:pStyle w:val="ConsNonformat0"/>
        <w:ind w:right="142"/>
        <w:jc w:val="center"/>
        <w:rPr>
          <w:rFonts w:ascii="Times New Roman" w:hAnsi="Times New Roman"/>
          <w:spacing w:val="-1"/>
          <w:sz w:val="24"/>
          <w:szCs w:val="24"/>
        </w:rPr>
      </w:pPr>
    </w:p>
    <w:p w:rsidR="006A74BC" w:rsidRDefault="006A74BC" w:rsidP="006A74BC">
      <w:pPr>
        <w:pStyle w:val="ConsNonformat0"/>
        <w:ind w:right="142"/>
        <w:jc w:val="center"/>
        <w:rPr>
          <w:rFonts w:ascii="Times New Roman" w:hAnsi="Times New Roman"/>
          <w:b/>
          <w:spacing w:val="-1"/>
          <w:sz w:val="24"/>
          <w:szCs w:val="24"/>
        </w:rPr>
      </w:pPr>
      <w:r>
        <w:rPr>
          <w:rFonts w:ascii="Times New Roman" w:hAnsi="Times New Roman"/>
          <w:b/>
          <w:spacing w:val="-1"/>
          <w:sz w:val="24"/>
          <w:szCs w:val="24"/>
        </w:rPr>
        <w:t>11. ПРОЧИЕ УСЛОВИЯ</w:t>
      </w:r>
    </w:p>
    <w:p w:rsidR="006A74BC" w:rsidRDefault="006A74BC" w:rsidP="006A74BC">
      <w:pPr>
        <w:ind w:firstLine="708"/>
        <w:jc w:val="both"/>
        <w:rPr>
          <w:b/>
          <w:color w:val="000000"/>
          <w:sz w:val="24"/>
          <w:szCs w:val="24"/>
        </w:rPr>
      </w:pPr>
      <w:r>
        <w:rPr>
          <w:spacing w:val="-1"/>
          <w:sz w:val="24"/>
          <w:szCs w:val="24"/>
        </w:rPr>
        <w:t>10.1. Зачет требований между Сторонами Контракта не допускается.</w:t>
      </w:r>
    </w:p>
    <w:p w:rsidR="006A74BC" w:rsidRDefault="006A74BC" w:rsidP="006A74BC">
      <w:pPr>
        <w:widowControl w:val="0"/>
        <w:tabs>
          <w:tab w:val="num" w:pos="960"/>
          <w:tab w:val="num" w:pos="1080"/>
        </w:tabs>
        <w:ind w:firstLine="720"/>
        <w:jc w:val="both"/>
        <w:rPr>
          <w:sz w:val="24"/>
          <w:szCs w:val="24"/>
        </w:rPr>
      </w:pPr>
      <w:r>
        <w:rPr>
          <w:sz w:val="24"/>
          <w:szCs w:val="24"/>
        </w:rPr>
        <w:t>10.2. В случае ликвидации Исполнителя или проведения в отношении Исполнителя процедуры признания несостоятельным (банкротом), последний обязан письменно уведомить Заказчика о проведении ликвидации или проведении в отношении него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w:t>
      </w:r>
    </w:p>
    <w:p w:rsidR="006A74BC" w:rsidRDefault="006A74BC" w:rsidP="006A74BC">
      <w:pPr>
        <w:tabs>
          <w:tab w:val="num" w:pos="960"/>
          <w:tab w:val="num" w:pos="1080"/>
        </w:tabs>
        <w:ind w:firstLine="720"/>
        <w:jc w:val="both"/>
        <w:rPr>
          <w:sz w:val="24"/>
          <w:szCs w:val="24"/>
        </w:rPr>
      </w:pPr>
      <w:r>
        <w:rPr>
          <w:sz w:val="24"/>
          <w:szCs w:val="24"/>
        </w:rPr>
        <w:t xml:space="preserve">10.3. В случае приостановления деятельности Исполнителя в порядке, предусмотренном Кодексом Российской Федерации об административных правонарушениях, Исполнитель обязан письменно уведомить Заказчика о приостановлении </w:t>
      </w:r>
      <w:r>
        <w:rPr>
          <w:sz w:val="24"/>
          <w:szCs w:val="24"/>
        </w:rPr>
        <w:lastRenderedPageBreak/>
        <w:t>своей деятельности не позднее 1 (Одного) рабочего дня со дня принятия решения о приостановлении деятельности Исполнителя.</w:t>
      </w:r>
    </w:p>
    <w:p w:rsidR="006A74BC" w:rsidRDefault="006A74BC" w:rsidP="006A74BC">
      <w:pPr>
        <w:tabs>
          <w:tab w:val="num" w:pos="960"/>
          <w:tab w:val="num" w:pos="1080"/>
        </w:tabs>
        <w:ind w:firstLine="720"/>
        <w:jc w:val="both"/>
        <w:rPr>
          <w:sz w:val="24"/>
          <w:szCs w:val="24"/>
        </w:rPr>
      </w:pPr>
      <w:r>
        <w:rPr>
          <w:sz w:val="24"/>
          <w:szCs w:val="24"/>
        </w:rPr>
        <w:t>10.4. В случае начала реорганизации, Исполнитель обязан письменно уведомить Заказчика о начале своей реорганизации не позднее 1 (Одного) рабочего дня со дня принятия решения о реорганизации Исполнителя.</w:t>
      </w:r>
    </w:p>
    <w:p w:rsidR="006A74BC" w:rsidRDefault="006A74BC" w:rsidP="006A74BC">
      <w:pPr>
        <w:ind w:firstLine="709"/>
        <w:jc w:val="both"/>
        <w:rPr>
          <w:sz w:val="24"/>
          <w:szCs w:val="24"/>
        </w:rPr>
      </w:pPr>
      <w:r>
        <w:rPr>
          <w:sz w:val="24"/>
          <w:szCs w:val="24"/>
        </w:rPr>
        <w:t xml:space="preserve">10.5. </w:t>
      </w:r>
      <w:r>
        <w:rPr>
          <w:sz w:val="24"/>
          <w:szCs w:val="24"/>
          <w:lang w:eastAsia="ar-SA"/>
        </w:rPr>
        <w:t>В случае смены руководителя, изменения юридического адреса и адреса места нахождения (почтового адреса), банковских и иных реквизитов, контактных номеров телефонов (факсов), Стороны обязаны письменно уведомить друг друга о таких изменениях не позднее 5 (Пяти) рабочих дней со дня изменения, при этом подписание дополнительного соглашения не требуется</w:t>
      </w:r>
      <w:r>
        <w:rPr>
          <w:sz w:val="24"/>
          <w:szCs w:val="24"/>
        </w:rPr>
        <w:t>.</w:t>
      </w:r>
    </w:p>
    <w:p w:rsidR="006A74BC" w:rsidRDefault="006A74BC" w:rsidP="006A74BC">
      <w:pPr>
        <w:tabs>
          <w:tab w:val="num" w:pos="960"/>
          <w:tab w:val="num" w:pos="1080"/>
        </w:tabs>
        <w:ind w:firstLine="720"/>
        <w:jc w:val="both"/>
        <w:rPr>
          <w:sz w:val="24"/>
          <w:szCs w:val="24"/>
        </w:rPr>
      </w:pPr>
      <w:r>
        <w:rPr>
          <w:sz w:val="24"/>
          <w:szCs w:val="24"/>
        </w:rPr>
        <w:t xml:space="preserve">10.6. Исполнитель, не исполнивший обязательства, предусмотренные </w:t>
      </w:r>
      <w:proofErr w:type="spellStart"/>
      <w:r>
        <w:rPr>
          <w:sz w:val="24"/>
          <w:szCs w:val="24"/>
        </w:rPr>
        <w:t>п.п</w:t>
      </w:r>
      <w:proofErr w:type="spellEnd"/>
      <w:r>
        <w:rPr>
          <w:sz w:val="24"/>
          <w:szCs w:val="24"/>
        </w:rPr>
        <w:t>. 10.2-10.5 Контракта, или исполнивший указанные обязательства ненадлежащим образом, несет риск наступления для себя неблагоприятных последствий.</w:t>
      </w:r>
    </w:p>
    <w:p w:rsidR="006A74BC" w:rsidRDefault="006A74BC" w:rsidP="006A74BC">
      <w:pPr>
        <w:tabs>
          <w:tab w:val="num" w:pos="960"/>
          <w:tab w:val="num" w:pos="1080"/>
        </w:tabs>
        <w:ind w:firstLine="720"/>
        <w:jc w:val="both"/>
        <w:rPr>
          <w:sz w:val="24"/>
          <w:szCs w:val="24"/>
        </w:rPr>
      </w:pPr>
      <w:r>
        <w:rPr>
          <w:sz w:val="24"/>
          <w:szCs w:val="24"/>
        </w:rPr>
        <w:t>10.7. Отношения Сторон, не урегулированные условиями Контракта, регулируются действующим законодательством Российской Федерации.</w:t>
      </w:r>
    </w:p>
    <w:p w:rsidR="006A74BC" w:rsidRDefault="006A74BC" w:rsidP="006A74BC">
      <w:pPr>
        <w:ind w:firstLine="709"/>
        <w:jc w:val="both"/>
        <w:rPr>
          <w:sz w:val="24"/>
          <w:szCs w:val="24"/>
        </w:rPr>
      </w:pPr>
      <w:r>
        <w:rPr>
          <w:sz w:val="24"/>
          <w:szCs w:val="24"/>
        </w:rPr>
        <w:t>10.8. Все письма, в том числе заявления, извещения, уведомления и претензии, иные письменные документы, которыми Стороны обмениваются в ходе исполнения Контракта (далее – корреспонденция), могут направляться Сторонами друг другу любыми средствами связи при условии наличия подтверждения, что указанная корреспонденция исходит от стороны Контракта.</w:t>
      </w:r>
    </w:p>
    <w:p w:rsidR="006A74BC" w:rsidRDefault="006A74BC" w:rsidP="006A74BC">
      <w:pPr>
        <w:ind w:firstLine="708"/>
        <w:jc w:val="both"/>
        <w:rPr>
          <w:sz w:val="24"/>
          <w:szCs w:val="24"/>
        </w:rPr>
      </w:pPr>
      <w:r>
        <w:rPr>
          <w:sz w:val="24"/>
          <w:szCs w:val="24"/>
        </w:rPr>
        <w:t>10.9. Вся корреспонденция, относящаяся к исполнению Контракта, действительна для Сторон по Контракту в случае ее оформления в соответствии с требованиями к документам, установленными действующими государственными стандартами</w:t>
      </w:r>
      <w:r>
        <w:rPr>
          <w:spacing w:val="-1"/>
          <w:sz w:val="24"/>
          <w:szCs w:val="24"/>
        </w:rPr>
        <w:t>.</w:t>
      </w:r>
    </w:p>
    <w:p w:rsidR="006A74BC" w:rsidRDefault="006A74BC" w:rsidP="006A74BC">
      <w:pPr>
        <w:pStyle w:val="ConsNonformat0"/>
        <w:ind w:right="142" w:firstLine="708"/>
        <w:jc w:val="both"/>
        <w:rPr>
          <w:rFonts w:ascii="Times New Roman" w:hAnsi="Times New Roman"/>
          <w:spacing w:val="-1"/>
          <w:sz w:val="24"/>
          <w:szCs w:val="24"/>
        </w:rPr>
      </w:pPr>
      <w:r>
        <w:rPr>
          <w:rFonts w:ascii="Times New Roman" w:hAnsi="Times New Roman"/>
          <w:spacing w:val="-1"/>
          <w:sz w:val="24"/>
          <w:szCs w:val="24"/>
        </w:rPr>
        <w:t>10.10. Все приложения являются неотъемлемой частью Контракта:</w:t>
      </w:r>
    </w:p>
    <w:p w:rsidR="006A74BC" w:rsidRDefault="006A74BC" w:rsidP="006A74BC">
      <w:pPr>
        <w:tabs>
          <w:tab w:val="num" w:pos="960"/>
        </w:tabs>
        <w:ind w:firstLine="709"/>
        <w:jc w:val="both"/>
        <w:rPr>
          <w:sz w:val="24"/>
          <w:szCs w:val="24"/>
        </w:rPr>
      </w:pPr>
      <w:r>
        <w:rPr>
          <w:sz w:val="24"/>
          <w:szCs w:val="24"/>
        </w:rPr>
        <w:t>1. Описание объекта закупки;</w:t>
      </w:r>
    </w:p>
    <w:p w:rsidR="006A74BC" w:rsidRDefault="006A74BC" w:rsidP="006A74BC">
      <w:pPr>
        <w:tabs>
          <w:tab w:val="num" w:pos="960"/>
        </w:tabs>
        <w:ind w:firstLine="709"/>
        <w:jc w:val="both"/>
        <w:rPr>
          <w:sz w:val="24"/>
          <w:szCs w:val="24"/>
        </w:rPr>
      </w:pPr>
      <w:r>
        <w:rPr>
          <w:sz w:val="24"/>
          <w:szCs w:val="24"/>
        </w:rPr>
        <w:t>2. Расчет цены контракта;</w:t>
      </w:r>
    </w:p>
    <w:p w:rsidR="006A74BC" w:rsidRDefault="006A74BC" w:rsidP="006A74BC">
      <w:pPr>
        <w:tabs>
          <w:tab w:val="num" w:pos="960"/>
        </w:tabs>
        <w:ind w:firstLine="709"/>
        <w:jc w:val="both"/>
        <w:rPr>
          <w:sz w:val="24"/>
          <w:szCs w:val="24"/>
        </w:rPr>
      </w:pPr>
      <w:r>
        <w:rPr>
          <w:sz w:val="24"/>
          <w:szCs w:val="24"/>
        </w:rPr>
        <w:t>3. Требования к безопасности при оказании услуг.</w:t>
      </w:r>
    </w:p>
    <w:p w:rsidR="006A74BC" w:rsidRDefault="006A74BC" w:rsidP="006A74BC">
      <w:pPr>
        <w:pStyle w:val="ConsNonformat0"/>
        <w:ind w:right="142" w:firstLine="708"/>
        <w:jc w:val="both"/>
        <w:rPr>
          <w:rFonts w:ascii="Times New Roman" w:hAnsi="Times New Roman"/>
          <w:b/>
          <w:spacing w:val="-1"/>
          <w:sz w:val="24"/>
          <w:szCs w:val="24"/>
        </w:rPr>
      </w:pPr>
    </w:p>
    <w:p w:rsidR="006A74BC" w:rsidRDefault="006A74BC" w:rsidP="006A74BC">
      <w:pPr>
        <w:tabs>
          <w:tab w:val="left" w:pos="0"/>
        </w:tabs>
        <w:jc w:val="center"/>
        <w:rPr>
          <w:b/>
          <w:sz w:val="24"/>
          <w:szCs w:val="24"/>
        </w:rPr>
      </w:pPr>
      <w:r>
        <w:rPr>
          <w:b/>
          <w:sz w:val="24"/>
          <w:szCs w:val="24"/>
        </w:rPr>
        <w:t>11. АДРЕСА, РЕКВИЗИТЫ И ПОДПИСИ СТОРОН</w:t>
      </w:r>
    </w:p>
    <w:tbl>
      <w:tblPr>
        <w:tblW w:w="10031" w:type="dxa"/>
        <w:tblLook w:val="04A0" w:firstRow="1" w:lastRow="0" w:firstColumn="1" w:lastColumn="0" w:noHBand="0" w:noVBand="1"/>
      </w:tblPr>
      <w:tblGrid>
        <w:gridCol w:w="5353"/>
        <w:gridCol w:w="4678"/>
      </w:tblGrid>
      <w:tr w:rsidR="006A74BC" w:rsidTr="006A74BC">
        <w:trPr>
          <w:trHeight w:val="294"/>
        </w:trPr>
        <w:tc>
          <w:tcPr>
            <w:tcW w:w="5353" w:type="dxa"/>
            <w:hideMark/>
          </w:tcPr>
          <w:p w:rsidR="006A74BC" w:rsidRDefault="006A74BC">
            <w:pPr>
              <w:tabs>
                <w:tab w:val="left" w:pos="2160"/>
              </w:tabs>
              <w:spacing w:line="276" w:lineRule="auto"/>
              <w:rPr>
                <w:b/>
                <w:sz w:val="24"/>
                <w:szCs w:val="24"/>
                <w:lang w:eastAsia="en-US"/>
              </w:rPr>
            </w:pPr>
            <w:r>
              <w:rPr>
                <w:b/>
                <w:sz w:val="24"/>
                <w:szCs w:val="24"/>
                <w:lang w:eastAsia="en-US"/>
              </w:rPr>
              <w:t>Заказчик:</w:t>
            </w:r>
          </w:p>
        </w:tc>
        <w:tc>
          <w:tcPr>
            <w:tcW w:w="4678" w:type="dxa"/>
            <w:hideMark/>
          </w:tcPr>
          <w:p w:rsidR="006A74BC" w:rsidRDefault="006A74BC">
            <w:pPr>
              <w:tabs>
                <w:tab w:val="left" w:pos="2160"/>
              </w:tabs>
              <w:spacing w:line="276" w:lineRule="auto"/>
              <w:rPr>
                <w:rFonts w:eastAsia="MS Mincho"/>
                <w:b/>
                <w:sz w:val="24"/>
                <w:szCs w:val="24"/>
                <w:lang w:eastAsia="en-US"/>
              </w:rPr>
            </w:pPr>
            <w:r>
              <w:rPr>
                <w:b/>
                <w:sz w:val="24"/>
                <w:szCs w:val="24"/>
                <w:lang w:eastAsia="en-US"/>
              </w:rPr>
              <w:t>Исполнитель:</w:t>
            </w:r>
          </w:p>
        </w:tc>
      </w:tr>
      <w:tr w:rsidR="006A74BC" w:rsidTr="006A74BC">
        <w:tc>
          <w:tcPr>
            <w:tcW w:w="5353" w:type="dxa"/>
          </w:tcPr>
          <w:p w:rsidR="006A74BC" w:rsidRDefault="006A74BC">
            <w:pPr>
              <w:pStyle w:val="ConsNonformat0"/>
              <w:spacing w:line="276" w:lineRule="auto"/>
              <w:ind w:right="140" w:firstLine="26"/>
              <w:rPr>
                <w:rFonts w:ascii="Times New Roman" w:hAnsi="Times New Roman"/>
                <w:b/>
                <w:sz w:val="24"/>
                <w:szCs w:val="24"/>
              </w:rPr>
            </w:pPr>
            <w:r>
              <w:rPr>
                <w:rFonts w:ascii="Times New Roman" w:hAnsi="Times New Roman"/>
                <w:b/>
                <w:sz w:val="24"/>
                <w:szCs w:val="24"/>
              </w:rPr>
              <w:t>Федеральное казенное учреждение</w:t>
            </w:r>
          </w:p>
          <w:p w:rsidR="006A74BC" w:rsidRDefault="006A74BC">
            <w:pPr>
              <w:pStyle w:val="ConsNonformat0"/>
              <w:spacing w:line="276" w:lineRule="auto"/>
              <w:ind w:right="140" w:firstLine="26"/>
              <w:rPr>
                <w:rFonts w:ascii="Times New Roman" w:hAnsi="Times New Roman"/>
                <w:b/>
                <w:sz w:val="24"/>
                <w:szCs w:val="24"/>
              </w:rPr>
            </w:pPr>
            <w:r>
              <w:rPr>
                <w:rFonts w:ascii="Times New Roman" w:hAnsi="Times New Roman"/>
                <w:b/>
                <w:sz w:val="24"/>
                <w:szCs w:val="24"/>
              </w:rPr>
              <w:t>«Центр по обеспечению деятельности</w:t>
            </w:r>
          </w:p>
          <w:p w:rsidR="006A74BC" w:rsidRDefault="006A74BC">
            <w:pPr>
              <w:pStyle w:val="ConsNonformat0"/>
              <w:spacing w:line="276" w:lineRule="auto"/>
              <w:ind w:right="140" w:firstLine="26"/>
              <w:rPr>
                <w:rFonts w:ascii="Times New Roman" w:hAnsi="Times New Roman"/>
                <w:b/>
                <w:sz w:val="24"/>
                <w:szCs w:val="24"/>
              </w:rPr>
            </w:pPr>
            <w:r>
              <w:rPr>
                <w:rFonts w:ascii="Times New Roman" w:hAnsi="Times New Roman"/>
                <w:b/>
                <w:sz w:val="24"/>
                <w:szCs w:val="24"/>
              </w:rPr>
              <w:t>Казначейства России» (ФКУ «ЦОКР»)</w:t>
            </w:r>
          </w:p>
          <w:p w:rsidR="006A74BC" w:rsidRDefault="006A74BC">
            <w:pPr>
              <w:pStyle w:val="ConsNonformat0"/>
              <w:spacing w:line="276" w:lineRule="auto"/>
              <w:ind w:right="140" w:firstLine="26"/>
              <w:rPr>
                <w:rFonts w:ascii="Times New Roman" w:hAnsi="Times New Roman"/>
                <w:sz w:val="24"/>
                <w:szCs w:val="24"/>
              </w:rPr>
            </w:pPr>
            <w:r>
              <w:rPr>
                <w:rFonts w:ascii="Times New Roman" w:hAnsi="Times New Roman"/>
                <w:sz w:val="24"/>
                <w:szCs w:val="24"/>
              </w:rPr>
              <w:t>ИНН 7709895509</w:t>
            </w:r>
          </w:p>
          <w:p w:rsidR="006A74BC" w:rsidRDefault="006A74BC">
            <w:pPr>
              <w:pStyle w:val="ConsNonformat0"/>
              <w:spacing w:line="276" w:lineRule="auto"/>
              <w:ind w:right="140" w:firstLine="26"/>
              <w:rPr>
                <w:rFonts w:ascii="Times New Roman" w:hAnsi="Times New Roman"/>
                <w:sz w:val="24"/>
                <w:szCs w:val="24"/>
              </w:rPr>
            </w:pPr>
            <w:r>
              <w:rPr>
                <w:rFonts w:ascii="Times New Roman" w:hAnsi="Times New Roman"/>
                <w:sz w:val="24"/>
                <w:szCs w:val="24"/>
              </w:rPr>
              <w:t>КПП 770901001</w:t>
            </w:r>
          </w:p>
          <w:p w:rsidR="006A74BC" w:rsidRDefault="006A74BC">
            <w:pPr>
              <w:pStyle w:val="ConsNonformat0"/>
              <w:spacing w:line="276" w:lineRule="auto"/>
              <w:ind w:right="140" w:firstLine="26"/>
              <w:rPr>
                <w:rFonts w:ascii="Times New Roman" w:hAnsi="Times New Roman"/>
                <w:b/>
                <w:sz w:val="24"/>
                <w:szCs w:val="24"/>
              </w:rPr>
            </w:pPr>
            <w:r>
              <w:rPr>
                <w:rFonts w:ascii="Times New Roman" w:hAnsi="Times New Roman"/>
                <w:b/>
                <w:sz w:val="24"/>
                <w:szCs w:val="24"/>
              </w:rPr>
              <w:t>Наименование организации плательщика:</w:t>
            </w:r>
          </w:p>
          <w:p w:rsidR="006A74BC" w:rsidRDefault="006A74BC">
            <w:pPr>
              <w:pStyle w:val="ConsNonformat0"/>
              <w:spacing w:line="276" w:lineRule="auto"/>
              <w:ind w:right="140" w:firstLine="26"/>
              <w:rPr>
                <w:rFonts w:ascii="Times New Roman" w:hAnsi="Times New Roman"/>
                <w:sz w:val="24"/>
                <w:szCs w:val="24"/>
              </w:rPr>
            </w:pPr>
            <w:r>
              <w:rPr>
                <w:rFonts w:ascii="Times New Roman" w:hAnsi="Times New Roman"/>
                <w:sz w:val="24"/>
                <w:szCs w:val="24"/>
              </w:rPr>
              <w:t>Межрегиональный филиал Федерального казенного учреждения «Центр по обеспечению деятельности Казначейства России» в г. Ставрополе</w:t>
            </w:r>
          </w:p>
          <w:p w:rsidR="006A74BC" w:rsidRDefault="006A74BC">
            <w:pPr>
              <w:pStyle w:val="ConsNonformat0"/>
              <w:spacing w:line="276" w:lineRule="auto"/>
              <w:ind w:right="140" w:firstLine="26"/>
              <w:rPr>
                <w:rFonts w:ascii="Times New Roman" w:hAnsi="Times New Roman"/>
                <w:sz w:val="24"/>
                <w:szCs w:val="24"/>
              </w:rPr>
            </w:pPr>
            <w:r>
              <w:rPr>
                <w:rFonts w:ascii="Times New Roman" w:hAnsi="Times New Roman"/>
                <w:sz w:val="24"/>
                <w:szCs w:val="24"/>
              </w:rPr>
              <w:t>Юридический адрес: 355031, Россия,</w:t>
            </w:r>
          </w:p>
          <w:p w:rsidR="006A74BC" w:rsidRDefault="006A74BC">
            <w:pPr>
              <w:pStyle w:val="ConsNonformat0"/>
              <w:spacing w:line="276" w:lineRule="auto"/>
              <w:ind w:right="140" w:firstLine="26"/>
              <w:rPr>
                <w:rFonts w:ascii="Times New Roman" w:hAnsi="Times New Roman"/>
                <w:sz w:val="24"/>
                <w:szCs w:val="24"/>
              </w:rPr>
            </w:pPr>
            <w:r>
              <w:rPr>
                <w:rFonts w:ascii="Times New Roman" w:hAnsi="Times New Roman"/>
                <w:sz w:val="24"/>
                <w:szCs w:val="24"/>
              </w:rPr>
              <w:t>г. Ставрополь, ул. Партизанская, дом 1в.</w:t>
            </w:r>
          </w:p>
          <w:p w:rsidR="006A74BC" w:rsidRDefault="006A74BC">
            <w:pPr>
              <w:spacing w:line="276" w:lineRule="auto"/>
              <w:ind w:firstLine="26"/>
              <w:rPr>
                <w:b/>
                <w:sz w:val="24"/>
                <w:szCs w:val="24"/>
                <w:lang w:eastAsia="en-US"/>
              </w:rPr>
            </w:pPr>
            <w:r>
              <w:rPr>
                <w:b/>
                <w:sz w:val="24"/>
                <w:szCs w:val="24"/>
                <w:lang w:eastAsia="en-US"/>
              </w:rPr>
              <w:t xml:space="preserve">Фактический адрес </w:t>
            </w:r>
          </w:p>
          <w:p w:rsidR="006A74BC" w:rsidRDefault="006A74BC">
            <w:pPr>
              <w:spacing w:line="276" w:lineRule="auto"/>
              <w:ind w:firstLine="26"/>
              <w:rPr>
                <w:b/>
                <w:sz w:val="24"/>
                <w:szCs w:val="24"/>
                <w:lang w:eastAsia="en-US"/>
              </w:rPr>
            </w:pPr>
            <w:r>
              <w:rPr>
                <w:b/>
                <w:sz w:val="24"/>
                <w:szCs w:val="24"/>
                <w:lang w:eastAsia="en-US"/>
              </w:rPr>
              <w:t>(почтовый адрес, для корреспонденции): 355002, Россия, г. Ставрополь, ул. Артёма, дом 35а</w:t>
            </w:r>
          </w:p>
          <w:p w:rsidR="006A74BC" w:rsidRDefault="006A74BC">
            <w:pPr>
              <w:pStyle w:val="ConsNonformat0"/>
              <w:spacing w:line="276" w:lineRule="auto"/>
              <w:ind w:right="140" w:firstLine="26"/>
              <w:rPr>
                <w:rFonts w:ascii="Times New Roman" w:hAnsi="Times New Roman"/>
                <w:sz w:val="24"/>
                <w:szCs w:val="24"/>
              </w:rPr>
            </w:pPr>
            <w:r>
              <w:rPr>
                <w:rFonts w:ascii="Times New Roman" w:hAnsi="Times New Roman"/>
                <w:sz w:val="24"/>
                <w:szCs w:val="24"/>
              </w:rPr>
              <w:t xml:space="preserve">Реквизиты: </w:t>
            </w:r>
          </w:p>
          <w:p w:rsidR="006A74BC" w:rsidRDefault="006A74BC">
            <w:pPr>
              <w:spacing w:line="276" w:lineRule="auto"/>
              <w:ind w:firstLine="26"/>
              <w:rPr>
                <w:sz w:val="24"/>
                <w:szCs w:val="24"/>
                <w:lang w:eastAsia="en-US"/>
              </w:rPr>
            </w:pPr>
            <w:r>
              <w:rPr>
                <w:sz w:val="24"/>
                <w:szCs w:val="24"/>
                <w:lang w:eastAsia="en-US"/>
              </w:rPr>
              <w:t>ИНН 7709895509</w:t>
            </w:r>
          </w:p>
          <w:p w:rsidR="006A74BC" w:rsidRDefault="006A74BC">
            <w:pPr>
              <w:spacing w:line="276" w:lineRule="auto"/>
              <w:ind w:firstLine="26"/>
              <w:rPr>
                <w:sz w:val="24"/>
                <w:szCs w:val="24"/>
                <w:lang w:eastAsia="en-US"/>
              </w:rPr>
            </w:pPr>
            <w:r>
              <w:rPr>
                <w:sz w:val="24"/>
                <w:szCs w:val="24"/>
                <w:lang w:eastAsia="en-US"/>
              </w:rPr>
              <w:t>КПП 263443001</w:t>
            </w:r>
          </w:p>
          <w:p w:rsidR="006A74BC" w:rsidRDefault="006A74BC">
            <w:pPr>
              <w:spacing w:line="276" w:lineRule="auto"/>
              <w:jc w:val="both"/>
              <w:rPr>
                <w:sz w:val="24"/>
                <w:szCs w:val="24"/>
                <w:u w:val="single"/>
                <w:lang w:eastAsia="en-US"/>
              </w:rPr>
            </w:pPr>
            <w:r>
              <w:rPr>
                <w:sz w:val="24"/>
                <w:szCs w:val="24"/>
                <w:u w:val="single"/>
                <w:lang w:eastAsia="en-US"/>
              </w:rPr>
              <w:lastRenderedPageBreak/>
              <w:t>Банк плательщика</w:t>
            </w:r>
            <w:r>
              <w:rPr>
                <w:sz w:val="24"/>
                <w:szCs w:val="24"/>
                <w:lang w:eastAsia="en-US"/>
              </w:rPr>
              <w:t xml:space="preserve">: </w:t>
            </w:r>
            <w:r>
              <w:rPr>
                <w:color w:val="000000"/>
                <w:sz w:val="24"/>
                <w:szCs w:val="24"/>
                <w:lang w:eastAsia="en-US"/>
              </w:rPr>
              <w:t xml:space="preserve">ОКЦ № 1 </w:t>
            </w:r>
            <w:r>
              <w:rPr>
                <w:bCs/>
                <w:sz w:val="24"/>
                <w:szCs w:val="24"/>
                <w:lang w:eastAsia="en-US"/>
              </w:rPr>
              <w:t>Волго-Вятского ГУ Банка России</w:t>
            </w:r>
            <w:r>
              <w:rPr>
                <w:sz w:val="24"/>
                <w:szCs w:val="24"/>
                <w:lang w:eastAsia="en-US"/>
              </w:rPr>
              <w:t xml:space="preserve"> //УФК по Нижегородской области, г. Нижний Новгород</w:t>
            </w:r>
          </w:p>
          <w:p w:rsidR="006A74BC" w:rsidRDefault="006A74BC">
            <w:pPr>
              <w:spacing w:line="276" w:lineRule="auto"/>
              <w:jc w:val="both"/>
              <w:rPr>
                <w:sz w:val="24"/>
                <w:szCs w:val="24"/>
                <w:lang w:eastAsia="en-US"/>
              </w:rPr>
            </w:pPr>
            <w:r>
              <w:rPr>
                <w:sz w:val="24"/>
                <w:szCs w:val="24"/>
                <w:lang w:eastAsia="en-US"/>
              </w:rPr>
              <w:t>БИК 012202102</w:t>
            </w:r>
          </w:p>
          <w:p w:rsidR="006A74BC" w:rsidRDefault="006A74BC">
            <w:pPr>
              <w:spacing w:line="276" w:lineRule="auto"/>
              <w:jc w:val="both"/>
              <w:rPr>
                <w:sz w:val="24"/>
                <w:szCs w:val="24"/>
                <w:lang w:eastAsia="en-US"/>
              </w:rPr>
            </w:pPr>
            <w:r>
              <w:rPr>
                <w:sz w:val="24"/>
                <w:szCs w:val="24"/>
                <w:lang w:eastAsia="en-US"/>
              </w:rPr>
              <w:t>Единый казначейский счет 40102810745370000024</w:t>
            </w:r>
          </w:p>
          <w:p w:rsidR="006A74BC" w:rsidRDefault="006A74BC">
            <w:pPr>
              <w:spacing w:line="276" w:lineRule="auto"/>
              <w:jc w:val="both"/>
              <w:rPr>
                <w:sz w:val="24"/>
                <w:szCs w:val="24"/>
                <w:lang w:eastAsia="en-US"/>
              </w:rPr>
            </w:pPr>
            <w:r>
              <w:rPr>
                <w:sz w:val="24"/>
                <w:szCs w:val="24"/>
                <w:u w:val="single"/>
                <w:lang w:eastAsia="en-US"/>
              </w:rPr>
              <w:t>Плательщик</w:t>
            </w:r>
            <w:r>
              <w:rPr>
                <w:sz w:val="24"/>
                <w:szCs w:val="24"/>
                <w:lang w:eastAsia="en-US"/>
              </w:rPr>
              <w:t>: УФК по Нижегородской области (Межрегиональный филиал ФКУ «ЦОКР» в г. Ставрополе, л/с 03211</w:t>
            </w:r>
            <w:r>
              <w:rPr>
                <w:sz w:val="24"/>
                <w:szCs w:val="24"/>
                <w:lang w:val="en-US" w:eastAsia="en-US"/>
              </w:rPr>
              <w:t>D</w:t>
            </w:r>
            <w:r>
              <w:rPr>
                <w:sz w:val="24"/>
                <w:szCs w:val="24"/>
                <w:lang w:eastAsia="en-US"/>
              </w:rPr>
              <w:t xml:space="preserve">10160) </w:t>
            </w:r>
          </w:p>
          <w:p w:rsidR="006A74BC" w:rsidRDefault="006A74BC">
            <w:pPr>
              <w:spacing w:line="276" w:lineRule="auto"/>
              <w:ind w:firstLine="26"/>
              <w:rPr>
                <w:sz w:val="24"/>
                <w:szCs w:val="24"/>
                <w:lang w:eastAsia="en-US"/>
              </w:rPr>
            </w:pPr>
            <w:r>
              <w:rPr>
                <w:sz w:val="24"/>
                <w:szCs w:val="24"/>
                <w:lang w:eastAsia="en-US"/>
              </w:rPr>
              <w:t>Казначейский счет 03211643000000013243</w:t>
            </w:r>
          </w:p>
          <w:p w:rsidR="006A74BC" w:rsidRDefault="006A74BC">
            <w:pPr>
              <w:spacing w:line="276" w:lineRule="auto"/>
              <w:ind w:firstLine="26"/>
              <w:rPr>
                <w:sz w:val="24"/>
                <w:szCs w:val="24"/>
                <w:lang w:eastAsia="en-US"/>
              </w:rPr>
            </w:pPr>
            <w:r>
              <w:rPr>
                <w:sz w:val="24"/>
                <w:szCs w:val="24"/>
                <w:lang w:eastAsia="en-US"/>
              </w:rPr>
              <w:t>ОКТМО 07701000</w:t>
            </w:r>
          </w:p>
          <w:p w:rsidR="006A74BC" w:rsidRDefault="006A74BC">
            <w:pPr>
              <w:pStyle w:val="ConsNonformat0"/>
              <w:spacing w:line="276" w:lineRule="auto"/>
              <w:ind w:right="140" w:firstLine="26"/>
              <w:rPr>
                <w:rFonts w:ascii="Times New Roman" w:hAnsi="Times New Roman"/>
                <w:sz w:val="24"/>
                <w:szCs w:val="24"/>
              </w:rPr>
            </w:pPr>
            <w:r>
              <w:rPr>
                <w:rFonts w:ascii="Times New Roman" w:hAnsi="Times New Roman"/>
                <w:sz w:val="24"/>
                <w:szCs w:val="24"/>
              </w:rPr>
              <w:t xml:space="preserve">ОКПО </w:t>
            </w:r>
            <w:r>
              <w:rPr>
                <w:rFonts w:ascii="Times New Roman" w:hAnsi="Times New Roman"/>
                <w:bCs/>
                <w:iCs/>
                <w:sz w:val="24"/>
                <w:szCs w:val="24"/>
              </w:rPr>
              <w:t>22004754</w:t>
            </w:r>
          </w:p>
          <w:p w:rsidR="006A74BC" w:rsidRDefault="006A74BC">
            <w:pPr>
              <w:pStyle w:val="ConsNonformat0"/>
              <w:spacing w:line="276" w:lineRule="auto"/>
              <w:ind w:right="140" w:firstLine="26"/>
              <w:rPr>
                <w:rFonts w:ascii="Times New Roman" w:hAnsi="Times New Roman"/>
                <w:bCs/>
                <w:iCs/>
                <w:sz w:val="24"/>
                <w:szCs w:val="24"/>
              </w:rPr>
            </w:pPr>
            <w:r>
              <w:rPr>
                <w:rFonts w:ascii="Times New Roman" w:hAnsi="Times New Roman"/>
                <w:sz w:val="24"/>
                <w:szCs w:val="24"/>
              </w:rPr>
              <w:t xml:space="preserve">ОГРН </w:t>
            </w:r>
            <w:r>
              <w:rPr>
                <w:rFonts w:ascii="Times New Roman" w:hAnsi="Times New Roman"/>
                <w:bCs/>
                <w:iCs/>
                <w:sz w:val="24"/>
                <w:szCs w:val="24"/>
              </w:rPr>
              <w:t>1127746046691</w:t>
            </w:r>
          </w:p>
          <w:p w:rsidR="006A74BC" w:rsidRDefault="006A74BC">
            <w:pPr>
              <w:spacing w:line="276" w:lineRule="auto"/>
              <w:ind w:firstLine="26"/>
              <w:rPr>
                <w:sz w:val="24"/>
                <w:szCs w:val="24"/>
                <w:lang w:val="en-US" w:eastAsia="en-US"/>
              </w:rPr>
            </w:pPr>
            <w:r>
              <w:rPr>
                <w:sz w:val="24"/>
                <w:szCs w:val="24"/>
                <w:lang w:val="en-US" w:eastAsia="en-US"/>
              </w:rPr>
              <w:t>e-mail: 9900-sta@roskazna.ru</w:t>
            </w:r>
          </w:p>
          <w:p w:rsidR="006A74BC" w:rsidRDefault="006A74BC">
            <w:pPr>
              <w:spacing w:line="276" w:lineRule="auto"/>
              <w:ind w:firstLine="26"/>
              <w:rPr>
                <w:b/>
                <w:color w:val="FF0000"/>
                <w:spacing w:val="-3"/>
                <w:sz w:val="24"/>
                <w:szCs w:val="24"/>
                <w:lang w:val="en-US" w:eastAsia="en-US"/>
              </w:rPr>
            </w:pPr>
            <w:r>
              <w:rPr>
                <w:spacing w:val="-3"/>
                <w:sz w:val="24"/>
                <w:szCs w:val="24"/>
                <w:lang w:eastAsia="en-US"/>
              </w:rPr>
              <w:t>Тел</w:t>
            </w:r>
            <w:r>
              <w:rPr>
                <w:spacing w:val="-3"/>
                <w:sz w:val="24"/>
                <w:szCs w:val="24"/>
                <w:lang w:val="en-US" w:eastAsia="en-US"/>
              </w:rPr>
              <w:t>.: +7(8652) 34-94-36</w:t>
            </w:r>
          </w:p>
          <w:p w:rsidR="006A74BC" w:rsidRDefault="006A74BC">
            <w:pPr>
              <w:widowControl w:val="0"/>
              <w:spacing w:line="276" w:lineRule="auto"/>
              <w:jc w:val="both"/>
              <w:rPr>
                <w:b/>
                <w:sz w:val="24"/>
                <w:szCs w:val="24"/>
                <w:lang w:val="en-US" w:eastAsia="en-US"/>
              </w:rPr>
            </w:pPr>
          </w:p>
          <w:p w:rsidR="006A74BC" w:rsidRDefault="006A74BC">
            <w:pPr>
              <w:keepNext/>
              <w:keepLines/>
              <w:spacing w:line="276" w:lineRule="auto"/>
              <w:rPr>
                <w:color w:val="000000" w:themeColor="text1"/>
                <w:sz w:val="24"/>
                <w:szCs w:val="24"/>
                <w:lang w:eastAsia="en-US"/>
              </w:rPr>
            </w:pPr>
            <w:r>
              <w:rPr>
                <w:color w:val="000000" w:themeColor="text1"/>
                <w:sz w:val="24"/>
                <w:szCs w:val="24"/>
                <w:lang w:eastAsia="en-US"/>
              </w:rPr>
              <w:t>Реквизиты для перечисления Заказчику указаны:</w:t>
            </w:r>
          </w:p>
          <w:p w:rsidR="006A74BC" w:rsidRDefault="006A74BC">
            <w:pPr>
              <w:keepNext/>
              <w:keepLines/>
              <w:spacing w:line="276" w:lineRule="auto"/>
              <w:rPr>
                <w:sz w:val="24"/>
                <w:szCs w:val="24"/>
                <w:lang w:eastAsia="en-US"/>
              </w:rPr>
            </w:pPr>
            <w:r>
              <w:rPr>
                <w:sz w:val="24"/>
                <w:szCs w:val="24"/>
                <w:lang w:eastAsia="en-US"/>
              </w:rPr>
              <w:t>Раздел 5 - для уплаты неустойки (штрафов, пеней)</w:t>
            </w:r>
          </w:p>
          <w:p w:rsidR="006A74BC" w:rsidRDefault="006A74BC">
            <w:pPr>
              <w:keepNext/>
              <w:keepLines/>
              <w:spacing w:line="276" w:lineRule="auto"/>
              <w:rPr>
                <w:color w:val="FF0000"/>
                <w:sz w:val="24"/>
                <w:szCs w:val="24"/>
                <w:lang w:eastAsia="en-US"/>
              </w:rPr>
            </w:pPr>
          </w:p>
          <w:p w:rsidR="006A74BC" w:rsidRDefault="006A74BC">
            <w:pPr>
              <w:widowControl w:val="0"/>
              <w:spacing w:line="276" w:lineRule="auto"/>
              <w:jc w:val="both"/>
              <w:rPr>
                <w:b/>
                <w:sz w:val="24"/>
                <w:szCs w:val="24"/>
                <w:lang w:eastAsia="en-US"/>
              </w:rPr>
            </w:pPr>
          </w:p>
        </w:tc>
        <w:tc>
          <w:tcPr>
            <w:tcW w:w="4678" w:type="dxa"/>
          </w:tcPr>
          <w:p w:rsidR="006A74BC" w:rsidRDefault="006A74BC">
            <w:pPr>
              <w:shd w:val="clear" w:color="auto" w:fill="FFFFFF"/>
              <w:tabs>
                <w:tab w:val="left" w:pos="5103"/>
              </w:tabs>
              <w:spacing w:line="276" w:lineRule="auto"/>
              <w:rPr>
                <w:bCs/>
                <w:sz w:val="24"/>
                <w:szCs w:val="24"/>
                <w:lang w:eastAsia="en-US"/>
              </w:rPr>
            </w:pPr>
            <w:r>
              <w:rPr>
                <w:bCs/>
                <w:sz w:val="24"/>
                <w:szCs w:val="24"/>
                <w:lang w:eastAsia="en-US"/>
              </w:rPr>
              <w:lastRenderedPageBreak/>
              <w:t>____________________________________</w:t>
            </w:r>
          </w:p>
          <w:p w:rsidR="006A74BC" w:rsidRDefault="006A74BC">
            <w:pPr>
              <w:shd w:val="clear" w:color="auto" w:fill="FFFFFF"/>
              <w:tabs>
                <w:tab w:val="left" w:pos="5103"/>
              </w:tabs>
              <w:spacing w:line="276" w:lineRule="auto"/>
              <w:rPr>
                <w:bCs/>
                <w:sz w:val="24"/>
                <w:szCs w:val="24"/>
                <w:lang w:eastAsia="en-US"/>
              </w:rPr>
            </w:pPr>
            <w:r>
              <w:rPr>
                <w:bCs/>
                <w:sz w:val="24"/>
                <w:szCs w:val="24"/>
                <w:lang w:eastAsia="en-US"/>
              </w:rPr>
              <w:t xml:space="preserve">Адрес места нахождения: </w:t>
            </w:r>
            <w:r>
              <w:rPr>
                <w:sz w:val="24"/>
                <w:szCs w:val="24"/>
                <w:lang w:eastAsia="en-US"/>
              </w:rPr>
              <w:t>____________________________________</w:t>
            </w:r>
          </w:p>
          <w:p w:rsidR="006A74BC" w:rsidRDefault="006A74BC">
            <w:pPr>
              <w:shd w:val="clear" w:color="auto" w:fill="FFFFFF"/>
              <w:tabs>
                <w:tab w:val="left" w:pos="5103"/>
              </w:tabs>
              <w:spacing w:line="276" w:lineRule="auto"/>
              <w:rPr>
                <w:sz w:val="24"/>
                <w:szCs w:val="24"/>
                <w:lang w:eastAsia="en-US"/>
              </w:rPr>
            </w:pPr>
            <w:r>
              <w:rPr>
                <w:bCs/>
                <w:sz w:val="24"/>
                <w:szCs w:val="24"/>
                <w:lang w:eastAsia="en-US"/>
              </w:rPr>
              <w:t>Почтовый адрес: ____________________________________</w:t>
            </w:r>
          </w:p>
          <w:p w:rsidR="006A74BC" w:rsidRDefault="006A74BC">
            <w:pPr>
              <w:spacing w:line="276" w:lineRule="auto"/>
              <w:rPr>
                <w:sz w:val="24"/>
                <w:szCs w:val="24"/>
                <w:lang w:eastAsia="en-US"/>
              </w:rPr>
            </w:pPr>
            <w:r>
              <w:rPr>
                <w:sz w:val="24"/>
                <w:szCs w:val="24"/>
                <w:lang w:eastAsia="en-US"/>
              </w:rPr>
              <w:t xml:space="preserve">Реквизиты:  </w:t>
            </w:r>
          </w:p>
          <w:p w:rsidR="006A74BC" w:rsidRDefault="006A74BC">
            <w:pPr>
              <w:keepNext/>
              <w:keepLines/>
              <w:tabs>
                <w:tab w:val="left" w:pos="0"/>
                <w:tab w:val="left" w:pos="567"/>
              </w:tabs>
              <w:spacing w:line="276" w:lineRule="auto"/>
              <w:rPr>
                <w:sz w:val="24"/>
                <w:szCs w:val="24"/>
                <w:lang w:eastAsia="en-US"/>
              </w:rPr>
            </w:pPr>
            <w:r>
              <w:rPr>
                <w:spacing w:val="-3"/>
                <w:sz w:val="24"/>
                <w:szCs w:val="24"/>
                <w:lang w:eastAsia="en-US"/>
              </w:rPr>
              <w:t>___________________________________</w:t>
            </w:r>
            <w:r>
              <w:rPr>
                <w:spacing w:val="-3"/>
                <w:sz w:val="24"/>
                <w:szCs w:val="24"/>
                <w:lang w:eastAsia="en-US"/>
              </w:rPr>
              <w:br/>
            </w:r>
            <w:r>
              <w:rPr>
                <w:spacing w:val="-3"/>
                <w:sz w:val="24"/>
                <w:szCs w:val="24"/>
                <w:lang w:eastAsia="en-US"/>
              </w:rPr>
              <w:br/>
            </w:r>
            <w:r>
              <w:rPr>
                <w:sz w:val="24"/>
                <w:szCs w:val="24"/>
                <w:lang w:eastAsia="en-US"/>
              </w:rPr>
              <w:t>Банковские реквизиты:</w:t>
            </w:r>
          </w:p>
          <w:p w:rsidR="006A74BC" w:rsidRDefault="006A74BC">
            <w:pPr>
              <w:spacing w:line="276" w:lineRule="auto"/>
              <w:rPr>
                <w:sz w:val="24"/>
                <w:szCs w:val="24"/>
                <w:lang w:eastAsia="en-US"/>
              </w:rPr>
            </w:pPr>
            <w:r>
              <w:rPr>
                <w:sz w:val="24"/>
                <w:szCs w:val="24"/>
                <w:lang w:eastAsia="en-US"/>
              </w:rPr>
              <w:t>_____________________________________</w:t>
            </w:r>
            <w:r>
              <w:rPr>
                <w:sz w:val="24"/>
                <w:szCs w:val="24"/>
                <w:lang w:eastAsia="en-US"/>
              </w:rPr>
              <w:br/>
              <w:t>____________________________________</w:t>
            </w:r>
          </w:p>
          <w:p w:rsidR="006A74BC" w:rsidRDefault="006A74BC">
            <w:pPr>
              <w:spacing w:line="276" w:lineRule="auto"/>
              <w:rPr>
                <w:sz w:val="24"/>
                <w:szCs w:val="24"/>
                <w:lang w:eastAsia="en-US"/>
              </w:rPr>
            </w:pPr>
            <w:r>
              <w:rPr>
                <w:sz w:val="24"/>
                <w:szCs w:val="24"/>
                <w:lang w:eastAsia="en-US"/>
              </w:rPr>
              <w:t>Тел.: _______________________________</w:t>
            </w:r>
          </w:p>
          <w:p w:rsidR="006A74BC" w:rsidRDefault="006A74BC">
            <w:pPr>
              <w:spacing w:line="276" w:lineRule="auto"/>
              <w:ind w:right="-81"/>
              <w:rPr>
                <w:b/>
                <w:sz w:val="24"/>
                <w:szCs w:val="24"/>
                <w:lang w:eastAsia="en-US"/>
              </w:rPr>
            </w:pPr>
            <w:r>
              <w:rPr>
                <w:sz w:val="24"/>
                <w:szCs w:val="24"/>
                <w:lang w:val="en-US" w:eastAsia="en-US"/>
              </w:rPr>
              <w:t>e</w:t>
            </w:r>
            <w:r>
              <w:rPr>
                <w:sz w:val="24"/>
                <w:szCs w:val="24"/>
                <w:lang w:eastAsia="en-US"/>
              </w:rPr>
              <w:t>-</w:t>
            </w:r>
            <w:r>
              <w:rPr>
                <w:sz w:val="24"/>
                <w:szCs w:val="24"/>
                <w:lang w:val="en-US" w:eastAsia="en-US"/>
              </w:rPr>
              <w:t>mail</w:t>
            </w:r>
            <w:r>
              <w:rPr>
                <w:sz w:val="24"/>
                <w:szCs w:val="24"/>
                <w:lang w:eastAsia="en-US"/>
              </w:rPr>
              <w:t>: ______________________________</w:t>
            </w:r>
          </w:p>
          <w:p w:rsidR="006A74BC" w:rsidRDefault="006A74BC">
            <w:pPr>
              <w:spacing w:line="276" w:lineRule="auto"/>
              <w:rPr>
                <w:b/>
                <w:spacing w:val="-3"/>
                <w:sz w:val="24"/>
                <w:szCs w:val="24"/>
                <w:lang w:eastAsia="en-US"/>
              </w:rPr>
            </w:pPr>
          </w:p>
          <w:p w:rsidR="006A74BC" w:rsidRDefault="006A74BC">
            <w:pPr>
              <w:spacing w:line="276" w:lineRule="auto"/>
              <w:rPr>
                <w:sz w:val="24"/>
                <w:szCs w:val="24"/>
                <w:highlight w:val="yellow"/>
                <w:lang w:eastAsia="en-US"/>
              </w:rPr>
            </w:pPr>
          </w:p>
          <w:p w:rsidR="006A74BC" w:rsidRDefault="006A74BC">
            <w:pPr>
              <w:spacing w:line="276" w:lineRule="auto"/>
              <w:rPr>
                <w:sz w:val="24"/>
                <w:szCs w:val="24"/>
                <w:highlight w:val="yellow"/>
                <w:lang w:eastAsia="en-US"/>
              </w:rPr>
            </w:pPr>
          </w:p>
          <w:p w:rsidR="006A74BC" w:rsidRDefault="006A74BC">
            <w:pPr>
              <w:spacing w:line="276" w:lineRule="auto"/>
              <w:rPr>
                <w:sz w:val="24"/>
                <w:szCs w:val="24"/>
                <w:highlight w:val="yellow"/>
                <w:lang w:eastAsia="en-US"/>
              </w:rPr>
            </w:pPr>
          </w:p>
          <w:p w:rsidR="006A74BC" w:rsidRDefault="006A74BC">
            <w:pPr>
              <w:spacing w:line="276" w:lineRule="auto"/>
              <w:rPr>
                <w:sz w:val="24"/>
                <w:szCs w:val="24"/>
                <w:highlight w:val="yellow"/>
                <w:lang w:eastAsia="en-US"/>
              </w:rPr>
            </w:pPr>
          </w:p>
          <w:p w:rsidR="006A74BC" w:rsidRDefault="006A74BC">
            <w:pPr>
              <w:spacing w:line="276" w:lineRule="auto"/>
              <w:rPr>
                <w:sz w:val="24"/>
                <w:szCs w:val="24"/>
                <w:highlight w:val="yellow"/>
                <w:lang w:eastAsia="en-US"/>
              </w:rPr>
            </w:pPr>
          </w:p>
          <w:p w:rsidR="006A74BC" w:rsidRDefault="006A74BC">
            <w:pPr>
              <w:spacing w:line="276" w:lineRule="auto"/>
              <w:rPr>
                <w:sz w:val="24"/>
                <w:szCs w:val="24"/>
                <w:highlight w:val="yellow"/>
                <w:lang w:eastAsia="en-US"/>
              </w:rPr>
            </w:pPr>
          </w:p>
          <w:p w:rsidR="006A74BC" w:rsidRDefault="006A74BC">
            <w:pPr>
              <w:spacing w:line="276" w:lineRule="auto"/>
              <w:rPr>
                <w:sz w:val="24"/>
                <w:szCs w:val="24"/>
                <w:highlight w:val="yellow"/>
                <w:lang w:eastAsia="en-US"/>
              </w:rPr>
            </w:pPr>
          </w:p>
          <w:p w:rsidR="006A74BC" w:rsidRDefault="006A74BC">
            <w:pPr>
              <w:spacing w:line="276" w:lineRule="auto"/>
              <w:rPr>
                <w:sz w:val="24"/>
                <w:szCs w:val="24"/>
                <w:highlight w:val="yellow"/>
                <w:lang w:eastAsia="en-US"/>
              </w:rPr>
            </w:pPr>
          </w:p>
          <w:p w:rsidR="006A74BC" w:rsidRDefault="006A74BC">
            <w:pPr>
              <w:spacing w:line="276" w:lineRule="auto"/>
              <w:rPr>
                <w:sz w:val="24"/>
                <w:szCs w:val="24"/>
                <w:highlight w:val="yellow"/>
                <w:lang w:eastAsia="en-US"/>
              </w:rPr>
            </w:pPr>
          </w:p>
          <w:p w:rsidR="006A74BC" w:rsidRDefault="006A74BC">
            <w:pPr>
              <w:spacing w:line="276" w:lineRule="auto"/>
              <w:rPr>
                <w:sz w:val="24"/>
                <w:szCs w:val="24"/>
                <w:highlight w:val="yellow"/>
                <w:lang w:eastAsia="en-US"/>
              </w:rPr>
            </w:pPr>
          </w:p>
          <w:p w:rsidR="006A74BC" w:rsidRDefault="006A74BC">
            <w:pPr>
              <w:spacing w:line="276" w:lineRule="auto"/>
              <w:rPr>
                <w:sz w:val="24"/>
                <w:szCs w:val="24"/>
                <w:highlight w:val="yellow"/>
                <w:lang w:eastAsia="en-US"/>
              </w:rPr>
            </w:pPr>
          </w:p>
          <w:p w:rsidR="006A74BC" w:rsidRDefault="006A74BC">
            <w:pPr>
              <w:spacing w:line="276" w:lineRule="auto"/>
              <w:rPr>
                <w:sz w:val="24"/>
                <w:szCs w:val="24"/>
                <w:highlight w:val="yellow"/>
                <w:lang w:eastAsia="en-US"/>
              </w:rPr>
            </w:pPr>
          </w:p>
          <w:p w:rsidR="006A74BC" w:rsidRDefault="006A74BC">
            <w:pPr>
              <w:spacing w:line="276" w:lineRule="auto"/>
              <w:rPr>
                <w:sz w:val="24"/>
                <w:szCs w:val="24"/>
                <w:highlight w:val="yellow"/>
                <w:lang w:eastAsia="en-US"/>
              </w:rPr>
            </w:pPr>
          </w:p>
          <w:p w:rsidR="006A74BC" w:rsidRDefault="006A74BC">
            <w:pPr>
              <w:spacing w:line="276" w:lineRule="auto"/>
              <w:rPr>
                <w:sz w:val="24"/>
                <w:szCs w:val="24"/>
                <w:highlight w:val="yellow"/>
                <w:lang w:eastAsia="en-US"/>
              </w:rPr>
            </w:pPr>
          </w:p>
          <w:p w:rsidR="006A74BC" w:rsidRDefault="006A74BC">
            <w:pPr>
              <w:spacing w:line="276" w:lineRule="auto"/>
              <w:rPr>
                <w:sz w:val="24"/>
                <w:szCs w:val="24"/>
                <w:highlight w:val="yellow"/>
                <w:lang w:eastAsia="en-US"/>
              </w:rPr>
            </w:pPr>
          </w:p>
          <w:p w:rsidR="006A74BC" w:rsidRDefault="006A74BC">
            <w:pPr>
              <w:spacing w:line="276" w:lineRule="auto"/>
              <w:rPr>
                <w:sz w:val="24"/>
                <w:szCs w:val="24"/>
                <w:highlight w:val="yellow"/>
                <w:lang w:eastAsia="en-US"/>
              </w:rPr>
            </w:pPr>
          </w:p>
          <w:p w:rsidR="006A74BC" w:rsidRDefault="006A74BC">
            <w:pPr>
              <w:spacing w:line="276" w:lineRule="auto"/>
              <w:rPr>
                <w:sz w:val="24"/>
                <w:szCs w:val="24"/>
                <w:highlight w:val="yellow"/>
                <w:lang w:eastAsia="en-US"/>
              </w:rPr>
            </w:pPr>
          </w:p>
          <w:p w:rsidR="006A74BC" w:rsidRDefault="006A74BC">
            <w:pPr>
              <w:spacing w:line="276" w:lineRule="auto"/>
              <w:rPr>
                <w:sz w:val="24"/>
                <w:szCs w:val="24"/>
                <w:highlight w:val="yellow"/>
                <w:lang w:eastAsia="en-US"/>
              </w:rPr>
            </w:pPr>
          </w:p>
          <w:p w:rsidR="006A74BC" w:rsidRDefault="006A74BC">
            <w:pPr>
              <w:spacing w:line="276" w:lineRule="auto"/>
              <w:rPr>
                <w:sz w:val="24"/>
                <w:szCs w:val="24"/>
                <w:highlight w:val="yellow"/>
                <w:lang w:eastAsia="en-US"/>
              </w:rPr>
            </w:pPr>
          </w:p>
        </w:tc>
      </w:tr>
      <w:tr w:rsidR="006A74BC" w:rsidTr="006A74BC">
        <w:trPr>
          <w:trHeight w:val="1649"/>
        </w:trPr>
        <w:tc>
          <w:tcPr>
            <w:tcW w:w="5353" w:type="dxa"/>
          </w:tcPr>
          <w:p w:rsidR="006A74BC" w:rsidRDefault="006A74BC">
            <w:pPr>
              <w:spacing w:line="276" w:lineRule="auto"/>
              <w:rPr>
                <w:sz w:val="24"/>
                <w:szCs w:val="24"/>
                <w:lang w:eastAsia="en-US"/>
              </w:rPr>
            </w:pPr>
          </w:p>
          <w:p w:rsidR="006A74BC" w:rsidRDefault="006A74BC">
            <w:pPr>
              <w:spacing w:line="276" w:lineRule="auto"/>
              <w:rPr>
                <w:sz w:val="24"/>
                <w:szCs w:val="24"/>
                <w:lang w:eastAsia="en-US"/>
              </w:rPr>
            </w:pPr>
            <w:r>
              <w:rPr>
                <w:sz w:val="24"/>
                <w:szCs w:val="24"/>
                <w:lang w:eastAsia="en-US"/>
              </w:rPr>
              <w:t xml:space="preserve">Должность:                                                                    </w:t>
            </w:r>
          </w:p>
          <w:p w:rsidR="006A74BC" w:rsidRDefault="006A74BC">
            <w:pPr>
              <w:spacing w:line="276" w:lineRule="auto"/>
              <w:rPr>
                <w:sz w:val="24"/>
                <w:szCs w:val="24"/>
                <w:lang w:eastAsia="en-US"/>
              </w:rPr>
            </w:pPr>
          </w:p>
          <w:p w:rsidR="006A74BC" w:rsidRDefault="006A74BC">
            <w:pPr>
              <w:spacing w:line="276" w:lineRule="auto"/>
              <w:rPr>
                <w:sz w:val="24"/>
                <w:szCs w:val="24"/>
                <w:lang w:eastAsia="en-US"/>
              </w:rPr>
            </w:pPr>
            <w:r>
              <w:rPr>
                <w:sz w:val="24"/>
                <w:szCs w:val="24"/>
                <w:lang w:eastAsia="en-US"/>
              </w:rPr>
              <w:t>________________/_______________/</w:t>
            </w:r>
          </w:p>
          <w:p w:rsidR="006A74BC" w:rsidRDefault="006A74BC">
            <w:pPr>
              <w:spacing w:line="276" w:lineRule="auto"/>
              <w:rPr>
                <w:sz w:val="24"/>
                <w:szCs w:val="24"/>
                <w:lang w:eastAsia="en-US"/>
              </w:rPr>
            </w:pPr>
            <w:r>
              <w:rPr>
                <w:sz w:val="24"/>
                <w:szCs w:val="24"/>
                <w:lang w:eastAsia="en-US"/>
              </w:rPr>
              <w:t xml:space="preserve">            </w:t>
            </w:r>
            <w:proofErr w:type="spellStart"/>
            <w:r>
              <w:rPr>
                <w:sz w:val="24"/>
                <w:szCs w:val="24"/>
                <w:lang w:eastAsia="en-US"/>
              </w:rPr>
              <w:t>м.п</w:t>
            </w:r>
            <w:proofErr w:type="spellEnd"/>
            <w:r>
              <w:rPr>
                <w:sz w:val="24"/>
                <w:szCs w:val="24"/>
                <w:lang w:eastAsia="en-US"/>
              </w:rPr>
              <w:t>.</w:t>
            </w:r>
          </w:p>
        </w:tc>
        <w:tc>
          <w:tcPr>
            <w:tcW w:w="4678" w:type="dxa"/>
          </w:tcPr>
          <w:p w:rsidR="006A74BC" w:rsidRDefault="006A74BC">
            <w:pPr>
              <w:spacing w:line="276" w:lineRule="auto"/>
              <w:rPr>
                <w:spacing w:val="-3"/>
                <w:sz w:val="24"/>
                <w:szCs w:val="24"/>
                <w:lang w:eastAsia="en-US"/>
              </w:rPr>
            </w:pPr>
          </w:p>
          <w:p w:rsidR="006A74BC" w:rsidRDefault="006A74BC">
            <w:pPr>
              <w:spacing w:line="276" w:lineRule="auto"/>
              <w:rPr>
                <w:spacing w:val="-3"/>
                <w:sz w:val="24"/>
                <w:szCs w:val="24"/>
                <w:lang w:eastAsia="en-US"/>
              </w:rPr>
            </w:pPr>
            <w:r>
              <w:rPr>
                <w:spacing w:val="-3"/>
                <w:sz w:val="24"/>
                <w:szCs w:val="24"/>
                <w:lang w:eastAsia="en-US"/>
              </w:rPr>
              <w:t>Должность:</w:t>
            </w:r>
          </w:p>
          <w:p w:rsidR="006A74BC" w:rsidRDefault="006A74BC">
            <w:pPr>
              <w:spacing w:line="276" w:lineRule="auto"/>
              <w:rPr>
                <w:spacing w:val="-3"/>
                <w:sz w:val="24"/>
                <w:szCs w:val="24"/>
                <w:lang w:eastAsia="en-US"/>
              </w:rPr>
            </w:pPr>
          </w:p>
          <w:p w:rsidR="006A74BC" w:rsidRDefault="006A74BC">
            <w:pPr>
              <w:spacing w:line="276" w:lineRule="auto"/>
              <w:rPr>
                <w:spacing w:val="-3"/>
                <w:sz w:val="24"/>
                <w:szCs w:val="24"/>
                <w:lang w:eastAsia="en-US"/>
              </w:rPr>
            </w:pPr>
            <w:r>
              <w:rPr>
                <w:spacing w:val="-3"/>
                <w:sz w:val="24"/>
                <w:szCs w:val="24"/>
                <w:lang w:eastAsia="en-US"/>
              </w:rPr>
              <w:t>__________________/_______________/</w:t>
            </w:r>
          </w:p>
          <w:p w:rsidR="006A74BC" w:rsidRDefault="006A74BC">
            <w:pPr>
              <w:spacing w:line="276" w:lineRule="auto"/>
              <w:rPr>
                <w:spacing w:val="-3"/>
                <w:sz w:val="24"/>
                <w:szCs w:val="24"/>
                <w:lang w:eastAsia="en-US"/>
              </w:rPr>
            </w:pPr>
            <w:r>
              <w:rPr>
                <w:spacing w:val="-3"/>
                <w:sz w:val="24"/>
                <w:szCs w:val="24"/>
                <w:lang w:eastAsia="en-US"/>
              </w:rPr>
              <w:t xml:space="preserve">                 </w:t>
            </w:r>
            <w:proofErr w:type="spellStart"/>
            <w:r>
              <w:rPr>
                <w:spacing w:val="-3"/>
                <w:sz w:val="24"/>
                <w:szCs w:val="24"/>
                <w:lang w:eastAsia="en-US"/>
              </w:rPr>
              <w:t>м.п</w:t>
            </w:r>
            <w:proofErr w:type="spellEnd"/>
            <w:r>
              <w:rPr>
                <w:spacing w:val="-3"/>
                <w:sz w:val="24"/>
                <w:szCs w:val="24"/>
                <w:lang w:eastAsia="en-US"/>
              </w:rPr>
              <w:t>.</w:t>
            </w:r>
          </w:p>
        </w:tc>
      </w:tr>
    </w:tbl>
    <w:p w:rsidR="006A74BC" w:rsidRDefault="006A74BC" w:rsidP="006A74BC">
      <w:pPr>
        <w:tabs>
          <w:tab w:val="left" w:pos="8280"/>
        </w:tabs>
        <w:jc w:val="right"/>
        <w:rPr>
          <w:sz w:val="24"/>
          <w:szCs w:val="24"/>
        </w:rPr>
      </w:pPr>
      <w:r>
        <w:rPr>
          <w:sz w:val="24"/>
          <w:szCs w:val="24"/>
        </w:rPr>
        <w:br w:type="page"/>
      </w:r>
      <w:bookmarkEnd w:id="0"/>
      <w:bookmarkEnd w:id="1"/>
      <w:bookmarkEnd w:id="2"/>
      <w:bookmarkEnd w:id="3"/>
      <w:bookmarkEnd w:id="4"/>
    </w:p>
    <w:p w:rsidR="006A74BC" w:rsidRDefault="006A74BC" w:rsidP="006A74BC">
      <w:pPr>
        <w:tabs>
          <w:tab w:val="left" w:pos="8322"/>
          <w:tab w:val="right" w:pos="10205"/>
        </w:tabs>
        <w:autoSpaceDE w:val="0"/>
        <w:autoSpaceDN w:val="0"/>
        <w:jc w:val="right"/>
        <w:rPr>
          <w:color w:val="000000"/>
          <w:sz w:val="24"/>
          <w:szCs w:val="24"/>
        </w:rPr>
      </w:pPr>
      <w:r>
        <w:rPr>
          <w:color w:val="000000"/>
          <w:sz w:val="24"/>
          <w:szCs w:val="24"/>
        </w:rPr>
        <w:lastRenderedPageBreak/>
        <w:t xml:space="preserve">Приложение № 1 </w:t>
      </w:r>
    </w:p>
    <w:p w:rsidR="006A74BC" w:rsidRDefault="006A74BC" w:rsidP="006A74BC">
      <w:pPr>
        <w:tabs>
          <w:tab w:val="left" w:pos="8322"/>
          <w:tab w:val="right" w:pos="10205"/>
        </w:tabs>
        <w:autoSpaceDE w:val="0"/>
        <w:autoSpaceDN w:val="0"/>
        <w:jc w:val="right"/>
        <w:rPr>
          <w:color w:val="000000"/>
          <w:sz w:val="24"/>
          <w:szCs w:val="24"/>
        </w:rPr>
      </w:pPr>
      <w:r>
        <w:rPr>
          <w:color w:val="000000"/>
          <w:sz w:val="24"/>
          <w:szCs w:val="24"/>
        </w:rPr>
        <w:t>к Контракту № ___________________</w:t>
      </w:r>
    </w:p>
    <w:p w:rsidR="006A74BC" w:rsidRDefault="006A74BC" w:rsidP="006A74BC">
      <w:pPr>
        <w:autoSpaceDE w:val="0"/>
        <w:autoSpaceDN w:val="0"/>
        <w:jc w:val="right"/>
        <w:rPr>
          <w:color w:val="000000"/>
          <w:sz w:val="24"/>
          <w:szCs w:val="24"/>
        </w:rPr>
      </w:pPr>
      <w:r>
        <w:rPr>
          <w:color w:val="000000"/>
          <w:sz w:val="24"/>
          <w:szCs w:val="24"/>
        </w:rPr>
        <w:t xml:space="preserve">  от «___» _________________ 202___ г.</w:t>
      </w:r>
    </w:p>
    <w:p w:rsidR="006A74BC" w:rsidRDefault="006A74BC" w:rsidP="006A74BC">
      <w:pPr>
        <w:rPr>
          <w:sz w:val="24"/>
          <w:szCs w:val="24"/>
          <w:lang w:eastAsia="en-US"/>
        </w:rPr>
      </w:pPr>
    </w:p>
    <w:p w:rsidR="006A74BC" w:rsidRDefault="006A74BC" w:rsidP="006A74BC">
      <w:pPr>
        <w:jc w:val="center"/>
        <w:rPr>
          <w:b/>
          <w:bCs/>
          <w:sz w:val="24"/>
          <w:szCs w:val="24"/>
        </w:rPr>
      </w:pPr>
    </w:p>
    <w:p w:rsidR="006A74BC" w:rsidRDefault="006A74BC" w:rsidP="006A74BC">
      <w:pPr>
        <w:jc w:val="center"/>
        <w:rPr>
          <w:b/>
          <w:bCs/>
          <w:sz w:val="24"/>
          <w:szCs w:val="24"/>
        </w:rPr>
      </w:pPr>
      <w:r>
        <w:rPr>
          <w:b/>
          <w:bCs/>
          <w:sz w:val="24"/>
          <w:szCs w:val="24"/>
        </w:rPr>
        <w:t>Описание объекта закупки</w:t>
      </w:r>
    </w:p>
    <w:p w:rsidR="006A74BC" w:rsidRDefault="006A74BC" w:rsidP="006A74BC">
      <w:pPr>
        <w:jc w:val="center"/>
        <w:rPr>
          <w:sz w:val="24"/>
          <w:szCs w:val="24"/>
        </w:rPr>
      </w:pPr>
      <w:r>
        <w:rPr>
          <w:sz w:val="24"/>
          <w:szCs w:val="24"/>
        </w:rPr>
        <w:t xml:space="preserve">на оказание услуг по проведению </w:t>
      </w:r>
      <w:r>
        <w:rPr>
          <w:color w:val="000000" w:themeColor="text1"/>
          <w:sz w:val="24"/>
          <w:szCs w:val="24"/>
        </w:rPr>
        <w:t xml:space="preserve">экспертизы промышленной безопасности </w:t>
      </w:r>
      <w:r>
        <w:rPr>
          <w:rStyle w:val="11"/>
          <w:sz w:val="24"/>
          <w:szCs w:val="24"/>
        </w:rPr>
        <w:t xml:space="preserve">нежилого здания (помещения встроенной котельной) </w:t>
      </w:r>
      <w:r>
        <w:rPr>
          <w:sz w:val="24"/>
          <w:szCs w:val="24"/>
        </w:rPr>
        <w:t>для обеспечения деятельности Управления Федерального казначейства по Ставропольскому краю</w:t>
      </w:r>
    </w:p>
    <w:p w:rsidR="006A74BC" w:rsidRDefault="006A74BC" w:rsidP="006A74BC">
      <w:pPr>
        <w:ind w:firstLine="567"/>
        <w:rPr>
          <w:sz w:val="24"/>
          <w:szCs w:val="24"/>
        </w:rPr>
      </w:pPr>
    </w:p>
    <w:p w:rsidR="006A74BC" w:rsidRDefault="006A74BC" w:rsidP="006A74BC">
      <w:pPr>
        <w:ind w:firstLine="709"/>
        <w:jc w:val="both"/>
        <w:rPr>
          <w:sz w:val="24"/>
          <w:szCs w:val="24"/>
        </w:rPr>
      </w:pPr>
      <w:r>
        <w:rPr>
          <w:b/>
          <w:sz w:val="24"/>
          <w:szCs w:val="24"/>
        </w:rPr>
        <w:t xml:space="preserve">1. Наименование объекта закупки: </w:t>
      </w:r>
      <w:r>
        <w:rPr>
          <w:sz w:val="24"/>
          <w:szCs w:val="24"/>
        </w:rPr>
        <w:t>оказание услуг по проведению экспертизы промышленной безопасности нежилого здания (помещения встроенной котельной) для обеспечения деятельности Управления Федерального казначейства по Ставропольскому краю.</w:t>
      </w:r>
    </w:p>
    <w:p w:rsidR="006A74BC" w:rsidRDefault="006A74BC" w:rsidP="006A74BC">
      <w:pPr>
        <w:ind w:firstLine="709"/>
        <w:jc w:val="both"/>
        <w:rPr>
          <w:sz w:val="24"/>
          <w:szCs w:val="24"/>
        </w:rPr>
      </w:pPr>
      <w:r>
        <w:rPr>
          <w:b/>
          <w:sz w:val="24"/>
          <w:szCs w:val="24"/>
        </w:rPr>
        <w:t>2. Место оказания услуг:</w:t>
      </w:r>
      <w:r>
        <w:rPr>
          <w:sz w:val="24"/>
          <w:szCs w:val="24"/>
        </w:rPr>
        <w:t xml:space="preserve"> Ставропольский край, г. Ессентуки, ул. </w:t>
      </w:r>
      <w:proofErr w:type="spellStart"/>
      <w:r>
        <w:rPr>
          <w:sz w:val="24"/>
          <w:szCs w:val="24"/>
        </w:rPr>
        <w:t>Баталинская</w:t>
      </w:r>
      <w:proofErr w:type="spellEnd"/>
      <w:r>
        <w:rPr>
          <w:sz w:val="24"/>
          <w:szCs w:val="24"/>
        </w:rPr>
        <w:t>, 11. Кадастровый номер объекта недвижимости: 26:30:010209:173.</w:t>
      </w:r>
    </w:p>
    <w:p w:rsidR="006A74BC" w:rsidRDefault="006A74BC" w:rsidP="006A74BC">
      <w:pPr>
        <w:ind w:firstLine="709"/>
        <w:jc w:val="both"/>
        <w:rPr>
          <w:sz w:val="24"/>
          <w:szCs w:val="24"/>
        </w:rPr>
      </w:pPr>
      <w:r>
        <w:rPr>
          <w:b/>
          <w:sz w:val="24"/>
          <w:szCs w:val="24"/>
        </w:rPr>
        <w:t xml:space="preserve">3. Срок оказания услуг: </w:t>
      </w:r>
      <w:r>
        <w:rPr>
          <w:sz w:val="24"/>
          <w:szCs w:val="24"/>
        </w:rPr>
        <w:t>в течение 5 (Пять) дней с даты заключения государственного контракта.</w:t>
      </w:r>
    </w:p>
    <w:p w:rsidR="006A74BC" w:rsidRDefault="006A74BC" w:rsidP="006A74BC">
      <w:pPr>
        <w:ind w:firstLine="709"/>
        <w:jc w:val="both"/>
        <w:rPr>
          <w:rFonts w:eastAsiaTheme="minorHAnsi"/>
          <w:b/>
          <w:sz w:val="24"/>
          <w:szCs w:val="24"/>
          <w:lang w:eastAsia="en-US"/>
        </w:rPr>
      </w:pPr>
      <w:r>
        <w:rPr>
          <w:b/>
          <w:sz w:val="24"/>
          <w:szCs w:val="24"/>
        </w:rPr>
        <w:t>4. Требования к качеству и условиям оказания услуг:</w:t>
      </w:r>
    </w:p>
    <w:p w:rsidR="006A74BC" w:rsidRDefault="006A74BC" w:rsidP="006A74BC">
      <w:pPr>
        <w:ind w:firstLine="709"/>
        <w:jc w:val="both"/>
        <w:rPr>
          <w:sz w:val="24"/>
          <w:szCs w:val="24"/>
        </w:rPr>
      </w:pPr>
      <w:r>
        <w:rPr>
          <w:sz w:val="24"/>
          <w:szCs w:val="24"/>
        </w:rPr>
        <w:t>Услуги оказываются в строгом соответствии с требованиями настоящего Описания объекта закупки и действующего законодательства Российской Федерации:</w:t>
      </w:r>
    </w:p>
    <w:p w:rsidR="006A74BC" w:rsidRDefault="006A74BC" w:rsidP="006A74BC">
      <w:pPr>
        <w:ind w:firstLine="709"/>
        <w:jc w:val="both"/>
        <w:rPr>
          <w:sz w:val="24"/>
          <w:szCs w:val="24"/>
        </w:rPr>
      </w:pPr>
      <w:r>
        <w:rPr>
          <w:sz w:val="24"/>
          <w:szCs w:val="24"/>
        </w:rPr>
        <w:t>- Федерального закона от 21.07.1997 № 116-ФЗ «О промышленной безопасности опасных производственных объектов»;</w:t>
      </w:r>
    </w:p>
    <w:p w:rsidR="006A74BC" w:rsidRDefault="006A74BC" w:rsidP="006A74BC">
      <w:pPr>
        <w:ind w:firstLine="709"/>
        <w:jc w:val="both"/>
        <w:rPr>
          <w:sz w:val="24"/>
          <w:szCs w:val="24"/>
        </w:rPr>
      </w:pPr>
      <w:r>
        <w:rPr>
          <w:sz w:val="24"/>
          <w:szCs w:val="24"/>
        </w:rPr>
        <w:t>- Федерального закона от 31.03.1999 № 69-ФЗ «О газоснабжении в Российской Федерации»;</w:t>
      </w:r>
    </w:p>
    <w:p w:rsidR="006A74BC" w:rsidRDefault="006A74BC" w:rsidP="006A74BC">
      <w:pPr>
        <w:ind w:firstLine="709"/>
        <w:jc w:val="both"/>
        <w:rPr>
          <w:sz w:val="24"/>
          <w:szCs w:val="24"/>
        </w:rPr>
      </w:pPr>
      <w:r>
        <w:rPr>
          <w:sz w:val="24"/>
          <w:szCs w:val="24"/>
        </w:rPr>
        <w:t xml:space="preserve">- Приказа </w:t>
      </w:r>
      <w:proofErr w:type="spellStart"/>
      <w:r>
        <w:rPr>
          <w:sz w:val="24"/>
          <w:szCs w:val="24"/>
        </w:rPr>
        <w:t>Ростехнадзора</w:t>
      </w:r>
      <w:proofErr w:type="spellEnd"/>
      <w:r>
        <w:rPr>
          <w:sz w:val="24"/>
          <w:szCs w:val="24"/>
        </w:rPr>
        <w:t xml:space="preserve"> от 15.12.2020 № 531 «Об утверждении федеральных норм и правил в области промышленной безопасности «Правила безопасности сетей газораспределения и </w:t>
      </w:r>
      <w:proofErr w:type="spellStart"/>
      <w:r>
        <w:rPr>
          <w:sz w:val="24"/>
          <w:szCs w:val="24"/>
        </w:rPr>
        <w:t>газопотребления</w:t>
      </w:r>
      <w:proofErr w:type="spellEnd"/>
      <w:r>
        <w:rPr>
          <w:sz w:val="24"/>
          <w:szCs w:val="24"/>
        </w:rPr>
        <w:t>»;</w:t>
      </w:r>
    </w:p>
    <w:p w:rsidR="006A74BC" w:rsidRDefault="006A74BC" w:rsidP="006A74BC">
      <w:pPr>
        <w:ind w:firstLine="709"/>
        <w:jc w:val="both"/>
        <w:rPr>
          <w:sz w:val="24"/>
          <w:szCs w:val="24"/>
        </w:rPr>
      </w:pPr>
      <w:r>
        <w:rPr>
          <w:sz w:val="24"/>
          <w:szCs w:val="24"/>
        </w:rPr>
        <w:t xml:space="preserve">- Национального стандарта Российской Федерации ГОСТ Р 55724-2013 «Контроль неразрушающий. Соединения сварные. Методы ультразвуковые», (утвержден и введен в действие Приказом </w:t>
      </w:r>
      <w:proofErr w:type="spellStart"/>
      <w:r>
        <w:rPr>
          <w:sz w:val="24"/>
          <w:szCs w:val="24"/>
        </w:rPr>
        <w:t>Росстандарта</w:t>
      </w:r>
      <w:proofErr w:type="spellEnd"/>
      <w:r>
        <w:rPr>
          <w:sz w:val="24"/>
          <w:szCs w:val="24"/>
        </w:rPr>
        <w:t xml:space="preserve"> от 08.11. 2013г. № 1410-ст «Об утверждении национального стандарта»); </w:t>
      </w:r>
    </w:p>
    <w:p w:rsidR="006A74BC" w:rsidRDefault="006A74BC" w:rsidP="006A74BC">
      <w:pPr>
        <w:ind w:firstLine="709"/>
        <w:jc w:val="both"/>
        <w:rPr>
          <w:sz w:val="24"/>
          <w:szCs w:val="24"/>
        </w:rPr>
      </w:pPr>
      <w:r>
        <w:rPr>
          <w:sz w:val="24"/>
          <w:szCs w:val="24"/>
        </w:rPr>
        <w:t xml:space="preserve">- Технического регламента о безопасности сетей газораспределения и </w:t>
      </w:r>
      <w:proofErr w:type="spellStart"/>
      <w:r>
        <w:rPr>
          <w:sz w:val="24"/>
          <w:szCs w:val="24"/>
        </w:rPr>
        <w:t>газопотребления</w:t>
      </w:r>
      <w:proofErr w:type="spellEnd"/>
      <w:r>
        <w:rPr>
          <w:sz w:val="24"/>
          <w:szCs w:val="24"/>
        </w:rPr>
        <w:t>, утвержденного постановлением Правительства Российской Федерации от 29.10.2010 № 870;</w:t>
      </w:r>
    </w:p>
    <w:p w:rsidR="006A74BC" w:rsidRDefault="006A74BC" w:rsidP="006A74BC">
      <w:pPr>
        <w:ind w:firstLine="709"/>
        <w:jc w:val="both"/>
        <w:rPr>
          <w:sz w:val="24"/>
          <w:szCs w:val="24"/>
        </w:rPr>
      </w:pPr>
      <w:r>
        <w:rPr>
          <w:sz w:val="24"/>
          <w:szCs w:val="24"/>
        </w:rPr>
        <w:t xml:space="preserve">- Приказа </w:t>
      </w:r>
      <w:proofErr w:type="spellStart"/>
      <w:r>
        <w:rPr>
          <w:sz w:val="24"/>
          <w:szCs w:val="24"/>
        </w:rPr>
        <w:t>Ростехнадзора</w:t>
      </w:r>
      <w:proofErr w:type="spellEnd"/>
      <w:r>
        <w:rPr>
          <w:sz w:val="24"/>
          <w:szCs w:val="24"/>
        </w:rPr>
        <w:t xml:space="preserve"> от 20 октября 2020 года № 420 «Об утверждении федеральных норм и правил в области промышленной безопасности «Правила проведения экспертизы промышленной безопасности»». </w:t>
      </w:r>
    </w:p>
    <w:p w:rsidR="006A74BC" w:rsidRDefault="006A74BC" w:rsidP="006A74BC">
      <w:pPr>
        <w:ind w:firstLine="709"/>
        <w:jc w:val="both"/>
        <w:rPr>
          <w:sz w:val="24"/>
          <w:szCs w:val="24"/>
        </w:rPr>
      </w:pPr>
      <w:r>
        <w:rPr>
          <w:sz w:val="24"/>
          <w:szCs w:val="24"/>
        </w:rPr>
        <w:t>Исполнитель, в течение 1 (одного) дня с даты заключения контракта, должен представить Заказчику список персонала, осуществляющего оказание услуг для оформления пропусков на объекты Заказчика.</w:t>
      </w:r>
    </w:p>
    <w:p w:rsidR="006A74BC" w:rsidRDefault="006A74BC" w:rsidP="006A74BC">
      <w:pPr>
        <w:ind w:firstLine="709"/>
        <w:jc w:val="both"/>
        <w:rPr>
          <w:sz w:val="24"/>
          <w:szCs w:val="24"/>
        </w:rPr>
      </w:pPr>
      <w:r>
        <w:rPr>
          <w:sz w:val="24"/>
          <w:szCs w:val="24"/>
        </w:rPr>
        <w:t>При оказании услуг Исполнитель должен выполнять правила внутреннего распорядка, действующие на объекте Заказчика, соблюдать правила по охране труда и пожарной безопасности, установленные законами и иными нормативными правовыми актами Российской Федерации. При оказании Услуг ответственность за соблюдение правил пожарной безопасности, охраны труда, санитарно-гигиенического режима на объектах возлагается на Исполнителя.</w:t>
      </w:r>
    </w:p>
    <w:p w:rsidR="006A74BC" w:rsidRDefault="006A74BC" w:rsidP="006A74BC">
      <w:pPr>
        <w:ind w:firstLine="709"/>
        <w:jc w:val="both"/>
        <w:rPr>
          <w:sz w:val="24"/>
          <w:szCs w:val="24"/>
        </w:rPr>
      </w:pPr>
      <w:r>
        <w:rPr>
          <w:sz w:val="24"/>
          <w:szCs w:val="24"/>
        </w:rPr>
        <w:t xml:space="preserve">Исполнитель при оказании услуг обязан соблюдать требования законодательства Российской Федерации о государственной тайне,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w:t>
      </w:r>
      <w:r>
        <w:rPr>
          <w:sz w:val="24"/>
          <w:szCs w:val="24"/>
        </w:rPr>
        <w:lastRenderedPageBreak/>
        <w:t xml:space="preserve">постановлением Правительства Российской Федерации от 11.10.2002 № 754 (далее – Перечень), а также привлекать к исполнению настоящего Контракта, в случае если для такого исполнения требуется посещение объектов, определенных в Перечне, только граждан Российской Федерации, не имеющих гражданства другого государства. </w:t>
      </w:r>
    </w:p>
    <w:p w:rsidR="006A74BC" w:rsidRDefault="006A74BC" w:rsidP="006A74BC">
      <w:pPr>
        <w:ind w:firstLine="709"/>
        <w:jc w:val="both"/>
        <w:rPr>
          <w:sz w:val="24"/>
          <w:szCs w:val="24"/>
        </w:rPr>
      </w:pPr>
      <w:r>
        <w:rPr>
          <w:sz w:val="24"/>
          <w:szCs w:val="24"/>
        </w:rPr>
        <w:t>Исполнитель обязан обеспечить сохранность документов, получаемых от Заказчика для целей оказания услуг.</w:t>
      </w:r>
    </w:p>
    <w:p w:rsidR="006A74BC" w:rsidRDefault="006A74BC" w:rsidP="006A74BC">
      <w:pPr>
        <w:ind w:firstLine="709"/>
        <w:jc w:val="both"/>
        <w:rPr>
          <w:sz w:val="24"/>
          <w:szCs w:val="24"/>
        </w:rPr>
      </w:pPr>
      <w:r>
        <w:rPr>
          <w:sz w:val="24"/>
          <w:szCs w:val="24"/>
        </w:rPr>
        <w:t>Исполнитель обеспечивает конфиденциальность любых сведений, полученных им во время оказания услуг.</w:t>
      </w:r>
    </w:p>
    <w:p w:rsidR="006A74BC" w:rsidRDefault="006A74BC" w:rsidP="006A74BC">
      <w:pPr>
        <w:ind w:firstLine="709"/>
        <w:jc w:val="both"/>
        <w:rPr>
          <w:sz w:val="24"/>
          <w:szCs w:val="24"/>
        </w:rPr>
      </w:pPr>
      <w:r>
        <w:rPr>
          <w:sz w:val="24"/>
          <w:szCs w:val="24"/>
        </w:rPr>
        <w:t>В случае некачественного оказания услуг Исполнитель обязан устранить недостатки своими силами и за свой счет в срок, указанный в письменном уведомлении Заказчика.</w:t>
      </w:r>
    </w:p>
    <w:p w:rsidR="006A74BC" w:rsidRDefault="006A74BC" w:rsidP="006A74BC">
      <w:pPr>
        <w:ind w:firstLine="709"/>
        <w:jc w:val="both"/>
        <w:rPr>
          <w:sz w:val="24"/>
          <w:szCs w:val="24"/>
        </w:rPr>
      </w:pPr>
      <w:r>
        <w:rPr>
          <w:sz w:val="24"/>
          <w:szCs w:val="24"/>
        </w:rPr>
        <w:t>Отключение существующих инженерных систем, сетей или отдельных их участков могут производиться только по предварительному согласованию с Заказчиком.</w:t>
      </w:r>
    </w:p>
    <w:p w:rsidR="006A74BC" w:rsidRDefault="006A74BC" w:rsidP="006A74BC">
      <w:pPr>
        <w:ind w:firstLine="709"/>
        <w:jc w:val="both"/>
        <w:rPr>
          <w:sz w:val="24"/>
          <w:szCs w:val="24"/>
        </w:rPr>
      </w:pPr>
      <w:r>
        <w:rPr>
          <w:sz w:val="24"/>
          <w:szCs w:val="24"/>
        </w:rPr>
        <w:t>Все используемые для оказания услуг Исполнителем материалы и исследовательское оборудование должны соответствовать обязательным нормативно-техническим документам, стандартам, а также иметь соответствующие сертификаты, свидетельства о поверке, аттестаты и другие документы, предусмотренные действующим законодательством.</w:t>
      </w:r>
    </w:p>
    <w:p w:rsidR="006A74BC" w:rsidRDefault="006A74BC" w:rsidP="006A74BC">
      <w:pPr>
        <w:ind w:firstLine="709"/>
        <w:jc w:val="both"/>
        <w:rPr>
          <w:sz w:val="24"/>
          <w:szCs w:val="24"/>
        </w:rPr>
      </w:pPr>
      <w:r>
        <w:rPr>
          <w:sz w:val="24"/>
          <w:szCs w:val="24"/>
        </w:rPr>
        <w:t xml:space="preserve">Услуги, оказываются специалистами, прошедшими аттестацию в сфере неразрушающего контроля и получившие соответствующее удостоверение, допуск. </w:t>
      </w:r>
    </w:p>
    <w:p w:rsidR="006A74BC" w:rsidRDefault="006A74BC" w:rsidP="006A74BC">
      <w:pPr>
        <w:ind w:firstLine="709"/>
        <w:jc w:val="both"/>
        <w:rPr>
          <w:sz w:val="24"/>
          <w:szCs w:val="24"/>
        </w:rPr>
      </w:pPr>
      <w:r>
        <w:rPr>
          <w:sz w:val="24"/>
          <w:szCs w:val="24"/>
        </w:rPr>
        <w:t>По результату оказания услуг Исполнитель представляет Заказчику:</w:t>
      </w:r>
    </w:p>
    <w:p w:rsidR="006A74BC" w:rsidRDefault="006A74BC" w:rsidP="006A74BC">
      <w:pPr>
        <w:ind w:firstLine="709"/>
        <w:jc w:val="both"/>
        <w:rPr>
          <w:sz w:val="24"/>
          <w:szCs w:val="24"/>
        </w:rPr>
      </w:pPr>
      <w:r>
        <w:rPr>
          <w:sz w:val="24"/>
          <w:szCs w:val="24"/>
        </w:rPr>
        <w:t>- Заключение экспертизы промышленной безопасности помещения встроенной котельной.</w:t>
      </w:r>
    </w:p>
    <w:p w:rsidR="006A74BC" w:rsidRDefault="006A74BC" w:rsidP="006A74BC">
      <w:pPr>
        <w:ind w:firstLine="709"/>
        <w:jc w:val="both"/>
        <w:rPr>
          <w:rFonts w:eastAsia="Calibri"/>
          <w:sz w:val="24"/>
          <w:szCs w:val="24"/>
        </w:rPr>
      </w:pPr>
      <w:r>
        <w:rPr>
          <w:sz w:val="24"/>
          <w:szCs w:val="24"/>
        </w:rPr>
        <w:t>Документы предоставляются Заказчику в бумажном и электронном виде.</w:t>
      </w:r>
    </w:p>
    <w:p w:rsidR="006A74BC" w:rsidRDefault="006A74BC" w:rsidP="006A74BC">
      <w:pPr>
        <w:ind w:firstLine="709"/>
        <w:jc w:val="both"/>
        <w:rPr>
          <w:rFonts w:eastAsiaTheme="minorHAnsi"/>
          <w:sz w:val="24"/>
          <w:szCs w:val="24"/>
        </w:rPr>
      </w:pPr>
      <w:r>
        <w:rPr>
          <w:sz w:val="24"/>
          <w:szCs w:val="24"/>
        </w:rPr>
        <w:t xml:space="preserve">Регистрация экспертизы промышленной безопасности в территориальном органе </w:t>
      </w:r>
      <w:proofErr w:type="spellStart"/>
      <w:r>
        <w:rPr>
          <w:sz w:val="24"/>
          <w:szCs w:val="24"/>
        </w:rPr>
        <w:t>Ростехнадзора</w:t>
      </w:r>
      <w:proofErr w:type="spellEnd"/>
      <w:r>
        <w:rPr>
          <w:sz w:val="24"/>
          <w:szCs w:val="24"/>
        </w:rPr>
        <w:t xml:space="preserve"> осуществляется Исполнителем в установленном порядке с дальнейшим уведомлением Заказчика о внесении экспертизы промышленной безопасности в Реестр заключений экспертизы промышленной безопасности.</w:t>
      </w:r>
    </w:p>
    <w:p w:rsidR="006A74BC" w:rsidRDefault="006A74BC" w:rsidP="006A74BC">
      <w:pPr>
        <w:ind w:firstLine="567"/>
        <w:jc w:val="both"/>
        <w:rPr>
          <w:b/>
          <w:sz w:val="24"/>
          <w:szCs w:val="24"/>
        </w:rPr>
      </w:pPr>
      <w:r>
        <w:rPr>
          <w:b/>
          <w:sz w:val="24"/>
          <w:szCs w:val="24"/>
        </w:rPr>
        <w:t>5. Характеристики нежилого здания (помещения встроенной котельной) подлежащего проведению экспертизы промышленной безопасности:</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984"/>
        <w:gridCol w:w="3259"/>
        <w:gridCol w:w="3825"/>
      </w:tblGrid>
      <w:tr w:rsidR="006A74BC" w:rsidTr="006A74BC">
        <w:tc>
          <w:tcPr>
            <w:tcW w:w="562" w:type="dxa"/>
            <w:tcBorders>
              <w:top w:val="single" w:sz="4" w:space="0" w:color="auto"/>
              <w:left w:val="single" w:sz="4" w:space="0" w:color="auto"/>
              <w:bottom w:val="single" w:sz="4" w:space="0" w:color="auto"/>
              <w:right w:val="single" w:sz="4" w:space="0" w:color="auto"/>
            </w:tcBorders>
            <w:vAlign w:val="center"/>
            <w:hideMark/>
          </w:tcPr>
          <w:p w:rsidR="006A74BC" w:rsidRDefault="006A74BC">
            <w:pPr>
              <w:spacing w:line="276" w:lineRule="auto"/>
              <w:jc w:val="center"/>
              <w:rPr>
                <w:snapToGrid w:val="0"/>
                <w:sz w:val="24"/>
                <w:szCs w:val="24"/>
                <w:lang w:eastAsia="en-US"/>
              </w:rPr>
            </w:pPr>
            <w:r>
              <w:rPr>
                <w:snapToGrid w:val="0"/>
                <w:sz w:val="24"/>
                <w:szCs w:val="24"/>
                <w:lang w:eastAsia="en-US"/>
              </w:rPr>
              <w:t>№</w:t>
            </w:r>
          </w:p>
          <w:p w:rsidR="006A74BC" w:rsidRDefault="006A74BC">
            <w:pPr>
              <w:spacing w:line="276" w:lineRule="auto"/>
              <w:jc w:val="center"/>
              <w:rPr>
                <w:snapToGrid w:val="0"/>
                <w:sz w:val="24"/>
                <w:szCs w:val="24"/>
                <w:lang w:eastAsia="en-US"/>
              </w:rPr>
            </w:pPr>
            <w:r>
              <w:rPr>
                <w:snapToGrid w:val="0"/>
                <w:sz w:val="24"/>
                <w:szCs w:val="24"/>
                <w:lang w:eastAsia="en-US"/>
              </w:rPr>
              <w:t>п/п</w:t>
            </w:r>
          </w:p>
        </w:tc>
        <w:tc>
          <w:tcPr>
            <w:tcW w:w="1985" w:type="dxa"/>
            <w:tcBorders>
              <w:top w:val="single" w:sz="4" w:space="0" w:color="auto"/>
              <w:left w:val="single" w:sz="4" w:space="0" w:color="auto"/>
              <w:bottom w:val="single" w:sz="4" w:space="0" w:color="auto"/>
              <w:right w:val="single" w:sz="4" w:space="0" w:color="auto"/>
            </w:tcBorders>
            <w:vAlign w:val="center"/>
            <w:hideMark/>
          </w:tcPr>
          <w:p w:rsidR="006A74BC" w:rsidRDefault="006A74BC">
            <w:pPr>
              <w:spacing w:line="276" w:lineRule="auto"/>
              <w:jc w:val="center"/>
              <w:rPr>
                <w:snapToGrid w:val="0"/>
                <w:sz w:val="24"/>
                <w:szCs w:val="24"/>
                <w:lang w:eastAsia="en-US"/>
              </w:rPr>
            </w:pPr>
            <w:r>
              <w:rPr>
                <w:snapToGrid w:val="0"/>
                <w:sz w:val="24"/>
                <w:szCs w:val="24"/>
                <w:lang w:eastAsia="en-US"/>
              </w:rPr>
              <w:t xml:space="preserve">Наименование помещения </w:t>
            </w:r>
          </w:p>
        </w:tc>
        <w:tc>
          <w:tcPr>
            <w:tcW w:w="3260" w:type="dxa"/>
            <w:tcBorders>
              <w:top w:val="single" w:sz="4" w:space="0" w:color="auto"/>
              <w:left w:val="single" w:sz="4" w:space="0" w:color="auto"/>
              <w:bottom w:val="single" w:sz="4" w:space="0" w:color="auto"/>
              <w:right w:val="single" w:sz="4" w:space="0" w:color="auto"/>
            </w:tcBorders>
            <w:vAlign w:val="center"/>
            <w:hideMark/>
          </w:tcPr>
          <w:p w:rsidR="006A74BC" w:rsidRDefault="006A74BC">
            <w:pPr>
              <w:spacing w:line="276" w:lineRule="auto"/>
              <w:jc w:val="center"/>
              <w:rPr>
                <w:snapToGrid w:val="0"/>
                <w:sz w:val="24"/>
                <w:szCs w:val="24"/>
                <w:lang w:eastAsia="en-US"/>
              </w:rPr>
            </w:pPr>
            <w:r>
              <w:rPr>
                <w:snapToGrid w:val="0"/>
                <w:sz w:val="24"/>
                <w:szCs w:val="24"/>
                <w:lang w:eastAsia="en-US"/>
              </w:rPr>
              <w:t>Характеристики здания,</w:t>
            </w:r>
          </w:p>
          <w:p w:rsidR="006A74BC" w:rsidRDefault="006A74BC">
            <w:pPr>
              <w:spacing w:line="276" w:lineRule="auto"/>
              <w:jc w:val="center"/>
              <w:rPr>
                <w:snapToGrid w:val="0"/>
                <w:sz w:val="24"/>
                <w:szCs w:val="24"/>
                <w:lang w:eastAsia="en-US"/>
              </w:rPr>
            </w:pPr>
            <w:r>
              <w:rPr>
                <w:snapToGrid w:val="0"/>
                <w:sz w:val="24"/>
                <w:szCs w:val="24"/>
                <w:lang w:eastAsia="en-US"/>
              </w:rPr>
              <w:t xml:space="preserve"> помещения</w:t>
            </w:r>
          </w:p>
        </w:tc>
        <w:tc>
          <w:tcPr>
            <w:tcW w:w="3827" w:type="dxa"/>
            <w:tcBorders>
              <w:top w:val="single" w:sz="4" w:space="0" w:color="auto"/>
              <w:left w:val="single" w:sz="4" w:space="0" w:color="auto"/>
              <w:bottom w:val="single" w:sz="4" w:space="0" w:color="auto"/>
              <w:right w:val="single" w:sz="4" w:space="0" w:color="auto"/>
            </w:tcBorders>
            <w:vAlign w:val="center"/>
            <w:hideMark/>
          </w:tcPr>
          <w:p w:rsidR="006A74BC" w:rsidRDefault="006A74BC">
            <w:pPr>
              <w:spacing w:line="276" w:lineRule="auto"/>
              <w:jc w:val="center"/>
              <w:rPr>
                <w:snapToGrid w:val="0"/>
                <w:sz w:val="24"/>
                <w:szCs w:val="24"/>
                <w:lang w:eastAsia="en-US"/>
              </w:rPr>
            </w:pPr>
            <w:r>
              <w:rPr>
                <w:snapToGrid w:val="0"/>
                <w:sz w:val="24"/>
                <w:szCs w:val="24"/>
                <w:lang w:eastAsia="en-US"/>
              </w:rPr>
              <w:t>Опасное производственное оборудование</w:t>
            </w:r>
          </w:p>
        </w:tc>
      </w:tr>
      <w:tr w:rsidR="006A74BC" w:rsidTr="006A74BC">
        <w:trPr>
          <w:trHeight w:val="1208"/>
        </w:trPr>
        <w:tc>
          <w:tcPr>
            <w:tcW w:w="562" w:type="dxa"/>
            <w:tcBorders>
              <w:top w:val="single" w:sz="4" w:space="0" w:color="auto"/>
              <w:left w:val="single" w:sz="4" w:space="0" w:color="auto"/>
              <w:bottom w:val="single" w:sz="4" w:space="0" w:color="auto"/>
              <w:right w:val="single" w:sz="4" w:space="0" w:color="auto"/>
            </w:tcBorders>
            <w:vAlign w:val="center"/>
            <w:hideMark/>
          </w:tcPr>
          <w:p w:rsidR="006A74BC" w:rsidRDefault="006A74BC">
            <w:pPr>
              <w:spacing w:line="276" w:lineRule="auto"/>
              <w:jc w:val="center"/>
              <w:rPr>
                <w:snapToGrid w:val="0"/>
                <w:sz w:val="24"/>
                <w:szCs w:val="24"/>
                <w:lang w:eastAsia="en-US"/>
              </w:rPr>
            </w:pPr>
            <w:r>
              <w:rPr>
                <w:snapToGrid w:val="0"/>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6A74BC" w:rsidRDefault="006A74BC">
            <w:pPr>
              <w:spacing w:line="276" w:lineRule="auto"/>
              <w:rPr>
                <w:snapToGrid w:val="0"/>
                <w:sz w:val="24"/>
                <w:szCs w:val="24"/>
                <w:highlight w:val="yellow"/>
                <w:lang w:eastAsia="en-US"/>
              </w:rPr>
            </w:pPr>
            <w:r>
              <w:rPr>
                <w:snapToGrid w:val="0"/>
                <w:sz w:val="24"/>
                <w:szCs w:val="24"/>
                <w:lang w:eastAsia="en-US"/>
              </w:rPr>
              <w:t>Котельная, расположенная в нежилых помещениях лит. Б-Б-1</w:t>
            </w:r>
            <w:r>
              <w:rPr>
                <w:snapToGrid w:val="0"/>
                <w:sz w:val="24"/>
                <w:szCs w:val="24"/>
                <w:highlight w:val="yellow"/>
                <w:lang w:eastAsia="en-US"/>
              </w:rPr>
              <w:t xml:space="preserve"> </w:t>
            </w:r>
          </w:p>
        </w:tc>
        <w:tc>
          <w:tcPr>
            <w:tcW w:w="3260" w:type="dxa"/>
            <w:tcBorders>
              <w:top w:val="single" w:sz="4" w:space="0" w:color="auto"/>
              <w:left w:val="single" w:sz="4" w:space="0" w:color="auto"/>
              <w:bottom w:val="single" w:sz="4" w:space="0" w:color="auto"/>
              <w:right w:val="single" w:sz="4" w:space="0" w:color="auto"/>
            </w:tcBorders>
            <w:vAlign w:val="center"/>
            <w:hideMark/>
          </w:tcPr>
          <w:p w:rsidR="006A74BC" w:rsidRDefault="006A74BC">
            <w:pPr>
              <w:spacing w:line="276" w:lineRule="auto"/>
              <w:ind w:right="-108"/>
              <w:rPr>
                <w:snapToGrid w:val="0"/>
                <w:sz w:val="24"/>
                <w:szCs w:val="24"/>
                <w:lang w:eastAsia="en-US"/>
              </w:rPr>
            </w:pPr>
            <w:r>
              <w:rPr>
                <w:snapToGrid w:val="0"/>
                <w:sz w:val="24"/>
                <w:szCs w:val="24"/>
                <w:lang w:eastAsia="en-US"/>
              </w:rPr>
              <w:t xml:space="preserve">год постройки – 1953, </w:t>
            </w:r>
          </w:p>
          <w:p w:rsidR="006A74BC" w:rsidRDefault="006A74BC">
            <w:pPr>
              <w:spacing w:line="276" w:lineRule="auto"/>
              <w:ind w:right="-108"/>
              <w:rPr>
                <w:snapToGrid w:val="0"/>
                <w:sz w:val="24"/>
                <w:szCs w:val="24"/>
                <w:lang w:eastAsia="en-US"/>
              </w:rPr>
            </w:pPr>
            <w:r>
              <w:rPr>
                <w:snapToGrid w:val="0"/>
                <w:sz w:val="24"/>
                <w:szCs w:val="24"/>
                <w:lang w:eastAsia="en-US"/>
              </w:rPr>
              <w:t xml:space="preserve">кол. этажей: 1 </w:t>
            </w:r>
          </w:p>
          <w:p w:rsidR="006A74BC" w:rsidRDefault="006A74BC">
            <w:pPr>
              <w:spacing w:line="276" w:lineRule="auto"/>
              <w:ind w:right="-108"/>
              <w:rPr>
                <w:snapToGrid w:val="0"/>
                <w:sz w:val="24"/>
                <w:szCs w:val="24"/>
                <w:highlight w:val="yellow"/>
                <w:lang w:eastAsia="en-US"/>
              </w:rPr>
            </w:pPr>
            <w:r>
              <w:rPr>
                <w:snapToGrid w:val="0"/>
                <w:sz w:val="24"/>
                <w:szCs w:val="24"/>
                <w:lang w:eastAsia="en-US"/>
              </w:rPr>
              <w:t>площадь котельной – 8,8 м</w:t>
            </w:r>
            <w:r>
              <w:rPr>
                <w:snapToGrid w:val="0"/>
                <w:sz w:val="24"/>
                <w:szCs w:val="24"/>
                <w:vertAlign w:val="superscript"/>
                <w:lang w:eastAsia="en-US"/>
              </w:rPr>
              <w:t>2</w:t>
            </w:r>
            <w:r>
              <w:rPr>
                <w:snapToGrid w:val="0"/>
                <w:sz w:val="24"/>
                <w:szCs w:val="24"/>
                <w:lang w:eastAsia="en-US"/>
              </w:rPr>
              <w:t>, строительный объем –26,4 м</w:t>
            </w:r>
            <w:r>
              <w:rPr>
                <w:snapToGrid w:val="0"/>
                <w:sz w:val="24"/>
                <w:szCs w:val="24"/>
                <w:vertAlign w:val="superscript"/>
                <w:lang w:eastAsia="en-US"/>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rsidR="006A74BC" w:rsidRDefault="006A74BC">
            <w:pPr>
              <w:spacing w:line="276" w:lineRule="auto"/>
              <w:jc w:val="both"/>
              <w:rPr>
                <w:snapToGrid w:val="0"/>
                <w:sz w:val="24"/>
                <w:szCs w:val="24"/>
                <w:lang w:eastAsia="en-US"/>
              </w:rPr>
            </w:pPr>
            <w:r>
              <w:rPr>
                <w:snapToGrid w:val="0"/>
                <w:sz w:val="24"/>
                <w:szCs w:val="24"/>
                <w:lang w:eastAsia="en-US"/>
              </w:rPr>
              <w:t xml:space="preserve">Сеть </w:t>
            </w:r>
            <w:proofErr w:type="spellStart"/>
            <w:r>
              <w:rPr>
                <w:snapToGrid w:val="0"/>
                <w:sz w:val="24"/>
                <w:szCs w:val="24"/>
                <w:lang w:eastAsia="en-US"/>
              </w:rPr>
              <w:t>газопотребления</w:t>
            </w:r>
            <w:proofErr w:type="spellEnd"/>
            <w:r>
              <w:rPr>
                <w:snapToGrid w:val="0"/>
                <w:sz w:val="24"/>
                <w:szCs w:val="24"/>
                <w:lang w:eastAsia="en-US"/>
              </w:rPr>
              <w:t xml:space="preserve"> предприятия </w:t>
            </w:r>
            <w:r>
              <w:rPr>
                <w:sz w:val="24"/>
                <w:szCs w:val="24"/>
                <w:lang w:eastAsia="en-US"/>
              </w:rPr>
              <w:t xml:space="preserve">рег. номер А01-15805-0014 класс опасности </w:t>
            </w:r>
            <w:r>
              <w:rPr>
                <w:sz w:val="24"/>
                <w:szCs w:val="24"/>
                <w:lang w:val="en-US" w:eastAsia="en-US"/>
              </w:rPr>
              <w:t>II</w:t>
            </w:r>
          </w:p>
        </w:tc>
      </w:tr>
    </w:tbl>
    <w:p w:rsidR="006A74BC" w:rsidRDefault="006A74BC" w:rsidP="006A74BC">
      <w:pPr>
        <w:tabs>
          <w:tab w:val="left" w:pos="0"/>
        </w:tabs>
        <w:ind w:firstLine="709"/>
        <w:jc w:val="both"/>
        <w:rPr>
          <w:rFonts w:eastAsiaTheme="minorHAnsi"/>
          <w:b/>
          <w:sz w:val="24"/>
          <w:szCs w:val="24"/>
          <w:lang w:eastAsia="en-US"/>
        </w:rPr>
      </w:pPr>
      <w:r>
        <w:rPr>
          <w:b/>
          <w:sz w:val="24"/>
          <w:szCs w:val="24"/>
        </w:rPr>
        <w:t>6. Дополнительные требования к Исполнителю.</w:t>
      </w:r>
    </w:p>
    <w:p w:rsidR="006A74BC" w:rsidRDefault="006A74BC" w:rsidP="006A74BC">
      <w:pPr>
        <w:ind w:firstLine="709"/>
        <w:jc w:val="both"/>
        <w:rPr>
          <w:rFonts w:eastAsia="Calibri"/>
          <w:sz w:val="24"/>
          <w:szCs w:val="24"/>
        </w:rPr>
      </w:pPr>
      <w:r>
        <w:rPr>
          <w:rFonts w:eastAsia="Calibri"/>
          <w:sz w:val="24"/>
          <w:szCs w:val="24"/>
        </w:rPr>
        <w:t>Исполнитель должен иметь Лицензию Федеральной службы по экологическому, технологическому и атомному надзору в соответствии с подпунктом 49 части 1 статьи 12 Федерального закона от 04.05.2011 № 99-ФЗ «О лицензировании отдельных видов деятельности», Положением о лицензировании деятельности по проведению экспертизы промышленной безопасности, утвержденным Постановлением Правительства Российской Федерации от 16.09.2020 № 1477 «О</w:t>
      </w:r>
      <w:r>
        <w:rPr>
          <w:sz w:val="24"/>
          <w:szCs w:val="24"/>
        </w:rPr>
        <w:t xml:space="preserve"> лицензировании деятельности по проведению экспертизы промышленной безопасности</w:t>
      </w:r>
      <w:r>
        <w:rPr>
          <w:rFonts w:eastAsia="Calibri"/>
          <w:sz w:val="24"/>
          <w:szCs w:val="24"/>
        </w:rPr>
        <w:t>»:</w:t>
      </w:r>
    </w:p>
    <w:p w:rsidR="006A74BC" w:rsidRDefault="006A74BC" w:rsidP="006A74BC">
      <w:pPr>
        <w:ind w:firstLine="709"/>
        <w:jc w:val="both"/>
        <w:rPr>
          <w:rFonts w:eastAsiaTheme="minorHAnsi"/>
          <w:spacing w:val="2"/>
          <w:sz w:val="24"/>
          <w:szCs w:val="24"/>
        </w:rPr>
      </w:pPr>
      <w:r>
        <w:rPr>
          <w:spacing w:val="2"/>
          <w:sz w:val="24"/>
          <w:szCs w:val="24"/>
        </w:rPr>
        <w:t>- на проведение экспертизы промышленной безопасности зданий и сооружений на опасном производственном объекте, предназначенных для осуществления технологических процессов, хранения сырья или продукции, перемещения людей и грузов, локализации и ликвидации последствий аварий.</w:t>
      </w:r>
    </w:p>
    <w:p w:rsidR="006A74BC" w:rsidRDefault="006A74BC" w:rsidP="006A74BC">
      <w:pPr>
        <w:jc w:val="center"/>
        <w:rPr>
          <w:b/>
          <w:sz w:val="24"/>
          <w:szCs w:val="24"/>
        </w:rPr>
      </w:pPr>
    </w:p>
    <w:p w:rsidR="006A74BC" w:rsidRDefault="006A74BC" w:rsidP="006A74BC">
      <w:pPr>
        <w:rPr>
          <w:sz w:val="24"/>
          <w:szCs w:val="24"/>
          <w:lang w:eastAsia="en-US"/>
        </w:rPr>
      </w:pPr>
    </w:p>
    <w:tbl>
      <w:tblPr>
        <w:tblW w:w="10213" w:type="dxa"/>
        <w:jc w:val="center"/>
        <w:tblLook w:val="04A0" w:firstRow="1" w:lastRow="0" w:firstColumn="1" w:lastColumn="0" w:noHBand="0" w:noVBand="1"/>
      </w:tblPr>
      <w:tblGrid>
        <w:gridCol w:w="5250"/>
        <w:gridCol w:w="4963"/>
      </w:tblGrid>
      <w:tr w:rsidR="006A74BC" w:rsidTr="006A74BC">
        <w:trPr>
          <w:trHeight w:val="1681"/>
          <w:jc w:val="center"/>
        </w:trPr>
        <w:tc>
          <w:tcPr>
            <w:tcW w:w="5250" w:type="dxa"/>
          </w:tcPr>
          <w:p w:rsidR="006A74BC" w:rsidRDefault="006A74BC">
            <w:pPr>
              <w:spacing w:line="276" w:lineRule="auto"/>
              <w:jc w:val="both"/>
              <w:rPr>
                <w:b/>
                <w:sz w:val="24"/>
                <w:szCs w:val="24"/>
                <w:lang w:eastAsia="en-US"/>
              </w:rPr>
            </w:pPr>
            <w:r>
              <w:rPr>
                <w:b/>
                <w:sz w:val="24"/>
                <w:szCs w:val="24"/>
                <w:lang w:eastAsia="en-US"/>
              </w:rPr>
              <w:lastRenderedPageBreak/>
              <w:t>Заказчик:</w:t>
            </w:r>
          </w:p>
          <w:p w:rsidR="006A74BC" w:rsidRDefault="006A74BC">
            <w:pPr>
              <w:widowControl w:val="0"/>
              <w:spacing w:line="276" w:lineRule="auto"/>
              <w:jc w:val="center"/>
              <w:rPr>
                <w:rFonts w:eastAsia="Calibri"/>
                <w:color w:val="000000"/>
                <w:sz w:val="24"/>
                <w:szCs w:val="24"/>
                <w:lang w:eastAsia="en-US"/>
              </w:rPr>
            </w:pPr>
          </w:p>
          <w:p w:rsidR="006A74BC" w:rsidRDefault="006A74BC">
            <w:pPr>
              <w:widowControl w:val="0"/>
              <w:spacing w:line="276" w:lineRule="auto"/>
              <w:rPr>
                <w:rFonts w:eastAsia="Calibri"/>
                <w:color w:val="000000"/>
                <w:sz w:val="24"/>
                <w:szCs w:val="24"/>
                <w:u w:val="single"/>
                <w:lang w:eastAsia="en-US"/>
              </w:rPr>
            </w:pPr>
            <w:r>
              <w:rPr>
                <w:rFonts w:eastAsia="Calibri"/>
                <w:color w:val="000000"/>
                <w:sz w:val="24"/>
                <w:szCs w:val="24"/>
                <w:lang w:eastAsia="en-US"/>
              </w:rPr>
              <w:t>________________________ /________________/</w:t>
            </w:r>
          </w:p>
          <w:p w:rsidR="006A74BC" w:rsidRDefault="006A74BC">
            <w:pPr>
              <w:spacing w:line="276" w:lineRule="auto"/>
              <w:rPr>
                <w:b/>
                <w:sz w:val="24"/>
                <w:szCs w:val="24"/>
                <w:lang w:eastAsia="en-US"/>
              </w:rPr>
            </w:pPr>
            <w:r>
              <w:rPr>
                <w:rFonts w:eastAsia="Calibri"/>
                <w:sz w:val="24"/>
                <w:szCs w:val="24"/>
                <w:lang w:eastAsia="en-US"/>
              </w:rPr>
              <w:t xml:space="preserve">                      </w:t>
            </w:r>
            <w:proofErr w:type="spellStart"/>
            <w:r>
              <w:rPr>
                <w:rFonts w:eastAsia="Calibri"/>
                <w:sz w:val="24"/>
                <w:szCs w:val="24"/>
                <w:lang w:eastAsia="en-US"/>
              </w:rPr>
              <w:t>м.п</w:t>
            </w:r>
            <w:proofErr w:type="spellEnd"/>
            <w:r>
              <w:rPr>
                <w:rFonts w:eastAsia="Calibri"/>
                <w:sz w:val="24"/>
                <w:szCs w:val="24"/>
                <w:lang w:eastAsia="en-US"/>
              </w:rPr>
              <w:t>.</w:t>
            </w:r>
          </w:p>
        </w:tc>
        <w:tc>
          <w:tcPr>
            <w:tcW w:w="4963" w:type="dxa"/>
          </w:tcPr>
          <w:p w:rsidR="006A74BC" w:rsidRDefault="006A74BC">
            <w:pPr>
              <w:spacing w:line="276" w:lineRule="auto"/>
              <w:rPr>
                <w:b/>
                <w:sz w:val="24"/>
                <w:szCs w:val="24"/>
                <w:lang w:eastAsia="en-US"/>
              </w:rPr>
            </w:pPr>
            <w:r>
              <w:rPr>
                <w:b/>
                <w:sz w:val="24"/>
                <w:szCs w:val="24"/>
                <w:lang w:eastAsia="en-US"/>
              </w:rPr>
              <w:t>Исполнитель:</w:t>
            </w:r>
          </w:p>
          <w:p w:rsidR="006A74BC" w:rsidRDefault="006A74BC">
            <w:pPr>
              <w:spacing w:line="276" w:lineRule="auto"/>
              <w:rPr>
                <w:spacing w:val="-3"/>
                <w:sz w:val="24"/>
                <w:szCs w:val="24"/>
                <w:lang w:eastAsia="en-US"/>
              </w:rPr>
            </w:pPr>
          </w:p>
          <w:p w:rsidR="006A74BC" w:rsidRDefault="006A74BC">
            <w:pPr>
              <w:spacing w:line="276" w:lineRule="auto"/>
              <w:rPr>
                <w:sz w:val="24"/>
                <w:szCs w:val="24"/>
                <w:lang w:eastAsia="en-US"/>
              </w:rPr>
            </w:pPr>
            <w:r>
              <w:rPr>
                <w:spacing w:val="-3"/>
                <w:sz w:val="24"/>
                <w:szCs w:val="24"/>
                <w:lang w:eastAsia="en-US"/>
              </w:rPr>
              <w:t>__________________</w:t>
            </w:r>
            <w:r>
              <w:rPr>
                <w:sz w:val="24"/>
                <w:szCs w:val="24"/>
                <w:lang w:eastAsia="en-US"/>
              </w:rPr>
              <w:t xml:space="preserve"> /____________________/</w:t>
            </w:r>
          </w:p>
          <w:p w:rsidR="006A74BC" w:rsidRDefault="006A74BC">
            <w:pPr>
              <w:spacing w:line="276" w:lineRule="auto"/>
              <w:rPr>
                <w:spacing w:val="-3"/>
                <w:sz w:val="24"/>
                <w:szCs w:val="24"/>
                <w:lang w:eastAsia="en-US"/>
              </w:rPr>
            </w:pPr>
            <w:r>
              <w:rPr>
                <w:rFonts w:eastAsia="Calibri"/>
                <w:sz w:val="24"/>
                <w:szCs w:val="24"/>
                <w:lang w:eastAsia="en-US"/>
              </w:rPr>
              <w:t xml:space="preserve">                     </w:t>
            </w:r>
            <w:proofErr w:type="spellStart"/>
            <w:r>
              <w:rPr>
                <w:rFonts w:eastAsia="Calibri"/>
                <w:sz w:val="24"/>
                <w:szCs w:val="24"/>
                <w:lang w:eastAsia="en-US"/>
              </w:rPr>
              <w:t>м.п</w:t>
            </w:r>
            <w:proofErr w:type="spellEnd"/>
          </w:p>
        </w:tc>
      </w:tr>
    </w:tbl>
    <w:p w:rsidR="006A74BC" w:rsidRDefault="006A74BC"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445D31" w:rsidRDefault="00445D31" w:rsidP="006A74BC">
      <w:pPr>
        <w:tabs>
          <w:tab w:val="left" w:pos="8280"/>
        </w:tabs>
        <w:jc w:val="right"/>
        <w:rPr>
          <w:sz w:val="24"/>
          <w:szCs w:val="24"/>
        </w:rPr>
      </w:pPr>
    </w:p>
    <w:p w:rsidR="006A74BC" w:rsidRDefault="006A74BC" w:rsidP="006A74BC">
      <w:pPr>
        <w:tabs>
          <w:tab w:val="left" w:pos="8280"/>
        </w:tabs>
        <w:jc w:val="right"/>
        <w:rPr>
          <w:sz w:val="24"/>
          <w:szCs w:val="24"/>
        </w:rPr>
      </w:pPr>
    </w:p>
    <w:p w:rsidR="006A74BC" w:rsidRDefault="006A74BC" w:rsidP="006A74BC">
      <w:pPr>
        <w:tabs>
          <w:tab w:val="left" w:pos="8280"/>
        </w:tabs>
        <w:jc w:val="right"/>
        <w:rPr>
          <w:sz w:val="24"/>
          <w:szCs w:val="24"/>
        </w:rPr>
      </w:pPr>
    </w:p>
    <w:p w:rsidR="006A74BC" w:rsidRDefault="006A74BC" w:rsidP="006A74BC">
      <w:pPr>
        <w:tabs>
          <w:tab w:val="left" w:pos="8322"/>
          <w:tab w:val="right" w:pos="10205"/>
        </w:tabs>
        <w:autoSpaceDE w:val="0"/>
        <w:autoSpaceDN w:val="0"/>
        <w:jc w:val="right"/>
        <w:rPr>
          <w:color w:val="000000"/>
          <w:sz w:val="24"/>
          <w:szCs w:val="24"/>
        </w:rPr>
      </w:pPr>
      <w:r>
        <w:rPr>
          <w:color w:val="000000"/>
          <w:sz w:val="24"/>
          <w:szCs w:val="24"/>
        </w:rPr>
        <w:lastRenderedPageBreak/>
        <w:t>Приложение № 2</w:t>
      </w:r>
    </w:p>
    <w:p w:rsidR="006A74BC" w:rsidRDefault="006A74BC" w:rsidP="006A74BC">
      <w:pPr>
        <w:autoSpaceDE w:val="0"/>
        <w:autoSpaceDN w:val="0"/>
        <w:jc w:val="right"/>
        <w:rPr>
          <w:color w:val="000000"/>
          <w:sz w:val="24"/>
          <w:szCs w:val="24"/>
        </w:rPr>
      </w:pPr>
      <w:r>
        <w:rPr>
          <w:color w:val="000000"/>
          <w:sz w:val="24"/>
          <w:szCs w:val="24"/>
        </w:rPr>
        <w:t>к Контракту №</w:t>
      </w:r>
      <w:r>
        <w:rPr>
          <w:color w:val="000000"/>
          <w:spacing w:val="-1"/>
          <w:sz w:val="24"/>
          <w:szCs w:val="24"/>
        </w:rPr>
        <w:t xml:space="preserve"> ___________________</w:t>
      </w:r>
    </w:p>
    <w:p w:rsidR="006A74BC" w:rsidRDefault="006A74BC" w:rsidP="006A74BC">
      <w:pPr>
        <w:autoSpaceDE w:val="0"/>
        <w:autoSpaceDN w:val="0"/>
        <w:jc w:val="right"/>
        <w:rPr>
          <w:color w:val="000000"/>
          <w:sz w:val="24"/>
          <w:szCs w:val="24"/>
        </w:rPr>
      </w:pPr>
      <w:r>
        <w:rPr>
          <w:color w:val="000000"/>
          <w:sz w:val="24"/>
          <w:szCs w:val="24"/>
        </w:rPr>
        <w:t xml:space="preserve"> от «___» ____________ 202___ г. </w:t>
      </w:r>
    </w:p>
    <w:p w:rsidR="006A74BC" w:rsidRDefault="006A74BC" w:rsidP="006A74BC">
      <w:pPr>
        <w:autoSpaceDE w:val="0"/>
        <w:autoSpaceDN w:val="0"/>
        <w:jc w:val="right"/>
        <w:rPr>
          <w:color w:val="000000"/>
          <w:sz w:val="24"/>
          <w:szCs w:val="24"/>
        </w:rPr>
      </w:pPr>
    </w:p>
    <w:p w:rsidR="006A74BC" w:rsidRDefault="006A74BC" w:rsidP="006A74BC">
      <w:pPr>
        <w:autoSpaceDE w:val="0"/>
        <w:autoSpaceDN w:val="0"/>
        <w:jc w:val="right"/>
        <w:rPr>
          <w:color w:val="000000"/>
          <w:sz w:val="24"/>
          <w:szCs w:val="24"/>
        </w:rPr>
      </w:pPr>
    </w:p>
    <w:p w:rsidR="006A74BC" w:rsidRDefault="006A74BC" w:rsidP="006A74BC">
      <w:pPr>
        <w:autoSpaceDE w:val="0"/>
        <w:autoSpaceDN w:val="0"/>
        <w:jc w:val="right"/>
        <w:rPr>
          <w:color w:val="000000"/>
          <w:sz w:val="24"/>
          <w:szCs w:val="24"/>
        </w:rPr>
      </w:pPr>
    </w:p>
    <w:p w:rsidR="006A74BC" w:rsidRDefault="006A74BC" w:rsidP="006A74BC">
      <w:pPr>
        <w:autoSpaceDE w:val="0"/>
        <w:autoSpaceDN w:val="0"/>
        <w:jc w:val="center"/>
        <w:rPr>
          <w:b/>
          <w:color w:val="000000"/>
          <w:sz w:val="24"/>
          <w:szCs w:val="24"/>
        </w:rPr>
      </w:pPr>
      <w:r>
        <w:rPr>
          <w:b/>
          <w:color w:val="000000"/>
          <w:sz w:val="24"/>
          <w:szCs w:val="24"/>
        </w:rPr>
        <w:t>РАСЧЕТ ЦЕНЫ КОНТРАКТА</w:t>
      </w:r>
    </w:p>
    <w:p w:rsidR="006A74BC" w:rsidRDefault="006A74BC" w:rsidP="006A74BC">
      <w:pPr>
        <w:autoSpaceDE w:val="0"/>
        <w:autoSpaceDN w:val="0"/>
        <w:jc w:val="center"/>
        <w:rPr>
          <w:color w:val="000000"/>
          <w:sz w:val="24"/>
          <w:szCs w:val="24"/>
        </w:rPr>
      </w:pPr>
    </w:p>
    <w:p w:rsidR="006A74BC" w:rsidRDefault="006A74BC" w:rsidP="006A74BC">
      <w:pPr>
        <w:tabs>
          <w:tab w:val="left" w:pos="3161"/>
        </w:tabs>
        <w:jc w:val="center"/>
        <w:rPr>
          <w:b/>
          <w:color w:val="000000"/>
          <w:spacing w:val="1"/>
          <w:sz w:val="24"/>
          <w:szCs w:val="24"/>
        </w:rPr>
      </w:pPr>
      <w:r>
        <w:rPr>
          <w:b/>
          <w:color w:val="000000"/>
          <w:spacing w:val="1"/>
          <w:sz w:val="24"/>
          <w:szCs w:val="24"/>
        </w:rPr>
        <w:t xml:space="preserve"> </w:t>
      </w:r>
    </w:p>
    <w:tbl>
      <w:tblPr>
        <w:tblStyle w:val="2"/>
        <w:tblW w:w="10350" w:type="dxa"/>
        <w:tblInd w:w="-431" w:type="dxa"/>
        <w:tblLayout w:type="fixed"/>
        <w:tblLook w:val="04A0" w:firstRow="1" w:lastRow="0" w:firstColumn="1" w:lastColumn="0" w:noHBand="0" w:noVBand="1"/>
      </w:tblPr>
      <w:tblGrid>
        <w:gridCol w:w="569"/>
        <w:gridCol w:w="5103"/>
        <w:gridCol w:w="916"/>
        <w:gridCol w:w="993"/>
        <w:gridCol w:w="1417"/>
        <w:gridCol w:w="1352"/>
      </w:tblGrid>
      <w:tr w:rsidR="006A74BC" w:rsidTr="006A74BC">
        <w:tc>
          <w:tcPr>
            <w:tcW w:w="568" w:type="dxa"/>
            <w:tcBorders>
              <w:top w:val="single" w:sz="4" w:space="0" w:color="auto"/>
              <w:left w:val="single" w:sz="4" w:space="0" w:color="auto"/>
              <w:bottom w:val="single" w:sz="4" w:space="0" w:color="auto"/>
              <w:right w:val="single" w:sz="4" w:space="0" w:color="auto"/>
            </w:tcBorders>
            <w:vAlign w:val="center"/>
            <w:hideMark/>
          </w:tcPr>
          <w:p w:rsidR="006A74BC" w:rsidRDefault="006A74BC">
            <w:pPr>
              <w:rPr>
                <w:sz w:val="24"/>
                <w:szCs w:val="24"/>
                <w:lang w:eastAsia="en-US"/>
              </w:rPr>
            </w:pPr>
            <w:r>
              <w:rPr>
                <w:sz w:val="24"/>
                <w:szCs w:val="24"/>
                <w:lang w:eastAsia="en-US"/>
              </w:rPr>
              <w:t>№ п/п</w:t>
            </w:r>
          </w:p>
        </w:tc>
        <w:tc>
          <w:tcPr>
            <w:tcW w:w="5103" w:type="dxa"/>
            <w:tcBorders>
              <w:top w:val="single" w:sz="4" w:space="0" w:color="auto"/>
              <w:left w:val="single" w:sz="4" w:space="0" w:color="auto"/>
              <w:bottom w:val="single" w:sz="4" w:space="0" w:color="auto"/>
              <w:right w:val="single" w:sz="4" w:space="0" w:color="auto"/>
            </w:tcBorders>
            <w:vAlign w:val="center"/>
            <w:hideMark/>
          </w:tcPr>
          <w:p w:rsidR="006A74BC" w:rsidRDefault="006A74BC">
            <w:pPr>
              <w:autoSpaceDE w:val="0"/>
              <w:autoSpaceDN w:val="0"/>
              <w:adjustRightInd w:val="0"/>
              <w:jc w:val="center"/>
              <w:rPr>
                <w:sz w:val="24"/>
                <w:szCs w:val="24"/>
                <w:lang w:eastAsia="en-US"/>
              </w:rPr>
            </w:pPr>
            <w:r>
              <w:rPr>
                <w:sz w:val="24"/>
                <w:szCs w:val="24"/>
                <w:lang w:eastAsia="en-US"/>
              </w:rPr>
              <w:t>Наименование услуг</w:t>
            </w:r>
          </w:p>
        </w:tc>
        <w:tc>
          <w:tcPr>
            <w:tcW w:w="916" w:type="dxa"/>
            <w:tcBorders>
              <w:top w:val="single" w:sz="4" w:space="0" w:color="auto"/>
              <w:left w:val="single" w:sz="4" w:space="0" w:color="auto"/>
              <w:bottom w:val="single" w:sz="4" w:space="0" w:color="auto"/>
              <w:right w:val="single" w:sz="4" w:space="0" w:color="auto"/>
            </w:tcBorders>
            <w:vAlign w:val="center"/>
            <w:hideMark/>
          </w:tcPr>
          <w:p w:rsidR="006A74BC" w:rsidRDefault="006A74BC">
            <w:pPr>
              <w:autoSpaceDE w:val="0"/>
              <w:autoSpaceDN w:val="0"/>
              <w:adjustRightInd w:val="0"/>
              <w:jc w:val="center"/>
              <w:rPr>
                <w:sz w:val="24"/>
                <w:szCs w:val="24"/>
                <w:lang w:eastAsia="en-US"/>
              </w:rPr>
            </w:pPr>
            <w:r>
              <w:rPr>
                <w:sz w:val="24"/>
                <w:szCs w:val="24"/>
                <w:lang w:eastAsia="en-US"/>
              </w:rPr>
              <w:t>Единица измерения</w:t>
            </w:r>
          </w:p>
        </w:tc>
        <w:tc>
          <w:tcPr>
            <w:tcW w:w="993" w:type="dxa"/>
            <w:tcBorders>
              <w:top w:val="single" w:sz="4" w:space="0" w:color="auto"/>
              <w:left w:val="single" w:sz="4" w:space="0" w:color="auto"/>
              <w:bottom w:val="single" w:sz="4" w:space="0" w:color="auto"/>
              <w:right w:val="single" w:sz="4" w:space="0" w:color="auto"/>
            </w:tcBorders>
            <w:vAlign w:val="center"/>
            <w:hideMark/>
          </w:tcPr>
          <w:p w:rsidR="006A74BC" w:rsidRDefault="006A74BC">
            <w:pPr>
              <w:autoSpaceDE w:val="0"/>
              <w:autoSpaceDN w:val="0"/>
              <w:adjustRightInd w:val="0"/>
              <w:jc w:val="center"/>
              <w:rPr>
                <w:sz w:val="24"/>
                <w:szCs w:val="24"/>
                <w:lang w:eastAsia="en-US"/>
              </w:rPr>
            </w:pPr>
            <w:r>
              <w:rPr>
                <w:sz w:val="24"/>
                <w:szCs w:val="24"/>
                <w:lang w:eastAsia="en-US"/>
              </w:rPr>
              <w:t>Количество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6A74BC" w:rsidRDefault="006A74BC">
            <w:pPr>
              <w:jc w:val="both"/>
              <w:rPr>
                <w:sz w:val="24"/>
                <w:szCs w:val="24"/>
                <w:lang w:eastAsia="en-US"/>
              </w:rPr>
            </w:pPr>
            <w:r>
              <w:rPr>
                <w:sz w:val="24"/>
                <w:szCs w:val="24"/>
                <w:lang w:eastAsia="en-US"/>
              </w:rPr>
              <w:t>Цена (руб.)</w:t>
            </w:r>
          </w:p>
        </w:tc>
        <w:tc>
          <w:tcPr>
            <w:tcW w:w="1352" w:type="dxa"/>
            <w:tcBorders>
              <w:top w:val="single" w:sz="4" w:space="0" w:color="auto"/>
              <w:left w:val="single" w:sz="4" w:space="0" w:color="auto"/>
              <w:bottom w:val="single" w:sz="4" w:space="0" w:color="auto"/>
              <w:right w:val="single" w:sz="4" w:space="0" w:color="auto"/>
            </w:tcBorders>
            <w:vAlign w:val="center"/>
            <w:hideMark/>
          </w:tcPr>
          <w:p w:rsidR="006A74BC" w:rsidRDefault="006A74BC">
            <w:pPr>
              <w:jc w:val="both"/>
              <w:rPr>
                <w:sz w:val="24"/>
                <w:szCs w:val="24"/>
                <w:lang w:eastAsia="en-US"/>
              </w:rPr>
            </w:pPr>
            <w:r>
              <w:rPr>
                <w:sz w:val="24"/>
                <w:szCs w:val="24"/>
                <w:lang w:eastAsia="en-US"/>
              </w:rPr>
              <w:t>Стоимость (руб.)</w:t>
            </w:r>
          </w:p>
        </w:tc>
      </w:tr>
      <w:tr w:rsidR="006A74BC" w:rsidTr="006A74BC">
        <w:tc>
          <w:tcPr>
            <w:tcW w:w="568" w:type="dxa"/>
            <w:tcBorders>
              <w:top w:val="single" w:sz="4" w:space="0" w:color="auto"/>
              <w:left w:val="single" w:sz="4" w:space="0" w:color="auto"/>
              <w:bottom w:val="single" w:sz="4" w:space="0" w:color="auto"/>
              <w:right w:val="single" w:sz="4" w:space="0" w:color="auto"/>
            </w:tcBorders>
            <w:hideMark/>
          </w:tcPr>
          <w:p w:rsidR="006A74BC" w:rsidRDefault="006A74BC">
            <w:pPr>
              <w:tabs>
                <w:tab w:val="right" w:pos="352"/>
              </w:tabs>
              <w:autoSpaceDE w:val="0"/>
              <w:autoSpaceDN w:val="0"/>
              <w:adjustRightInd w:val="0"/>
              <w:ind w:left="-1810"/>
              <w:jc w:val="center"/>
              <w:rPr>
                <w:sz w:val="24"/>
                <w:szCs w:val="24"/>
                <w:lang w:eastAsia="en-US"/>
              </w:rPr>
            </w:pPr>
            <w:r>
              <w:rPr>
                <w:sz w:val="24"/>
                <w:szCs w:val="24"/>
                <w:lang w:eastAsia="en-US"/>
              </w:rPr>
              <w:t>11</w:t>
            </w:r>
            <w:r>
              <w:rPr>
                <w:sz w:val="24"/>
                <w:szCs w:val="24"/>
                <w:lang w:eastAsia="en-US"/>
              </w:rPr>
              <w:tab/>
              <w:t>1</w:t>
            </w:r>
          </w:p>
        </w:tc>
        <w:tc>
          <w:tcPr>
            <w:tcW w:w="5103" w:type="dxa"/>
            <w:tcBorders>
              <w:top w:val="single" w:sz="4" w:space="0" w:color="auto"/>
              <w:left w:val="single" w:sz="4" w:space="0" w:color="auto"/>
              <w:bottom w:val="single" w:sz="4" w:space="0" w:color="auto"/>
              <w:right w:val="single" w:sz="4" w:space="0" w:color="auto"/>
            </w:tcBorders>
            <w:hideMark/>
          </w:tcPr>
          <w:p w:rsidR="006A74BC" w:rsidRDefault="006A74BC">
            <w:pPr>
              <w:autoSpaceDE w:val="0"/>
              <w:autoSpaceDN w:val="0"/>
              <w:adjustRightInd w:val="0"/>
              <w:jc w:val="center"/>
              <w:rPr>
                <w:sz w:val="24"/>
                <w:szCs w:val="24"/>
                <w:lang w:eastAsia="en-US"/>
              </w:rPr>
            </w:pPr>
            <w:r>
              <w:rPr>
                <w:sz w:val="24"/>
                <w:szCs w:val="24"/>
                <w:lang w:eastAsia="en-US"/>
              </w:rPr>
              <w:t>2</w:t>
            </w:r>
          </w:p>
        </w:tc>
        <w:tc>
          <w:tcPr>
            <w:tcW w:w="916" w:type="dxa"/>
            <w:tcBorders>
              <w:top w:val="single" w:sz="4" w:space="0" w:color="auto"/>
              <w:left w:val="single" w:sz="4" w:space="0" w:color="auto"/>
              <w:bottom w:val="single" w:sz="4" w:space="0" w:color="auto"/>
              <w:right w:val="single" w:sz="4" w:space="0" w:color="auto"/>
            </w:tcBorders>
            <w:hideMark/>
          </w:tcPr>
          <w:p w:rsidR="006A74BC" w:rsidRDefault="006A74BC">
            <w:pPr>
              <w:autoSpaceDE w:val="0"/>
              <w:autoSpaceDN w:val="0"/>
              <w:adjustRightInd w:val="0"/>
              <w:jc w:val="center"/>
              <w:rPr>
                <w:sz w:val="24"/>
                <w:szCs w:val="24"/>
                <w:lang w:eastAsia="en-US"/>
              </w:rPr>
            </w:pPr>
            <w:r>
              <w:rPr>
                <w:sz w:val="24"/>
                <w:szCs w:val="24"/>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6A74BC" w:rsidRDefault="006A74BC">
            <w:pPr>
              <w:autoSpaceDE w:val="0"/>
              <w:autoSpaceDN w:val="0"/>
              <w:adjustRightInd w:val="0"/>
              <w:jc w:val="center"/>
              <w:rPr>
                <w:sz w:val="24"/>
                <w:szCs w:val="24"/>
                <w:lang w:eastAsia="en-US"/>
              </w:rPr>
            </w:pPr>
            <w:r>
              <w:rPr>
                <w:sz w:val="24"/>
                <w:szCs w:val="24"/>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rsidR="006A74BC" w:rsidRDefault="006A74BC">
            <w:pPr>
              <w:jc w:val="center"/>
              <w:rPr>
                <w:sz w:val="24"/>
                <w:szCs w:val="24"/>
                <w:lang w:eastAsia="en-US"/>
              </w:rPr>
            </w:pPr>
            <w:r>
              <w:rPr>
                <w:sz w:val="24"/>
                <w:szCs w:val="24"/>
                <w:lang w:eastAsia="en-US"/>
              </w:rPr>
              <w:t>5</w:t>
            </w:r>
          </w:p>
        </w:tc>
        <w:tc>
          <w:tcPr>
            <w:tcW w:w="1352" w:type="dxa"/>
            <w:tcBorders>
              <w:top w:val="single" w:sz="4" w:space="0" w:color="auto"/>
              <w:left w:val="single" w:sz="4" w:space="0" w:color="auto"/>
              <w:bottom w:val="single" w:sz="4" w:space="0" w:color="auto"/>
              <w:right w:val="single" w:sz="4" w:space="0" w:color="auto"/>
            </w:tcBorders>
            <w:hideMark/>
          </w:tcPr>
          <w:p w:rsidR="006A74BC" w:rsidRDefault="006A74BC">
            <w:pPr>
              <w:jc w:val="center"/>
              <w:rPr>
                <w:sz w:val="24"/>
                <w:szCs w:val="24"/>
                <w:lang w:eastAsia="en-US"/>
              </w:rPr>
            </w:pPr>
            <w:r>
              <w:rPr>
                <w:sz w:val="24"/>
                <w:szCs w:val="24"/>
                <w:lang w:eastAsia="en-US"/>
              </w:rPr>
              <w:t>6</w:t>
            </w:r>
          </w:p>
        </w:tc>
      </w:tr>
      <w:tr w:rsidR="006A74BC" w:rsidTr="006A74BC">
        <w:trPr>
          <w:trHeight w:val="1780"/>
        </w:trPr>
        <w:tc>
          <w:tcPr>
            <w:tcW w:w="568" w:type="dxa"/>
            <w:tcBorders>
              <w:top w:val="single" w:sz="4" w:space="0" w:color="auto"/>
              <w:left w:val="single" w:sz="4" w:space="0" w:color="auto"/>
              <w:bottom w:val="single" w:sz="4" w:space="0" w:color="auto"/>
              <w:right w:val="single" w:sz="4" w:space="0" w:color="auto"/>
            </w:tcBorders>
          </w:tcPr>
          <w:p w:rsidR="006A74BC" w:rsidRDefault="006A74BC">
            <w:pPr>
              <w:autoSpaceDE w:val="0"/>
              <w:autoSpaceDN w:val="0"/>
              <w:adjustRightInd w:val="0"/>
              <w:ind w:left="-1810"/>
              <w:rPr>
                <w:sz w:val="24"/>
                <w:szCs w:val="24"/>
                <w:lang w:eastAsia="en-US"/>
              </w:rPr>
            </w:pPr>
          </w:p>
          <w:p w:rsidR="006A74BC" w:rsidRDefault="006A74BC">
            <w:pPr>
              <w:rPr>
                <w:sz w:val="24"/>
                <w:szCs w:val="24"/>
                <w:lang w:eastAsia="en-US"/>
              </w:rPr>
            </w:pPr>
            <w:r>
              <w:rPr>
                <w:sz w:val="24"/>
                <w:szCs w:val="24"/>
                <w:lang w:eastAsia="en-US"/>
              </w:rPr>
              <w:t>1.</w:t>
            </w:r>
          </w:p>
        </w:tc>
        <w:tc>
          <w:tcPr>
            <w:tcW w:w="5103" w:type="dxa"/>
            <w:tcBorders>
              <w:top w:val="single" w:sz="4" w:space="0" w:color="auto"/>
              <w:left w:val="single" w:sz="4" w:space="0" w:color="auto"/>
              <w:bottom w:val="single" w:sz="4" w:space="0" w:color="auto"/>
              <w:right w:val="single" w:sz="4" w:space="0" w:color="auto"/>
            </w:tcBorders>
            <w:hideMark/>
          </w:tcPr>
          <w:p w:rsidR="006A74BC" w:rsidRDefault="006A74BC">
            <w:pPr>
              <w:jc w:val="center"/>
              <w:rPr>
                <w:sz w:val="24"/>
                <w:szCs w:val="24"/>
                <w:lang w:eastAsia="en-US"/>
              </w:rPr>
            </w:pPr>
            <w:r>
              <w:rPr>
                <w:sz w:val="24"/>
                <w:szCs w:val="24"/>
                <w:lang w:eastAsia="en-US"/>
              </w:rPr>
              <w:t>оказание услуг по проведению экспертизы промышленной безопасности нежилого здания (помещения встроенной котельной) для обеспечения деятельности Управления Федерального казначейства по Ставропольскому краю</w:t>
            </w:r>
          </w:p>
        </w:tc>
        <w:tc>
          <w:tcPr>
            <w:tcW w:w="916" w:type="dxa"/>
            <w:tcBorders>
              <w:top w:val="single" w:sz="4" w:space="0" w:color="auto"/>
              <w:left w:val="single" w:sz="4" w:space="0" w:color="auto"/>
              <w:bottom w:val="single" w:sz="4" w:space="0" w:color="auto"/>
              <w:right w:val="single" w:sz="4" w:space="0" w:color="auto"/>
            </w:tcBorders>
            <w:hideMark/>
          </w:tcPr>
          <w:p w:rsidR="006A74BC" w:rsidRDefault="006A74BC">
            <w:pPr>
              <w:autoSpaceDE w:val="0"/>
              <w:autoSpaceDN w:val="0"/>
              <w:adjustRightInd w:val="0"/>
              <w:jc w:val="center"/>
              <w:rPr>
                <w:sz w:val="24"/>
                <w:szCs w:val="24"/>
                <w:lang w:eastAsia="en-US"/>
              </w:rPr>
            </w:pPr>
            <w:proofErr w:type="spellStart"/>
            <w:r>
              <w:rPr>
                <w:sz w:val="24"/>
                <w:szCs w:val="24"/>
                <w:lang w:eastAsia="en-US"/>
              </w:rPr>
              <w:t>Усл</w:t>
            </w:r>
            <w:proofErr w:type="spellEnd"/>
            <w:r>
              <w:rPr>
                <w:sz w:val="24"/>
                <w:szCs w:val="24"/>
                <w:lang w:eastAsia="en-US"/>
              </w:rPr>
              <w:t>. ед.</w:t>
            </w:r>
          </w:p>
        </w:tc>
        <w:tc>
          <w:tcPr>
            <w:tcW w:w="993" w:type="dxa"/>
            <w:tcBorders>
              <w:top w:val="single" w:sz="4" w:space="0" w:color="auto"/>
              <w:left w:val="single" w:sz="4" w:space="0" w:color="auto"/>
              <w:bottom w:val="single" w:sz="4" w:space="0" w:color="auto"/>
              <w:right w:val="single" w:sz="4" w:space="0" w:color="auto"/>
            </w:tcBorders>
            <w:hideMark/>
          </w:tcPr>
          <w:p w:rsidR="006A74BC" w:rsidRDefault="006A74BC">
            <w:pPr>
              <w:autoSpaceDE w:val="0"/>
              <w:autoSpaceDN w:val="0"/>
              <w:adjustRightInd w:val="0"/>
              <w:jc w:val="center"/>
              <w:rPr>
                <w:sz w:val="24"/>
                <w:szCs w:val="24"/>
                <w:lang w:eastAsia="en-US"/>
              </w:rPr>
            </w:pPr>
            <w:r>
              <w:rPr>
                <w:sz w:val="24"/>
                <w:szCs w:val="24"/>
                <w:lang w:eastAsia="en-US"/>
              </w:rPr>
              <w:t>1</w:t>
            </w:r>
          </w:p>
        </w:tc>
        <w:tc>
          <w:tcPr>
            <w:tcW w:w="1417" w:type="dxa"/>
            <w:tcBorders>
              <w:top w:val="single" w:sz="4" w:space="0" w:color="auto"/>
              <w:left w:val="single" w:sz="4" w:space="0" w:color="auto"/>
              <w:bottom w:val="single" w:sz="4" w:space="0" w:color="auto"/>
              <w:right w:val="single" w:sz="4" w:space="0" w:color="auto"/>
            </w:tcBorders>
          </w:tcPr>
          <w:p w:rsidR="006A74BC" w:rsidRDefault="006A74BC">
            <w:pPr>
              <w:jc w:val="both"/>
              <w:rPr>
                <w:sz w:val="24"/>
                <w:szCs w:val="24"/>
                <w:lang w:eastAsia="en-US"/>
              </w:rPr>
            </w:pPr>
          </w:p>
        </w:tc>
        <w:tc>
          <w:tcPr>
            <w:tcW w:w="1352" w:type="dxa"/>
            <w:tcBorders>
              <w:top w:val="single" w:sz="4" w:space="0" w:color="auto"/>
              <w:left w:val="single" w:sz="4" w:space="0" w:color="auto"/>
              <w:bottom w:val="single" w:sz="4" w:space="0" w:color="auto"/>
              <w:right w:val="single" w:sz="4" w:space="0" w:color="auto"/>
            </w:tcBorders>
          </w:tcPr>
          <w:p w:rsidR="006A74BC" w:rsidRDefault="006A74BC">
            <w:pPr>
              <w:jc w:val="both"/>
              <w:rPr>
                <w:sz w:val="24"/>
                <w:szCs w:val="24"/>
                <w:lang w:eastAsia="en-US"/>
              </w:rPr>
            </w:pPr>
          </w:p>
        </w:tc>
      </w:tr>
      <w:tr w:rsidR="006A74BC" w:rsidTr="006A74BC">
        <w:tc>
          <w:tcPr>
            <w:tcW w:w="568" w:type="dxa"/>
            <w:tcBorders>
              <w:top w:val="single" w:sz="4" w:space="0" w:color="auto"/>
              <w:left w:val="single" w:sz="4" w:space="0" w:color="auto"/>
              <w:bottom w:val="single" w:sz="4" w:space="0" w:color="auto"/>
              <w:right w:val="single" w:sz="4" w:space="0" w:color="auto"/>
            </w:tcBorders>
          </w:tcPr>
          <w:p w:rsidR="006A74BC" w:rsidRDefault="006A74BC">
            <w:pPr>
              <w:ind w:left="-1810"/>
              <w:jc w:val="both"/>
              <w:rPr>
                <w:sz w:val="24"/>
                <w:szCs w:val="24"/>
                <w:lang w:eastAsia="en-US"/>
              </w:rPr>
            </w:pPr>
          </w:p>
        </w:tc>
        <w:tc>
          <w:tcPr>
            <w:tcW w:w="8429" w:type="dxa"/>
            <w:gridSpan w:val="4"/>
            <w:tcBorders>
              <w:top w:val="single" w:sz="4" w:space="0" w:color="auto"/>
              <w:left w:val="single" w:sz="4" w:space="0" w:color="auto"/>
              <w:bottom w:val="single" w:sz="4" w:space="0" w:color="auto"/>
              <w:right w:val="single" w:sz="4" w:space="0" w:color="auto"/>
            </w:tcBorders>
            <w:hideMark/>
          </w:tcPr>
          <w:p w:rsidR="006A74BC" w:rsidRDefault="006A74BC">
            <w:pPr>
              <w:jc w:val="both"/>
              <w:rPr>
                <w:sz w:val="24"/>
                <w:szCs w:val="24"/>
                <w:lang w:eastAsia="en-US"/>
              </w:rPr>
            </w:pPr>
            <w:r>
              <w:rPr>
                <w:sz w:val="24"/>
                <w:szCs w:val="24"/>
                <w:lang w:eastAsia="en-US"/>
              </w:rPr>
              <w:t>ИТОГО:</w:t>
            </w:r>
          </w:p>
        </w:tc>
        <w:tc>
          <w:tcPr>
            <w:tcW w:w="1352" w:type="dxa"/>
            <w:tcBorders>
              <w:top w:val="single" w:sz="4" w:space="0" w:color="auto"/>
              <w:left w:val="single" w:sz="4" w:space="0" w:color="auto"/>
              <w:bottom w:val="single" w:sz="4" w:space="0" w:color="auto"/>
              <w:right w:val="single" w:sz="4" w:space="0" w:color="auto"/>
            </w:tcBorders>
          </w:tcPr>
          <w:p w:rsidR="006A74BC" w:rsidRDefault="006A74BC">
            <w:pPr>
              <w:jc w:val="both"/>
              <w:rPr>
                <w:sz w:val="24"/>
                <w:szCs w:val="24"/>
                <w:lang w:eastAsia="en-US"/>
              </w:rPr>
            </w:pPr>
          </w:p>
        </w:tc>
      </w:tr>
      <w:tr w:rsidR="006A74BC" w:rsidTr="006A74BC">
        <w:tc>
          <w:tcPr>
            <w:tcW w:w="568" w:type="dxa"/>
            <w:tcBorders>
              <w:top w:val="single" w:sz="4" w:space="0" w:color="auto"/>
              <w:left w:val="single" w:sz="4" w:space="0" w:color="auto"/>
              <w:bottom w:val="single" w:sz="4" w:space="0" w:color="auto"/>
              <w:right w:val="single" w:sz="4" w:space="0" w:color="auto"/>
            </w:tcBorders>
          </w:tcPr>
          <w:p w:rsidR="006A74BC" w:rsidRDefault="006A74BC">
            <w:pPr>
              <w:ind w:left="-1810"/>
              <w:jc w:val="both"/>
              <w:rPr>
                <w:sz w:val="24"/>
                <w:szCs w:val="24"/>
                <w:lang w:eastAsia="en-US"/>
              </w:rPr>
            </w:pPr>
          </w:p>
        </w:tc>
        <w:tc>
          <w:tcPr>
            <w:tcW w:w="8429" w:type="dxa"/>
            <w:gridSpan w:val="4"/>
            <w:tcBorders>
              <w:top w:val="single" w:sz="4" w:space="0" w:color="auto"/>
              <w:left w:val="single" w:sz="4" w:space="0" w:color="auto"/>
              <w:bottom w:val="single" w:sz="4" w:space="0" w:color="auto"/>
              <w:right w:val="single" w:sz="4" w:space="0" w:color="auto"/>
            </w:tcBorders>
            <w:hideMark/>
          </w:tcPr>
          <w:p w:rsidR="006A74BC" w:rsidRDefault="006A74BC">
            <w:pPr>
              <w:jc w:val="both"/>
              <w:rPr>
                <w:sz w:val="24"/>
                <w:szCs w:val="24"/>
                <w:lang w:eastAsia="en-US"/>
              </w:rPr>
            </w:pPr>
            <w:r>
              <w:rPr>
                <w:sz w:val="24"/>
                <w:szCs w:val="24"/>
                <w:lang w:eastAsia="en-US"/>
              </w:rPr>
              <w:t>НДС (или НДС не облагается)</w:t>
            </w:r>
          </w:p>
        </w:tc>
        <w:tc>
          <w:tcPr>
            <w:tcW w:w="1352" w:type="dxa"/>
            <w:tcBorders>
              <w:top w:val="single" w:sz="4" w:space="0" w:color="auto"/>
              <w:left w:val="single" w:sz="4" w:space="0" w:color="auto"/>
              <w:bottom w:val="single" w:sz="4" w:space="0" w:color="auto"/>
              <w:right w:val="single" w:sz="4" w:space="0" w:color="auto"/>
            </w:tcBorders>
          </w:tcPr>
          <w:p w:rsidR="006A74BC" w:rsidRDefault="006A74BC">
            <w:pPr>
              <w:jc w:val="both"/>
              <w:rPr>
                <w:sz w:val="24"/>
                <w:szCs w:val="24"/>
                <w:lang w:eastAsia="en-US"/>
              </w:rPr>
            </w:pPr>
          </w:p>
        </w:tc>
      </w:tr>
    </w:tbl>
    <w:p w:rsidR="006A74BC" w:rsidRDefault="006A74BC" w:rsidP="006A74BC">
      <w:pPr>
        <w:autoSpaceDE w:val="0"/>
        <w:autoSpaceDN w:val="0"/>
        <w:jc w:val="center"/>
        <w:rPr>
          <w:color w:val="000000"/>
          <w:sz w:val="24"/>
          <w:szCs w:val="24"/>
        </w:rPr>
      </w:pPr>
    </w:p>
    <w:p w:rsidR="006A74BC" w:rsidRDefault="006A74BC" w:rsidP="006A74BC">
      <w:pPr>
        <w:autoSpaceDE w:val="0"/>
        <w:autoSpaceDN w:val="0"/>
        <w:jc w:val="center"/>
        <w:rPr>
          <w:color w:val="000000"/>
          <w:sz w:val="24"/>
          <w:szCs w:val="24"/>
        </w:rPr>
      </w:pPr>
    </w:p>
    <w:p w:rsidR="006A74BC" w:rsidRDefault="006A74BC" w:rsidP="006A74BC">
      <w:pPr>
        <w:autoSpaceDE w:val="0"/>
        <w:autoSpaceDN w:val="0"/>
        <w:jc w:val="center"/>
        <w:rPr>
          <w:color w:val="000000"/>
          <w:sz w:val="24"/>
          <w:szCs w:val="24"/>
        </w:rPr>
      </w:pPr>
    </w:p>
    <w:p w:rsidR="006A74BC" w:rsidRDefault="006A74BC" w:rsidP="006A74BC">
      <w:pPr>
        <w:autoSpaceDE w:val="0"/>
        <w:autoSpaceDN w:val="0"/>
        <w:jc w:val="right"/>
        <w:rPr>
          <w:color w:val="000000"/>
          <w:sz w:val="24"/>
          <w:szCs w:val="24"/>
        </w:rPr>
      </w:pPr>
    </w:p>
    <w:tbl>
      <w:tblPr>
        <w:tblW w:w="10213" w:type="dxa"/>
        <w:jc w:val="center"/>
        <w:tblLook w:val="04A0" w:firstRow="1" w:lastRow="0" w:firstColumn="1" w:lastColumn="0" w:noHBand="0" w:noVBand="1"/>
      </w:tblPr>
      <w:tblGrid>
        <w:gridCol w:w="5250"/>
        <w:gridCol w:w="4963"/>
      </w:tblGrid>
      <w:tr w:rsidR="006A74BC" w:rsidTr="006A74BC">
        <w:trPr>
          <w:trHeight w:val="1681"/>
          <w:jc w:val="center"/>
        </w:trPr>
        <w:tc>
          <w:tcPr>
            <w:tcW w:w="5250" w:type="dxa"/>
          </w:tcPr>
          <w:p w:rsidR="006A74BC" w:rsidRDefault="006A74BC">
            <w:pPr>
              <w:spacing w:line="276" w:lineRule="auto"/>
              <w:jc w:val="both"/>
              <w:rPr>
                <w:b/>
                <w:sz w:val="24"/>
                <w:szCs w:val="24"/>
                <w:lang w:eastAsia="en-US"/>
              </w:rPr>
            </w:pPr>
            <w:r>
              <w:rPr>
                <w:b/>
                <w:sz w:val="24"/>
                <w:szCs w:val="24"/>
                <w:lang w:eastAsia="en-US"/>
              </w:rPr>
              <w:t>Заказчик:</w:t>
            </w:r>
          </w:p>
          <w:p w:rsidR="006A74BC" w:rsidRDefault="006A74BC">
            <w:pPr>
              <w:widowControl w:val="0"/>
              <w:spacing w:line="276" w:lineRule="auto"/>
              <w:jc w:val="center"/>
              <w:rPr>
                <w:rFonts w:eastAsia="Calibri"/>
                <w:color w:val="000000"/>
                <w:sz w:val="24"/>
                <w:szCs w:val="24"/>
                <w:lang w:eastAsia="en-US"/>
              </w:rPr>
            </w:pPr>
          </w:p>
          <w:p w:rsidR="006A74BC" w:rsidRDefault="006A74BC">
            <w:pPr>
              <w:widowControl w:val="0"/>
              <w:spacing w:line="276" w:lineRule="auto"/>
              <w:rPr>
                <w:rFonts w:eastAsia="Calibri"/>
                <w:color w:val="000000"/>
                <w:sz w:val="24"/>
                <w:szCs w:val="24"/>
                <w:u w:val="single"/>
                <w:lang w:eastAsia="en-US"/>
              </w:rPr>
            </w:pPr>
            <w:r>
              <w:rPr>
                <w:rFonts w:eastAsia="Calibri"/>
                <w:color w:val="000000"/>
                <w:sz w:val="24"/>
                <w:szCs w:val="24"/>
                <w:lang w:eastAsia="en-US"/>
              </w:rPr>
              <w:t>________________________ /________________/</w:t>
            </w:r>
          </w:p>
          <w:p w:rsidR="006A74BC" w:rsidRDefault="006A74BC">
            <w:pPr>
              <w:spacing w:line="276" w:lineRule="auto"/>
              <w:rPr>
                <w:b/>
                <w:sz w:val="24"/>
                <w:szCs w:val="24"/>
                <w:lang w:eastAsia="en-US"/>
              </w:rPr>
            </w:pPr>
            <w:r>
              <w:rPr>
                <w:rFonts w:eastAsia="Calibri"/>
                <w:sz w:val="24"/>
                <w:szCs w:val="24"/>
                <w:lang w:eastAsia="en-US"/>
              </w:rPr>
              <w:t xml:space="preserve">                      </w:t>
            </w:r>
            <w:proofErr w:type="spellStart"/>
            <w:r>
              <w:rPr>
                <w:rFonts w:eastAsia="Calibri"/>
                <w:sz w:val="24"/>
                <w:szCs w:val="24"/>
                <w:lang w:eastAsia="en-US"/>
              </w:rPr>
              <w:t>м.п</w:t>
            </w:r>
            <w:proofErr w:type="spellEnd"/>
            <w:r>
              <w:rPr>
                <w:rFonts w:eastAsia="Calibri"/>
                <w:sz w:val="24"/>
                <w:szCs w:val="24"/>
                <w:lang w:eastAsia="en-US"/>
              </w:rPr>
              <w:t>.</w:t>
            </w:r>
          </w:p>
        </w:tc>
        <w:tc>
          <w:tcPr>
            <w:tcW w:w="4963" w:type="dxa"/>
          </w:tcPr>
          <w:p w:rsidR="006A74BC" w:rsidRDefault="006A74BC">
            <w:pPr>
              <w:spacing w:line="276" w:lineRule="auto"/>
              <w:rPr>
                <w:b/>
                <w:sz w:val="24"/>
                <w:szCs w:val="24"/>
                <w:lang w:eastAsia="en-US"/>
              </w:rPr>
            </w:pPr>
            <w:r>
              <w:rPr>
                <w:b/>
                <w:sz w:val="24"/>
                <w:szCs w:val="24"/>
                <w:lang w:eastAsia="en-US"/>
              </w:rPr>
              <w:t>Исполнитель:</w:t>
            </w:r>
          </w:p>
          <w:p w:rsidR="006A74BC" w:rsidRDefault="006A74BC">
            <w:pPr>
              <w:spacing w:line="276" w:lineRule="auto"/>
              <w:rPr>
                <w:spacing w:val="-3"/>
                <w:sz w:val="24"/>
                <w:szCs w:val="24"/>
                <w:lang w:eastAsia="en-US"/>
              </w:rPr>
            </w:pPr>
          </w:p>
          <w:p w:rsidR="006A74BC" w:rsidRDefault="006A74BC">
            <w:pPr>
              <w:spacing w:line="276" w:lineRule="auto"/>
              <w:rPr>
                <w:sz w:val="24"/>
                <w:szCs w:val="24"/>
                <w:lang w:eastAsia="en-US"/>
              </w:rPr>
            </w:pPr>
            <w:r>
              <w:rPr>
                <w:spacing w:val="-3"/>
                <w:sz w:val="24"/>
                <w:szCs w:val="24"/>
                <w:lang w:eastAsia="en-US"/>
              </w:rPr>
              <w:t>__________________</w:t>
            </w:r>
            <w:r>
              <w:rPr>
                <w:sz w:val="24"/>
                <w:szCs w:val="24"/>
                <w:lang w:eastAsia="en-US"/>
              </w:rPr>
              <w:t xml:space="preserve"> /____________________/</w:t>
            </w:r>
          </w:p>
          <w:p w:rsidR="006A74BC" w:rsidRDefault="006A74BC">
            <w:pPr>
              <w:spacing w:line="276" w:lineRule="auto"/>
              <w:rPr>
                <w:spacing w:val="-3"/>
                <w:sz w:val="24"/>
                <w:szCs w:val="24"/>
                <w:lang w:eastAsia="en-US"/>
              </w:rPr>
            </w:pPr>
            <w:r>
              <w:rPr>
                <w:rFonts w:eastAsia="Calibri"/>
                <w:sz w:val="24"/>
                <w:szCs w:val="24"/>
                <w:lang w:eastAsia="en-US"/>
              </w:rPr>
              <w:t xml:space="preserve">                     </w:t>
            </w:r>
            <w:proofErr w:type="spellStart"/>
            <w:r>
              <w:rPr>
                <w:rFonts w:eastAsia="Calibri"/>
                <w:sz w:val="24"/>
                <w:szCs w:val="24"/>
                <w:lang w:eastAsia="en-US"/>
              </w:rPr>
              <w:t>м.п</w:t>
            </w:r>
            <w:proofErr w:type="spellEnd"/>
          </w:p>
        </w:tc>
      </w:tr>
    </w:tbl>
    <w:p w:rsidR="006A74BC" w:rsidRDefault="006A74BC" w:rsidP="006A74BC">
      <w:pPr>
        <w:autoSpaceDE w:val="0"/>
        <w:autoSpaceDN w:val="0"/>
        <w:jc w:val="right"/>
        <w:rPr>
          <w:color w:val="000000"/>
          <w:sz w:val="24"/>
          <w:szCs w:val="24"/>
        </w:rPr>
      </w:pPr>
    </w:p>
    <w:p w:rsidR="006A74BC" w:rsidRDefault="006A74BC" w:rsidP="006A74BC">
      <w:pPr>
        <w:autoSpaceDE w:val="0"/>
        <w:autoSpaceDN w:val="0"/>
        <w:jc w:val="right"/>
        <w:rPr>
          <w:color w:val="000000"/>
          <w:sz w:val="24"/>
          <w:szCs w:val="24"/>
        </w:rPr>
      </w:pPr>
    </w:p>
    <w:p w:rsidR="006A74BC" w:rsidRDefault="006A74BC" w:rsidP="006A74BC">
      <w:pPr>
        <w:autoSpaceDE w:val="0"/>
        <w:autoSpaceDN w:val="0"/>
        <w:jc w:val="right"/>
        <w:rPr>
          <w:color w:val="000000"/>
          <w:sz w:val="24"/>
          <w:szCs w:val="24"/>
        </w:rPr>
      </w:pPr>
    </w:p>
    <w:p w:rsidR="006A74BC" w:rsidRDefault="006A74BC" w:rsidP="006A74BC">
      <w:pPr>
        <w:autoSpaceDE w:val="0"/>
        <w:autoSpaceDN w:val="0"/>
        <w:jc w:val="right"/>
        <w:rPr>
          <w:color w:val="000000"/>
          <w:sz w:val="24"/>
          <w:szCs w:val="24"/>
        </w:rPr>
      </w:pPr>
    </w:p>
    <w:p w:rsidR="006A74BC" w:rsidRDefault="006A74BC" w:rsidP="006A74BC">
      <w:pPr>
        <w:autoSpaceDE w:val="0"/>
        <w:autoSpaceDN w:val="0"/>
        <w:jc w:val="right"/>
        <w:rPr>
          <w:color w:val="000000"/>
          <w:sz w:val="24"/>
          <w:szCs w:val="24"/>
        </w:rPr>
      </w:pPr>
    </w:p>
    <w:p w:rsidR="006A74BC" w:rsidRDefault="006A74BC" w:rsidP="006A74BC">
      <w:pPr>
        <w:autoSpaceDE w:val="0"/>
        <w:autoSpaceDN w:val="0"/>
        <w:jc w:val="right"/>
        <w:rPr>
          <w:color w:val="000000"/>
          <w:sz w:val="24"/>
          <w:szCs w:val="24"/>
        </w:rPr>
      </w:pPr>
    </w:p>
    <w:p w:rsidR="006A74BC" w:rsidRDefault="006A74BC" w:rsidP="006A74BC">
      <w:pPr>
        <w:autoSpaceDE w:val="0"/>
        <w:autoSpaceDN w:val="0"/>
        <w:jc w:val="right"/>
        <w:rPr>
          <w:color w:val="000000"/>
          <w:sz w:val="24"/>
          <w:szCs w:val="24"/>
        </w:rPr>
      </w:pPr>
    </w:p>
    <w:p w:rsidR="006A74BC" w:rsidRDefault="006A74BC" w:rsidP="006A74BC">
      <w:pPr>
        <w:autoSpaceDE w:val="0"/>
        <w:autoSpaceDN w:val="0"/>
        <w:jc w:val="right"/>
        <w:rPr>
          <w:color w:val="000000"/>
          <w:sz w:val="24"/>
          <w:szCs w:val="24"/>
        </w:rPr>
      </w:pPr>
    </w:p>
    <w:p w:rsidR="006A74BC" w:rsidRDefault="006A74BC" w:rsidP="006A74BC">
      <w:pPr>
        <w:autoSpaceDE w:val="0"/>
        <w:autoSpaceDN w:val="0"/>
        <w:jc w:val="right"/>
        <w:rPr>
          <w:color w:val="000000"/>
          <w:sz w:val="24"/>
          <w:szCs w:val="24"/>
        </w:rPr>
      </w:pPr>
    </w:p>
    <w:p w:rsidR="006A74BC" w:rsidRDefault="006A74BC" w:rsidP="006A74BC">
      <w:pPr>
        <w:autoSpaceDE w:val="0"/>
        <w:autoSpaceDN w:val="0"/>
        <w:jc w:val="right"/>
        <w:rPr>
          <w:color w:val="000000"/>
          <w:sz w:val="24"/>
          <w:szCs w:val="24"/>
        </w:rPr>
      </w:pPr>
    </w:p>
    <w:p w:rsidR="006A74BC" w:rsidRDefault="006A74BC" w:rsidP="006A74BC">
      <w:pPr>
        <w:autoSpaceDE w:val="0"/>
        <w:autoSpaceDN w:val="0"/>
        <w:jc w:val="right"/>
        <w:rPr>
          <w:color w:val="000000"/>
          <w:sz w:val="24"/>
          <w:szCs w:val="24"/>
        </w:rPr>
      </w:pPr>
    </w:p>
    <w:p w:rsidR="006A74BC" w:rsidRDefault="006A74BC" w:rsidP="006A74BC">
      <w:pPr>
        <w:autoSpaceDE w:val="0"/>
        <w:autoSpaceDN w:val="0"/>
        <w:jc w:val="right"/>
        <w:rPr>
          <w:color w:val="000000"/>
          <w:sz w:val="24"/>
          <w:szCs w:val="24"/>
        </w:rPr>
      </w:pPr>
    </w:p>
    <w:p w:rsidR="006A74BC" w:rsidRDefault="006A74BC" w:rsidP="006A74BC">
      <w:pPr>
        <w:autoSpaceDE w:val="0"/>
        <w:autoSpaceDN w:val="0"/>
        <w:jc w:val="right"/>
        <w:rPr>
          <w:color w:val="000000"/>
          <w:sz w:val="24"/>
          <w:szCs w:val="24"/>
        </w:rPr>
      </w:pPr>
    </w:p>
    <w:p w:rsidR="00445D31" w:rsidRDefault="00445D31" w:rsidP="006A74BC">
      <w:pPr>
        <w:autoSpaceDE w:val="0"/>
        <w:autoSpaceDN w:val="0"/>
        <w:jc w:val="right"/>
        <w:rPr>
          <w:color w:val="000000"/>
          <w:sz w:val="24"/>
          <w:szCs w:val="24"/>
        </w:rPr>
      </w:pPr>
    </w:p>
    <w:p w:rsidR="00445D31" w:rsidRDefault="00445D31" w:rsidP="006A74BC">
      <w:pPr>
        <w:autoSpaceDE w:val="0"/>
        <w:autoSpaceDN w:val="0"/>
        <w:jc w:val="right"/>
        <w:rPr>
          <w:color w:val="000000"/>
          <w:sz w:val="24"/>
          <w:szCs w:val="24"/>
        </w:rPr>
      </w:pPr>
    </w:p>
    <w:p w:rsidR="00445D31" w:rsidRDefault="00445D31" w:rsidP="006A74BC">
      <w:pPr>
        <w:autoSpaceDE w:val="0"/>
        <w:autoSpaceDN w:val="0"/>
        <w:jc w:val="right"/>
        <w:rPr>
          <w:color w:val="000000"/>
          <w:sz w:val="24"/>
          <w:szCs w:val="24"/>
        </w:rPr>
      </w:pPr>
    </w:p>
    <w:p w:rsidR="00445D31" w:rsidRDefault="00445D31" w:rsidP="006A74BC">
      <w:pPr>
        <w:autoSpaceDE w:val="0"/>
        <w:autoSpaceDN w:val="0"/>
        <w:jc w:val="right"/>
        <w:rPr>
          <w:color w:val="000000"/>
          <w:sz w:val="24"/>
          <w:szCs w:val="24"/>
        </w:rPr>
      </w:pPr>
      <w:bookmarkStart w:id="5" w:name="_GoBack"/>
      <w:bookmarkEnd w:id="5"/>
    </w:p>
    <w:p w:rsidR="006A74BC" w:rsidRDefault="006A74BC" w:rsidP="006A74BC">
      <w:pPr>
        <w:autoSpaceDE w:val="0"/>
        <w:autoSpaceDN w:val="0"/>
        <w:jc w:val="right"/>
        <w:rPr>
          <w:color w:val="000000"/>
          <w:sz w:val="24"/>
          <w:szCs w:val="24"/>
        </w:rPr>
      </w:pPr>
    </w:p>
    <w:p w:rsidR="006A74BC" w:rsidRDefault="006A74BC" w:rsidP="006A74BC">
      <w:pPr>
        <w:autoSpaceDE w:val="0"/>
        <w:autoSpaceDN w:val="0"/>
        <w:jc w:val="right"/>
        <w:rPr>
          <w:color w:val="000000"/>
          <w:sz w:val="24"/>
          <w:szCs w:val="24"/>
        </w:rPr>
      </w:pPr>
    </w:p>
    <w:p w:rsidR="006A74BC" w:rsidRDefault="006A74BC" w:rsidP="006A74BC">
      <w:pPr>
        <w:tabs>
          <w:tab w:val="left" w:pos="8322"/>
          <w:tab w:val="right" w:pos="10205"/>
        </w:tabs>
        <w:autoSpaceDE w:val="0"/>
        <w:autoSpaceDN w:val="0"/>
        <w:jc w:val="right"/>
        <w:rPr>
          <w:color w:val="000000"/>
          <w:sz w:val="24"/>
          <w:szCs w:val="24"/>
        </w:rPr>
      </w:pPr>
      <w:r>
        <w:rPr>
          <w:color w:val="000000"/>
          <w:sz w:val="24"/>
          <w:szCs w:val="24"/>
        </w:rPr>
        <w:lastRenderedPageBreak/>
        <w:t>Приложение № 3</w:t>
      </w:r>
    </w:p>
    <w:p w:rsidR="006A74BC" w:rsidRDefault="006A74BC" w:rsidP="006A74BC">
      <w:pPr>
        <w:autoSpaceDE w:val="0"/>
        <w:autoSpaceDN w:val="0"/>
        <w:jc w:val="right"/>
        <w:rPr>
          <w:color w:val="000000"/>
          <w:sz w:val="24"/>
          <w:szCs w:val="24"/>
        </w:rPr>
      </w:pPr>
      <w:r>
        <w:rPr>
          <w:color w:val="000000"/>
          <w:sz w:val="24"/>
          <w:szCs w:val="24"/>
        </w:rPr>
        <w:t>к Контракту №</w:t>
      </w:r>
      <w:r>
        <w:rPr>
          <w:color w:val="000000"/>
          <w:spacing w:val="-1"/>
          <w:sz w:val="24"/>
          <w:szCs w:val="24"/>
        </w:rPr>
        <w:t xml:space="preserve"> ___________________</w:t>
      </w:r>
    </w:p>
    <w:p w:rsidR="006A74BC" w:rsidRDefault="006A74BC" w:rsidP="006A74BC">
      <w:pPr>
        <w:autoSpaceDE w:val="0"/>
        <w:autoSpaceDN w:val="0"/>
        <w:jc w:val="right"/>
        <w:rPr>
          <w:color w:val="000000"/>
          <w:sz w:val="24"/>
          <w:szCs w:val="24"/>
        </w:rPr>
      </w:pPr>
      <w:r>
        <w:rPr>
          <w:color w:val="000000"/>
          <w:sz w:val="24"/>
          <w:szCs w:val="24"/>
        </w:rPr>
        <w:t xml:space="preserve"> от «___» ____________ 202___ г. </w:t>
      </w:r>
    </w:p>
    <w:p w:rsidR="006A74BC" w:rsidRDefault="006A74BC" w:rsidP="006A74BC">
      <w:pPr>
        <w:widowControl w:val="0"/>
        <w:rPr>
          <w:sz w:val="24"/>
          <w:szCs w:val="24"/>
        </w:rPr>
      </w:pPr>
    </w:p>
    <w:p w:rsidR="006A74BC" w:rsidRDefault="006A74BC" w:rsidP="006A74BC">
      <w:pPr>
        <w:widowControl w:val="0"/>
        <w:rPr>
          <w:sz w:val="24"/>
          <w:szCs w:val="24"/>
        </w:rPr>
      </w:pPr>
    </w:p>
    <w:p w:rsidR="006A74BC" w:rsidRDefault="006A74BC" w:rsidP="006A74BC">
      <w:pPr>
        <w:widowControl w:val="0"/>
        <w:rPr>
          <w:sz w:val="24"/>
          <w:szCs w:val="24"/>
        </w:rPr>
      </w:pPr>
    </w:p>
    <w:p w:rsidR="006A74BC" w:rsidRDefault="006A74BC" w:rsidP="006A74BC">
      <w:pPr>
        <w:tabs>
          <w:tab w:val="left" w:pos="0"/>
        </w:tabs>
        <w:autoSpaceDE w:val="0"/>
        <w:autoSpaceDN w:val="0"/>
        <w:adjustRightInd w:val="0"/>
        <w:jc w:val="center"/>
        <w:rPr>
          <w:rFonts w:eastAsia="Calibri"/>
          <w:b/>
          <w:sz w:val="24"/>
          <w:szCs w:val="24"/>
        </w:rPr>
      </w:pPr>
      <w:r>
        <w:rPr>
          <w:rFonts w:eastAsia="Calibri"/>
          <w:b/>
          <w:sz w:val="24"/>
          <w:szCs w:val="24"/>
        </w:rPr>
        <w:t>Требования к безопасности при оказании Услуг</w:t>
      </w:r>
    </w:p>
    <w:p w:rsidR="006A74BC" w:rsidRDefault="006A74BC" w:rsidP="006A74BC">
      <w:pPr>
        <w:ind w:firstLine="720"/>
        <w:jc w:val="both"/>
        <w:rPr>
          <w:bCs/>
          <w:color w:val="FF0000"/>
          <w:sz w:val="24"/>
          <w:szCs w:val="24"/>
        </w:rPr>
      </w:pPr>
    </w:p>
    <w:p w:rsidR="006A74BC" w:rsidRDefault="006A74BC" w:rsidP="006A74BC">
      <w:pPr>
        <w:ind w:firstLine="709"/>
        <w:jc w:val="both"/>
        <w:rPr>
          <w:bCs/>
          <w:iCs/>
          <w:sz w:val="24"/>
          <w:szCs w:val="24"/>
          <w:vertAlign w:val="superscript"/>
          <w:lang w:bidi="ru-RU"/>
        </w:rPr>
      </w:pPr>
      <w:r>
        <w:rPr>
          <w:bCs/>
          <w:iCs/>
          <w:sz w:val="24"/>
          <w:szCs w:val="24"/>
          <w:lang w:bidi="ru-RU"/>
        </w:rPr>
        <w:t>На месте оказания услуг и непосредственно при оказании услуг Исполнителем должны быть оформлены и проведены все предусмотренные действующим законодательством Российской Федерации необходимые мероприятия по электробезопасности, охране труда, пожарной безопасности и охране окружающей среды.</w:t>
      </w:r>
    </w:p>
    <w:p w:rsidR="006A74BC" w:rsidRDefault="006A74BC" w:rsidP="006A74BC">
      <w:pPr>
        <w:ind w:firstLine="709"/>
        <w:jc w:val="both"/>
        <w:rPr>
          <w:sz w:val="24"/>
          <w:szCs w:val="24"/>
        </w:rPr>
      </w:pPr>
      <w:r>
        <w:rPr>
          <w:sz w:val="24"/>
          <w:szCs w:val="24"/>
        </w:rPr>
        <w:t xml:space="preserve">Исполнитель обеспечивает возможность непрерывной связи ответственных (дежурных) работников Заказчика с представителями Исполнителя до начала, </w:t>
      </w:r>
      <w:proofErr w:type="gramStart"/>
      <w:r>
        <w:rPr>
          <w:sz w:val="24"/>
          <w:szCs w:val="24"/>
        </w:rPr>
        <w:t>во время</w:t>
      </w:r>
      <w:proofErr w:type="gramEnd"/>
      <w:r>
        <w:rPr>
          <w:sz w:val="24"/>
          <w:szCs w:val="24"/>
        </w:rPr>
        <w:t xml:space="preserve"> и после окончания работ, в целях оперативного выявления и устранения возможных неисправностей в безотлагательном порядке.</w:t>
      </w:r>
    </w:p>
    <w:p w:rsidR="006A74BC" w:rsidRDefault="006A74BC" w:rsidP="006A74BC">
      <w:pPr>
        <w:ind w:firstLine="709"/>
        <w:jc w:val="both"/>
        <w:rPr>
          <w:sz w:val="24"/>
          <w:szCs w:val="24"/>
          <w:vertAlign w:val="superscript"/>
        </w:rPr>
      </w:pPr>
      <w:r>
        <w:rPr>
          <w:sz w:val="24"/>
          <w:szCs w:val="24"/>
        </w:rPr>
        <w:t>Обеспечение доступа ответственным работникам Заказчика и Исполнителя для проведения контроля за безопасным оказанием услуг, в том числе с помощью приборов, устройств, оборудования и (или) комплекса (систем) приборов, устройств, оборудования, обеспечивающих дистанционную видео-, аудио или иную фиксацию процессов оказания услуги на территории Заказчика.</w:t>
      </w:r>
    </w:p>
    <w:p w:rsidR="006A74BC" w:rsidRDefault="006A74BC" w:rsidP="006A74BC">
      <w:pPr>
        <w:ind w:firstLine="709"/>
        <w:jc w:val="both"/>
        <w:rPr>
          <w:sz w:val="24"/>
          <w:szCs w:val="24"/>
        </w:rPr>
      </w:pPr>
      <w:r>
        <w:rPr>
          <w:sz w:val="24"/>
          <w:szCs w:val="24"/>
        </w:rPr>
        <w:t>Исполнитель обязан:</w:t>
      </w:r>
    </w:p>
    <w:p w:rsidR="006A74BC" w:rsidRDefault="006A74BC" w:rsidP="006A74BC">
      <w:pPr>
        <w:ind w:firstLine="708"/>
        <w:jc w:val="both"/>
        <w:rPr>
          <w:b/>
          <w:sz w:val="24"/>
          <w:szCs w:val="24"/>
        </w:rPr>
      </w:pPr>
      <w:r>
        <w:rPr>
          <w:sz w:val="24"/>
          <w:szCs w:val="24"/>
        </w:rPr>
        <w:t>- назначить ответственного за безопасное оказание услуг в соответствии с требованиями норм и правил по охране труда;</w:t>
      </w:r>
    </w:p>
    <w:p w:rsidR="006A74BC" w:rsidRDefault="006A74BC" w:rsidP="006A74BC">
      <w:pPr>
        <w:ind w:firstLine="709"/>
        <w:jc w:val="both"/>
        <w:rPr>
          <w:sz w:val="24"/>
          <w:szCs w:val="24"/>
        </w:rPr>
      </w:pPr>
      <w:r>
        <w:rPr>
          <w:sz w:val="24"/>
          <w:szCs w:val="24"/>
        </w:rPr>
        <w:t>- обеспечить работников, привлекаемых к оказанию услуг, документацией по охране труда, в том числе в электронном виде;</w:t>
      </w:r>
    </w:p>
    <w:p w:rsidR="006A74BC" w:rsidRDefault="006A74BC" w:rsidP="006A74BC">
      <w:pPr>
        <w:ind w:firstLine="709"/>
        <w:jc w:val="both"/>
        <w:rPr>
          <w:sz w:val="24"/>
          <w:szCs w:val="24"/>
          <w:vertAlign w:val="superscript"/>
        </w:rPr>
      </w:pPr>
      <w:r>
        <w:rPr>
          <w:sz w:val="24"/>
          <w:szCs w:val="24"/>
        </w:rPr>
        <w:t>- до начала оказания услуг обеспечить личное присутствие работников, привлекаемых к оказанию услуг, на проводимых Заказчиком вводных инструктажах по охране труда и пожарной безопасности на территории Заказчика;</w:t>
      </w:r>
    </w:p>
    <w:p w:rsidR="006A74BC" w:rsidRDefault="006A74BC" w:rsidP="006A74BC">
      <w:pPr>
        <w:ind w:firstLine="709"/>
        <w:jc w:val="both"/>
        <w:rPr>
          <w:sz w:val="24"/>
          <w:szCs w:val="24"/>
        </w:rPr>
      </w:pPr>
      <w:r>
        <w:rPr>
          <w:sz w:val="24"/>
          <w:szCs w:val="24"/>
        </w:rPr>
        <w:t>- обеспечить проведение персоналу всех необходимых видов инструктажей по охране труда (первичного перед началом оказания услуг, повторного, целевого);</w:t>
      </w:r>
    </w:p>
    <w:p w:rsidR="006A74BC" w:rsidRDefault="006A74BC" w:rsidP="006A74BC">
      <w:pPr>
        <w:ind w:firstLine="709"/>
        <w:jc w:val="both"/>
        <w:rPr>
          <w:sz w:val="24"/>
          <w:szCs w:val="24"/>
          <w:vertAlign w:val="superscript"/>
        </w:rPr>
      </w:pPr>
      <w:r>
        <w:rPr>
          <w:sz w:val="24"/>
          <w:szCs w:val="24"/>
        </w:rPr>
        <w:t>- проводить мониторинг соблюдения требований охраны труда работниками, привлекаемых к оказанию услуг;</w:t>
      </w:r>
    </w:p>
    <w:p w:rsidR="006A74BC" w:rsidRDefault="006A74BC" w:rsidP="006A74BC">
      <w:pPr>
        <w:ind w:firstLine="709"/>
        <w:jc w:val="both"/>
        <w:rPr>
          <w:sz w:val="24"/>
          <w:szCs w:val="24"/>
        </w:rPr>
      </w:pPr>
      <w:r>
        <w:rPr>
          <w:sz w:val="24"/>
          <w:szCs w:val="24"/>
        </w:rPr>
        <w:t xml:space="preserve">- осуществлять контроль за безопасным оказанием услуг; </w:t>
      </w:r>
    </w:p>
    <w:p w:rsidR="006A74BC" w:rsidRDefault="006A74BC" w:rsidP="006A74BC">
      <w:pPr>
        <w:ind w:firstLine="709"/>
        <w:jc w:val="both"/>
        <w:rPr>
          <w:sz w:val="24"/>
          <w:szCs w:val="24"/>
        </w:rPr>
      </w:pPr>
      <w:r>
        <w:rPr>
          <w:sz w:val="24"/>
          <w:szCs w:val="24"/>
        </w:rPr>
        <w:t>- своевременно устанавливать защитные ограждения и знаки безопасности, предназначенные для предупреждения людей о непосредственной или возможной опасности;</w:t>
      </w:r>
    </w:p>
    <w:p w:rsidR="006A74BC" w:rsidRDefault="006A74BC" w:rsidP="006A74BC">
      <w:pPr>
        <w:ind w:firstLine="709"/>
        <w:jc w:val="both"/>
        <w:rPr>
          <w:sz w:val="24"/>
          <w:szCs w:val="24"/>
        </w:rPr>
      </w:pPr>
      <w:r>
        <w:rPr>
          <w:sz w:val="24"/>
          <w:szCs w:val="24"/>
        </w:rPr>
        <w:t xml:space="preserve">- обеспечить своих сотрудников, привлекаемых к оказанию услуг, необходимым комплектом инструментов и приспособлений, а также спецодеждой, </w:t>
      </w:r>
      <w:proofErr w:type="spellStart"/>
      <w:r>
        <w:rPr>
          <w:sz w:val="24"/>
          <w:szCs w:val="24"/>
        </w:rPr>
        <w:t>спецобувью</w:t>
      </w:r>
      <w:proofErr w:type="spellEnd"/>
      <w:r>
        <w:rPr>
          <w:sz w:val="24"/>
          <w:szCs w:val="24"/>
        </w:rPr>
        <w:t>, средствами индивидуальной защиты в соответствии с Типовыми нормами выдачи средств индивидуальной защиты;</w:t>
      </w:r>
      <w:r>
        <w:rPr>
          <w:sz w:val="24"/>
          <w:szCs w:val="24"/>
          <w:vertAlign w:val="superscript"/>
        </w:rPr>
        <w:t xml:space="preserve"> </w:t>
      </w:r>
    </w:p>
    <w:p w:rsidR="006A74BC" w:rsidRDefault="006A74BC" w:rsidP="006A74BC">
      <w:pPr>
        <w:ind w:firstLine="709"/>
        <w:jc w:val="both"/>
        <w:rPr>
          <w:sz w:val="24"/>
          <w:szCs w:val="24"/>
        </w:rPr>
      </w:pPr>
      <w:r>
        <w:rPr>
          <w:sz w:val="24"/>
          <w:szCs w:val="24"/>
        </w:rPr>
        <w:t xml:space="preserve">- осуществлять уборку места оказания услуг от мусора образовавшегося в процессе оказания услуг и прилегающей непосредственно к нему территории на протяжении всего периода оказания услуг; </w:t>
      </w:r>
    </w:p>
    <w:p w:rsidR="006A74BC" w:rsidRDefault="006A74BC" w:rsidP="006A74BC">
      <w:pPr>
        <w:ind w:firstLine="709"/>
        <w:jc w:val="both"/>
        <w:rPr>
          <w:sz w:val="24"/>
          <w:szCs w:val="24"/>
        </w:rPr>
      </w:pPr>
      <w:r>
        <w:rPr>
          <w:sz w:val="24"/>
          <w:szCs w:val="24"/>
        </w:rPr>
        <w:t>- не допускать работниками на территории Объекта, употребление, в том числе хранение, спиртных напитков, наркотических и токсических веществ, курения в неустановленных местах;</w:t>
      </w:r>
    </w:p>
    <w:p w:rsidR="006A74BC" w:rsidRDefault="006A74BC" w:rsidP="006A74BC">
      <w:pPr>
        <w:ind w:firstLine="709"/>
        <w:jc w:val="both"/>
        <w:rPr>
          <w:sz w:val="24"/>
          <w:szCs w:val="24"/>
          <w:vertAlign w:val="superscript"/>
        </w:rPr>
      </w:pPr>
      <w:r>
        <w:rPr>
          <w:sz w:val="24"/>
          <w:szCs w:val="24"/>
        </w:rPr>
        <w:t>- устанавливать требования по охране труда для привлекаемых субподрядных организаций.</w:t>
      </w:r>
    </w:p>
    <w:p w:rsidR="006A74BC" w:rsidRDefault="006A74BC" w:rsidP="006A74BC">
      <w:pPr>
        <w:ind w:firstLine="709"/>
        <w:jc w:val="both"/>
        <w:rPr>
          <w:sz w:val="24"/>
          <w:szCs w:val="24"/>
          <w:vertAlign w:val="superscript"/>
        </w:rPr>
      </w:pPr>
      <w:r>
        <w:rPr>
          <w:sz w:val="24"/>
          <w:szCs w:val="24"/>
        </w:rPr>
        <w:t xml:space="preserve">Исполнитель, при обнаружении угрозы жизни и здоровью людей, а также имуществу Заказчика или иных обстоятельств, указывающих на возможное наступление </w:t>
      </w:r>
      <w:r>
        <w:rPr>
          <w:sz w:val="24"/>
          <w:szCs w:val="24"/>
        </w:rPr>
        <w:lastRenderedPageBreak/>
        <w:t>неблагоприятных последствий, либо фактического наступления данных обстоятельств, обязан незамедлительно приостановить оказание услуг и известить об этом Заказчика.</w:t>
      </w:r>
    </w:p>
    <w:p w:rsidR="006A74BC" w:rsidRDefault="006A74BC" w:rsidP="006A74BC">
      <w:pPr>
        <w:ind w:firstLine="709"/>
        <w:jc w:val="both"/>
        <w:rPr>
          <w:sz w:val="24"/>
          <w:szCs w:val="24"/>
          <w:vertAlign w:val="superscript"/>
        </w:rPr>
      </w:pPr>
      <w:r>
        <w:rPr>
          <w:sz w:val="24"/>
          <w:szCs w:val="24"/>
        </w:rPr>
        <w:t>Продолжить оказание услуг Исполнитель имеет право только после устранения всех обстоятельств, указывающих на возможное наступление неблагоприятных последствий и обязательного согласования продолжения оказания услуг с Заказчиком.</w:t>
      </w:r>
    </w:p>
    <w:p w:rsidR="006A74BC" w:rsidRDefault="006A74BC" w:rsidP="006A74BC">
      <w:pPr>
        <w:ind w:firstLine="709"/>
        <w:jc w:val="both"/>
        <w:rPr>
          <w:b/>
          <w:sz w:val="24"/>
          <w:szCs w:val="24"/>
        </w:rPr>
      </w:pPr>
      <w:r>
        <w:rPr>
          <w:sz w:val="24"/>
          <w:szCs w:val="24"/>
        </w:rPr>
        <w:t>Исполнитель несет ответственность за организацию и безопасное оказание услуг, допуск к работе своего персонала.</w:t>
      </w:r>
    </w:p>
    <w:p w:rsidR="006A74BC" w:rsidRDefault="006A74BC" w:rsidP="006A74BC">
      <w:pPr>
        <w:ind w:firstLine="709"/>
        <w:jc w:val="both"/>
        <w:rPr>
          <w:sz w:val="24"/>
          <w:szCs w:val="24"/>
        </w:rPr>
      </w:pPr>
      <w:r>
        <w:rPr>
          <w:sz w:val="24"/>
          <w:szCs w:val="24"/>
        </w:rPr>
        <w:t>Исполнитель обязан обеспечить надлежащие условия и охрану труда работников, привлекаемых к оказанию услуг. За несчастный случай, происшедший с работником Исполнителя при исполнении контракта в месте оказания услуги, явившийся следствием ненадлежащей организации охраны труда, Исполнитель несёт ответственность в соответствии с законодательством Российской Федерации. При несчастном случае необходимо обеспечение Заказчиком и Исполнителем беспрепятственного допуска автомобилей скорой медицинской помощи на территорию Заказчика с сопровождением ее к месту несчастного случая.</w:t>
      </w:r>
    </w:p>
    <w:p w:rsidR="006A74BC" w:rsidRDefault="006A74BC" w:rsidP="006A74BC">
      <w:pPr>
        <w:ind w:firstLine="709"/>
        <w:jc w:val="both"/>
        <w:rPr>
          <w:sz w:val="24"/>
          <w:szCs w:val="24"/>
          <w:vertAlign w:val="superscript"/>
        </w:rPr>
      </w:pPr>
      <w:r>
        <w:rPr>
          <w:sz w:val="24"/>
          <w:szCs w:val="24"/>
        </w:rPr>
        <w:t>До начала оказания услуг по контракту необходимо составление совместно Заказчиком и Исполнителем:</w:t>
      </w:r>
      <w:r>
        <w:rPr>
          <w:sz w:val="24"/>
          <w:szCs w:val="24"/>
          <w:vertAlign w:val="superscript"/>
        </w:rPr>
        <w:t xml:space="preserve"> </w:t>
      </w:r>
    </w:p>
    <w:p w:rsidR="006A74BC" w:rsidRDefault="006A74BC" w:rsidP="006A74BC">
      <w:pPr>
        <w:ind w:firstLine="709"/>
        <w:jc w:val="both"/>
        <w:rPr>
          <w:sz w:val="24"/>
          <w:szCs w:val="24"/>
        </w:rPr>
      </w:pPr>
      <w:r>
        <w:rPr>
          <w:sz w:val="24"/>
          <w:szCs w:val="24"/>
        </w:rPr>
        <w:t xml:space="preserve">1. Единого перечня вредных и (или) опасных производственных факторов, опасностей, включающего: </w:t>
      </w:r>
    </w:p>
    <w:p w:rsidR="006A74BC" w:rsidRDefault="006A74BC" w:rsidP="006A74BC">
      <w:pPr>
        <w:ind w:firstLine="709"/>
        <w:jc w:val="both"/>
        <w:rPr>
          <w:sz w:val="24"/>
          <w:szCs w:val="24"/>
        </w:rPr>
      </w:pPr>
      <w:r>
        <w:rPr>
          <w:sz w:val="24"/>
          <w:szCs w:val="24"/>
        </w:rPr>
        <w:t>а) перечень факторов, присутствующих на территории, но не связанных с характером оказания услуг;</w:t>
      </w:r>
    </w:p>
    <w:p w:rsidR="006A74BC" w:rsidRDefault="006A74BC" w:rsidP="006A74BC">
      <w:pPr>
        <w:ind w:firstLine="709"/>
        <w:jc w:val="both"/>
        <w:rPr>
          <w:sz w:val="24"/>
          <w:szCs w:val="24"/>
        </w:rPr>
      </w:pPr>
      <w:r>
        <w:rPr>
          <w:sz w:val="24"/>
          <w:szCs w:val="24"/>
        </w:rPr>
        <w:t>б) перечень факторов, возникающих в результате оказания услуг;</w:t>
      </w:r>
    </w:p>
    <w:p w:rsidR="006A74BC" w:rsidRDefault="006A74BC" w:rsidP="006A74BC">
      <w:pPr>
        <w:ind w:firstLine="709"/>
        <w:jc w:val="both"/>
        <w:rPr>
          <w:sz w:val="24"/>
          <w:szCs w:val="24"/>
        </w:rPr>
      </w:pPr>
      <w:r>
        <w:rPr>
          <w:sz w:val="24"/>
          <w:szCs w:val="24"/>
        </w:rPr>
        <w:t>в) 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w:t>
      </w:r>
    </w:p>
    <w:p w:rsidR="006A74BC" w:rsidRDefault="006A74BC" w:rsidP="006A74BC">
      <w:pPr>
        <w:ind w:firstLine="709"/>
        <w:jc w:val="both"/>
        <w:rPr>
          <w:sz w:val="24"/>
          <w:szCs w:val="24"/>
        </w:rPr>
      </w:pPr>
      <w:r>
        <w:rPr>
          <w:sz w:val="24"/>
          <w:szCs w:val="24"/>
        </w:rPr>
        <w:t>2. Перечня мероприятий по предотвращению случаев повреждения здоровья работников при оказании услуги на территории Заказчика.</w:t>
      </w:r>
    </w:p>
    <w:p w:rsidR="006A74BC" w:rsidRDefault="006A74BC" w:rsidP="006A74BC">
      <w:pPr>
        <w:ind w:firstLine="709"/>
        <w:jc w:val="both"/>
        <w:rPr>
          <w:b/>
          <w:sz w:val="24"/>
          <w:szCs w:val="24"/>
        </w:rPr>
      </w:pPr>
      <w:r>
        <w:rPr>
          <w:sz w:val="24"/>
          <w:szCs w:val="24"/>
        </w:rPr>
        <w:t xml:space="preserve">Исполнитель обязан принять меры по снижению уровня воздействия, в том числе за счет изменения графика оказания услуг, или устранение влияния вредных производственных факторов на работников на их рабочих местах. </w:t>
      </w:r>
    </w:p>
    <w:p w:rsidR="006A74BC" w:rsidRDefault="006A74BC" w:rsidP="006A74BC">
      <w:pPr>
        <w:ind w:firstLine="709"/>
        <w:jc w:val="both"/>
        <w:rPr>
          <w:sz w:val="24"/>
          <w:szCs w:val="24"/>
          <w:vertAlign w:val="superscript"/>
        </w:rPr>
      </w:pPr>
      <w:r>
        <w:rPr>
          <w:sz w:val="24"/>
          <w:szCs w:val="24"/>
        </w:rPr>
        <w:t>До приёма Заказчиком услуг, ответственность за соблюдение правил противопожарной безопасности, охраны труда и санитарно-эпидемиологических норм на период оказания услуг возлагается на Исполнителя, который назначает лицо, ответственное за оказания услуг соблюдение указанных требований.</w:t>
      </w:r>
    </w:p>
    <w:p w:rsidR="006A74BC" w:rsidRDefault="006A74BC" w:rsidP="006A74BC">
      <w:pPr>
        <w:ind w:firstLine="709"/>
        <w:jc w:val="both"/>
        <w:rPr>
          <w:b/>
          <w:sz w:val="24"/>
          <w:szCs w:val="24"/>
        </w:rPr>
      </w:pPr>
      <w:r>
        <w:rPr>
          <w:sz w:val="24"/>
          <w:szCs w:val="24"/>
        </w:rPr>
        <w:t>При оказании услуг на объекте Исполнитель обязуется обеспечить полную безопасность для физических лиц и сохранность имущества на Объектах, а также Исполнитель несет ответственность за причинение вреда жизни, здоровью, имуществу Заказчика и третьих лиц.</w:t>
      </w:r>
    </w:p>
    <w:p w:rsidR="006A74BC" w:rsidRDefault="006A74BC" w:rsidP="006A74BC">
      <w:pPr>
        <w:ind w:firstLine="709"/>
        <w:jc w:val="both"/>
        <w:rPr>
          <w:sz w:val="24"/>
          <w:szCs w:val="24"/>
          <w:vertAlign w:val="superscript"/>
        </w:rPr>
      </w:pPr>
      <w:r>
        <w:rPr>
          <w:sz w:val="24"/>
          <w:szCs w:val="24"/>
        </w:rPr>
        <w:t>Заказчик вправе не допускать Исполнителя к оказанию услуг или приостанавливать оказание услуги в случае выявления косвенной или прямой угрозы жизни или здоровью людей либо угрозы возникновения аварии или материального ущерба.</w:t>
      </w:r>
    </w:p>
    <w:p w:rsidR="006A74BC" w:rsidRDefault="006A74BC" w:rsidP="006A74BC">
      <w:pPr>
        <w:ind w:firstLine="709"/>
        <w:jc w:val="both"/>
        <w:rPr>
          <w:b/>
          <w:sz w:val="24"/>
          <w:szCs w:val="24"/>
        </w:rPr>
      </w:pPr>
      <w:r>
        <w:rPr>
          <w:sz w:val="24"/>
          <w:szCs w:val="24"/>
        </w:rPr>
        <w:t xml:space="preserve">Заказчик имеет право в любое время осуществлять контроль и надзор за ходом и качеством оказанных услуг, соблюдением требований безопасности. </w:t>
      </w:r>
    </w:p>
    <w:p w:rsidR="006A74BC" w:rsidRDefault="006A74BC" w:rsidP="006A74BC">
      <w:pPr>
        <w:tabs>
          <w:tab w:val="left" w:pos="1056"/>
        </w:tabs>
        <w:ind w:firstLine="709"/>
        <w:jc w:val="both"/>
        <w:rPr>
          <w:sz w:val="24"/>
          <w:szCs w:val="24"/>
        </w:rPr>
      </w:pPr>
      <w:r>
        <w:rPr>
          <w:sz w:val="24"/>
          <w:szCs w:val="24"/>
        </w:rPr>
        <w:t>При оказании услуг Исполнитель должен руководствоваться действующим законодательством Российской Федерации, в том числе:</w:t>
      </w:r>
    </w:p>
    <w:p w:rsidR="006A74BC" w:rsidRDefault="006A74BC" w:rsidP="006A74BC">
      <w:pPr>
        <w:ind w:firstLine="709"/>
        <w:jc w:val="both"/>
        <w:rPr>
          <w:b/>
          <w:sz w:val="24"/>
          <w:szCs w:val="24"/>
          <w:vertAlign w:val="superscript"/>
        </w:rPr>
      </w:pPr>
      <w:r>
        <w:rPr>
          <w:sz w:val="24"/>
          <w:szCs w:val="24"/>
        </w:rPr>
        <w:t>- Постановлением Правительства Российской Федерации от 16.09.2020 № 1479 «Об утверждении Правил противопожарного режима в Российской Федерации»;</w:t>
      </w:r>
    </w:p>
    <w:p w:rsidR="006A74BC" w:rsidRDefault="006A74BC" w:rsidP="006A74BC">
      <w:pPr>
        <w:tabs>
          <w:tab w:val="left" w:pos="1056"/>
        </w:tabs>
        <w:ind w:firstLine="709"/>
        <w:jc w:val="both"/>
        <w:rPr>
          <w:sz w:val="24"/>
          <w:szCs w:val="24"/>
          <w:vertAlign w:val="superscript"/>
        </w:rPr>
      </w:pPr>
      <w:r>
        <w:rPr>
          <w:sz w:val="24"/>
          <w:szCs w:val="24"/>
        </w:rPr>
        <w:t>- Приказом Минтруда России от 29.10.2021 № 766н «Об утверждении Правил обеспечения работников средствами индивидуальной защиты и смывающими средствами»;</w:t>
      </w:r>
    </w:p>
    <w:p w:rsidR="006A74BC" w:rsidRDefault="006A74BC" w:rsidP="006A74BC">
      <w:pPr>
        <w:tabs>
          <w:tab w:val="left" w:pos="1056"/>
        </w:tabs>
        <w:ind w:firstLine="709"/>
        <w:jc w:val="both"/>
        <w:rPr>
          <w:sz w:val="24"/>
          <w:szCs w:val="24"/>
        </w:rPr>
      </w:pPr>
      <w:r>
        <w:rPr>
          <w:sz w:val="24"/>
          <w:szCs w:val="24"/>
        </w:rPr>
        <w:t>- Приказом Минтруда России от 29.10.2021 № 776н «Об утверждении Примерного положения о системе управления охраной труда»;</w:t>
      </w:r>
    </w:p>
    <w:p w:rsidR="006A74BC" w:rsidRDefault="006A74BC" w:rsidP="006A74BC">
      <w:pPr>
        <w:tabs>
          <w:tab w:val="left" w:pos="1056"/>
        </w:tabs>
        <w:ind w:firstLine="709"/>
        <w:jc w:val="both"/>
        <w:rPr>
          <w:sz w:val="24"/>
          <w:szCs w:val="24"/>
        </w:rPr>
      </w:pPr>
      <w:r>
        <w:rPr>
          <w:sz w:val="24"/>
          <w:szCs w:val="24"/>
        </w:rPr>
        <w:lastRenderedPageBreak/>
        <w:t>- Приказом Минтруда России от 27.11.2020 № 835н «Об утверждении Правил по охране труда при работе с инструментом и приспособлениями»;</w:t>
      </w:r>
    </w:p>
    <w:p w:rsidR="006A74BC" w:rsidRDefault="006A74BC" w:rsidP="006A74BC">
      <w:pPr>
        <w:tabs>
          <w:tab w:val="left" w:pos="1056"/>
        </w:tabs>
        <w:ind w:firstLine="709"/>
        <w:jc w:val="both"/>
        <w:rPr>
          <w:sz w:val="24"/>
          <w:szCs w:val="24"/>
        </w:rPr>
      </w:pPr>
      <w:r>
        <w:rPr>
          <w:sz w:val="24"/>
          <w:szCs w:val="24"/>
        </w:rPr>
        <w:t>- Приказом Минтруда России от 22.09.2021 № 656н «Об утверждении примерного перечня мероприятий по предотвращению случаев повреждения здоровья работников (при производстве работ (оказании услуги) на территории, находящейся под контролем другого работодателя (иного лица)»;</w:t>
      </w:r>
    </w:p>
    <w:p w:rsidR="006A74BC" w:rsidRDefault="006A74BC" w:rsidP="006A74BC">
      <w:pPr>
        <w:tabs>
          <w:tab w:val="left" w:pos="1056"/>
        </w:tabs>
        <w:ind w:firstLine="709"/>
        <w:jc w:val="both"/>
        <w:rPr>
          <w:sz w:val="24"/>
          <w:szCs w:val="24"/>
        </w:rPr>
      </w:pPr>
      <w:r>
        <w:rPr>
          <w:sz w:val="24"/>
          <w:szCs w:val="24"/>
        </w:rPr>
        <w:t>- Приказом Минтруда России от 16.11.2020 № 782н «Об утверждении Правил по охране труда при работе на высоте»;</w:t>
      </w:r>
    </w:p>
    <w:p w:rsidR="006A74BC" w:rsidRDefault="006A74BC" w:rsidP="006A74BC">
      <w:pPr>
        <w:tabs>
          <w:tab w:val="left" w:pos="1056"/>
        </w:tabs>
        <w:ind w:firstLine="709"/>
        <w:jc w:val="both"/>
        <w:rPr>
          <w:sz w:val="24"/>
          <w:szCs w:val="24"/>
        </w:rPr>
      </w:pPr>
      <w:r>
        <w:rPr>
          <w:sz w:val="24"/>
          <w:szCs w:val="24"/>
        </w:rPr>
        <w:t>- Постановлением Правительства РФ от 24.12.2021 № 2464 «О порядке обучения по охране труда и проверки знания требований охраны труда»;</w:t>
      </w:r>
    </w:p>
    <w:p w:rsidR="006A74BC" w:rsidRDefault="006A74BC" w:rsidP="006A74BC">
      <w:pPr>
        <w:tabs>
          <w:tab w:val="left" w:pos="1056"/>
        </w:tabs>
        <w:ind w:firstLine="709"/>
        <w:jc w:val="both"/>
        <w:rPr>
          <w:sz w:val="24"/>
          <w:szCs w:val="24"/>
        </w:rPr>
      </w:pPr>
      <w:r>
        <w:rPr>
          <w:sz w:val="24"/>
          <w:szCs w:val="24"/>
        </w:rPr>
        <w:t xml:space="preserve">- ГОСТ 12.0.230-2007 «Межгосударственный стандарт. Система стандартов безопасности труда. Системы управления охраной труда. Общие требования»; </w:t>
      </w:r>
    </w:p>
    <w:p w:rsidR="006A74BC" w:rsidRDefault="006A74BC" w:rsidP="006A74BC">
      <w:pPr>
        <w:tabs>
          <w:tab w:val="left" w:pos="1056"/>
        </w:tabs>
        <w:ind w:firstLine="709"/>
        <w:jc w:val="both"/>
        <w:rPr>
          <w:b/>
          <w:sz w:val="24"/>
          <w:szCs w:val="24"/>
        </w:rPr>
      </w:pPr>
      <w:r>
        <w:rPr>
          <w:sz w:val="24"/>
          <w:szCs w:val="24"/>
        </w:rPr>
        <w:t>- ГОСТ Р 12.0.007-2009 «Система стандартов безопасности труда. Система управления охраной труда в организации. Общие требования по разработке, применению, оценке и совершенствованию»;</w:t>
      </w:r>
    </w:p>
    <w:p w:rsidR="006A74BC" w:rsidRDefault="006A74BC" w:rsidP="006A74BC">
      <w:pPr>
        <w:tabs>
          <w:tab w:val="left" w:pos="1056"/>
        </w:tabs>
        <w:ind w:firstLine="709"/>
        <w:jc w:val="both"/>
        <w:rPr>
          <w:sz w:val="24"/>
          <w:szCs w:val="24"/>
        </w:rPr>
      </w:pPr>
      <w:r>
        <w:rPr>
          <w:sz w:val="24"/>
          <w:szCs w:val="24"/>
        </w:rPr>
        <w:t>- Федеральным законом от 30.03.1999 № 52-ФЗ «О санитарно-эпидемиологическом благополучии населения»;</w:t>
      </w:r>
    </w:p>
    <w:p w:rsidR="006A74BC" w:rsidRDefault="006A74BC" w:rsidP="006A74BC">
      <w:pPr>
        <w:tabs>
          <w:tab w:val="left" w:pos="1056"/>
        </w:tabs>
        <w:ind w:firstLine="709"/>
        <w:jc w:val="both"/>
        <w:rPr>
          <w:sz w:val="24"/>
          <w:szCs w:val="24"/>
        </w:rPr>
      </w:pPr>
      <w:r>
        <w:rPr>
          <w:sz w:val="24"/>
          <w:szCs w:val="24"/>
        </w:rPr>
        <w:t>- нормативными документами, регулирующими вопросы качества и безопасности для данного вида услуг в соответствии с инструкциями производителей оборудования, в том числе, с соблюдением в полном объёме требований правил противопожарной и промышленной безопасности, нормативных актов по охране труда, а также с соблюдением экологических, санитарных, санитарно-гигиенических норм и других требований, установленных законодательством РФ в области охраны окружающей среды и здоровья человека.</w:t>
      </w:r>
    </w:p>
    <w:p w:rsidR="006A74BC" w:rsidRDefault="006A74BC" w:rsidP="006A74BC">
      <w:pPr>
        <w:rPr>
          <w:rFonts w:eastAsia="Calibri"/>
          <w:sz w:val="24"/>
          <w:szCs w:val="24"/>
        </w:rPr>
      </w:pPr>
    </w:p>
    <w:p w:rsidR="006A74BC" w:rsidRDefault="006A74BC" w:rsidP="006A74BC">
      <w:pPr>
        <w:rPr>
          <w:rFonts w:eastAsia="Calibri"/>
          <w:sz w:val="24"/>
          <w:szCs w:val="24"/>
        </w:rPr>
      </w:pPr>
    </w:p>
    <w:p w:rsidR="006A74BC" w:rsidRDefault="006A74BC" w:rsidP="006A74BC">
      <w:pPr>
        <w:rPr>
          <w:rFonts w:eastAsia="Calibri"/>
          <w:sz w:val="24"/>
          <w:szCs w:val="24"/>
        </w:rPr>
      </w:pPr>
    </w:p>
    <w:tbl>
      <w:tblPr>
        <w:tblW w:w="10213" w:type="dxa"/>
        <w:jc w:val="center"/>
        <w:tblLook w:val="04A0" w:firstRow="1" w:lastRow="0" w:firstColumn="1" w:lastColumn="0" w:noHBand="0" w:noVBand="1"/>
      </w:tblPr>
      <w:tblGrid>
        <w:gridCol w:w="5250"/>
        <w:gridCol w:w="4963"/>
      </w:tblGrid>
      <w:tr w:rsidR="006A74BC" w:rsidTr="006A74BC">
        <w:trPr>
          <w:trHeight w:val="1681"/>
          <w:jc w:val="center"/>
        </w:trPr>
        <w:tc>
          <w:tcPr>
            <w:tcW w:w="5250" w:type="dxa"/>
          </w:tcPr>
          <w:p w:rsidR="006A74BC" w:rsidRDefault="006A74BC">
            <w:pPr>
              <w:spacing w:line="276" w:lineRule="auto"/>
              <w:jc w:val="both"/>
              <w:rPr>
                <w:b/>
                <w:sz w:val="24"/>
                <w:szCs w:val="24"/>
                <w:lang w:eastAsia="en-US"/>
              </w:rPr>
            </w:pPr>
          </w:p>
          <w:p w:rsidR="006A74BC" w:rsidRDefault="006A74BC">
            <w:pPr>
              <w:spacing w:line="276" w:lineRule="auto"/>
              <w:jc w:val="both"/>
              <w:rPr>
                <w:b/>
                <w:sz w:val="24"/>
                <w:szCs w:val="24"/>
                <w:lang w:eastAsia="en-US"/>
              </w:rPr>
            </w:pPr>
          </w:p>
          <w:p w:rsidR="006A74BC" w:rsidRDefault="006A74BC">
            <w:pPr>
              <w:spacing w:line="276" w:lineRule="auto"/>
              <w:jc w:val="both"/>
              <w:rPr>
                <w:b/>
                <w:sz w:val="24"/>
                <w:szCs w:val="24"/>
                <w:lang w:eastAsia="en-US"/>
              </w:rPr>
            </w:pPr>
            <w:r>
              <w:rPr>
                <w:b/>
                <w:sz w:val="24"/>
                <w:szCs w:val="24"/>
                <w:lang w:eastAsia="en-US"/>
              </w:rPr>
              <w:t>Заказчик:</w:t>
            </w:r>
          </w:p>
          <w:p w:rsidR="006A74BC" w:rsidRDefault="006A74BC">
            <w:pPr>
              <w:widowControl w:val="0"/>
              <w:spacing w:line="276" w:lineRule="auto"/>
              <w:jc w:val="center"/>
              <w:rPr>
                <w:rFonts w:eastAsia="Calibri"/>
                <w:color w:val="000000"/>
                <w:sz w:val="24"/>
                <w:szCs w:val="24"/>
                <w:lang w:eastAsia="en-US"/>
              </w:rPr>
            </w:pPr>
          </w:p>
          <w:p w:rsidR="006A74BC" w:rsidRDefault="006A74BC">
            <w:pPr>
              <w:widowControl w:val="0"/>
              <w:spacing w:line="276" w:lineRule="auto"/>
              <w:rPr>
                <w:rFonts w:eastAsia="Calibri"/>
                <w:color w:val="000000"/>
                <w:sz w:val="24"/>
                <w:szCs w:val="24"/>
                <w:u w:val="single"/>
                <w:lang w:eastAsia="en-US"/>
              </w:rPr>
            </w:pPr>
            <w:r>
              <w:rPr>
                <w:rFonts w:eastAsia="Calibri"/>
                <w:color w:val="000000"/>
                <w:sz w:val="24"/>
                <w:szCs w:val="24"/>
                <w:lang w:eastAsia="en-US"/>
              </w:rPr>
              <w:t>________________________ /________________/</w:t>
            </w:r>
          </w:p>
          <w:p w:rsidR="006A74BC" w:rsidRDefault="006A74BC">
            <w:pPr>
              <w:spacing w:line="276" w:lineRule="auto"/>
              <w:rPr>
                <w:b/>
                <w:sz w:val="24"/>
                <w:szCs w:val="24"/>
                <w:lang w:eastAsia="en-US"/>
              </w:rPr>
            </w:pPr>
            <w:r>
              <w:rPr>
                <w:rFonts w:eastAsia="Calibri"/>
                <w:sz w:val="24"/>
                <w:szCs w:val="24"/>
                <w:lang w:eastAsia="en-US"/>
              </w:rPr>
              <w:t xml:space="preserve">                      </w:t>
            </w:r>
            <w:proofErr w:type="spellStart"/>
            <w:r>
              <w:rPr>
                <w:rFonts w:eastAsia="Calibri"/>
                <w:sz w:val="24"/>
                <w:szCs w:val="24"/>
                <w:lang w:eastAsia="en-US"/>
              </w:rPr>
              <w:t>м.п</w:t>
            </w:r>
            <w:proofErr w:type="spellEnd"/>
            <w:r>
              <w:rPr>
                <w:rFonts w:eastAsia="Calibri"/>
                <w:sz w:val="24"/>
                <w:szCs w:val="24"/>
                <w:lang w:eastAsia="en-US"/>
              </w:rPr>
              <w:t>.</w:t>
            </w:r>
          </w:p>
        </w:tc>
        <w:tc>
          <w:tcPr>
            <w:tcW w:w="4963" w:type="dxa"/>
          </w:tcPr>
          <w:p w:rsidR="006A74BC" w:rsidRDefault="006A74BC">
            <w:pPr>
              <w:spacing w:line="276" w:lineRule="auto"/>
              <w:rPr>
                <w:b/>
                <w:sz w:val="24"/>
                <w:szCs w:val="24"/>
                <w:lang w:eastAsia="en-US"/>
              </w:rPr>
            </w:pPr>
          </w:p>
          <w:p w:rsidR="006A74BC" w:rsidRDefault="006A74BC">
            <w:pPr>
              <w:spacing w:line="276" w:lineRule="auto"/>
              <w:rPr>
                <w:b/>
                <w:sz w:val="24"/>
                <w:szCs w:val="24"/>
                <w:lang w:eastAsia="en-US"/>
              </w:rPr>
            </w:pPr>
          </w:p>
          <w:p w:rsidR="006A74BC" w:rsidRDefault="006A74BC">
            <w:pPr>
              <w:spacing w:line="276" w:lineRule="auto"/>
              <w:rPr>
                <w:b/>
                <w:sz w:val="24"/>
                <w:szCs w:val="24"/>
                <w:lang w:eastAsia="en-US"/>
              </w:rPr>
            </w:pPr>
            <w:r>
              <w:rPr>
                <w:b/>
                <w:sz w:val="24"/>
                <w:szCs w:val="24"/>
                <w:lang w:eastAsia="en-US"/>
              </w:rPr>
              <w:t>Исполнитель:</w:t>
            </w:r>
          </w:p>
          <w:p w:rsidR="006A74BC" w:rsidRDefault="006A74BC">
            <w:pPr>
              <w:spacing w:line="276" w:lineRule="auto"/>
              <w:rPr>
                <w:spacing w:val="-3"/>
                <w:sz w:val="24"/>
                <w:szCs w:val="24"/>
                <w:lang w:eastAsia="en-US"/>
              </w:rPr>
            </w:pPr>
          </w:p>
          <w:p w:rsidR="006A74BC" w:rsidRDefault="006A74BC">
            <w:pPr>
              <w:spacing w:line="276" w:lineRule="auto"/>
              <w:rPr>
                <w:sz w:val="24"/>
                <w:szCs w:val="24"/>
                <w:lang w:eastAsia="en-US"/>
              </w:rPr>
            </w:pPr>
            <w:r>
              <w:rPr>
                <w:spacing w:val="-3"/>
                <w:sz w:val="24"/>
                <w:szCs w:val="24"/>
                <w:lang w:eastAsia="en-US"/>
              </w:rPr>
              <w:t>__________________</w:t>
            </w:r>
            <w:r>
              <w:rPr>
                <w:sz w:val="24"/>
                <w:szCs w:val="24"/>
                <w:lang w:eastAsia="en-US"/>
              </w:rPr>
              <w:t xml:space="preserve"> /____________________/</w:t>
            </w:r>
          </w:p>
          <w:p w:rsidR="006A74BC" w:rsidRDefault="006A74BC">
            <w:pPr>
              <w:spacing w:line="276" w:lineRule="auto"/>
              <w:rPr>
                <w:spacing w:val="-3"/>
                <w:sz w:val="24"/>
                <w:szCs w:val="24"/>
                <w:lang w:eastAsia="en-US"/>
              </w:rPr>
            </w:pPr>
            <w:r>
              <w:rPr>
                <w:rFonts w:eastAsia="Calibri"/>
                <w:sz w:val="24"/>
                <w:szCs w:val="24"/>
                <w:lang w:eastAsia="en-US"/>
              </w:rPr>
              <w:t xml:space="preserve">                     </w:t>
            </w:r>
            <w:proofErr w:type="spellStart"/>
            <w:r>
              <w:rPr>
                <w:rFonts w:eastAsia="Calibri"/>
                <w:sz w:val="24"/>
                <w:szCs w:val="24"/>
                <w:lang w:eastAsia="en-US"/>
              </w:rPr>
              <w:t>м.п</w:t>
            </w:r>
            <w:proofErr w:type="spellEnd"/>
          </w:p>
        </w:tc>
      </w:tr>
    </w:tbl>
    <w:p w:rsidR="006A74BC" w:rsidRDefault="006A74BC" w:rsidP="006A74BC">
      <w:pPr>
        <w:jc w:val="both"/>
        <w:rPr>
          <w:b/>
          <w:sz w:val="24"/>
          <w:szCs w:val="24"/>
        </w:rPr>
      </w:pPr>
    </w:p>
    <w:p w:rsidR="006A74BC" w:rsidRDefault="006A74BC" w:rsidP="006A74BC">
      <w:pPr>
        <w:rPr>
          <w:sz w:val="24"/>
          <w:szCs w:val="24"/>
        </w:rPr>
      </w:pPr>
    </w:p>
    <w:p w:rsidR="006A74BC" w:rsidRDefault="006A74BC" w:rsidP="006A74BC">
      <w:pPr>
        <w:tabs>
          <w:tab w:val="left" w:pos="8280"/>
        </w:tabs>
        <w:jc w:val="right"/>
        <w:rPr>
          <w:sz w:val="24"/>
          <w:szCs w:val="24"/>
        </w:rPr>
      </w:pPr>
    </w:p>
    <w:p w:rsidR="006A74BC" w:rsidRDefault="006A74BC" w:rsidP="006A74BC">
      <w:pPr>
        <w:tabs>
          <w:tab w:val="left" w:pos="8025"/>
          <w:tab w:val="left" w:pos="8280"/>
        </w:tabs>
        <w:rPr>
          <w:sz w:val="24"/>
          <w:szCs w:val="24"/>
        </w:rPr>
      </w:pPr>
      <w:r>
        <w:rPr>
          <w:sz w:val="24"/>
          <w:szCs w:val="24"/>
        </w:rPr>
        <w:tab/>
      </w:r>
    </w:p>
    <w:p w:rsidR="006A74BC" w:rsidRDefault="006A74BC" w:rsidP="006A74BC">
      <w:pPr>
        <w:tabs>
          <w:tab w:val="left" w:pos="8280"/>
        </w:tabs>
        <w:jc w:val="right"/>
        <w:rPr>
          <w:sz w:val="24"/>
          <w:szCs w:val="24"/>
        </w:rPr>
      </w:pPr>
    </w:p>
    <w:p w:rsidR="00C349CA" w:rsidRDefault="00C349CA"/>
    <w:sectPr w:rsidR="00C349CA" w:rsidSect="004B7B59">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B59" w:rsidRDefault="004B7B59" w:rsidP="004B7B59">
      <w:r>
        <w:separator/>
      </w:r>
    </w:p>
  </w:endnote>
  <w:endnote w:type="continuationSeparator" w:id="0">
    <w:p w:rsidR="004B7B59" w:rsidRDefault="004B7B59" w:rsidP="004B7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B59" w:rsidRDefault="004B7B5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B59" w:rsidRDefault="004B7B5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B59" w:rsidRDefault="004B7B5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B59" w:rsidRDefault="004B7B59" w:rsidP="004B7B59">
      <w:r>
        <w:separator/>
      </w:r>
    </w:p>
  </w:footnote>
  <w:footnote w:type="continuationSeparator" w:id="0">
    <w:p w:rsidR="004B7B59" w:rsidRDefault="004B7B59" w:rsidP="004B7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B59" w:rsidRDefault="004B7B5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2005787"/>
      <w:docPartObj>
        <w:docPartGallery w:val="Page Numbers (Top of Page)"/>
        <w:docPartUnique/>
      </w:docPartObj>
    </w:sdtPr>
    <w:sdtEndPr/>
    <w:sdtContent>
      <w:p w:rsidR="004B7B59" w:rsidRDefault="004B7B59">
        <w:pPr>
          <w:pStyle w:val="a6"/>
          <w:jc w:val="center"/>
        </w:pPr>
        <w:r>
          <w:fldChar w:fldCharType="begin"/>
        </w:r>
        <w:r>
          <w:instrText>PAGE   \* MERGEFORMAT</w:instrText>
        </w:r>
        <w:r>
          <w:fldChar w:fldCharType="separate"/>
        </w:r>
        <w:r w:rsidR="00445D31">
          <w:rPr>
            <w:noProof/>
          </w:rPr>
          <w:t>9</w:t>
        </w:r>
        <w:r>
          <w:fldChar w:fldCharType="end"/>
        </w:r>
      </w:p>
    </w:sdtContent>
  </w:sdt>
  <w:p w:rsidR="004B7B59" w:rsidRDefault="004B7B59">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B59" w:rsidRDefault="004B7B5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FDB"/>
    <w:rsid w:val="00323FDB"/>
    <w:rsid w:val="00445D31"/>
    <w:rsid w:val="004B7B59"/>
    <w:rsid w:val="006A74BC"/>
    <w:rsid w:val="00C34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59AF2-F89E-442C-982E-E88509EB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4B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aliases w:val="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 Знак"/>
    <w:basedOn w:val="a0"/>
    <w:link w:val="a4"/>
    <w:uiPriority w:val="99"/>
    <w:semiHidden/>
    <w:locked/>
    <w:rsid w:val="006A74BC"/>
    <w:rPr>
      <w:rFonts w:ascii="Times New Roman" w:eastAsia="Times New Roman" w:hAnsi="Times New Roman" w:cs="Times New Roman"/>
      <w:sz w:val="20"/>
      <w:szCs w:val="20"/>
      <w:lang w:eastAsia="ru-RU"/>
    </w:rPr>
  </w:style>
  <w:style w:type="paragraph" w:styleId="a4">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
    <w:basedOn w:val="a"/>
    <w:link w:val="a3"/>
    <w:uiPriority w:val="99"/>
    <w:semiHidden/>
    <w:unhideWhenUsed/>
    <w:rsid w:val="006A74BC"/>
    <w:pPr>
      <w:spacing w:after="120"/>
      <w:ind w:left="283"/>
    </w:pPr>
  </w:style>
  <w:style w:type="character" w:customStyle="1" w:styleId="1">
    <w:name w:val="Основной текст с отступом Знак1"/>
    <w:basedOn w:val="a0"/>
    <w:uiPriority w:val="99"/>
    <w:semiHidden/>
    <w:rsid w:val="006A74BC"/>
    <w:rPr>
      <w:rFonts w:ascii="Times New Roman" w:eastAsia="Times New Roman" w:hAnsi="Times New Roman" w:cs="Times New Roman"/>
      <w:sz w:val="20"/>
      <w:szCs w:val="20"/>
      <w:lang w:eastAsia="ru-RU"/>
    </w:rPr>
  </w:style>
  <w:style w:type="character" w:customStyle="1" w:styleId="ConsNonformat">
    <w:name w:val="ConsNonformat Знак"/>
    <w:link w:val="ConsNonformat0"/>
    <w:locked/>
    <w:rsid w:val="006A74BC"/>
    <w:rPr>
      <w:rFonts w:ascii="Consultant" w:eastAsia="Times New Roman" w:hAnsi="Consultant" w:cs="Times New Roman"/>
      <w:sz w:val="20"/>
      <w:szCs w:val="20"/>
    </w:rPr>
  </w:style>
  <w:style w:type="paragraph" w:customStyle="1" w:styleId="ConsNonformat0">
    <w:name w:val="ConsNonformat"/>
    <w:link w:val="ConsNonformat"/>
    <w:qFormat/>
    <w:rsid w:val="006A74BC"/>
    <w:pPr>
      <w:widowControl w:val="0"/>
      <w:autoSpaceDE w:val="0"/>
      <w:autoSpaceDN w:val="0"/>
      <w:adjustRightInd w:val="0"/>
      <w:spacing w:after="0" w:line="240" w:lineRule="auto"/>
    </w:pPr>
    <w:rPr>
      <w:rFonts w:ascii="Consultant" w:eastAsia="Times New Roman" w:hAnsi="Consultant" w:cs="Times New Roman"/>
      <w:sz w:val="20"/>
      <w:szCs w:val="20"/>
    </w:rPr>
  </w:style>
  <w:style w:type="paragraph" w:customStyle="1" w:styleId="a5">
    <w:name w:val="Таблицы (моноширинный)"/>
    <w:basedOn w:val="a"/>
    <w:next w:val="a"/>
    <w:rsid w:val="006A74BC"/>
    <w:pPr>
      <w:widowControl w:val="0"/>
      <w:autoSpaceDE w:val="0"/>
      <w:autoSpaceDN w:val="0"/>
      <w:adjustRightInd w:val="0"/>
      <w:jc w:val="both"/>
    </w:pPr>
    <w:rPr>
      <w:rFonts w:ascii="Courier New" w:hAnsi="Courier New" w:cs="Courier New"/>
    </w:rPr>
  </w:style>
  <w:style w:type="paragraph" w:customStyle="1" w:styleId="ConsPlusNonformat">
    <w:name w:val="ConsPlusNonformat"/>
    <w:rsid w:val="006A74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1">
    <w:name w:val="Заголовок 11"/>
    <w:rsid w:val="006A74BC"/>
    <w:rPr>
      <w:rFonts w:ascii="Times New Roman" w:hAnsi="Times New Roman" w:cs="Times New Roman" w:hint="default"/>
      <w:b/>
      <w:bCs w:val="0"/>
      <w:sz w:val="28"/>
      <w:szCs w:val="18"/>
      <w:lang w:val="ru-RU" w:eastAsia="ar-SA" w:bidi="ar-SA"/>
    </w:rPr>
  </w:style>
  <w:style w:type="table" w:customStyle="1" w:styleId="2">
    <w:name w:val="Сетка таблицы2"/>
    <w:basedOn w:val="a1"/>
    <w:uiPriority w:val="59"/>
    <w:rsid w:val="006A7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4B7B59"/>
    <w:pPr>
      <w:tabs>
        <w:tab w:val="center" w:pos="4677"/>
        <w:tab w:val="right" w:pos="9355"/>
      </w:tabs>
    </w:pPr>
  </w:style>
  <w:style w:type="character" w:customStyle="1" w:styleId="a7">
    <w:name w:val="Верхний колонтитул Знак"/>
    <w:basedOn w:val="a0"/>
    <w:link w:val="a6"/>
    <w:uiPriority w:val="99"/>
    <w:rsid w:val="004B7B59"/>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4B7B59"/>
    <w:pPr>
      <w:tabs>
        <w:tab w:val="center" w:pos="4677"/>
        <w:tab w:val="right" w:pos="9355"/>
      </w:tabs>
    </w:pPr>
  </w:style>
  <w:style w:type="character" w:customStyle="1" w:styleId="a9">
    <w:name w:val="Нижний колонтитул Знак"/>
    <w:basedOn w:val="a0"/>
    <w:link w:val="a8"/>
    <w:uiPriority w:val="99"/>
    <w:rsid w:val="004B7B5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01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6277</Words>
  <Characters>35784</Characters>
  <Application>Microsoft Office Word</Application>
  <DocSecurity>0</DocSecurity>
  <Lines>298</Lines>
  <Paragraphs>83</Paragraphs>
  <ScaleCrop>false</ScaleCrop>
  <Company/>
  <LinksUpToDate>false</LinksUpToDate>
  <CharactersWithSpaces>41978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ОТЭЗ</dc:creator>
  <cp:keywords/>
  <dc:description/>
  <cp:lastModifiedBy>ОТЭЗ</cp:lastModifiedBy>
  <cp:revision>5</cp:revision>
  <dcterms:created xsi:type="dcterms:W3CDTF">2026-05-26T14:28:00Z</dcterms:created>
  <dcterms:modified xsi:type="dcterms:W3CDTF">2026-05-26T14:32:00Z</dcterms:modified>
</cp:coreProperties>
</file>