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B11" w:rsidRPr="00AA7B11" w:rsidRDefault="00AA7B11" w:rsidP="00C837F8">
      <w:pPr>
        <w:tabs>
          <w:tab w:val="left" w:pos="166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Обоснование расчета начальной (максимальной) цены</w:t>
      </w:r>
    </w:p>
    <w:p w:rsidR="00AA7B11" w:rsidRPr="00AA7B11" w:rsidRDefault="00C837F8" w:rsidP="00C837F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proofErr w:type="gramStart"/>
      <w:r w:rsidR="005A42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контракта</w:t>
      </w:r>
      <w:proofErr w:type="gramEnd"/>
      <w:r w:rsidR="005A42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294B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НМЦК) н</w:t>
      </w:r>
      <w:r w:rsidR="00D66E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053E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поставку смесителя для раковины.</w:t>
      </w:r>
    </w:p>
    <w:p w:rsidR="00AA7B11" w:rsidRPr="00AA7B11" w:rsidRDefault="00AA7B11" w:rsidP="00035B1D">
      <w:pPr>
        <w:spacing w:after="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A7B11" w:rsidRPr="00AA7B11" w:rsidRDefault="00AA7B11" w:rsidP="00AA7B11">
      <w:pPr>
        <w:spacing w:after="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сопоставимых рыночных цен</w:t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7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(анализ рынка)</w:t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соответствии с пунктом 1 части 1 статьи 22 Закона № 44-ФЗ).</w:t>
      </w:r>
    </w:p>
    <w:p w:rsidR="00AA7B11" w:rsidRPr="00AA7B11" w:rsidRDefault="00AA7B11" w:rsidP="00AA7B11">
      <w:pPr>
        <w:autoSpaceDE w:val="0"/>
        <w:autoSpaceDN w:val="0"/>
        <w:adjustRightInd w:val="0"/>
        <w:spacing w:after="60" w:line="240" w:lineRule="auto"/>
        <w:ind w:right="2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определения начальной (максимальной) цены контракта (НМЦК) методом сопоставимых рыночных цен (анализа рынка), в соответствии с пунктом 3.7.1 Приказа Минэкономразвития России от 02.10.2013 №567 «Об утверждении методических рекомендаций по применению методов определения начальной (максимальной) цены контракта, цены контракта заключаемого с единственным поставщиком (подрядчиком, исполнителем)» были направлены запросы о предоставлении ценовой информации посредством запросов по электронной почте поставщикам, обладающим опытом поставки аналогичных товаров, а так же был проведен поиск ценовой информации в открытых источниках Интернет. </w:t>
      </w:r>
    </w:p>
    <w:p w:rsidR="00AA7B11" w:rsidRPr="00AA7B11" w:rsidRDefault="00AA7B11" w:rsidP="00AA7B11">
      <w:pPr>
        <w:autoSpaceDE w:val="0"/>
        <w:autoSpaceDN w:val="0"/>
        <w:adjustRightInd w:val="0"/>
        <w:spacing w:after="60" w:line="240" w:lineRule="auto"/>
        <w:ind w:right="2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НМЦК осуществлен на основании полученных коммерческих предложений и ценовой информации из открытых источников Интернет: </w:t>
      </w:r>
    </w:p>
    <w:p w:rsidR="00AA7B11" w:rsidRPr="00AA7B11" w:rsidRDefault="00AA7B11" w:rsidP="00AA7B11">
      <w:pPr>
        <w:autoSpaceDE w:val="0"/>
        <w:autoSpaceDN w:val="0"/>
        <w:adjustRightInd w:val="0"/>
        <w:spacing w:after="60" w:line="240" w:lineRule="auto"/>
        <w:ind w:right="2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709"/>
        <w:gridCol w:w="1701"/>
        <w:gridCol w:w="1843"/>
        <w:gridCol w:w="1814"/>
        <w:gridCol w:w="992"/>
        <w:gridCol w:w="1134"/>
      </w:tblGrid>
      <w:tr w:rsidR="00AA7B11" w:rsidRPr="00551A55" w:rsidTr="00D66EF0"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AA7B11" w:rsidRPr="00551A55" w:rsidRDefault="00AA7B11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Наименование товара</w:t>
            </w:r>
          </w:p>
        </w:tc>
        <w:tc>
          <w:tcPr>
            <w:tcW w:w="708" w:type="dxa"/>
            <w:vAlign w:val="center"/>
          </w:tcPr>
          <w:p w:rsidR="00AA7B11" w:rsidRPr="00551A55" w:rsidRDefault="00AA7B11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709" w:type="dxa"/>
            <w:vAlign w:val="center"/>
          </w:tcPr>
          <w:p w:rsidR="00AA7B11" w:rsidRPr="00551A55" w:rsidRDefault="00AA7B11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2B0" w:rsidRDefault="005A42B0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Предложение №1</w:t>
            </w:r>
          </w:p>
          <w:p w:rsidR="00E76B6E" w:rsidRDefault="00E76B6E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BC7307" w:rsidRDefault="00210403" w:rsidP="0021040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hyperlink r:id="rId6" w:history="1">
              <w:r w:rsidRPr="00BD6279">
                <w:rPr>
                  <w:rStyle w:val="a7"/>
                  <w:rFonts w:ascii="Times New Roman" w:eastAsia="Times New Roman" w:hAnsi="Times New Roman" w:cs="Times New Roman"/>
                  <w:b/>
                  <w:sz w:val="18"/>
                  <w:szCs w:val="18"/>
                  <w:lang w:eastAsia="ru-RU"/>
                </w:rPr>
                <w:t>https://строительный-бум.рф/catalog/santekhnika/smesiteli/smesiteli_dlya_kukhni/smesitel_dlya_kukhni_s_vysokim_izlivom_sus124_017fl</w:t>
              </w:r>
            </w:hyperlink>
          </w:p>
          <w:p w:rsidR="00210403" w:rsidRPr="00551A55" w:rsidRDefault="00210403" w:rsidP="0021040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2B0" w:rsidRDefault="005A42B0" w:rsidP="005A42B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Предложение №2</w:t>
            </w:r>
          </w:p>
          <w:p w:rsidR="005A42B0" w:rsidRDefault="005A42B0" w:rsidP="005A42B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BC7307" w:rsidRDefault="00210403" w:rsidP="0021040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hyperlink r:id="rId7" w:history="1">
              <w:r w:rsidRPr="00BD6279">
                <w:rPr>
                  <w:rStyle w:val="a7"/>
                  <w:rFonts w:ascii="Times New Roman" w:eastAsia="Times New Roman" w:hAnsi="Times New Roman" w:cs="Times New Roman"/>
                  <w:b/>
                  <w:sz w:val="16"/>
                  <w:szCs w:val="16"/>
                  <w:lang w:eastAsia="ru-RU"/>
                </w:rPr>
                <w:t>https://www.vseinstrumenti.ru/product/smesitel-dlya-kuhni-rms-sus124-017f-1497688/?utm_source=yandex&amp;utm_medium=cpc&amp;utm_campaign=61379732%7Cdsa_10_Tovary-dlya-vannoy-komnaty-i-tualeta_nashi-sayt_rf&amp;utm_content=10655523723&amp;utm_term=ST:search%7CS:yandex.ru%7CAP:no%7CPT:other%7CP:1%7CDT:desktop%7CRI:48%7CCI:61379732%7CGI:4550330559%7CPI:52845116601%7CAI:10655523723%7CRT:52845116601%7CKW:---autotargeting%7CRN:Оренбург&amp;referrer=reattribution=1&amp;etext=2202.oJJh7k-zQzblAPNwbZjw-MK2I7y7V0v0fM-IbEq9lgieEocwXrMVBBidfPgmx1qXTo7QMVaRKFd_s8uMHmOaa9dbDrdihtMBTTz12ybhGSRGZZlnCRLTP_hGN4B0HA56d2ZwbWZodG95dGpyaW1ydQ.f540fc7d4bb5a6e425270ad66d284b4bca77cc41&amp;yclid=683750705947738111</w:t>
              </w:r>
            </w:hyperlink>
          </w:p>
          <w:p w:rsidR="00210403" w:rsidRPr="00210403" w:rsidRDefault="00210403" w:rsidP="0021040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2B0" w:rsidRDefault="005A42B0" w:rsidP="005A42B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Предложение №3</w:t>
            </w:r>
          </w:p>
          <w:p w:rsidR="00AA7B11" w:rsidRDefault="00AA7B11" w:rsidP="00670D6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D32EA9" w:rsidRDefault="00210403" w:rsidP="0021040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hyperlink r:id="rId8" w:history="1">
              <w:r w:rsidRPr="00BD6279">
                <w:rPr>
                  <w:rStyle w:val="a7"/>
                  <w:rFonts w:ascii="Times New Roman" w:eastAsia="Times New Roman" w:hAnsi="Times New Roman" w:cs="Times New Roman"/>
                  <w:b/>
                  <w:sz w:val="18"/>
                  <w:szCs w:val="18"/>
                  <w:lang w:eastAsia="ru-RU"/>
                </w:rPr>
                <w:t>https://www.ozon.ru/product/smesitel-dlya-kuhni-rms-sus124-017fl-s-vysokim-izlivom-531399702/</w:t>
              </w:r>
            </w:hyperlink>
          </w:p>
          <w:p w:rsidR="00210403" w:rsidRPr="00551A55" w:rsidRDefault="00210403" w:rsidP="0021040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1" w:rsidRPr="00551A55" w:rsidRDefault="00AA7B11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Средняя цена за </w:t>
            </w:r>
            <w:proofErr w:type="spellStart"/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ед</w:t>
            </w:r>
            <w:proofErr w:type="spellEnd"/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, </w:t>
            </w:r>
          </w:p>
          <w:p w:rsidR="00AA7B11" w:rsidRPr="00551A55" w:rsidRDefault="00AA7B11" w:rsidP="00AA7B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1134" w:type="dxa"/>
          </w:tcPr>
          <w:p w:rsidR="00AA7B11" w:rsidRPr="00551A55" w:rsidRDefault="00AA7B11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51A55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НМЦК, руб.</w:t>
            </w:r>
          </w:p>
        </w:tc>
      </w:tr>
      <w:tr w:rsidR="00AA7B11" w:rsidRPr="00551A55" w:rsidTr="00A3202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11" w:rsidRPr="00551A55" w:rsidRDefault="00D66EF0" w:rsidP="00BD03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Смеситель для раковины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11" w:rsidRPr="00551A55" w:rsidRDefault="005A42B0" w:rsidP="00AA7B1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A7B11" w:rsidRPr="00551A55" w:rsidRDefault="00D66EF0" w:rsidP="00AA7B1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B11" w:rsidRPr="00551A55" w:rsidRDefault="00210403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04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2104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B11" w:rsidRPr="00551A55" w:rsidRDefault="00210403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04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2104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B11" w:rsidRPr="00551A55" w:rsidRDefault="00210403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04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2 313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B11" w:rsidRPr="00551A55" w:rsidRDefault="00210403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B11" w:rsidRPr="00551A55" w:rsidRDefault="00210403" w:rsidP="00AA7B11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2 153,67</w:t>
            </w:r>
          </w:p>
        </w:tc>
      </w:tr>
    </w:tbl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(максимальная) цена контракта была определена по формуле: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DE5AB" wp14:editId="35A0C603">
            <wp:extent cx="1628775" cy="400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где</w:t>
      </w:r>
      <w:proofErr w:type="gramEnd"/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92259" wp14:editId="6C07B88D">
            <wp:extent cx="676275" cy="228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НМЦК, определяемая методом сопоставимых рыночных цен (анализа рынка);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FDBC0" wp14:editId="4FDE4F8F">
            <wp:extent cx="123825" cy="142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(объем) закупаемого товара (работы, услуги);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EEFB4" wp14:editId="525E7C32">
            <wp:extent cx="123825" cy="142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значений, используемых в расчете;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F5FA9" wp14:editId="67959389">
            <wp:extent cx="85725" cy="1619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номер источника ценовой информации;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9D0FF" wp14:editId="5AE3CBDC">
            <wp:extent cx="152400" cy="228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цена единицы товара, работы, услуг, представленная в источнике </w:t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</w:t>
      </w:r>
      <w:proofErr w:type="gramStart"/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номером </w:t>
      </w:r>
      <w:r w:rsidRPr="00AA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08F42" wp14:editId="4654DD19">
            <wp:extent cx="85725" cy="161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скорректированная с учетом коэффициентов (индексов), применяемых для пересчета цен товаров, работ, услуг с учетом различий в характеристиках товаров, коммерческих и (или) финансовых условий поставок товаров, выполнения работ, оказания услуг. </w:t>
      </w:r>
    </w:p>
    <w:p w:rsidR="00AA7B11" w:rsidRPr="00AA7B11" w:rsidRDefault="00AA7B11" w:rsidP="00AA7B11">
      <w:pPr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Calibri" w:hAnsi="Times New Roman" w:cs="Times New Roman"/>
          <w:sz w:val="24"/>
          <w:szCs w:val="24"/>
          <w:lang w:eastAsia="ru-RU"/>
        </w:rPr>
        <w:t>В целях определения однородности совокупности значений цен, используемых в расчете начальной (максимальной) цены контракта определен коэффициент вариации.</w:t>
      </w: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7B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Коэффициент </w:t>
      </w:r>
      <w:r w:rsidR="00835B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вариации цены </w:t>
      </w:r>
      <w:r w:rsidR="00210403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составляет 6,44</w:t>
      </w:r>
      <w:bookmarkStart w:id="0" w:name="_GoBack"/>
      <w:bookmarkEnd w:id="0"/>
      <w:r w:rsidR="00D66EF0">
        <w:rPr>
          <w:rFonts w:ascii="Times New Roman" w:eastAsia="Calibri" w:hAnsi="Times New Roman" w:cs="Times New Roman"/>
          <w:sz w:val="24"/>
          <w:szCs w:val="24"/>
          <w:lang w:eastAsia="ru-RU"/>
        </w:rPr>
        <w:t>%*</w:t>
      </w:r>
      <w:r w:rsidRPr="00AA7B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таким образом, выявлена однородность совокупности значений, используемых в расчете при определении НМЦК (* - коэффициент вариации менее 33 %, совокупность цен принимается однородной). </w:t>
      </w:r>
    </w:p>
    <w:p w:rsidR="00AA7B11" w:rsidRPr="00AA7B11" w:rsidRDefault="00AA7B11" w:rsidP="00AA7B11">
      <w:pPr>
        <w:tabs>
          <w:tab w:val="left" w:pos="1134"/>
        </w:tabs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(максимальная) цена контракта, определенная методом сопоставимых рыночных цен, составляет </w:t>
      </w:r>
      <w:r w:rsidR="002104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2 153</w:t>
      </w:r>
      <w:r w:rsidRPr="00AA7B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1040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(Две тысячи сто пятьдесят три) рубля 67</w:t>
      </w:r>
      <w:r w:rsidR="003075B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копеек</w:t>
      </w:r>
      <w:r w:rsidRPr="00AA7B1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. </w:t>
      </w:r>
    </w:p>
    <w:p w:rsidR="00AA7B11" w:rsidRPr="00AA7B11" w:rsidRDefault="00AA7B11" w:rsidP="00AA7B11">
      <w:pPr>
        <w:autoSpaceDE w:val="0"/>
        <w:autoSpaceDN w:val="0"/>
        <w:adjustRightInd w:val="0"/>
        <w:spacing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Валюта, используемая для формирования цены контракта и расчетов с Поставщиком - рубль Российской Федерации. Порядок применения официального курса иностранной валюты к рублю Российской Федерации настоящим обоснованием не установлен. При оплате контракта порядок применения курса иностранной валюты не применяется. Начальная (максимальная) цена контракта включает в себя стоимость товара, транспортные расходы, стоимость упаковки, страховку, уплату таможенных пошлин, погрузочно-разгрузочные работы на склад Заказчика, налоги и другие обязательные платежи, связанные с исполнением контракта. Аванс не предусмотрен. </w:t>
      </w:r>
    </w:p>
    <w:p w:rsidR="00AA7B11" w:rsidRPr="00AA7B11" w:rsidRDefault="00AA7B11" w:rsidP="00AA7B11">
      <w:pPr>
        <w:autoSpaceDE w:val="0"/>
        <w:autoSpaceDN w:val="0"/>
        <w:adjustRightInd w:val="0"/>
        <w:spacing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B11" w:rsidRDefault="00AA7B11" w:rsidP="005A42B0">
      <w:pPr>
        <w:ind w:left="-851"/>
      </w:pPr>
      <w:r>
        <w:rPr>
          <w:noProof/>
          <w:lang w:eastAsia="ru-RU"/>
        </w:rPr>
        <w:t xml:space="preserve">                </w:t>
      </w:r>
    </w:p>
    <w:p w:rsidR="00007A7A" w:rsidRDefault="00210403" w:rsidP="00007A7A">
      <w:pPr>
        <w:tabs>
          <w:tab w:val="left" w:pos="1425"/>
        </w:tabs>
      </w:pPr>
      <w:r>
        <w:rPr>
          <w:noProof/>
          <w:lang w:eastAsia="ru-RU"/>
        </w:rPr>
        <w:drawing>
          <wp:inline distT="0" distB="0" distL="0" distR="0" wp14:anchorId="673A18F8" wp14:editId="42E8291D">
            <wp:extent cx="6390005" cy="3594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7A" w:rsidRPr="00007A7A" w:rsidRDefault="00007A7A" w:rsidP="00007A7A"/>
    <w:p w:rsidR="00007A7A" w:rsidRDefault="00007A7A" w:rsidP="00007A7A"/>
    <w:p w:rsidR="00823413" w:rsidRDefault="00007A7A" w:rsidP="00007A7A">
      <w:pPr>
        <w:tabs>
          <w:tab w:val="left" w:pos="1410"/>
        </w:tabs>
      </w:pPr>
      <w:r>
        <w:tab/>
      </w:r>
      <w:r w:rsidR="00210403">
        <w:rPr>
          <w:noProof/>
          <w:lang w:eastAsia="ru-RU"/>
        </w:rPr>
        <w:drawing>
          <wp:inline distT="0" distB="0" distL="0" distR="0" wp14:anchorId="1880F2E0" wp14:editId="4E1247C2">
            <wp:extent cx="6390005" cy="3594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13" w:rsidRDefault="00823413" w:rsidP="00823413"/>
    <w:p w:rsidR="00823413" w:rsidRDefault="00210403" w:rsidP="00823413">
      <w:pPr>
        <w:tabs>
          <w:tab w:val="left" w:pos="3090"/>
        </w:tabs>
      </w:pPr>
      <w:r>
        <w:rPr>
          <w:noProof/>
          <w:lang w:eastAsia="ru-RU"/>
        </w:rPr>
        <w:drawing>
          <wp:inline distT="0" distB="0" distL="0" distR="0" wp14:anchorId="5529D372" wp14:editId="3773A1EA">
            <wp:extent cx="6390005" cy="3594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413">
        <w:tab/>
      </w:r>
    </w:p>
    <w:p w:rsidR="00823413" w:rsidRPr="00823413" w:rsidRDefault="00823413" w:rsidP="00823413"/>
    <w:p w:rsidR="00823413" w:rsidRDefault="00823413" w:rsidP="00823413">
      <w:pPr>
        <w:tabs>
          <w:tab w:val="left" w:pos="1065"/>
        </w:tabs>
        <w:rPr>
          <w:noProof/>
          <w:lang w:eastAsia="ru-RU"/>
        </w:rPr>
      </w:pPr>
      <w:r>
        <w:tab/>
      </w:r>
    </w:p>
    <w:p w:rsidR="00823413" w:rsidRDefault="00823413" w:rsidP="00823413">
      <w:pPr>
        <w:tabs>
          <w:tab w:val="left" w:pos="1065"/>
        </w:tabs>
      </w:pPr>
    </w:p>
    <w:p w:rsidR="00823413" w:rsidRPr="00823413" w:rsidRDefault="00823413" w:rsidP="00823413"/>
    <w:p w:rsidR="00823413" w:rsidRDefault="00823413" w:rsidP="00823413"/>
    <w:p w:rsidR="00823413" w:rsidRDefault="00823413" w:rsidP="00823413">
      <w:pPr>
        <w:tabs>
          <w:tab w:val="left" w:pos="1005"/>
        </w:tabs>
      </w:pPr>
      <w:r>
        <w:tab/>
      </w:r>
    </w:p>
    <w:p w:rsidR="00823413" w:rsidRPr="00823413" w:rsidRDefault="00823413" w:rsidP="00823413"/>
    <w:p w:rsidR="00823413" w:rsidRDefault="00823413" w:rsidP="00823413">
      <w:pPr>
        <w:tabs>
          <w:tab w:val="left" w:pos="1110"/>
        </w:tabs>
      </w:pPr>
      <w:r>
        <w:tab/>
      </w:r>
    </w:p>
    <w:p w:rsidR="00823413" w:rsidRPr="00823413" w:rsidRDefault="00823413" w:rsidP="00823413"/>
    <w:p w:rsidR="00823413" w:rsidRDefault="00823413" w:rsidP="00823413"/>
    <w:p w:rsidR="00823413" w:rsidRDefault="00823413" w:rsidP="00823413">
      <w:pPr>
        <w:tabs>
          <w:tab w:val="left" w:pos="1740"/>
        </w:tabs>
      </w:pPr>
      <w:r>
        <w:tab/>
      </w:r>
    </w:p>
    <w:p w:rsidR="00823413" w:rsidRPr="00823413" w:rsidRDefault="00823413" w:rsidP="00823413"/>
    <w:p w:rsidR="00823413" w:rsidRPr="00823413" w:rsidRDefault="00823413" w:rsidP="00823413"/>
    <w:p w:rsidR="00823413" w:rsidRDefault="00823413" w:rsidP="00823413"/>
    <w:p w:rsidR="007B1B1C" w:rsidRPr="00823413" w:rsidRDefault="00823413" w:rsidP="00823413">
      <w:pPr>
        <w:tabs>
          <w:tab w:val="left" w:pos="1530"/>
        </w:tabs>
      </w:pPr>
      <w:r>
        <w:tab/>
      </w:r>
    </w:p>
    <w:sectPr w:rsidR="007B1B1C" w:rsidRPr="00823413" w:rsidSect="00772B1E">
      <w:headerReference w:type="default" r:id="rId18"/>
      <w:pgSz w:w="11906" w:h="16838"/>
      <w:pgMar w:top="567" w:right="850" w:bottom="1134" w:left="993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395" w:rsidRDefault="00A94395" w:rsidP="007A3C9A">
      <w:pPr>
        <w:spacing w:after="0" w:line="240" w:lineRule="auto"/>
      </w:pPr>
      <w:r>
        <w:separator/>
      </w:r>
    </w:p>
  </w:endnote>
  <w:endnote w:type="continuationSeparator" w:id="0">
    <w:p w:rsidR="00A94395" w:rsidRDefault="00A94395" w:rsidP="007A3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395" w:rsidRDefault="00A94395" w:rsidP="007A3C9A">
      <w:pPr>
        <w:spacing w:after="0" w:line="240" w:lineRule="auto"/>
      </w:pPr>
      <w:r>
        <w:separator/>
      </w:r>
    </w:p>
  </w:footnote>
  <w:footnote w:type="continuationSeparator" w:id="0">
    <w:p w:rsidR="00A94395" w:rsidRDefault="00A94395" w:rsidP="007A3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2F4" w:rsidRDefault="000812F4">
    <w:pPr>
      <w:pStyle w:val="a3"/>
    </w:pPr>
  </w:p>
  <w:p w:rsidR="000812F4" w:rsidRDefault="000812F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9A"/>
    <w:rsid w:val="00007A7A"/>
    <w:rsid w:val="00012C1B"/>
    <w:rsid w:val="0001780A"/>
    <w:rsid w:val="000224B2"/>
    <w:rsid w:val="00035B1D"/>
    <w:rsid w:val="00053EE5"/>
    <w:rsid w:val="00080E34"/>
    <w:rsid w:val="000812F4"/>
    <w:rsid w:val="00096A6E"/>
    <w:rsid w:val="00134721"/>
    <w:rsid w:val="001A0B1E"/>
    <w:rsid w:val="001A55F9"/>
    <w:rsid w:val="001D363C"/>
    <w:rsid w:val="001F3FE7"/>
    <w:rsid w:val="001F7FB6"/>
    <w:rsid w:val="00210403"/>
    <w:rsid w:val="002511BA"/>
    <w:rsid w:val="00271473"/>
    <w:rsid w:val="00294B93"/>
    <w:rsid w:val="002F17FF"/>
    <w:rsid w:val="003075B7"/>
    <w:rsid w:val="0037218A"/>
    <w:rsid w:val="00436350"/>
    <w:rsid w:val="004711B4"/>
    <w:rsid w:val="004822A9"/>
    <w:rsid w:val="00487F82"/>
    <w:rsid w:val="004F4ECB"/>
    <w:rsid w:val="005169D7"/>
    <w:rsid w:val="00520504"/>
    <w:rsid w:val="00551A55"/>
    <w:rsid w:val="005A42B0"/>
    <w:rsid w:val="00670D60"/>
    <w:rsid w:val="00772B1E"/>
    <w:rsid w:val="007A3C9A"/>
    <w:rsid w:val="007B1B1C"/>
    <w:rsid w:val="007C768F"/>
    <w:rsid w:val="007D7139"/>
    <w:rsid w:val="007F01B3"/>
    <w:rsid w:val="00823413"/>
    <w:rsid w:val="00835B77"/>
    <w:rsid w:val="00972499"/>
    <w:rsid w:val="009C2D00"/>
    <w:rsid w:val="00A32024"/>
    <w:rsid w:val="00A81C15"/>
    <w:rsid w:val="00A94395"/>
    <w:rsid w:val="00AA7B11"/>
    <w:rsid w:val="00AC3A81"/>
    <w:rsid w:val="00AE0DB8"/>
    <w:rsid w:val="00B76AA3"/>
    <w:rsid w:val="00BC7307"/>
    <w:rsid w:val="00BD0370"/>
    <w:rsid w:val="00C837F8"/>
    <w:rsid w:val="00CE2888"/>
    <w:rsid w:val="00CF42ED"/>
    <w:rsid w:val="00D123BD"/>
    <w:rsid w:val="00D32EA9"/>
    <w:rsid w:val="00D66EF0"/>
    <w:rsid w:val="00E7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FC1D7-3B43-4B61-9282-0FE80DFB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C9A"/>
  </w:style>
  <w:style w:type="paragraph" w:styleId="a5">
    <w:name w:val="footer"/>
    <w:basedOn w:val="a"/>
    <w:link w:val="a6"/>
    <w:uiPriority w:val="99"/>
    <w:unhideWhenUsed/>
    <w:rsid w:val="007A3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C9A"/>
  </w:style>
  <w:style w:type="character" w:styleId="a7">
    <w:name w:val="Hyperlink"/>
    <w:basedOn w:val="a0"/>
    <w:uiPriority w:val="99"/>
    <w:unhideWhenUsed/>
    <w:rsid w:val="007A3C9A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A7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F7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7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product/smesitel-dlya-kuhni-rms-sus124-017fl-s-vysokim-izlivom-531399702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vseinstrumenti.ru/product/smesitel-dlya-kuhni-rms-sus124-017f-1497688/?utm_source=yandex&amp;utm_medium=cpc&amp;utm_campaign=61379732%7Cdsa_10_Tovary-dlya-vannoy-komnaty-i-tualeta_nashi-sayt_rf&amp;utm_content=10655523723&amp;utm_term=ST:search%7CS:yandex.ru%7CAP:no%7CPT:other%7CP:1%7CDT:desktop%7CRI:48%7CCI:61379732%7CGI:4550330559%7CPI:52845116601%7CAI:10655523723%7CRT:52845116601%7CKW:---autotargeting%7CRN:&#1054;&#1088;&#1077;&#1085;&#1073;&#1091;&#1088;&#1075;&amp;referrer=reattribution=1&amp;etext=2202.oJJh7k-zQzblAPNwbZjw-MK2I7y7V0v0fM-IbEq9lgieEocwXrMVBBidfPgmx1qXTo7QMVaRKFd_s8uMHmOaa9dbDrdihtMBTTz12ybhGSRGZZlnCRLTP_hGN4B0HA56d2ZwbWZodG95dGpyaW1ydQ.f540fc7d4bb5a6e425270ad66d284b4bca77cc41&amp;yclid=68375070594773811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&#1089;&#1090;&#1088;&#1086;&#1080;&#1090;&#1077;&#1083;&#1100;&#1085;&#1099;&#1081;-&#1073;&#1091;&#1084;.&#1088;&#1092;/catalog/santekhnika/smesiteli/smesiteli_dlya_kukhni/smesitel_dlya_kukhni_s_vysokim_izlivom_sus124_017fl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w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Приходкова</dc:creator>
  <cp:keywords/>
  <dc:description/>
  <cp:lastModifiedBy>Приходкова Светлана Петровна</cp:lastModifiedBy>
  <cp:revision>22</cp:revision>
  <cp:lastPrinted>2025-09-23T04:54:00Z</cp:lastPrinted>
  <dcterms:created xsi:type="dcterms:W3CDTF">2025-09-22T11:05:00Z</dcterms:created>
  <dcterms:modified xsi:type="dcterms:W3CDTF">2026-07-01T11:51:00Z</dcterms:modified>
</cp:coreProperties>
</file>