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B1A" w:rsidRDefault="005D7B1A">
      <w:pPr>
        <w:pStyle w:val="ConsPlusNormal"/>
        <w:pageBreakBefore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5D7B1A" w:rsidRDefault="006632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5D7B1A" w:rsidRDefault="0066322C">
      <w:pPr>
        <w:jc w:val="center"/>
        <w:rPr>
          <w:sz w:val="22"/>
          <w:szCs w:val="22"/>
        </w:rPr>
      </w:pPr>
      <w:r>
        <w:rPr>
          <w:sz w:val="22"/>
          <w:szCs w:val="22"/>
        </w:rPr>
        <w:t>оказание услуг по техническому обслуживанию и ремонту автотранспортных средств и спецтехники</w:t>
      </w:r>
    </w:p>
    <w:p w:rsidR="005D7B1A" w:rsidRDefault="005D7B1A">
      <w:pPr>
        <w:jc w:val="center"/>
        <w:rPr>
          <w:rFonts w:ascii="Roboto" w:hAnsi="Roboto"/>
          <w:color w:val="334059"/>
          <w:sz w:val="22"/>
          <w:szCs w:val="22"/>
          <w:shd w:val="clear" w:color="auto" w:fill="FFFFFF"/>
        </w:rPr>
      </w:pP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Объект закупки:</w:t>
      </w:r>
      <w:r>
        <w:rPr>
          <w:sz w:val="22"/>
          <w:szCs w:val="22"/>
        </w:rPr>
        <w:t xml:space="preserve"> услуги по техническому обслуживанию и ремонту автотранспортных средств и спецтехники</w:t>
      </w: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ОКПД 2:</w:t>
      </w:r>
      <w:r>
        <w:rPr>
          <w:sz w:val="22"/>
          <w:szCs w:val="22"/>
        </w:rPr>
        <w:t xml:space="preserve"> 45.20.11.519 - Прочие услуги по техническому обслуживанию и ремонту прочих автотранспортных средств, не включенные в другие группировки</w:t>
      </w:r>
    </w:p>
    <w:p w:rsidR="005D7B1A" w:rsidRDefault="0066322C">
      <w:pPr>
        <w:rPr>
          <w:sz w:val="22"/>
          <w:szCs w:val="22"/>
        </w:rPr>
      </w:pPr>
      <w:r>
        <w:rPr>
          <w:b/>
          <w:sz w:val="22"/>
          <w:szCs w:val="22"/>
        </w:rPr>
        <w:t>Код категории ЕАТ:</w:t>
      </w:r>
      <w:r>
        <w:rPr>
          <w:sz w:val="22"/>
          <w:szCs w:val="22"/>
        </w:rPr>
        <w:t xml:space="preserve"> 28290908 - ПРОЧИЕ УСЛУГИ ПО ТЕХНИЧЕСКОМУ ОБСЛУЖИВАНИЮ И РЕМОНТУ ПРОЧИХ АВТОТРАНСПОРТНЫХ СРЕДСТВ</w:t>
      </w:r>
    </w:p>
    <w:p w:rsidR="005F76A6" w:rsidRDefault="005F76A6">
      <w:pPr>
        <w:rPr>
          <w:sz w:val="22"/>
          <w:szCs w:val="22"/>
        </w:rPr>
      </w:pPr>
      <w:r>
        <w:rPr>
          <w:b/>
          <w:sz w:val="22"/>
          <w:szCs w:val="22"/>
        </w:rPr>
        <w:t>ОКПД 2:</w:t>
      </w:r>
      <w:r>
        <w:rPr>
          <w:sz w:val="22"/>
          <w:szCs w:val="22"/>
        </w:rPr>
        <w:t xml:space="preserve"> </w:t>
      </w:r>
      <w:r w:rsidRPr="00354891">
        <w:rPr>
          <w:sz w:val="22"/>
          <w:szCs w:val="22"/>
        </w:rPr>
        <w:t>29.32.30.390 - Части и принадлежности для автотранспортных средств прочие, не включенные в другие группировки</w:t>
      </w:r>
    </w:p>
    <w:p w:rsidR="005F76A6" w:rsidRDefault="005F76A6">
      <w:pPr>
        <w:rPr>
          <w:sz w:val="22"/>
          <w:szCs w:val="22"/>
        </w:rPr>
      </w:pPr>
      <w:r w:rsidRPr="00354891">
        <w:rPr>
          <w:b/>
          <w:sz w:val="22"/>
          <w:szCs w:val="22"/>
        </w:rPr>
        <w:t xml:space="preserve">Код </w:t>
      </w:r>
      <w:r w:rsidRPr="004E1E2E">
        <w:rPr>
          <w:b/>
          <w:sz w:val="22"/>
          <w:szCs w:val="22"/>
        </w:rPr>
        <w:t>категории ЕАТ:</w:t>
      </w:r>
      <w:r w:rsidRPr="004E1E2E">
        <w:rPr>
          <w:sz w:val="22"/>
          <w:szCs w:val="22"/>
        </w:rPr>
        <w:t xml:space="preserve"> AVTR_020000000000- ЗАПЧАСТИ</w:t>
      </w:r>
    </w:p>
    <w:p w:rsidR="005D7B1A" w:rsidRDefault="005D7B1A">
      <w:pPr>
        <w:jc w:val="both"/>
        <w:rPr>
          <w:b/>
          <w:sz w:val="22"/>
          <w:szCs w:val="22"/>
        </w:rPr>
      </w:pPr>
    </w:p>
    <w:p w:rsidR="005D7B1A" w:rsidRDefault="0066322C">
      <w:pPr>
        <w:pStyle w:val="afa"/>
        <w:numPr>
          <w:ilvl w:val="0"/>
          <w:numId w:val="27"/>
        </w:numPr>
        <w:ind w:left="0" w:firstLine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Описание объекта закупки</w:t>
      </w:r>
      <w:r>
        <w:rPr>
          <w:sz w:val="22"/>
          <w:szCs w:val="22"/>
        </w:rPr>
        <w:t>: диагностика, техническое обслуживание и ремонт автотранспортных средств и спецтехники</w:t>
      </w:r>
      <w:r>
        <w:rPr>
          <w:bCs/>
          <w:sz w:val="22"/>
          <w:szCs w:val="22"/>
        </w:rPr>
        <w:t>.</w:t>
      </w:r>
    </w:p>
    <w:p w:rsidR="005D7B1A" w:rsidRDefault="0066322C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оказания услуг: </w:t>
      </w:r>
      <w:r>
        <w:rPr>
          <w:bCs/>
          <w:sz w:val="22"/>
          <w:szCs w:val="22"/>
        </w:rPr>
        <w:t>на территории Исполнителя, в специализированном сервисном центре, в черте г. Архангельска.</w:t>
      </w:r>
    </w:p>
    <w:p w:rsidR="005D7B1A" w:rsidRDefault="0066322C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Сроки оказания услуг: </w:t>
      </w:r>
      <w:r w:rsidR="005F76A6" w:rsidRPr="00A67019">
        <w:rPr>
          <w:sz w:val="22"/>
          <w:szCs w:val="22"/>
          <w:shd w:val="clear" w:color="auto" w:fill="FFFFFF"/>
        </w:rPr>
        <w:t>Не более 30 календарных дней от даты заключения контракта</w:t>
      </w:r>
      <w:r>
        <w:rPr>
          <w:sz w:val="22"/>
          <w:szCs w:val="22"/>
        </w:rPr>
        <w:t>.</w:t>
      </w:r>
    </w:p>
    <w:p w:rsidR="005D7B1A" w:rsidRDefault="0066322C">
      <w:pPr>
        <w:pStyle w:val="afa"/>
        <w:numPr>
          <w:ilvl w:val="0"/>
          <w:numId w:val="27"/>
        </w:numPr>
        <w:ind w:left="0" w:firstLine="39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Условия оказания услуг:</w:t>
      </w:r>
    </w:p>
    <w:p w:rsidR="005D7B1A" w:rsidRDefault="0066322C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перечень услуг по техническому обслуживанию и ремонту входят: оказание услуг по мойке автомобиля и агрегатов, компьютерному подбору красок, диагностике и ремонту передней и задней подвесок автомобилей, регулировке развала-схождения колес, шиномонтажу, диагностике и ремонту электрооборудования, диагностике, ремонту, техническому обслуживанию и заправке автомобильных кондиционеров и установок «Климат-контроль», диагностике ремонту и замене </w:t>
      </w:r>
      <w:r>
        <w:rPr>
          <w:sz w:val="22"/>
          <w:szCs w:val="22"/>
          <w:lang w:val="en-US"/>
        </w:rPr>
        <w:t>ARB</w:t>
      </w:r>
      <w:r>
        <w:rPr>
          <w:sz w:val="22"/>
          <w:szCs w:val="22"/>
        </w:rPr>
        <w:t>, диагностике, ремонту и замене АВ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, диагностике, ремонту и замене МКПП  и АКПП, диагностике и ремонту бензиновых и дизельных ДВС, проведение слесарных, кузовных, малярных и диагностических работ. Допускаются дополнительные виды работ по выполнению ремонта автомобилей, не указанные в настоящем техническом задании. Объем выполняемых работ, услуг корректируется в соответствии с потребностями Заказчика в течение действия договора </w:t>
      </w:r>
    </w:p>
    <w:p w:rsidR="005D7B1A" w:rsidRDefault="0066322C">
      <w:pPr>
        <w:pStyle w:val="afa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по диагностике, техническому обслуживанию и ремонту автотранспортных средств и спецтехники должны оказываться в оснащенном специальным оборудованием (смотровая яма, подъемник, диагностическое оборудование) помещении Исполнителя.</w:t>
      </w:r>
    </w:p>
    <w:p w:rsidR="006959D5" w:rsidRDefault="006959D5">
      <w:pPr>
        <w:pStyle w:val="afa"/>
        <w:ind w:left="0" w:firstLine="708"/>
        <w:jc w:val="both"/>
        <w:rPr>
          <w:sz w:val="22"/>
          <w:szCs w:val="22"/>
        </w:rPr>
      </w:pPr>
      <w:r w:rsidRPr="0013762F">
        <w:rPr>
          <w:b/>
          <w:sz w:val="22"/>
          <w:szCs w:val="22"/>
        </w:rPr>
        <w:t>Исполнитель своими силами и за свой счет производит эвакуацию транспортного средства до места проведения работ</w:t>
      </w:r>
      <w:r>
        <w:rPr>
          <w:b/>
          <w:sz w:val="22"/>
          <w:szCs w:val="22"/>
        </w:rPr>
        <w:t>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 обеспечивать сохранность переданного ему для оказания услуг автотранспорта Заказчика, и несет полную материальную ответственность за вверенное ему имущество Заказчика. После оказания услуг техника должна быть передана представителю Заказчика чистой, без повреждений.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в соответствии с регламентными работами, предусмотренными заводом-изготовителем по данной модели транспортного средства, не ухудшающими технические параметры (эксплуатационные характеристики) транспортного средства, в строгом соответствии                       с «Требованиями безопасности к техническому состоянию и методами проверки» (Государственный стандарт Российской Федерации), Правилами оказания услуг (выполнения работ) по техническому обслуживанию и ремонту автотранспортных средств, утвержденными постановлением Правительства Российской Федерации от 11.04.2001 № 290, «Положением о техническом обслуживании и ремонте подвижного состава автотранспорта», санитарными нормами и правилами эксплуатации автомобиля.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оказываться работниками Исполнителя. Исполнитель обязан предоставить возможность присутствия представителя Заказчика при оказании услуг.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Услуги должны быть выполнены с должным уровнем качества в соответствии с действующим законодательством, нормативными документами в данной сфере услуг, в том числе с нормами, правилами и процедурами, установленными заводом-изготовителем техники.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Техническое обслуживание и ремонт автомобилей необходимо проводить согласно нормо-часам в соответствии с данными сборников трудоемкости работ на техническое обслуживание и ремонт соответствующих моделей транспортных средств, действующих норм времени и технологией, установленной заводом-изготовителем.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обязан оказывать услуги с использованием собственных запасных частей (расходных материалов). 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Запасные части (расходные материалы), используемые в ходе оказания услуг, должны соответствовать требованиям завода-изготовителя техники, требованиям ГОСТ для данных видов запасных частей (расходных материалов)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Используемые Исполнителем при оказании Услуг запасные части (расходные материалы) должны быть новыми, не восстановленными и ранее не использованными. 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должен использовать запасные части (расходные материалы), полностью совместимые по основным параметрам и показателям качественных и функциональных характеристик, потребительских свойств с заменяемыми запасными частями (расходными материалами), а также полностью совместимые с техникой, в которую они устанавливаются (в которой они используются).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Гарантийный срок на установленные запасные части должен составлять не менее срока, установленного заводом-изготовителем.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 техники, в которой производится установка/ замена запасных частей (расходных материалов), обязан в течение 20 (Двадцати) рабочих дней с момента обращения Заказчика осуществить соответствующий ремонт техники, без каких-либо дополнительных затрат со стороны Заказчика.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пунктом 2 статьи 28 Федерального закона от 27.12.2002 № 184–ФЗ «О техническом регулировании» товары, расходные материалы, используемые при оказании Услуг, которые попадают в перечень товаров, подлежащих обязательной сертификации, должны иметь сертификат соответствия (декларацию о соответствии), а также быть разрешены к применению на территории Российской Федерации.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документы должны быть заверены надлежащим образом.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Неисправные запасные части, материалы, появляющиеся в процессе оказания услуг, Исполнитель передает Заказчику.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Все отходы (отработанные масла и другие технические жидкости) Исполнителю необходимо утилизировать за свой счет и согласно законодательству Российской Федерации.</w:t>
      </w:r>
    </w:p>
    <w:p w:rsidR="005D7B1A" w:rsidRDefault="0066322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должен уведомить Заказчика в течение 1 (Одного) рабочего дня о приостановлении оказания услуг по обслуживанию техники до получения соответствующих указаний Заказчика, если в процессе их выполнения обнаружится скрытый дефект, не устранение которого затрудняет или делает невозможным продолжение оказания услуг, а также может повлиять на качество оказываемых услуг по техническому обслуживанию и ремонту автомобиля.</w:t>
      </w:r>
    </w:p>
    <w:p w:rsidR="005D7B1A" w:rsidRDefault="0066322C">
      <w:pPr>
        <w:pStyle w:val="afa"/>
        <w:numPr>
          <w:ilvl w:val="0"/>
          <w:numId w:val="27"/>
        </w:numPr>
        <w:ind w:left="0"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транспортных средств Заказчика</w:t>
      </w:r>
    </w:p>
    <w:p w:rsidR="005D7B1A" w:rsidRDefault="005D7B1A">
      <w:pPr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44"/>
        <w:gridCol w:w="1681"/>
        <w:gridCol w:w="1546"/>
        <w:gridCol w:w="2898"/>
      </w:tblGrid>
      <w:tr w:rsidR="005D7B1A">
        <w:tc>
          <w:tcPr>
            <w:tcW w:w="290" w:type="pct"/>
          </w:tcPr>
          <w:p w:rsidR="005D7B1A" w:rsidRDefault="0066322C">
            <w:pPr>
              <w:widowControl w:val="0"/>
              <w:jc w:val="center"/>
            </w:pPr>
            <w:r>
              <w:t>№п/п</w:t>
            </w:r>
          </w:p>
        </w:tc>
        <w:tc>
          <w:tcPr>
            <w:tcW w:w="1529" w:type="pct"/>
          </w:tcPr>
          <w:p w:rsidR="005D7B1A" w:rsidRDefault="0066322C">
            <w:pPr>
              <w:widowControl w:val="0"/>
              <w:jc w:val="center"/>
            </w:pPr>
            <w:r>
              <w:t>Марка автомобиля</w:t>
            </w:r>
          </w:p>
        </w:tc>
        <w:tc>
          <w:tcPr>
            <w:tcW w:w="873" w:type="pct"/>
          </w:tcPr>
          <w:p w:rsidR="005D7B1A" w:rsidRDefault="0066322C">
            <w:pPr>
              <w:widowControl w:val="0"/>
              <w:jc w:val="center"/>
            </w:pPr>
            <w:r>
              <w:rPr>
                <w:rFonts w:eastAsia="MS Mincho"/>
              </w:rPr>
              <w:t>Гос. регистр. знак</w:t>
            </w:r>
          </w:p>
        </w:tc>
        <w:tc>
          <w:tcPr>
            <w:tcW w:w="803" w:type="pct"/>
          </w:tcPr>
          <w:p w:rsidR="005D7B1A" w:rsidRDefault="0066322C">
            <w:pPr>
              <w:widowControl w:val="0"/>
              <w:jc w:val="center"/>
            </w:pPr>
            <w:r>
              <w:t>Год выпуска</w:t>
            </w:r>
          </w:p>
        </w:tc>
        <w:tc>
          <w:tcPr>
            <w:tcW w:w="1505" w:type="pct"/>
          </w:tcPr>
          <w:p w:rsidR="005D7B1A" w:rsidRDefault="0066322C">
            <w:pPr>
              <w:widowControl w:val="0"/>
              <w:jc w:val="center"/>
            </w:pPr>
            <w:r>
              <w:t>VIN номер/ шасси (рама)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Toyota 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and Cruiser Prado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 999 РХ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RUTBH8FJ9E0006426</w:t>
            </w:r>
          </w:p>
        </w:tc>
      </w:tr>
      <w:tr w:rsidR="005D7B1A">
        <w:tc>
          <w:tcPr>
            <w:tcW w:w="290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29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Hyundai HD 78</w:t>
            </w:r>
          </w:p>
        </w:tc>
        <w:tc>
          <w:tcPr>
            <w:tcW w:w="87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801 НТ 29</w:t>
            </w:r>
          </w:p>
        </w:tc>
        <w:tc>
          <w:tcPr>
            <w:tcW w:w="803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505" w:type="pct"/>
            <w:vAlign w:val="center"/>
          </w:tcPr>
          <w:p w:rsidR="005D7B1A" w:rsidRDefault="0066322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XU547508CB0001306</w:t>
            </w:r>
          </w:p>
        </w:tc>
      </w:tr>
    </w:tbl>
    <w:p w:rsidR="005D7B1A" w:rsidRDefault="005D7B1A">
      <w:pPr>
        <w:rPr>
          <w:b/>
          <w:sz w:val="22"/>
          <w:szCs w:val="22"/>
        </w:rPr>
      </w:pPr>
    </w:p>
    <w:p w:rsidR="009E39D2" w:rsidRPr="009E39D2" w:rsidRDefault="0066322C" w:rsidP="009E39D2">
      <w:pPr>
        <w:pStyle w:val="afa"/>
        <w:numPr>
          <w:ilvl w:val="0"/>
          <w:numId w:val="27"/>
        </w:numPr>
        <w:ind w:left="0" w:firstLine="426"/>
        <w:rPr>
          <w:sz w:val="22"/>
          <w:szCs w:val="22"/>
        </w:rPr>
      </w:pPr>
      <w:r>
        <w:rPr>
          <w:b/>
          <w:sz w:val="22"/>
          <w:szCs w:val="22"/>
        </w:rPr>
        <w:t>Перечень оказываемых услуг и материалов</w:t>
      </w:r>
    </w:p>
    <w:p w:rsidR="0052209C" w:rsidRDefault="0052209C" w:rsidP="009E39D2">
      <w:pPr>
        <w:rPr>
          <w:sz w:val="22"/>
          <w:szCs w:val="22"/>
          <w:lang w:val="en-US"/>
        </w:rPr>
      </w:pPr>
    </w:p>
    <w:p w:rsidR="009E39D2" w:rsidRPr="009E39D2" w:rsidRDefault="009E39D2" w:rsidP="009E39D2">
      <w:pPr>
        <w:rPr>
          <w:sz w:val="22"/>
          <w:szCs w:val="22"/>
          <w:lang w:val="en-US"/>
        </w:rPr>
      </w:pPr>
      <w:r w:rsidRPr="009E39D2">
        <w:rPr>
          <w:sz w:val="22"/>
          <w:szCs w:val="22"/>
          <w:lang w:val="en-US"/>
        </w:rPr>
        <w:t xml:space="preserve">6.1. </w:t>
      </w:r>
      <w:r w:rsidRPr="009E39D2">
        <w:rPr>
          <w:sz w:val="22"/>
          <w:szCs w:val="22"/>
        </w:rPr>
        <w:t>Ремонт</w:t>
      </w:r>
      <w:r w:rsidRPr="009E39D2">
        <w:rPr>
          <w:sz w:val="22"/>
          <w:szCs w:val="22"/>
          <w:lang w:val="en-US"/>
        </w:rPr>
        <w:t xml:space="preserve"> Toyota Land Cruiser Prado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1569"/>
        <w:gridCol w:w="5663"/>
        <w:gridCol w:w="924"/>
        <w:gridCol w:w="922"/>
      </w:tblGrid>
      <w:tr w:rsidR="006548B3" w:rsidTr="002E399B">
        <w:trPr>
          <w:trHeight w:val="345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6548B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6548B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ОКПД/ КТРУ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Default="006548B3" w:rsidP="006548B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6548B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6548B3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Количество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Мойка технологическая</w:t>
            </w:r>
            <w:r w:rsidRPr="009E39D2">
              <w:rPr>
                <w:sz w:val="20"/>
                <w:szCs w:val="20"/>
                <w:lang w:val="en-US"/>
              </w:rPr>
              <w:t xml:space="preserve"> </w:t>
            </w:r>
            <w:r w:rsidRPr="009E39D2">
              <w:rPr>
                <w:sz w:val="20"/>
                <w:szCs w:val="20"/>
              </w:rPr>
              <w:t>ДВС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Ремонт ТНВД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Ремонт форсунок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4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Топливная аппаратура установка, регулировка, мойка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Фильтр топливный замена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Компьютерная диагностика (адаптация, калибровка)  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Замена подвесного подшипника кардана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Замена сальника хвостовика заднего моста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 xml:space="preserve">Ремкомплект топливной форсунки 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4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 xml:space="preserve">Ремкомплект ТНВД 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FD343B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FD343B">
              <w:rPr>
                <w:rFonts w:ascii="Times New Roman" w:hAnsi="Times New Roman" w:cs="Times New Roman"/>
                <w:sz w:val="20"/>
                <w:szCs w:val="20"/>
              </w:rPr>
              <w:t>Уплотнения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>Комплект прокладок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 xml:space="preserve">, кат. номер </w:t>
            </w:r>
            <w:r w:rsidR="00FD343B" w:rsidRPr="00FD343B">
              <w:rPr>
                <w:rStyle w:val="card-crossnumber"/>
                <w:rFonts w:ascii="Times New Roman" w:hAnsi="Times New Roman" w:cs="Times New Roman"/>
                <w:bCs/>
                <w:caps/>
                <w:sz w:val="20"/>
                <w:szCs w:val="20"/>
                <w:bdr w:val="none" w:sz="0" w:space="0" w:color="auto" w:frame="1"/>
              </w:rPr>
              <w:t>04111-30050</w:t>
            </w:r>
            <w:r w:rsidRPr="00FD34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эквивалент)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 xml:space="preserve">Фильтр топливный 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FD343B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FD343B">
              <w:rPr>
                <w:rFonts w:ascii="Times New Roman" w:hAnsi="Times New Roman" w:cs="Times New Roman"/>
                <w:sz w:val="20"/>
                <w:szCs w:val="20"/>
              </w:rPr>
              <w:t>Очиститель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 xml:space="preserve"> (Жидкость промывочная, кат. номер 089356091 </w:t>
            </w:r>
            <w:r w:rsidR="00FD343B" w:rsidRPr="00FD343B">
              <w:rPr>
                <w:rFonts w:ascii="Times New Roman" w:hAnsi="Times New Roman" w:cs="Times New Roman"/>
                <w:sz w:val="20"/>
                <w:szCs w:val="20"/>
              </w:rPr>
              <w:t>или эквивалент)</w:t>
            </w:r>
            <w:bookmarkStart w:id="0" w:name="_GoBack"/>
            <w:bookmarkEnd w:id="0"/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FD343B" w:rsidP="00654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2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Сальник хвостовика заднего моста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Tr="002E399B">
        <w:trPr>
          <w:trHeight w:val="289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6548B3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 xml:space="preserve">29.32.30.390 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6548B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9E39D2">
              <w:rPr>
                <w:rFonts w:ascii="Times New Roman" w:hAnsi="Times New Roman" w:cs="Times New Roman"/>
                <w:sz w:val="20"/>
                <w:szCs w:val="20"/>
              </w:rPr>
              <w:t>Кронштейн топливной форсунки(комплект)</w:t>
            </w:r>
          </w:p>
        </w:tc>
        <w:tc>
          <w:tcPr>
            <w:tcW w:w="48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шт</w:t>
            </w:r>
          </w:p>
        </w:tc>
        <w:tc>
          <w:tcPr>
            <w:tcW w:w="47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6548B3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</w:tbl>
    <w:p w:rsidR="005D7B1A" w:rsidRDefault="005D7B1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20"/>
        </w:rPr>
      </w:pPr>
    </w:p>
    <w:p w:rsidR="0052209C" w:rsidRPr="0052209C" w:rsidRDefault="0052209C" w:rsidP="009E39D2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rFonts w:ascii="XO Thames" w:hAnsi="XO Thames"/>
          <w:color w:val="000000"/>
          <w:sz w:val="22"/>
          <w:szCs w:val="22"/>
        </w:rPr>
        <w:lastRenderedPageBreak/>
        <w:t xml:space="preserve">6.2. </w:t>
      </w:r>
      <w:r w:rsidRPr="009E39D2">
        <w:rPr>
          <w:sz w:val="22"/>
          <w:szCs w:val="22"/>
        </w:rPr>
        <w:t>Ремонт</w:t>
      </w:r>
      <w:r>
        <w:rPr>
          <w:sz w:val="22"/>
          <w:szCs w:val="22"/>
        </w:rPr>
        <w:t xml:space="preserve"> Hyundai HD 78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1571"/>
        <w:gridCol w:w="5747"/>
        <w:gridCol w:w="890"/>
        <w:gridCol w:w="890"/>
      </w:tblGrid>
      <w:tr w:rsidR="006548B3" w:rsidTr="002E399B">
        <w:trPr>
          <w:trHeight w:val="345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2E399B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2E399B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ОКПД/ КТРУ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Default="006548B3" w:rsidP="002E399B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Название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2E399B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48B3" w:rsidRDefault="006548B3" w:rsidP="002E399B">
            <w:pPr>
              <w:widowControl w:val="0"/>
              <w:spacing w:line="25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Количество</w:t>
            </w:r>
          </w:p>
        </w:tc>
      </w:tr>
      <w:tr w:rsidR="006548B3" w:rsidRPr="009E39D2" w:rsidTr="002E399B">
        <w:trPr>
          <w:trHeight w:val="289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A73735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45.20.11.519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A7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уплотнений ТНВД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Усл.ед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  <w:tr w:rsidR="006548B3" w:rsidRPr="009E39D2" w:rsidTr="002E399B">
        <w:trPr>
          <w:trHeight w:val="289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widowControl w:val="0"/>
              <w:spacing w:line="256" w:lineRule="auto"/>
              <w:jc w:val="center"/>
              <w:rPr>
                <w:color w:val="000000"/>
                <w:sz w:val="20"/>
                <w:szCs w:val="20"/>
              </w:rPr>
            </w:pPr>
            <w:r w:rsidRPr="009E39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B3" w:rsidRPr="002E399B" w:rsidRDefault="006548B3" w:rsidP="00A73735">
            <w:pPr>
              <w:rPr>
                <w:sz w:val="20"/>
                <w:szCs w:val="20"/>
              </w:rPr>
            </w:pPr>
            <w:r w:rsidRPr="002E399B">
              <w:rPr>
                <w:sz w:val="20"/>
                <w:szCs w:val="20"/>
              </w:rPr>
              <w:t>29.32.30.390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48B3" w:rsidRPr="009E39D2" w:rsidRDefault="006548B3" w:rsidP="00A73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Ремкомплект </w:t>
            </w:r>
            <w:r w:rsidRPr="009E39D2">
              <w:rPr>
                <w:sz w:val="20"/>
                <w:szCs w:val="20"/>
              </w:rPr>
              <w:t>ТНВД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46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548B3" w:rsidRPr="009E39D2" w:rsidRDefault="006548B3" w:rsidP="00A73735">
            <w:pPr>
              <w:jc w:val="center"/>
              <w:rPr>
                <w:sz w:val="20"/>
                <w:szCs w:val="20"/>
              </w:rPr>
            </w:pPr>
            <w:r w:rsidRPr="009E39D2">
              <w:rPr>
                <w:sz w:val="20"/>
                <w:szCs w:val="20"/>
              </w:rPr>
              <w:t>1</w:t>
            </w:r>
          </w:p>
        </w:tc>
      </w:tr>
    </w:tbl>
    <w:p w:rsidR="005D7B1A" w:rsidRDefault="005D7B1A">
      <w:pPr>
        <w:pStyle w:val="Style0"/>
        <w:tabs>
          <w:tab w:val="left" w:pos="567"/>
          <w:tab w:val="left" w:pos="851"/>
        </w:tabs>
        <w:jc w:val="both"/>
        <w:rPr>
          <w:rFonts w:ascii="XO Thames" w:hAnsi="XO Thames"/>
          <w:color w:val="000000"/>
          <w:sz w:val="18"/>
          <w:szCs w:val="18"/>
        </w:rPr>
      </w:pPr>
    </w:p>
    <w:p w:rsidR="005D7B1A" w:rsidRDefault="0066322C">
      <w:pPr>
        <w:widowControl w:val="0"/>
        <w:shd w:val="clear" w:color="auto" w:fill="FFFFFF"/>
        <w:jc w:val="both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sz w:val="20"/>
          <w:szCs w:val="20"/>
        </w:rPr>
        <w:tab/>
      </w:r>
    </w:p>
    <w:p w:rsidR="005D7B1A" w:rsidRDefault="0066322C">
      <w:pPr>
        <w:rPr>
          <w:b/>
          <w:sz w:val="22"/>
          <w:szCs w:val="22"/>
        </w:rPr>
      </w:pPr>
      <w:r>
        <w:rPr>
          <w:b/>
          <w:sz w:val="22"/>
          <w:szCs w:val="22"/>
        </w:rPr>
        <w:t>Инициатор закупки:</w:t>
      </w:r>
    </w:p>
    <w:p w:rsidR="005D7B1A" w:rsidRDefault="0066322C">
      <w:pPr>
        <w:tabs>
          <w:tab w:val="left" w:pos="7655"/>
        </w:tabs>
        <w:rPr>
          <w:rFonts w:ascii="XO Thames" w:hAnsi="XO Thames"/>
          <w:b/>
          <w:sz w:val="22"/>
          <w:szCs w:val="22"/>
        </w:rPr>
      </w:pPr>
      <w:r>
        <w:rPr>
          <w:sz w:val="22"/>
          <w:szCs w:val="22"/>
        </w:rPr>
        <w:t xml:space="preserve">Инженер </w:t>
      </w:r>
      <w:r>
        <w:rPr>
          <w:sz w:val="22"/>
          <w:szCs w:val="22"/>
        </w:rPr>
        <w:tab/>
      </w:r>
      <w:r w:rsidR="0052209C">
        <w:rPr>
          <w:sz w:val="22"/>
          <w:szCs w:val="22"/>
        </w:rPr>
        <w:t>Мысов С.А.</w:t>
      </w:r>
    </w:p>
    <w:sectPr w:rsidR="005D7B1A">
      <w:pgSz w:w="11906" w:h="16838"/>
      <w:pgMar w:top="284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B1A" w:rsidRDefault="0066322C">
      <w:r>
        <w:separator/>
      </w:r>
    </w:p>
  </w:endnote>
  <w:endnote w:type="continuationSeparator" w:id="0">
    <w:p w:rsidR="005D7B1A" w:rsidRDefault="0066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B1A" w:rsidRDefault="0066322C">
      <w:r>
        <w:separator/>
      </w:r>
    </w:p>
  </w:footnote>
  <w:footnote w:type="continuationSeparator" w:id="0">
    <w:p w:rsidR="005D7B1A" w:rsidRDefault="00663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1B1"/>
    <w:multiLevelType w:val="hybridMultilevel"/>
    <w:tmpl w:val="22D007EE"/>
    <w:lvl w:ilvl="0" w:tplc="7A28B6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286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5229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ACE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AE8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C94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84FB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2ED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AD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C303D"/>
    <w:multiLevelType w:val="hybridMultilevel"/>
    <w:tmpl w:val="8446F15C"/>
    <w:lvl w:ilvl="0" w:tplc="ECC6F7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2E4D98">
      <w:start w:val="1"/>
      <w:numFmt w:val="lowerLetter"/>
      <w:lvlText w:val="%2."/>
      <w:lvlJc w:val="left"/>
      <w:pPr>
        <w:ind w:left="1800" w:hanging="360"/>
      </w:pPr>
    </w:lvl>
    <w:lvl w:ilvl="2" w:tplc="52528C2C">
      <w:start w:val="1"/>
      <w:numFmt w:val="lowerRoman"/>
      <w:lvlText w:val="%3."/>
      <w:lvlJc w:val="right"/>
      <w:pPr>
        <w:ind w:left="2520" w:hanging="180"/>
      </w:pPr>
    </w:lvl>
    <w:lvl w:ilvl="3" w:tplc="177A0436">
      <w:start w:val="1"/>
      <w:numFmt w:val="decimal"/>
      <w:lvlText w:val="%4."/>
      <w:lvlJc w:val="left"/>
      <w:pPr>
        <w:ind w:left="3240" w:hanging="360"/>
      </w:pPr>
    </w:lvl>
    <w:lvl w:ilvl="4" w:tplc="F2B837FC">
      <w:start w:val="1"/>
      <w:numFmt w:val="lowerLetter"/>
      <w:lvlText w:val="%5."/>
      <w:lvlJc w:val="left"/>
      <w:pPr>
        <w:ind w:left="3960" w:hanging="360"/>
      </w:pPr>
    </w:lvl>
    <w:lvl w:ilvl="5" w:tplc="0BDA0352">
      <w:start w:val="1"/>
      <w:numFmt w:val="lowerRoman"/>
      <w:lvlText w:val="%6."/>
      <w:lvlJc w:val="right"/>
      <w:pPr>
        <w:ind w:left="4680" w:hanging="180"/>
      </w:pPr>
    </w:lvl>
    <w:lvl w:ilvl="6" w:tplc="A002E78A">
      <w:start w:val="1"/>
      <w:numFmt w:val="decimal"/>
      <w:lvlText w:val="%7."/>
      <w:lvlJc w:val="left"/>
      <w:pPr>
        <w:ind w:left="5400" w:hanging="360"/>
      </w:pPr>
    </w:lvl>
    <w:lvl w:ilvl="7" w:tplc="2222D1CC">
      <w:start w:val="1"/>
      <w:numFmt w:val="lowerLetter"/>
      <w:lvlText w:val="%8."/>
      <w:lvlJc w:val="left"/>
      <w:pPr>
        <w:ind w:left="6120" w:hanging="360"/>
      </w:pPr>
    </w:lvl>
    <w:lvl w:ilvl="8" w:tplc="039271D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41238"/>
    <w:multiLevelType w:val="hybridMultilevel"/>
    <w:tmpl w:val="4828763E"/>
    <w:lvl w:ilvl="0" w:tplc="A2B8176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424216A">
      <w:start w:val="1"/>
      <w:numFmt w:val="lowerLetter"/>
      <w:lvlText w:val="%2."/>
      <w:lvlJc w:val="left"/>
      <w:pPr>
        <w:ind w:left="2160" w:hanging="360"/>
      </w:pPr>
    </w:lvl>
    <w:lvl w:ilvl="2" w:tplc="6206E890">
      <w:start w:val="1"/>
      <w:numFmt w:val="lowerRoman"/>
      <w:lvlText w:val="%3."/>
      <w:lvlJc w:val="right"/>
      <w:pPr>
        <w:ind w:left="2880" w:hanging="180"/>
      </w:pPr>
    </w:lvl>
    <w:lvl w:ilvl="3" w:tplc="A3E64B02">
      <w:start w:val="1"/>
      <w:numFmt w:val="decimal"/>
      <w:lvlText w:val="%4."/>
      <w:lvlJc w:val="left"/>
      <w:pPr>
        <w:ind w:left="3600" w:hanging="360"/>
      </w:pPr>
    </w:lvl>
    <w:lvl w:ilvl="4" w:tplc="0ACCA06C">
      <w:start w:val="1"/>
      <w:numFmt w:val="lowerLetter"/>
      <w:lvlText w:val="%5."/>
      <w:lvlJc w:val="left"/>
      <w:pPr>
        <w:ind w:left="4320" w:hanging="360"/>
      </w:pPr>
    </w:lvl>
    <w:lvl w:ilvl="5" w:tplc="E3142500">
      <w:start w:val="1"/>
      <w:numFmt w:val="lowerRoman"/>
      <w:lvlText w:val="%6."/>
      <w:lvlJc w:val="right"/>
      <w:pPr>
        <w:ind w:left="5040" w:hanging="180"/>
      </w:pPr>
    </w:lvl>
    <w:lvl w:ilvl="6" w:tplc="F822C23E">
      <w:start w:val="1"/>
      <w:numFmt w:val="decimal"/>
      <w:lvlText w:val="%7."/>
      <w:lvlJc w:val="left"/>
      <w:pPr>
        <w:ind w:left="5760" w:hanging="360"/>
      </w:pPr>
    </w:lvl>
    <w:lvl w:ilvl="7" w:tplc="6F94FB06">
      <w:start w:val="1"/>
      <w:numFmt w:val="lowerLetter"/>
      <w:lvlText w:val="%8."/>
      <w:lvlJc w:val="left"/>
      <w:pPr>
        <w:ind w:left="6480" w:hanging="360"/>
      </w:pPr>
    </w:lvl>
    <w:lvl w:ilvl="8" w:tplc="B8F4203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71A17"/>
    <w:multiLevelType w:val="multilevel"/>
    <w:tmpl w:val="D76C0C3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ACC2F16"/>
    <w:multiLevelType w:val="multilevel"/>
    <w:tmpl w:val="05DC0D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364728"/>
    <w:multiLevelType w:val="hybridMultilevel"/>
    <w:tmpl w:val="F5961640"/>
    <w:lvl w:ilvl="0" w:tplc="B7F4B0F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D76E4F80">
      <w:start w:val="1"/>
      <w:numFmt w:val="lowerLetter"/>
      <w:lvlText w:val="%2."/>
      <w:lvlJc w:val="left"/>
      <w:pPr>
        <w:ind w:left="2148" w:hanging="360"/>
      </w:pPr>
    </w:lvl>
    <w:lvl w:ilvl="2" w:tplc="6074A8A8">
      <w:start w:val="1"/>
      <w:numFmt w:val="lowerRoman"/>
      <w:lvlText w:val="%3."/>
      <w:lvlJc w:val="right"/>
      <w:pPr>
        <w:ind w:left="2868" w:hanging="180"/>
      </w:pPr>
    </w:lvl>
    <w:lvl w:ilvl="3" w:tplc="E7345B84">
      <w:start w:val="1"/>
      <w:numFmt w:val="decimal"/>
      <w:lvlText w:val="%4."/>
      <w:lvlJc w:val="left"/>
      <w:pPr>
        <w:ind w:left="3588" w:hanging="360"/>
      </w:pPr>
    </w:lvl>
    <w:lvl w:ilvl="4" w:tplc="728024B8">
      <w:start w:val="1"/>
      <w:numFmt w:val="lowerLetter"/>
      <w:lvlText w:val="%5."/>
      <w:lvlJc w:val="left"/>
      <w:pPr>
        <w:ind w:left="4308" w:hanging="360"/>
      </w:pPr>
    </w:lvl>
    <w:lvl w:ilvl="5" w:tplc="335A91D6">
      <w:start w:val="1"/>
      <w:numFmt w:val="lowerRoman"/>
      <w:lvlText w:val="%6."/>
      <w:lvlJc w:val="right"/>
      <w:pPr>
        <w:ind w:left="5028" w:hanging="180"/>
      </w:pPr>
    </w:lvl>
    <w:lvl w:ilvl="6" w:tplc="5E428338">
      <w:start w:val="1"/>
      <w:numFmt w:val="decimal"/>
      <w:lvlText w:val="%7."/>
      <w:lvlJc w:val="left"/>
      <w:pPr>
        <w:ind w:left="5748" w:hanging="360"/>
      </w:pPr>
    </w:lvl>
    <w:lvl w:ilvl="7" w:tplc="91282538">
      <w:start w:val="1"/>
      <w:numFmt w:val="lowerLetter"/>
      <w:lvlText w:val="%8."/>
      <w:lvlJc w:val="left"/>
      <w:pPr>
        <w:ind w:left="6468" w:hanging="360"/>
      </w:pPr>
    </w:lvl>
    <w:lvl w:ilvl="8" w:tplc="3F22908C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FD152D7"/>
    <w:multiLevelType w:val="hybridMultilevel"/>
    <w:tmpl w:val="8B860572"/>
    <w:lvl w:ilvl="0" w:tplc="503EF2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EC64020">
      <w:start w:val="1"/>
      <w:numFmt w:val="lowerLetter"/>
      <w:lvlText w:val="%2."/>
      <w:lvlJc w:val="left"/>
      <w:pPr>
        <w:ind w:left="1647" w:hanging="360"/>
      </w:pPr>
    </w:lvl>
    <w:lvl w:ilvl="2" w:tplc="89C6077C">
      <w:start w:val="1"/>
      <w:numFmt w:val="lowerRoman"/>
      <w:lvlText w:val="%3."/>
      <w:lvlJc w:val="right"/>
      <w:pPr>
        <w:ind w:left="2367" w:hanging="180"/>
      </w:pPr>
    </w:lvl>
    <w:lvl w:ilvl="3" w:tplc="8B06D784">
      <w:start w:val="1"/>
      <w:numFmt w:val="decimal"/>
      <w:lvlText w:val="%4."/>
      <w:lvlJc w:val="left"/>
      <w:pPr>
        <w:ind w:left="3087" w:hanging="360"/>
      </w:pPr>
    </w:lvl>
    <w:lvl w:ilvl="4" w:tplc="59FEE668">
      <w:start w:val="1"/>
      <w:numFmt w:val="lowerLetter"/>
      <w:lvlText w:val="%5."/>
      <w:lvlJc w:val="left"/>
      <w:pPr>
        <w:ind w:left="3807" w:hanging="360"/>
      </w:pPr>
    </w:lvl>
    <w:lvl w:ilvl="5" w:tplc="BFACA1DE">
      <w:start w:val="1"/>
      <w:numFmt w:val="lowerRoman"/>
      <w:lvlText w:val="%6."/>
      <w:lvlJc w:val="right"/>
      <w:pPr>
        <w:ind w:left="4527" w:hanging="180"/>
      </w:pPr>
    </w:lvl>
    <w:lvl w:ilvl="6" w:tplc="31A02106">
      <w:start w:val="1"/>
      <w:numFmt w:val="decimal"/>
      <w:lvlText w:val="%7."/>
      <w:lvlJc w:val="left"/>
      <w:pPr>
        <w:ind w:left="5247" w:hanging="360"/>
      </w:pPr>
    </w:lvl>
    <w:lvl w:ilvl="7" w:tplc="5386C1B8">
      <w:start w:val="1"/>
      <w:numFmt w:val="lowerLetter"/>
      <w:lvlText w:val="%8."/>
      <w:lvlJc w:val="left"/>
      <w:pPr>
        <w:ind w:left="5967" w:hanging="360"/>
      </w:pPr>
    </w:lvl>
    <w:lvl w:ilvl="8" w:tplc="50ECE2E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781881"/>
    <w:multiLevelType w:val="hybridMultilevel"/>
    <w:tmpl w:val="A7EC971C"/>
    <w:lvl w:ilvl="0" w:tplc="941ED112">
      <w:start w:val="5"/>
      <w:numFmt w:val="bullet"/>
      <w:lvlText w:val="-"/>
      <w:lvlJc w:val="left"/>
      <w:pPr>
        <w:tabs>
          <w:tab w:val="num" w:pos="435"/>
        </w:tabs>
        <w:ind w:left="435" w:hanging="360"/>
      </w:pPr>
    </w:lvl>
    <w:lvl w:ilvl="1" w:tplc="4B2C5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C24D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B00F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743E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8230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16C5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56FD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A48C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D052C49"/>
    <w:multiLevelType w:val="multilevel"/>
    <w:tmpl w:val="AA04E9D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0676A8F"/>
    <w:multiLevelType w:val="multilevel"/>
    <w:tmpl w:val="BB52B0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26D1EB0"/>
    <w:multiLevelType w:val="multilevel"/>
    <w:tmpl w:val="E39C9A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42742DAD"/>
    <w:multiLevelType w:val="hybridMultilevel"/>
    <w:tmpl w:val="E5A6C3F6"/>
    <w:lvl w:ilvl="0" w:tplc="2B2C8908">
      <w:start w:val="1"/>
      <w:numFmt w:val="decimal"/>
      <w:lvlText w:val="%1."/>
      <w:lvlJc w:val="left"/>
      <w:pPr>
        <w:ind w:left="1069" w:hanging="360"/>
      </w:pPr>
    </w:lvl>
    <w:lvl w:ilvl="1" w:tplc="57827FA6">
      <w:start w:val="1"/>
      <w:numFmt w:val="lowerLetter"/>
      <w:lvlText w:val="%2."/>
      <w:lvlJc w:val="left"/>
      <w:pPr>
        <w:ind w:left="1440" w:hanging="360"/>
      </w:pPr>
    </w:lvl>
    <w:lvl w:ilvl="2" w:tplc="83E8045A">
      <w:start w:val="1"/>
      <w:numFmt w:val="lowerRoman"/>
      <w:lvlText w:val="%3."/>
      <w:lvlJc w:val="right"/>
      <w:pPr>
        <w:ind w:left="2160" w:hanging="180"/>
      </w:pPr>
    </w:lvl>
    <w:lvl w:ilvl="3" w:tplc="5B5C5FB6">
      <w:start w:val="1"/>
      <w:numFmt w:val="decimal"/>
      <w:lvlText w:val="%4."/>
      <w:lvlJc w:val="left"/>
      <w:pPr>
        <w:ind w:left="2880" w:hanging="360"/>
      </w:pPr>
    </w:lvl>
    <w:lvl w:ilvl="4" w:tplc="3BD2640C">
      <w:start w:val="1"/>
      <w:numFmt w:val="lowerLetter"/>
      <w:lvlText w:val="%5."/>
      <w:lvlJc w:val="left"/>
      <w:pPr>
        <w:ind w:left="3600" w:hanging="360"/>
      </w:pPr>
    </w:lvl>
    <w:lvl w:ilvl="5" w:tplc="BE3A56CC">
      <w:start w:val="1"/>
      <w:numFmt w:val="lowerRoman"/>
      <w:lvlText w:val="%6."/>
      <w:lvlJc w:val="right"/>
      <w:pPr>
        <w:ind w:left="4320" w:hanging="180"/>
      </w:pPr>
    </w:lvl>
    <w:lvl w:ilvl="6" w:tplc="61A6948C">
      <w:start w:val="1"/>
      <w:numFmt w:val="decimal"/>
      <w:lvlText w:val="%7."/>
      <w:lvlJc w:val="left"/>
      <w:pPr>
        <w:ind w:left="5040" w:hanging="360"/>
      </w:pPr>
    </w:lvl>
    <w:lvl w:ilvl="7" w:tplc="65FABBA0">
      <w:start w:val="1"/>
      <w:numFmt w:val="lowerLetter"/>
      <w:lvlText w:val="%8."/>
      <w:lvlJc w:val="left"/>
      <w:pPr>
        <w:ind w:left="5760" w:hanging="360"/>
      </w:pPr>
    </w:lvl>
    <w:lvl w:ilvl="8" w:tplc="8938A3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A45A9"/>
    <w:multiLevelType w:val="hybridMultilevel"/>
    <w:tmpl w:val="349231C4"/>
    <w:lvl w:ilvl="0" w:tplc="97A2A4F6">
      <w:start w:val="1"/>
      <w:numFmt w:val="decimal"/>
      <w:pStyle w:val="10"/>
      <w:lvlText w:val="%1."/>
      <w:lvlJc w:val="left"/>
      <w:pPr>
        <w:tabs>
          <w:tab w:val="num" w:pos="1080"/>
        </w:tabs>
        <w:ind w:left="0" w:firstLine="720"/>
      </w:pPr>
    </w:lvl>
    <w:lvl w:ilvl="1" w:tplc="231894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CE3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98BA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E65F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68B2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E4FE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EA1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D67F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4BB650B7"/>
    <w:multiLevelType w:val="hybridMultilevel"/>
    <w:tmpl w:val="752ED4A2"/>
    <w:lvl w:ilvl="0" w:tplc="CFB4ECC0">
      <w:start w:val="1"/>
      <w:numFmt w:val="bullet"/>
      <w:pStyle w:val="a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3BCA1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E21E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065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811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8CC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A47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88D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FE28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51947"/>
    <w:multiLevelType w:val="hybridMultilevel"/>
    <w:tmpl w:val="DD1278DA"/>
    <w:lvl w:ilvl="0" w:tplc="E57414A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BA928A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36B8A7C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FE05A8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3A455D8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33C972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CF0497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72C04BA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B22A96E6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45B7622"/>
    <w:multiLevelType w:val="multilevel"/>
    <w:tmpl w:val="70421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5B01032"/>
    <w:multiLevelType w:val="hybridMultilevel"/>
    <w:tmpl w:val="E8686F40"/>
    <w:lvl w:ilvl="0" w:tplc="69D0E25C">
      <w:start w:val="1"/>
      <w:numFmt w:val="decimal"/>
      <w:lvlText w:val="%1."/>
      <w:lvlJc w:val="left"/>
      <w:pPr>
        <w:ind w:left="240" w:hanging="360"/>
      </w:pPr>
      <w:rPr>
        <w:rFonts w:cs="Times New Roman" w:hint="default"/>
      </w:rPr>
    </w:lvl>
    <w:lvl w:ilvl="1" w:tplc="7AA6CBD2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AAFC29E0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D3B08310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8A88E360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7086276E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34006E04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104C7E18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02B0518A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17" w15:restartNumberingAfterBreak="0">
    <w:nsid w:val="5EBA5C89"/>
    <w:multiLevelType w:val="multilevel"/>
    <w:tmpl w:val="196245B8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8" w15:restartNumberingAfterBreak="0">
    <w:nsid w:val="60EF782C"/>
    <w:multiLevelType w:val="hybridMultilevel"/>
    <w:tmpl w:val="E348F128"/>
    <w:lvl w:ilvl="0" w:tplc="0D2A4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C1E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7871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B295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403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5EBF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4F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4D2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861E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385CE1"/>
    <w:multiLevelType w:val="hybridMultilevel"/>
    <w:tmpl w:val="DF521244"/>
    <w:lvl w:ilvl="0" w:tplc="30E047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3226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651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CA85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62B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4E1C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6B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EDE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436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A4227D"/>
    <w:multiLevelType w:val="multilevel"/>
    <w:tmpl w:val="1E0E6AC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21" w15:restartNumberingAfterBreak="0">
    <w:nsid w:val="6983089E"/>
    <w:multiLevelType w:val="multilevel"/>
    <w:tmpl w:val="F81A84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6DFA4D7C"/>
    <w:multiLevelType w:val="multilevel"/>
    <w:tmpl w:val="E5B8719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03447FA"/>
    <w:multiLevelType w:val="multilevel"/>
    <w:tmpl w:val="0BD2C7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70794E"/>
    <w:multiLevelType w:val="multilevel"/>
    <w:tmpl w:val="3BF0D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7A683CE7"/>
    <w:multiLevelType w:val="hybridMultilevel"/>
    <w:tmpl w:val="75EC6E0A"/>
    <w:lvl w:ilvl="0" w:tplc="170CA336">
      <w:start w:val="1"/>
      <w:numFmt w:val="decimal"/>
      <w:lvlText w:val="%1."/>
      <w:lvlJc w:val="left"/>
      <w:pPr>
        <w:ind w:left="720" w:hanging="360"/>
      </w:pPr>
    </w:lvl>
    <w:lvl w:ilvl="1" w:tplc="D320F856">
      <w:start w:val="1"/>
      <w:numFmt w:val="lowerLetter"/>
      <w:lvlText w:val="%2."/>
      <w:lvlJc w:val="left"/>
      <w:pPr>
        <w:ind w:left="1440" w:hanging="360"/>
      </w:pPr>
    </w:lvl>
    <w:lvl w:ilvl="2" w:tplc="B6488634">
      <w:start w:val="1"/>
      <w:numFmt w:val="lowerRoman"/>
      <w:lvlText w:val="%3."/>
      <w:lvlJc w:val="right"/>
      <w:pPr>
        <w:ind w:left="2160" w:hanging="180"/>
      </w:pPr>
    </w:lvl>
    <w:lvl w:ilvl="3" w:tplc="212E5EE2">
      <w:start w:val="1"/>
      <w:numFmt w:val="decimal"/>
      <w:lvlText w:val="%4."/>
      <w:lvlJc w:val="left"/>
      <w:pPr>
        <w:ind w:left="2880" w:hanging="360"/>
      </w:pPr>
    </w:lvl>
    <w:lvl w:ilvl="4" w:tplc="73169244">
      <w:start w:val="1"/>
      <w:numFmt w:val="lowerLetter"/>
      <w:lvlText w:val="%5."/>
      <w:lvlJc w:val="left"/>
      <w:pPr>
        <w:ind w:left="3600" w:hanging="360"/>
      </w:pPr>
    </w:lvl>
    <w:lvl w:ilvl="5" w:tplc="A05A4F28">
      <w:start w:val="1"/>
      <w:numFmt w:val="lowerRoman"/>
      <w:lvlText w:val="%6."/>
      <w:lvlJc w:val="right"/>
      <w:pPr>
        <w:ind w:left="4320" w:hanging="180"/>
      </w:pPr>
    </w:lvl>
    <w:lvl w:ilvl="6" w:tplc="23B0694C">
      <w:start w:val="1"/>
      <w:numFmt w:val="decimal"/>
      <w:lvlText w:val="%7."/>
      <w:lvlJc w:val="left"/>
      <w:pPr>
        <w:ind w:left="5040" w:hanging="360"/>
      </w:pPr>
    </w:lvl>
    <w:lvl w:ilvl="7" w:tplc="2848B370">
      <w:start w:val="1"/>
      <w:numFmt w:val="lowerLetter"/>
      <w:lvlText w:val="%8."/>
      <w:lvlJc w:val="left"/>
      <w:pPr>
        <w:ind w:left="5760" w:hanging="360"/>
      </w:pPr>
    </w:lvl>
    <w:lvl w:ilvl="8" w:tplc="5D60B3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041A9"/>
    <w:multiLevelType w:val="multilevel"/>
    <w:tmpl w:val="67361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9"/>
  </w:num>
  <w:num w:numId="5">
    <w:abstractNumId w:val="0"/>
  </w:num>
  <w:num w:numId="6">
    <w:abstractNumId w:val="18"/>
  </w:num>
  <w:num w:numId="7">
    <w:abstractNumId w:val="16"/>
  </w:num>
  <w:num w:numId="8">
    <w:abstractNumId w:val="14"/>
  </w:num>
  <w:num w:numId="9">
    <w:abstractNumId w:val="17"/>
  </w:num>
  <w:num w:numId="10">
    <w:abstractNumId w:val="1"/>
  </w:num>
  <w:num w:numId="11">
    <w:abstractNumId w:val="6"/>
  </w:num>
  <w:num w:numId="12">
    <w:abstractNumId w:val="26"/>
  </w:num>
  <w:num w:numId="13">
    <w:abstractNumId w:val="11"/>
  </w:num>
  <w:num w:numId="14">
    <w:abstractNumId w:val="2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0"/>
  </w:num>
  <w:num w:numId="18">
    <w:abstractNumId w:val="10"/>
  </w:num>
  <w:num w:numId="19">
    <w:abstractNumId w:val="13"/>
  </w:num>
  <w:num w:numId="20">
    <w:abstractNumId w:val="22"/>
  </w:num>
  <w:num w:numId="21">
    <w:abstractNumId w:val="3"/>
  </w:num>
  <w:num w:numId="22">
    <w:abstractNumId w:val="24"/>
  </w:num>
  <w:num w:numId="23">
    <w:abstractNumId w:val="4"/>
  </w:num>
  <w:num w:numId="24">
    <w:abstractNumId w:val="15"/>
  </w:num>
  <w:num w:numId="25">
    <w:abstractNumId w:val="9"/>
  </w:num>
  <w:num w:numId="26">
    <w:abstractNumId w:val="8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1A"/>
    <w:rsid w:val="002E399B"/>
    <w:rsid w:val="0052209C"/>
    <w:rsid w:val="005D7B1A"/>
    <w:rsid w:val="005F76A6"/>
    <w:rsid w:val="006548B3"/>
    <w:rsid w:val="0066322C"/>
    <w:rsid w:val="006959D5"/>
    <w:rsid w:val="009E39D2"/>
    <w:rsid w:val="00FD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C455"/>
  <w15:docId w15:val="{231A20D2-035C-455C-B052-21C65B26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1">
    <w:name w:val="heading 1"/>
    <w:basedOn w:val="a0"/>
    <w:next w:val="a0"/>
    <w:link w:val="12"/>
    <w:qFormat/>
    <w:pPr>
      <w:keepNext/>
      <w:spacing w:before="240" w:after="60"/>
      <w:jc w:val="both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00"/>
      <w:jc w:val="both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/>
      <w:jc w:val="both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1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paragraph" w:styleId="a8">
    <w:name w:val="caption"/>
    <w:basedOn w:val="a0"/>
    <w:next w:val="a0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1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0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1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0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1"/>
    <w:uiPriority w:val="99"/>
    <w:semiHidden/>
    <w:unhideWhenUsed/>
    <w:rPr>
      <w:vertAlign w:val="superscript"/>
    </w:r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d">
    <w:name w:val="table of figures"/>
    <w:basedOn w:val="a0"/>
    <w:next w:val="a0"/>
    <w:uiPriority w:val="99"/>
    <w:unhideWhenUsed/>
  </w:style>
  <w:style w:type="character" w:styleId="ae">
    <w:name w:val="Hyperlink"/>
    <w:uiPriority w:val="99"/>
    <w:rPr>
      <w:color w:val="0000FF"/>
      <w:u w:val="single"/>
    </w:rPr>
  </w:style>
  <w:style w:type="character" w:customStyle="1" w:styleId="postbody">
    <w:name w:val="postbody"/>
    <w:basedOn w:val="a1"/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2"/>
    <w:basedOn w:val="a0"/>
    <w:pPr>
      <w:jc w:val="both"/>
    </w:pPr>
  </w:style>
  <w:style w:type="paragraph" w:styleId="af">
    <w:name w:val="Body Text Indent"/>
    <w:basedOn w:val="a0"/>
    <w:link w:val="af0"/>
    <w:uiPriority w:val="9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Pr>
      <w:sz w:val="24"/>
      <w:szCs w:val="24"/>
    </w:rPr>
  </w:style>
  <w:style w:type="paragraph" w:styleId="34">
    <w:name w:val="Body Text Indent 3"/>
    <w:basedOn w:val="a0"/>
    <w:link w:val="3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Pr>
      <w:sz w:val="16"/>
      <w:szCs w:val="16"/>
    </w:rPr>
  </w:style>
  <w:style w:type="paragraph" w:styleId="af1">
    <w:name w:val="Normal (Web)"/>
    <w:basedOn w:val="a0"/>
    <w:link w:val="af2"/>
    <w:uiPriority w:val="99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rPr>
      <w:sz w:val="24"/>
      <w:szCs w:val="24"/>
    </w:rPr>
  </w:style>
  <w:style w:type="paragraph" w:styleId="af3">
    <w:name w:val="header"/>
    <w:basedOn w:val="a0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sz w:val="24"/>
      <w:szCs w:val="24"/>
    </w:rPr>
  </w:style>
  <w:style w:type="paragraph" w:styleId="af5">
    <w:name w:val="footer"/>
    <w:basedOn w:val="a0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paragraph" w:customStyle="1" w:styleId="10">
    <w:name w:val="Список1"/>
    <w:basedOn w:val="a0"/>
    <w:pPr>
      <w:numPr>
        <w:numId w:val="1"/>
      </w:num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table" w:styleId="af7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customStyle="1" w:styleId="af8">
    <w:name w:val="Название"/>
    <w:basedOn w:val="a0"/>
    <w:link w:val="af9"/>
    <w:qFormat/>
    <w:pPr>
      <w:jc w:val="center"/>
    </w:pPr>
    <w:rPr>
      <w:sz w:val="28"/>
      <w:szCs w:val="20"/>
    </w:rPr>
  </w:style>
  <w:style w:type="character" w:customStyle="1" w:styleId="af9">
    <w:name w:val="Название Знак"/>
    <w:link w:val="af8"/>
    <w:rPr>
      <w:sz w:val="28"/>
    </w:rPr>
  </w:style>
  <w:style w:type="paragraph" w:styleId="afa">
    <w:name w:val="List Paragraph"/>
    <w:basedOn w:val="a0"/>
    <w:uiPriority w:val="34"/>
    <w:qFormat/>
    <w:pPr>
      <w:ind w:left="720"/>
      <w:contextualSpacing/>
    </w:pPr>
  </w:style>
  <w:style w:type="paragraph" w:styleId="afb">
    <w:name w:val="Balloon Text"/>
    <w:basedOn w:val="a0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txt2">
    <w:name w:val="txt2"/>
    <w:basedOn w:val="a1"/>
  </w:style>
  <w:style w:type="character" w:styleId="afd">
    <w:name w:val="Strong"/>
    <w:qFormat/>
    <w:rPr>
      <w:b/>
      <w:bCs/>
    </w:rPr>
  </w:style>
  <w:style w:type="paragraph" w:customStyle="1" w:styleId="afe">
    <w:name w:val="Знак 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pPr>
      <w:widowControl w:val="0"/>
    </w:pPr>
    <w:rPr>
      <w:rFonts w:ascii="Arial" w:eastAsia="Lucida Sans Unicode" w:hAnsi="Arial" w:cs="Arial"/>
      <w:sz w:val="21"/>
      <w:szCs w:val="24"/>
      <w:lang w:eastAsia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Arial" w:hAnsi="Courier New"/>
      <w:lang w:eastAsia="ar-SA"/>
    </w:rPr>
  </w:style>
  <w:style w:type="paragraph" w:customStyle="1" w:styleId="210">
    <w:name w:val="Основной текст 21"/>
    <w:basedOn w:val="a0"/>
    <w:pPr>
      <w:widowControl w:val="0"/>
      <w:spacing w:after="120" w:line="480" w:lineRule="auto"/>
    </w:pPr>
    <w:rPr>
      <w:rFonts w:eastAsia="Andale Sans UI"/>
      <w:lang w:eastAsia="ar-SA"/>
    </w:rPr>
  </w:style>
  <w:style w:type="character" w:styleId="aff">
    <w:name w:val="page number"/>
    <w:basedOn w:val="a1"/>
  </w:style>
  <w:style w:type="paragraph" w:customStyle="1" w:styleId="aff0">
    <w:name w:val="Знак Знак Знак Знак Знак Знак Знак Знак Знак Знак"/>
    <w:basedOn w:val="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0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1 Знак Знак Знак Знак Знак Знак Знак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2">
    <w:name w:val="Body Text"/>
    <w:basedOn w:val="a0"/>
    <w:link w:val="aff3"/>
    <w:pPr>
      <w:spacing w:after="120"/>
    </w:pPr>
  </w:style>
  <w:style w:type="character" w:customStyle="1" w:styleId="aff3">
    <w:name w:val="Основной текст Знак"/>
    <w:link w:val="aff2"/>
    <w:rPr>
      <w:sz w:val="24"/>
      <w:szCs w:val="24"/>
    </w:rPr>
  </w:style>
  <w:style w:type="paragraph" w:customStyle="1" w:styleId="xl24">
    <w:name w:val="xl24"/>
    <w:basedOn w:val="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4">
    <w:name w:val="Таблицы (моноширинный)"/>
    <w:basedOn w:val="a0"/>
    <w:next w:val="a0"/>
    <w:link w:val="aff5"/>
    <w:uiPriority w:val="99"/>
    <w:pPr>
      <w:widowControl w:val="0"/>
      <w:jc w:val="both"/>
    </w:pPr>
    <w:rPr>
      <w:rFonts w:ascii="Courier New" w:hAnsi="Courier New"/>
      <w:sz w:val="20"/>
      <w:szCs w:val="20"/>
    </w:rPr>
  </w:style>
  <w:style w:type="paragraph" w:customStyle="1" w:styleId="Normal1">
    <w:name w:val="Normal1"/>
    <w:uiPriority w:val="99"/>
    <w:pPr>
      <w:widowControl w:val="0"/>
      <w:spacing w:line="360" w:lineRule="auto"/>
      <w:jc w:val="both"/>
    </w:pPr>
    <w:rPr>
      <w:sz w:val="28"/>
      <w:szCs w:val="28"/>
    </w:rPr>
  </w:style>
  <w:style w:type="character" w:styleId="aff6">
    <w:name w:val="FollowedHyperlink"/>
    <w:uiPriority w:val="99"/>
    <w:unhideWhenUsed/>
    <w:rPr>
      <w:color w:val="800080"/>
      <w:u w:val="single"/>
    </w:rPr>
  </w:style>
  <w:style w:type="paragraph" w:styleId="aff7">
    <w:name w:val="Block Text"/>
    <w:basedOn w:val="a0"/>
    <w:unhideWhenUsed/>
    <w:pPr>
      <w:keepNext/>
      <w:keepLines/>
      <w:widowControl w:val="0"/>
      <w:suppressLineNumbers/>
      <w:ind w:left="720" w:right="305" w:hanging="11"/>
      <w:jc w:val="both"/>
    </w:pPr>
    <w:rPr>
      <w:sz w:val="28"/>
    </w:rPr>
  </w:style>
  <w:style w:type="paragraph" w:customStyle="1" w:styleId="15">
    <w:name w:val="Обычный1"/>
    <w:link w:val="CharChar"/>
    <w:rPr>
      <w:lang w:eastAsia="ar-SA"/>
    </w:rPr>
  </w:style>
  <w:style w:type="paragraph" w:customStyle="1" w:styleId="aff8">
    <w:name w:val="Подраздел"/>
    <w:basedOn w:val="a0"/>
    <w:semiHidden/>
    <w:pPr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character" w:customStyle="1" w:styleId="iceouttxt4">
    <w:name w:val="iceouttxt4"/>
    <w:rPr>
      <w:rFonts w:ascii="Arial" w:hAnsi="Arial" w:cs="Arial" w:hint="default"/>
      <w:color w:val="666666"/>
      <w:sz w:val="17"/>
      <w:szCs w:val="17"/>
    </w:rPr>
  </w:style>
  <w:style w:type="character" w:customStyle="1" w:styleId="12">
    <w:name w:val="Заголовок 1 Знак"/>
    <w:link w:val="11"/>
    <w:rPr>
      <w:rFonts w:ascii="Cambria" w:hAnsi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Pr>
      <w:rFonts w:ascii="Cambria" w:hAnsi="Cambria"/>
      <w:color w:val="243F60"/>
      <w:sz w:val="24"/>
      <w:szCs w:val="24"/>
    </w:rPr>
  </w:style>
  <w:style w:type="numbering" w:customStyle="1" w:styleId="16">
    <w:name w:val="Нет списка1"/>
    <w:next w:val="a3"/>
    <w:uiPriority w:val="99"/>
    <w:semiHidden/>
    <w:unhideWhenUsed/>
  </w:style>
  <w:style w:type="paragraph" w:styleId="17">
    <w:name w:val="toc 1"/>
    <w:basedOn w:val="a0"/>
    <w:next w:val="a0"/>
    <w:uiPriority w:val="99"/>
    <w:unhideWhenUsed/>
    <w:pPr>
      <w:tabs>
        <w:tab w:val="left" w:pos="1440"/>
        <w:tab w:val="right" w:leader="dot" w:pos="9720"/>
      </w:tabs>
      <w:spacing w:before="100"/>
      <w:ind w:firstLine="284"/>
    </w:pPr>
    <w:rPr>
      <w:bCs/>
      <w:caps/>
      <w:sz w:val="28"/>
      <w:szCs w:val="28"/>
      <w:lang w:val="en-US"/>
    </w:rPr>
  </w:style>
  <w:style w:type="paragraph" w:styleId="25">
    <w:name w:val="toc 2"/>
    <w:basedOn w:val="a0"/>
    <w:next w:val="a0"/>
    <w:uiPriority w:val="39"/>
    <w:unhideWhenUsed/>
    <w:pPr>
      <w:tabs>
        <w:tab w:val="right" w:leader="dot" w:pos="10195"/>
      </w:tabs>
      <w:spacing w:after="60"/>
      <w:ind w:left="240"/>
      <w:jc w:val="both"/>
    </w:pPr>
    <w:rPr>
      <w:lang w:val="en-US"/>
    </w:rPr>
  </w:style>
  <w:style w:type="paragraph" w:styleId="aff9">
    <w:name w:val="Subtitle"/>
    <w:basedOn w:val="a0"/>
    <w:link w:val="affa"/>
    <w:qFormat/>
    <w:pPr>
      <w:spacing w:after="60"/>
      <w:jc w:val="center"/>
    </w:pPr>
    <w:rPr>
      <w:sz w:val="28"/>
      <w:szCs w:val="28"/>
    </w:rPr>
  </w:style>
  <w:style w:type="character" w:customStyle="1" w:styleId="affa">
    <w:name w:val="Подзаголовок Знак"/>
    <w:link w:val="aff9"/>
    <w:rPr>
      <w:sz w:val="28"/>
      <w:szCs w:val="28"/>
    </w:rPr>
  </w:style>
  <w:style w:type="paragraph" w:styleId="affb">
    <w:name w:val="TOC Heading"/>
    <w:basedOn w:val="11"/>
    <w:next w:val="a0"/>
    <w:uiPriority w:val="39"/>
    <w:qFormat/>
    <w:pPr>
      <w:keepLines/>
      <w:spacing w:before="480" w:after="0" w:line="276" w:lineRule="auto"/>
      <w:jc w:val="left"/>
      <w:outlineLvl w:val="9"/>
    </w:pPr>
    <w:rPr>
      <w:color w:val="365F91"/>
      <w:sz w:val="28"/>
      <w:szCs w:val="28"/>
      <w:lang w:eastAsia="en-US"/>
    </w:rPr>
  </w:style>
  <w:style w:type="paragraph" w:customStyle="1" w:styleId="affc">
    <w:name w:val="обычный"/>
    <w:basedOn w:val="a0"/>
    <w:uiPriority w:val="99"/>
    <w:rPr>
      <w:rFonts w:eastAsia="Calibri"/>
      <w:color w:val="000000"/>
      <w:sz w:val="20"/>
      <w:szCs w:val="20"/>
    </w:rPr>
  </w:style>
  <w:style w:type="paragraph" w:customStyle="1" w:styleId="Default">
    <w:name w:val="Default"/>
    <w:uiPriority w:val="99"/>
    <w:rPr>
      <w:rFonts w:eastAsia="Calibri"/>
      <w:color w:val="000000"/>
      <w:sz w:val="24"/>
      <w:szCs w:val="24"/>
    </w:rPr>
  </w:style>
  <w:style w:type="character" w:customStyle="1" w:styleId="b-serp-urlitem">
    <w:name w:val="b-serp-url__item"/>
  </w:style>
  <w:style w:type="character" w:customStyle="1" w:styleId="FooterChar">
    <w:name w:val="Footer Char"/>
    <w:uiPriority w:val="99"/>
    <w:semiHidden/>
    <w:rPr>
      <w:rFonts w:ascii="Times New Roman" w:hAnsi="Times New Roman" w:cs="Times New Roman" w:hint="default"/>
      <w:sz w:val="24"/>
      <w:szCs w:val="24"/>
    </w:rPr>
  </w:style>
  <w:style w:type="table" w:customStyle="1" w:styleId="18">
    <w:name w:val="Сетка таблицы1"/>
    <w:basedOn w:val="a2"/>
    <w:next w:val="af7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No Spacing"/>
    <w:uiPriority w:val="1"/>
    <w:qFormat/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e">
    <w:name w:val="Emphasis"/>
    <w:qFormat/>
    <w:rPr>
      <w:i/>
      <w:iCs/>
    </w:rPr>
  </w:style>
  <w:style w:type="paragraph" w:customStyle="1" w:styleId="19">
    <w:name w:val="Без интервала1"/>
    <w:uiPriority w:val="99"/>
    <w:rPr>
      <w:rFonts w:ascii="Calibri" w:hAnsi="Calibri"/>
      <w:sz w:val="22"/>
      <w:szCs w:val="22"/>
      <w:lang w:eastAsia="en-US"/>
    </w:rPr>
  </w:style>
  <w:style w:type="paragraph" w:customStyle="1" w:styleId="26">
    <w:name w:val="Без интервала2"/>
    <w:uiPriority w:val="99"/>
    <w:qFormat/>
    <w:rPr>
      <w:rFonts w:ascii="Calibri" w:hAnsi="Calibri"/>
      <w:sz w:val="22"/>
      <w:szCs w:val="22"/>
      <w:lang w:eastAsia="en-US"/>
    </w:rPr>
  </w:style>
  <w:style w:type="paragraph" w:customStyle="1" w:styleId="36">
    <w:name w:val="Без интервала3"/>
    <w:rPr>
      <w:rFonts w:ascii="Calibri" w:hAnsi="Calibri"/>
      <w:sz w:val="22"/>
      <w:szCs w:val="22"/>
      <w:lang w:eastAsia="en-US"/>
    </w:rPr>
  </w:style>
  <w:style w:type="paragraph" w:customStyle="1" w:styleId="43">
    <w:name w:val="Без интервала4"/>
    <w:rPr>
      <w:rFonts w:ascii="Calibri" w:hAnsi="Calibri"/>
      <w:sz w:val="22"/>
      <w:szCs w:val="22"/>
      <w:lang w:eastAsia="en-US"/>
    </w:rPr>
  </w:style>
  <w:style w:type="paragraph" w:styleId="37">
    <w:name w:val="Body Text 3"/>
    <w:basedOn w:val="a0"/>
    <w:link w:val="38"/>
    <w:uiPriority w:val="99"/>
    <w:unhideWhenUsed/>
    <w:pPr>
      <w:spacing w:after="120"/>
      <w:jc w:val="both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rPr>
      <w:sz w:val="16"/>
      <w:szCs w:val="16"/>
    </w:rPr>
  </w:style>
  <w:style w:type="character" w:customStyle="1" w:styleId="39">
    <w:name w:val="Основной текст (3)_"/>
    <w:link w:val="3a"/>
    <w:uiPriority w:val="99"/>
    <w:rPr>
      <w:b/>
      <w:bCs/>
      <w:spacing w:val="1"/>
      <w:sz w:val="21"/>
      <w:szCs w:val="21"/>
      <w:shd w:val="clear" w:color="auto" w:fill="FFFFFF"/>
    </w:rPr>
  </w:style>
  <w:style w:type="paragraph" w:customStyle="1" w:styleId="3a">
    <w:name w:val="Основной текст (3)"/>
    <w:basedOn w:val="a0"/>
    <w:link w:val="39"/>
    <w:uiPriority w:val="99"/>
    <w:pPr>
      <w:shd w:val="clear" w:color="auto" w:fill="FFFFFF"/>
      <w:spacing w:before="300" w:line="269" w:lineRule="exact"/>
    </w:pPr>
    <w:rPr>
      <w:b/>
      <w:bCs/>
      <w:spacing w:val="1"/>
      <w:sz w:val="21"/>
      <w:szCs w:val="21"/>
    </w:rPr>
  </w:style>
  <w:style w:type="paragraph" w:customStyle="1" w:styleId="53">
    <w:name w:val="Без интервала5"/>
    <w:rPr>
      <w:rFonts w:ascii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</w:style>
  <w:style w:type="numbering" w:customStyle="1" w:styleId="27">
    <w:name w:val="Нет списка2"/>
    <w:next w:val="a3"/>
    <w:uiPriority w:val="99"/>
    <w:semiHidden/>
    <w:unhideWhenUsed/>
  </w:style>
  <w:style w:type="paragraph" w:customStyle="1" w:styleId="afff">
    <w:name w:val="Содержимое таблицы"/>
    <w:basedOn w:val="a0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f0">
    <w:name w:val="Заголовок таблицы"/>
    <w:basedOn w:val="afff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8">
    <w:name w:val="Body Text Indent 2"/>
    <w:basedOn w:val="a0"/>
    <w:link w:val="29"/>
    <w:uiPriority w:val="99"/>
    <w:unhideWhenUsed/>
    <w:pPr>
      <w:spacing w:after="120" w:line="480" w:lineRule="auto"/>
      <w:ind w:left="283"/>
      <w:jc w:val="both"/>
    </w:pPr>
  </w:style>
  <w:style w:type="character" w:customStyle="1" w:styleId="29">
    <w:name w:val="Основной текст с отступом 2 Знак"/>
    <w:link w:val="28"/>
    <w:uiPriority w:val="99"/>
    <w:rPr>
      <w:sz w:val="24"/>
      <w:szCs w:val="24"/>
    </w:rPr>
  </w:style>
  <w:style w:type="paragraph" w:customStyle="1" w:styleId="1CStyle37">
    <w:name w:val="1CStyle37"/>
    <w:pPr>
      <w:spacing w:after="200" w:line="276" w:lineRule="auto"/>
      <w:jc w:val="center"/>
    </w:pPr>
    <w:rPr>
      <w:sz w:val="22"/>
      <w:szCs w:val="22"/>
    </w:rPr>
  </w:style>
  <w:style w:type="paragraph" w:customStyle="1" w:styleId="1CStyle41">
    <w:name w:val="1CStyle41"/>
    <w:pPr>
      <w:spacing w:after="200" w:line="276" w:lineRule="auto"/>
      <w:jc w:val="right"/>
    </w:pPr>
    <w:rPr>
      <w:sz w:val="22"/>
      <w:szCs w:val="22"/>
    </w:rPr>
  </w:style>
  <w:style w:type="paragraph" w:customStyle="1" w:styleId="1CStyle38">
    <w:name w:val="1CStyle38"/>
    <w:pPr>
      <w:spacing w:after="200" w:line="276" w:lineRule="auto"/>
      <w:jc w:val="center"/>
    </w:pPr>
    <w:rPr>
      <w:sz w:val="22"/>
      <w:szCs w:val="22"/>
    </w:rPr>
  </w:style>
  <w:style w:type="paragraph" w:customStyle="1" w:styleId="1CStyle39">
    <w:name w:val="1CStyle39"/>
    <w:pPr>
      <w:spacing w:after="200" w:line="276" w:lineRule="auto"/>
      <w:jc w:val="right"/>
    </w:pPr>
    <w:rPr>
      <w:sz w:val="22"/>
      <w:szCs w:val="22"/>
    </w:rPr>
  </w:style>
  <w:style w:type="paragraph" w:customStyle="1" w:styleId="1CStyle42">
    <w:name w:val="1CStyle42"/>
    <w:pPr>
      <w:spacing w:after="200" w:line="276" w:lineRule="auto"/>
      <w:jc w:val="right"/>
    </w:pPr>
    <w:rPr>
      <w:sz w:val="22"/>
      <w:szCs w:val="22"/>
    </w:rPr>
  </w:style>
  <w:style w:type="paragraph" w:customStyle="1" w:styleId="1CStyle40">
    <w:name w:val="1CStyle40"/>
    <w:pPr>
      <w:spacing w:after="200" w:line="276" w:lineRule="auto"/>
      <w:jc w:val="right"/>
    </w:pPr>
    <w:rPr>
      <w:sz w:val="22"/>
      <w:szCs w:val="22"/>
    </w:rPr>
  </w:style>
  <w:style w:type="paragraph" w:customStyle="1" w:styleId="1CStyle36">
    <w:name w:val="1CStyle36"/>
    <w:pPr>
      <w:spacing w:after="200" w:line="276" w:lineRule="auto"/>
      <w:jc w:val="right"/>
    </w:pPr>
    <w:rPr>
      <w:sz w:val="22"/>
      <w:szCs w:val="22"/>
    </w:rPr>
  </w:style>
  <w:style w:type="character" w:customStyle="1" w:styleId="2a">
    <w:name w:val="Верхний колонтитул Знак2"/>
    <w:rPr>
      <w:sz w:val="24"/>
      <w:szCs w:val="24"/>
    </w:rPr>
  </w:style>
  <w:style w:type="paragraph" w:customStyle="1" w:styleId="a00">
    <w:name w:val="a0"/>
    <w:basedOn w:val="a0"/>
    <w:pPr>
      <w:tabs>
        <w:tab w:val="num" w:pos="360"/>
      </w:tabs>
      <w:spacing w:after="60" w:line="240" w:lineRule="atLeast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f1">
    <w:name w:val="Основной текст_"/>
    <w:link w:val="44"/>
    <w:rPr>
      <w:sz w:val="23"/>
      <w:szCs w:val="23"/>
      <w:shd w:val="clear" w:color="auto" w:fill="FFFFFF"/>
    </w:rPr>
  </w:style>
  <w:style w:type="paragraph" w:customStyle="1" w:styleId="44">
    <w:name w:val="Основной текст4"/>
    <w:basedOn w:val="a0"/>
    <w:link w:val="afff1"/>
    <w:pPr>
      <w:widowControl w:val="0"/>
      <w:shd w:val="clear" w:color="auto" w:fill="FFFFFF"/>
      <w:spacing w:before="4860" w:after="5220" w:line="278" w:lineRule="exact"/>
      <w:ind w:hanging="600"/>
      <w:jc w:val="center"/>
    </w:pPr>
    <w:rPr>
      <w:sz w:val="23"/>
      <w:szCs w:val="23"/>
    </w:rPr>
  </w:style>
  <w:style w:type="character" w:customStyle="1" w:styleId="3b">
    <w:name w:val="Основной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CStyle3">
    <w:name w:val="1CStyle3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paragraph" w:styleId="afff2">
    <w:name w:val="footnote text"/>
    <w:basedOn w:val="a0"/>
    <w:link w:val="afff3"/>
    <w:uiPriority w:val="99"/>
    <w:pPr>
      <w:jc w:val="both"/>
    </w:pPr>
    <w:rPr>
      <w:sz w:val="20"/>
      <w:szCs w:val="20"/>
      <w:lang w:eastAsia="en-US"/>
    </w:rPr>
  </w:style>
  <w:style w:type="character" w:customStyle="1" w:styleId="afff3">
    <w:name w:val="Текст сноски Знак"/>
    <w:link w:val="afff2"/>
    <w:uiPriority w:val="99"/>
    <w:rPr>
      <w:lang w:eastAsia="en-US"/>
    </w:rPr>
  </w:style>
  <w:style w:type="character" w:styleId="afff4">
    <w:name w:val="footnote reference"/>
    <w:rPr>
      <w:vertAlign w:val="superscript"/>
    </w:rPr>
  </w:style>
  <w:style w:type="paragraph" w:customStyle="1" w:styleId="xl63">
    <w:name w:val="xl6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a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a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a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0"/>
    <w:pPr>
      <w:spacing w:before="100" w:beforeAutospacing="1" w:after="100" w:afterAutospacing="1"/>
    </w:pPr>
    <w:rPr>
      <w:b/>
      <w:bCs/>
    </w:rPr>
  </w:style>
  <w:style w:type="paragraph" w:customStyle="1" w:styleId="afff5">
    <w:name w:val="Знак Знак Знак"/>
    <w:basedOn w:val="a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a">
    <w:name w:val="Знак1"/>
    <w:basedOn w:val="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0"/>
    <w:pPr>
      <w:ind w:left="720"/>
      <w:contextualSpacing/>
    </w:pPr>
    <w:rPr>
      <w:rFonts w:eastAsia="Calibri"/>
    </w:rPr>
  </w:style>
  <w:style w:type="paragraph" w:customStyle="1" w:styleId="62">
    <w:name w:val="Без интервала6"/>
    <w:uiPriority w:val="99"/>
    <w:qFormat/>
    <w:rPr>
      <w:rFonts w:ascii="Calibri" w:eastAsia="Calibri" w:hAnsi="Calibri" w:cs="Calibri"/>
      <w:sz w:val="22"/>
      <w:szCs w:val="22"/>
    </w:rPr>
  </w:style>
  <w:style w:type="paragraph" w:customStyle="1" w:styleId="72">
    <w:name w:val="Обычный7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0"/>
    <w:next w:val="-0"/>
    <w:pPr>
      <w:keepNext/>
      <w:numPr>
        <w:numId w:val="9"/>
      </w:numPr>
      <w:tabs>
        <w:tab w:val="left" w:pos="540"/>
      </w:tabs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0"/>
    <w:pPr>
      <w:numPr>
        <w:ilvl w:val="1"/>
        <w:numId w:val="9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0"/>
    <w:pPr>
      <w:numPr>
        <w:ilvl w:val="2"/>
        <w:numId w:val="9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0"/>
    <w:pPr>
      <w:numPr>
        <w:ilvl w:val="3"/>
        <w:numId w:val="9"/>
      </w:numPr>
      <w:jc w:val="both"/>
    </w:pPr>
    <w:rPr>
      <w:rFonts w:eastAsia="Calibri"/>
    </w:rPr>
  </w:style>
  <w:style w:type="paragraph" w:customStyle="1" w:styleId="2b">
    <w:name w:val="Обычный2"/>
    <w:basedOn w:val="a0"/>
    <w:pPr>
      <w:spacing w:before="100" w:beforeAutospacing="1" w:after="100" w:afterAutospacing="1"/>
    </w:pPr>
    <w:rPr>
      <w:rFonts w:eastAsia="Calibri"/>
    </w:rPr>
  </w:style>
  <w:style w:type="character" w:customStyle="1" w:styleId="80">
    <w:name w:val="Заголовок 8 Знак"/>
    <w:basedOn w:val="a1"/>
    <w:link w:val="8"/>
    <w:rPr>
      <w:i/>
      <w:iCs/>
      <w:sz w:val="24"/>
      <w:szCs w:val="24"/>
    </w:rPr>
  </w:style>
  <w:style w:type="paragraph" w:styleId="2c">
    <w:name w:val="List 2"/>
    <w:basedOn w:val="a0"/>
    <w:pPr>
      <w:widowControl w:val="0"/>
      <w:ind w:left="566" w:hanging="283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pPr>
      <w:ind w:firstLine="708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rPr>
      <w:rFonts w:ascii="Arial" w:hAnsi="Arial" w:cs="Arial"/>
      <w:lang w:val="ru-RU" w:eastAsia="ru-RU" w:bidi="ar-SA"/>
    </w:rPr>
  </w:style>
  <w:style w:type="character" w:customStyle="1" w:styleId="aff5">
    <w:name w:val="Таблицы (моноширинный) Знак"/>
    <w:link w:val="aff4"/>
    <w:uiPriority w:val="99"/>
    <w:rPr>
      <w:rFonts w:ascii="Courier New" w:hAnsi="Courier New" w:cs="Courier New"/>
    </w:rPr>
  </w:style>
  <w:style w:type="paragraph" w:customStyle="1" w:styleId="Style0">
    <w:name w:val="Style0"/>
    <w:uiPriority w:val="99"/>
    <w:rPr>
      <w:rFonts w:ascii="Arial" w:hAnsi="Arial"/>
      <w:sz w:val="24"/>
    </w:rPr>
  </w:style>
  <w:style w:type="character" w:customStyle="1" w:styleId="blk">
    <w:name w:val="blk"/>
    <w:uiPriority w:val="99"/>
  </w:style>
  <w:style w:type="character" w:customStyle="1" w:styleId="CharChar">
    <w:name w:val="Обычный Char Char"/>
    <w:link w:val="15"/>
    <w:rPr>
      <w:lang w:eastAsia="ar-SA" w:bidi="ar-SA"/>
    </w:rPr>
  </w:style>
  <w:style w:type="character" w:customStyle="1" w:styleId="afff6">
    <w:name w:val="Список основной (ненумерованный) Знак"/>
    <w:link w:val="a"/>
    <w:rPr>
      <w:sz w:val="26"/>
    </w:rPr>
  </w:style>
  <w:style w:type="paragraph" w:customStyle="1" w:styleId="a">
    <w:name w:val="Список основной (ненумерованный)"/>
    <w:basedOn w:val="a0"/>
    <w:link w:val="afff6"/>
    <w:qFormat/>
    <w:pPr>
      <w:keepLines/>
      <w:numPr>
        <w:numId w:val="19"/>
      </w:numPr>
      <w:tabs>
        <w:tab w:val="left" w:pos="1418"/>
      </w:tabs>
      <w:spacing w:before="60" w:after="60" w:line="288" w:lineRule="auto"/>
      <w:jc w:val="both"/>
    </w:pPr>
    <w:rPr>
      <w:sz w:val="26"/>
      <w:szCs w:val="20"/>
    </w:rPr>
  </w:style>
  <w:style w:type="paragraph" w:customStyle="1" w:styleId="3c">
    <w:name w:val="Обычный3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">
    <w:name w:val="Стиль1"/>
    <w:basedOn w:val="a0"/>
    <w:pPr>
      <w:keepNext/>
      <w:keepLines/>
      <w:widowControl w:val="0"/>
      <w:numPr>
        <w:numId w:val="23"/>
      </w:numPr>
      <w:suppressLineNumbers/>
      <w:spacing w:after="60"/>
    </w:pPr>
    <w:rPr>
      <w:b/>
      <w:sz w:val="28"/>
    </w:rPr>
  </w:style>
  <w:style w:type="paragraph" w:customStyle="1" w:styleId="3">
    <w:name w:val="Стиль3 Знак"/>
    <w:basedOn w:val="a0"/>
    <w:pPr>
      <w:widowControl w:val="0"/>
      <w:numPr>
        <w:ilvl w:val="2"/>
        <w:numId w:val="23"/>
      </w:numPr>
      <w:jc w:val="both"/>
    </w:pPr>
    <w:rPr>
      <w:rFonts w:ascii="Arial" w:hAnsi="Arial"/>
    </w:rPr>
  </w:style>
  <w:style w:type="paragraph" w:customStyle="1" w:styleId="TableParagraph">
    <w:name w:val="Table Paragraph"/>
    <w:basedOn w:val="a0"/>
    <w:uiPriority w:val="1"/>
    <w:qFormat/>
    <w:rsid w:val="009E39D2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card-crossnumber">
    <w:name w:val="card-cross__number"/>
    <w:basedOn w:val="a1"/>
    <w:rsid w:val="00FD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94954-E123-4502-AC27-C1401CDB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Зам1</dc:creator>
  <cp:keywords/>
  <cp:lastModifiedBy>user-snb</cp:lastModifiedBy>
  <cp:revision>2</cp:revision>
  <dcterms:created xsi:type="dcterms:W3CDTF">2026-07-31T13:37:00Z</dcterms:created>
  <dcterms:modified xsi:type="dcterms:W3CDTF">2026-07-31T13:37:00Z</dcterms:modified>
</cp:coreProperties>
</file>