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0F989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Обоснование цены контракта</w:t>
      </w:r>
    </w:p>
    <w:p w14:paraId="32E1D5C9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 xml:space="preserve">на поставку </w:t>
      </w:r>
      <w:r>
        <w:rPr>
          <w:b/>
          <w:bCs/>
          <w:lang w:val="ru-RU"/>
        </w:rPr>
        <w:t>овощей</w:t>
      </w:r>
      <w:r>
        <w:rPr>
          <w:rFonts w:hint="default"/>
          <w:b/>
          <w:bCs/>
          <w:lang w:val="ru-RU"/>
        </w:rPr>
        <w:t xml:space="preserve"> свежих</w:t>
      </w:r>
      <w:r>
        <w:rPr>
          <w:b/>
          <w:bCs/>
        </w:rPr>
        <w:t xml:space="preserve"> в рамках ГОЗ</w:t>
      </w:r>
    </w:p>
    <w:p w14:paraId="1CD351C5">
      <w:pPr>
        <w:spacing w:after="0"/>
        <w:ind w:firstLine="709"/>
        <w:jc w:val="center"/>
        <w:rPr>
          <w:b/>
          <w:bCs/>
        </w:rPr>
      </w:pP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4653"/>
        <w:gridCol w:w="944"/>
        <w:gridCol w:w="1278"/>
        <w:gridCol w:w="1513"/>
        <w:gridCol w:w="1513"/>
        <w:gridCol w:w="1514"/>
      </w:tblGrid>
      <w:tr w14:paraId="39741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4AC8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  <w:p w14:paraId="528CDA6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6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4071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товара, работ, услуг</w:t>
            </w:r>
          </w:p>
          <w:p w14:paraId="2FB03354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DE5A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0D9C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№1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E904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№2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B1B6C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№3</w:t>
            </w:r>
          </w:p>
        </w:tc>
      </w:tr>
      <w:tr w14:paraId="374B6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166D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2444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153C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778475">
            <w:pPr>
              <w:spacing w:after="0"/>
              <w:jc w:val="center"/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2158D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ед.изм.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91B6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ед.изм.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BF66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ед.изм.</w:t>
            </w:r>
          </w:p>
        </w:tc>
      </w:tr>
      <w:tr w14:paraId="3BFC7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EC7496">
            <w:pPr>
              <w:spacing w:after="0"/>
              <w:jc w:val="both"/>
            </w:pPr>
            <w:r>
              <w:t>1</w:t>
            </w:r>
          </w:p>
        </w:tc>
        <w:tc>
          <w:tcPr>
            <w:tcW w:w="4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1934E">
            <w:pPr>
              <w:spacing w:after="0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Картофель</w:t>
            </w:r>
            <w:r>
              <w:rPr>
                <w:rFonts w:hint="default"/>
                <w:lang w:val="ru-RU"/>
              </w:rPr>
              <w:t xml:space="preserve"> свежий</w:t>
            </w:r>
            <w:r>
              <w:t xml:space="preserve"> ГОСТ </w:t>
            </w:r>
            <w:r>
              <w:rPr>
                <w:rFonts w:hint="default"/>
                <w:color w:val="333333"/>
                <w:szCs w:val="28"/>
                <w:shd w:val="clear" w:color="auto" w:fill="FFFFFF"/>
                <w:lang w:val="ru-RU"/>
              </w:rPr>
              <w:t>7176-2017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CF7FF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кг.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2B141">
            <w:pPr>
              <w:spacing w:after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350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6C642">
            <w:pPr>
              <w:spacing w:after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96,00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09BEF">
            <w:pPr>
              <w:spacing w:after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59,00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ADE04">
            <w:pPr>
              <w:spacing w:after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65,00</w:t>
            </w:r>
          </w:p>
        </w:tc>
      </w:tr>
      <w:tr w14:paraId="2E365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F5119">
            <w:pPr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71954">
            <w:pPr>
              <w:spacing w:after="0"/>
              <w:jc w:val="both"/>
              <w:rPr>
                <w:rFonts w:hint="default"/>
                <w:szCs w:val="24"/>
                <w:lang w:val="ru-RU"/>
              </w:rPr>
            </w:pPr>
            <w:r>
              <w:rPr>
                <w:lang w:val="ru-RU"/>
              </w:rPr>
              <w:t>Морковь</w:t>
            </w:r>
            <w:r>
              <w:rPr>
                <w:rFonts w:hint="default"/>
                <w:lang w:val="ru-RU"/>
              </w:rPr>
              <w:t xml:space="preserve"> свежая</w:t>
            </w:r>
            <w:r>
              <w:t xml:space="preserve"> ГОСТ </w:t>
            </w:r>
            <w:r>
              <w:rPr>
                <w:rFonts w:hint="default"/>
                <w:lang w:val="ru-RU"/>
              </w:rPr>
              <w:t>1721-85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37EEA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кг.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0890DB">
            <w:pPr>
              <w:spacing w:after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lang w:val="ru-RU"/>
              </w:rPr>
              <w:t>50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A9DDBA">
            <w:pPr>
              <w:spacing w:after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88,00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BFCF0">
            <w:pPr>
              <w:spacing w:after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59,00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37143">
            <w:pPr>
              <w:spacing w:after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63,00</w:t>
            </w:r>
          </w:p>
        </w:tc>
      </w:tr>
      <w:tr w14:paraId="6F9FF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10D63">
            <w:pPr>
              <w:spacing w:after="0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</w:t>
            </w:r>
          </w:p>
        </w:tc>
        <w:tc>
          <w:tcPr>
            <w:tcW w:w="4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B59B9">
            <w:pPr>
              <w:spacing w:after="0"/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Капуста</w:t>
            </w:r>
            <w:r>
              <w:rPr>
                <w:rFonts w:hint="default"/>
                <w:lang w:val="ru-RU"/>
              </w:rPr>
              <w:t xml:space="preserve"> свежая ГОСТ 1724-85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7DE6E3">
            <w:pPr>
              <w:spacing w:after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кг</w:t>
            </w:r>
            <w:r>
              <w:rPr>
                <w:rFonts w:hint="default"/>
                <w:sz w:val="28"/>
                <w:szCs w:val="28"/>
                <w:lang w:val="ru-RU"/>
              </w:rPr>
              <w:t>.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96BB8">
            <w:pPr>
              <w:spacing w:after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100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97349">
            <w:pPr>
              <w:spacing w:after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80,00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764F80">
            <w:pPr>
              <w:spacing w:after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52,00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51FF1">
            <w:pPr>
              <w:spacing w:after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60,00</w:t>
            </w:r>
          </w:p>
        </w:tc>
      </w:tr>
      <w:tr w14:paraId="2F4B9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B263C">
            <w:pPr>
              <w:spacing w:after="0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</w:t>
            </w:r>
          </w:p>
        </w:tc>
        <w:tc>
          <w:tcPr>
            <w:tcW w:w="4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4BB14">
            <w:pPr>
              <w:spacing w:after="0"/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Свекла</w:t>
            </w:r>
            <w:r>
              <w:rPr>
                <w:rFonts w:hint="default"/>
                <w:lang w:val="ru-RU"/>
              </w:rPr>
              <w:t xml:space="preserve"> свежая ГОСТ 1722-85</w:t>
            </w:r>
            <w:bookmarkStart w:id="0" w:name="_GoBack"/>
            <w:bookmarkEnd w:id="0"/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D9D226">
            <w:pPr>
              <w:spacing w:after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кг</w:t>
            </w:r>
            <w:r>
              <w:rPr>
                <w:rFonts w:hint="default"/>
                <w:sz w:val="28"/>
                <w:szCs w:val="28"/>
                <w:lang w:val="ru-RU"/>
              </w:rPr>
              <w:t>.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4C4C20">
            <w:pPr>
              <w:spacing w:after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C7B92">
            <w:pPr>
              <w:spacing w:after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88,00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E35772">
            <w:pPr>
              <w:spacing w:after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50,00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5AEA87">
            <w:pPr>
              <w:spacing w:after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54,00</w:t>
            </w:r>
          </w:p>
        </w:tc>
      </w:tr>
      <w:tr w14:paraId="67DBF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1D5F77">
            <w:pPr>
              <w:spacing w:after="0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 xml:space="preserve">                                                                                       ИТОГО: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D27810">
            <w:pPr>
              <w:spacing w:after="0"/>
              <w:jc w:val="both"/>
              <w:rPr>
                <w:rFonts w:hint="default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ru-RU"/>
              </w:rPr>
              <w:t>47 320,00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A3FD0">
            <w:pPr>
              <w:spacing w:after="0"/>
              <w:jc w:val="both"/>
              <w:rPr>
                <w:rFonts w:hint="default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ru-RU"/>
              </w:rPr>
              <w:t>29 550,00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F7356">
            <w:pPr>
              <w:spacing w:after="0"/>
              <w:jc w:val="both"/>
              <w:rPr>
                <w:rFonts w:hint="default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ru-RU"/>
              </w:rPr>
              <w:t>32 710,00</w:t>
            </w:r>
          </w:p>
        </w:tc>
      </w:tr>
    </w:tbl>
    <w:p w14:paraId="19C166B6">
      <w:pPr>
        <w:rPr>
          <w:rFonts w:eastAsiaTheme="minorHAnsi" w:cstheme="minorBidi"/>
        </w:rPr>
      </w:pPr>
    </w:p>
    <w:p w14:paraId="6961D69F">
      <w:pPr>
        <w:rPr>
          <w:rFonts w:eastAsiaTheme="minorHAnsi" w:cstheme="minorBidi"/>
        </w:rPr>
      </w:pPr>
    </w:p>
    <w:p w14:paraId="113DA7B5">
      <w:pPr>
        <w:rPr>
          <w:rFonts w:eastAsiaTheme="minorHAnsi" w:cstheme="minorBidi"/>
        </w:rPr>
      </w:pPr>
    </w:p>
    <w:p w14:paraId="52BACF50">
      <w:pPr>
        <w:rPr>
          <w:rFonts w:eastAsiaTheme="minorHAnsi" w:cstheme="minorBidi"/>
        </w:rPr>
      </w:pPr>
      <w:r>
        <w:rPr>
          <w:rFonts w:eastAsiaTheme="minorHAnsi" w:cstheme="minorBidi"/>
        </w:rPr>
        <w:t xml:space="preserve">Договор заключается по наименьшей цене: </w:t>
      </w:r>
      <w:r>
        <w:rPr>
          <w:rFonts w:hint="default" w:eastAsiaTheme="minorHAnsi" w:cstheme="minorBidi"/>
          <w:lang w:val="ru-RU"/>
        </w:rPr>
        <w:t xml:space="preserve">29 550 </w:t>
      </w:r>
      <w:r>
        <w:rPr>
          <w:rFonts w:eastAsiaTheme="minorHAnsi" w:cstheme="minorBidi"/>
        </w:rPr>
        <w:t>(</w:t>
      </w:r>
      <w:r>
        <w:rPr>
          <w:rFonts w:eastAsiaTheme="minorHAnsi" w:cstheme="minorBidi"/>
          <w:lang w:val="ru-RU"/>
        </w:rPr>
        <w:t>двадцать</w:t>
      </w:r>
      <w:r>
        <w:rPr>
          <w:rFonts w:hint="default" w:eastAsiaTheme="minorHAnsi" w:cstheme="minorBidi"/>
          <w:lang w:val="ru-RU"/>
        </w:rPr>
        <w:t xml:space="preserve"> </w:t>
      </w:r>
      <w:r>
        <w:rPr>
          <w:rFonts w:eastAsiaTheme="minorHAnsi" w:cstheme="minorBidi"/>
          <w:lang w:val="ru-RU"/>
        </w:rPr>
        <w:t>девять</w:t>
      </w:r>
      <w:r>
        <w:rPr>
          <w:rFonts w:hint="default" w:eastAsiaTheme="minorHAnsi" w:cstheme="minorBidi"/>
          <w:lang w:val="ru-RU"/>
        </w:rPr>
        <w:t xml:space="preserve"> тысяч пятьсот пятьдесят</w:t>
      </w:r>
      <w:r>
        <w:rPr>
          <w:rFonts w:eastAsiaTheme="minorHAnsi" w:cstheme="minorBidi"/>
        </w:rPr>
        <w:t xml:space="preserve">) рублей 00 копеек. </w:t>
      </w:r>
    </w:p>
    <w:p w14:paraId="16792EFE">
      <w:pPr>
        <w:spacing w:after="0"/>
        <w:ind w:firstLine="709"/>
        <w:jc w:val="both"/>
      </w:pPr>
    </w:p>
    <w:sectPr>
      <w:pgSz w:w="16838" w:h="11906" w:orient="landscape"/>
      <w:pgMar w:top="1701" w:right="1134" w:bottom="851" w:left="1134" w:header="709" w:footer="709" w:gutter="0"/>
      <w:cols w:space="708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11B"/>
    <w:rsid w:val="00482E0C"/>
    <w:rsid w:val="0060011B"/>
    <w:rsid w:val="006C0B77"/>
    <w:rsid w:val="006C517E"/>
    <w:rsid w:val="008242FF"/>
    <w:rsid w:val="00870751"/>
    <w:rsid w:val="00885E7C"/>
    <w:rsid w:val="00922C48"/>
    <w:rsid w:val="00B915B7"/>
    <w:rsid w:val="00E0311E"/>
    <w:rsid w:val="00EA59DF"/>
    <w:rsid w:val="00EE4070"/>
    <w:rsid w:val="00F12C76"/>
    <w:rsid w:val="02F9579E"/>
    <w:rsid w:val="05B86B48"/>
    <w:rsid w:val="0770173A"/>
    <w:rsid w:val="37DD38EB"/>
    <w:rsid w:val="4EC6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40" w:lineRule="auto"/>
    </w:pPr>
    <w:rPr>
      <w:rFonts w:ascii="Times New Roman" w:hAnsi="Times New Roman" w:eastAsia="Calibri" w:cs="Times New Roman"/>
      <w:kern w:val="2"/>
      <w:sz w:val="28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E75B6" w:themeColor="accent1" w:themeShade="BF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E75B6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E75B6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5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6"/>
    <w:qFormat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5">
    <w:name w:val="Table Grid"/>
    <w:basedOn w:val="12"/>
    <w:qFormat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17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18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E75B6" w:themeColor="accent1" w:themeShade="BF"/>
      <w:sz w:val="28"/>
      <w:szCs w:val="28"/>
    </w:rPr>
  </w:style>
  <w:style w:type="character" w:customStyle="1" w:styleId="19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E75B6" w:themeColor="accent1" w:themeShade="BF"/>
      <w:sz w:val="28"/>
    </w:rPr>
  </w:style>
  <w:style w:type="character" w:customStyle="1" w:styleId="20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E75B6" w:themeColor="accent1" w:themeShade="BF"/>
      <w:sz w:val="28"/>
    </w:rPr>
  </w:style>
  <w:style w:type="character" w:customStyle="1" w:styleId="21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:sz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:sz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:sz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:sz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Заголовок Знак"/>
    <w:basedOn w:val="11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Подзаголовок Знак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rFonts w:eastAsiaTheme="minorHAnsi" w:cstheme="min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Цитата 2 Знак"/>
    <w:basedOn w:val="11"/>
    <w:link w:val="27"/>
    <w:qFormat/>
    <w:uiPriority w:val="29"/>
    <w:rPr>
      <w:rFonts w:ascii="Times New Roman" w:hAnsi="Times New Roman"/>
      <w:i/>
      <w:iCs/>
      <w:color w:val="404040" w:themeColor="text1" w:themeTint="BF"/>
      <w:sz w:val="28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  <w:rPr>
      <w:rFonts w:eastAsiaTheme="minorHAnsi" w:cstheme="minorBidi"/>
    </w:rPr>
  </w:style>
  <w:style w:type="character" w:customStyle="1" w:styleId="30">
    <w:name w:val="Intense Emphasis"/>
    <w:basedOn w:val="11"/>
    <w:qFormat/>
    <w:uiPriority w:val="21"/>
    <w:rPr>
      <w:i/>
      <w:iCs/>
      <w:color w:val="2E75B6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5B6" w:themeColor="accent1" w:themeShade="BF"/>
    </w:rPr>
  </w:style>
  <w:style w:type="character" w:customStyle="1" w:styleId="32">
    <w:name w:val="Выделенная цитата Знак"/>
    <w:basedOn w:val="11"/>
    <w:link w:val="31"/>
    <w:qFormat/>
    <w:uiPriority w:val="30"/>
    <w:rPr>
      <w:rFonts w:ascii="Times New Roman" w:hAnsi="Times New Roman"/>
      <w:i/>
      <w:iCs/>
      <w:color w:val="2E75B6" w:themeColor="accent1" w:themeShade="BF"/>
      <w:sz w:val="28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E75B6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483</Characters>
  <Lines>4</Lines>
  <Paragraphs>1</Paragraphs>
  <TotalTime>78</TotalTime>
  <ScaleCrop>false</ScaleCrop>
  <LinksUpToDate>false</LinksUpToDate>
  <CharactersWithSpaces>566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2025-06-03T04:53:00Z</dcterms:created>
  <dc:creator>Пользователь</dc:creator>
  <cp:lastModifiedBy>user</cp:lastModifiedBy>
  <cp:lastPrinted>2026-07-31T12:47:00Z</cp:lastPrinted>
  <dcterms:modified xsi:type="dcterms:W3CDTF">2026-08-05T14:18:39Z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eyJoZGlkIjoiNTkwOTE0MWQ0NWU0MDQwMDBlNDk4YzdmNzZjODJhYzcifQ==</vt:lpwstr>
  </property>
  <property fmtid="{D5CDD505-2E9C-101B-9397-08002B2CF9AE}" pid="3" name="KSOProductBuildVer">
    <vt:lpwstr>1049-12.1.0.28032</vt:lpwstr>
  </property>
  <property fmtid="{D5CDD505-2E9C-101B-9397-08002B2CF9AE}" pid="4" name="ICV">
    <vt:lpwstr>FC20EB0E13884786893B3E9AD8793011_12</vt:lpwstr>
  </property>
</Properties>
</file>