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21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3EF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Гидроцилиндр 80.40.250.550</w:t>
      </w:r>
      <w:bookmarkStart w:id="0" w:name="_GoBack"/>
      <w:bookmarkEnd w:id="0"/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Технические характеристики: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• Диаметр поршня — 80 мм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• Диаметр штока — 40 мм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• Ход штока — 250 мм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• Межцентровое расстояние в сложенном состоянии — 550 мм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• Резьба штуцеров (для подключения РВД) — М20х1,5 внутренняя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• Усилие толкающее — 8000 кг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• Усилие тянущее — 6000 кг</w:t>
      </w:r>
    </w:p>
    <w:p w:rsidR="009753EF" w:rsidRP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229235</wp:posOffset>
            </wp:positionV>
            <wp:extent cx="5940425" cy="556260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3EF">
        <w:rPr>
          <w:rFonts w:ascii="Times New Roman" w:hAnsi="Times New Roman" w:cs="Times New Roman"/>
          <w:sz w:val="28"/>
          <w:szCs w:val="28"/>
        </w:rPr>
        <w:t>• Рабочее давление — 160 бар</w:t>
      </w:r>
    </w:p>
    <w:p w:rsidR="009753EF" w:rsidRDefault="009753EF" w:rsidP="009753EF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753EF">
        <w:rPr>
          <w:rFonts w:ascii="Times New Roman" w:hAnsi="Times New Roman" w:cs="Times New Roman"/>
          <w:sz w:val="28"/>
          <w:szCs w:val="28"/>
        </w:rPr>
        <w:t>• Обе проушины под палец диаметром по 40 мм</w:t>
      </w:r>
    </w:p>
    <w:sectPr w:rsidR="0097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01"/>
    <w:rsid w:val="00561701"/>
    <w:rsid w:val="009753EF"/>
    <w:rsid w:val="00E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FC79"/>
  <w15:chartTrackingRefBased/>
  <w15:docId w15:val="{979CB161-E051-40DD-BBBD-A548675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Некрылов Перт Александрович</dc:creator>
  <cp:keywords/>
  <dc:description/>
  <cp:lastModifiedBy>Некрылов Перт Александрович</cp:lastModifiedBy>
  <cp:revision>2</cp:revision>
  <dcterms:created xsi:type="dcterms:W3CDTF">2026-05-28T06:58:00Z</dcterms:created>
  <dcterms:modified xsi:type="dcterms:W3CDTF">2026-05-28T07:06:00Z</dcterms:modified>
</cp:coreProperties>
</file>