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4"/>
        <w:widowControl w:val="false"/>
        <w:pBdr/>
        <w:spacing/>
        <w:ind w:firstLine="709"/>
        <w:jc w:val="center"/>
        <w:rPr>
          <w:rFonts w:ascii="PT Astra Serif" w:hAnsi="PT Astra Serif" w:cs="PT Astra Serif"/>
          <w:b/>
          <w:color w:val="000000"/>
          <w:sz w:val="28"/>
          <w:szCs w:val="28"/>
        </w:rPr>
      </w:pPr>
      <w:r>
        <w:rPr>
          <w:rFonts w:ascii="PT Astra Serif" w:hAnsi="PT Astra Serif" w:eastAsia="PT Astra Serif" w:cs="PT Astra Serif"/>
          <w:b/>
          <w:color w:val="000000"/>
          <w:sz w:val="28"/>
          <w:szCs w:val="28"/>
          <w:lang w:bidi="ru-RU"/>
        </w:rPr>
        <w:t xml:space="preserve">ТЕХНИЧЕСКОЕ ЗАДАНИЕ</w:t>
      </w:r>
      <w:r>
        <w:rPr>
          <w:rFonts w:ascii="PT Astra Serif" w:hAnsi="PT Astra Serif" w:cs="PT Astra Serif"/>
          <w:b/>
          <w:color w:val="000000"/>
          <w:sz w:val="28"/>
          <w:szCs w:val="28"/>
        </w:rPr>
      </w:r>
      <w:r>
        <w:rPr>
          <w:rFonts w:ascii="PT Astra Serif" w:hAnsi="PT Astra Serif" w:cs="PT Astra Serif"/>
          <w:b/>
          <w:color w:val="000000"/>
          <w:sz w:val="28"/>
          <w:szCs w:val="28"/>
        </w:rPr>
      </w:r>
    </w:p>
    <w:p>
      <w:pPr>
        <w:pStyle w:val="934"/>
        <w:widowControl w:val="false"/>
        <w:pBdr/>
        <w:spacing/>
        <w:ind w:firstLine="709"/>
        <w:jc w:val="center"/>
        <w:rPr>
          <w:rFonts w:ascii="PT Astra Serif" w:hAnsi="PT Astra Serif" w:cs="PT Astra Serif"/>
          <w:b/>
          <w:color w:val="000000"/>
          <w:sz w:val="28"/>
          <w:szCs w:val="28"/>
        </w:rPr>
      </w:pPr>
      <w:r>
        <w:rPr>
          <w:rFonts w:ascii="PT Astra Serif" w:hAnsi="PT Astra Serif" w:eastAsia="PT Astra Serif" w:cs="PT Astra Serif"/>
          <w:b/>
          <w:color w:val="000000"/>
          <w:sz w:val="28"/>
          <w:szCs w:val="28"/>
          <w:lang w:bidi="ru-RU"/>
        </w:rPr>
        <w:t xml:space="preserve">на оказание услуг по техническому и профилактическому обслуживанию и ремонту компьютерной техники, серверного оборудования и оргтехники</w:t>
      </w:r>
      <w:r>
        <w:rPr>
          <w:rFonts w:ascii="PT Astra Serif" w:hAnsi="PT Astra Serif" w:cs="PT Astra Serif"/>
          <w:b/>
          <w:color w:val="000000"/>
          <w:sz w:val="28"/>
          <w:szCs w:val="28"/>
        </w:rPr>
      </w:r>
      <w:r>
        <w:rPr>
          <w:rFonts w:ascii="PT Astra Serif" w:hAnsi="PT Astra Serif" w:cs="PT Astra Serif"/>
          <w:b/>
          <w:color w:val="000000"/>
          <w:sz w:val="28"/>
          <w:szCs w:val="28"/>
        </w:rPr>
      </w:r>
    </w:p>
    <w:p>
      <w:pPr>
        <w:pStyle w:val="934"/>
        <w:widowControl w:val="false"/>
        <w:pBdr/>
        <w:spacing/>
        <w:ind w:firstLine="709"/>
        <w:jc w:val="both"/>
        <w:rPr>
          <w:rFonts w:ascii="PT Astra Serif" w:hAnsi="PT Astra Serif" w:cs="PT Astra Serif"/>
          <w:b/>
          <w:color w:val="000000"/>
          <w:sz w:val="28"/>
          <w:szCs w:val="28"/>
        </w:rPr>
      </w:pPr>
      <w:r>
        <w:rPr>
          <w:rFonts w:ascii="PT Astra Serif" w:hAnsi="PT Astra Serif" w:eastAsia="PT Astra Serif" w:cs="PT Astra Serif"/>
          <w:b/>
          <w:color w:val="000000"/>
          <w:sz w:val="28"/>
          <w:szCs w:val="28"/>
          <w:lang w:bidi="ru-RU"/>
        </w:rPr>
      </w:r>
      <w:r>
        <w:rPr>
          <w:rFonts w:ascii="PT Astra Serif" w:hAnsi="PT Astra Serif" w:cs="PT Astra Serif"/>
          <w:b/>
          <w:color w:val="000000"/>
          <w:sz w:val="28"/>
          <w:szCs w:val="28"/>
        </w:rPr>
      </w:r>
      <w:r>
        <w:rPr>
          <w:rFonts w:ascii="PT Astra Serif" w:hAnsi="PT Astra Serif" w:cs="PT Astra Serif"/>
          <w:b/>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Услуги по техническому и профилактическому обслуживанию и ремонту компью</w:t>
      </w:r>
      <w:r>
        <w:rPr>
          <w:rFonts w:ascii="PT Astra Serif" w:hAnsi="PT Astra Serif" w:eastAsia="PT Astra Serif" w:cs="PT Astra Serif"/>
          <w:color w:val="000000"/>
          <w:sz w:val="28"/>
          <w:szCs w:val="28"/>
          <w:lang w:bidi="ru-RU"/>
        </w:rPr>
        <w:t xml:space="preserve">терной техники, серверного оборудования и оргтехники с </w:t>
      </w:r>
      <w:r>
        <w:rPr>
          <w:rFonts w:ascii="PT Astra Serif" w:hAnsi="PT Astra Serif" w:eastAsia="PT Astra Serif" w:cs="PT Astra Serif"/>
          <w:color w:val="000000"/>
          <w:sz w:val="28"/>
          <w:szCs w:val="28"/>
        </w:rPr>
        <w:t xml:space="preserve">01</w:t>
      </w:r>
      <w:r>
        <w:rPr>
          <w:rFonts w:ascii="PT Astra Serif" w:hAnsi="PT Astra Serif" w:eastAsia="PT Astra Serif" w:cs="PT Astra Serif"/>
          <w:color w:val="000000"/>
          <w:sz w:val="28"/>
          <w:szCs w:val="28"/>
          <w:lang w:bidi="ru-RU"/>
        </w:rPr>
        <w:t xml:space="preserve">.</w:t>
      </w:r>
      <w:r>
        <w:rPr>
          <w:rFonts w:ascii="PT Astra Serif" w:hAnsi="PT Astra Serif" w:eastAsia="PT Astra Serif" w:cs="PT Astra Serif"/>
          <w:color w:val="000000"/>
          <w:sz w:val="28"/>
          <w:szCs w:val="28"/>
          <w:lang w:val="undefined"/>
        </w:rPr>
        <w:t xml:space="preserve">10</w:t>
      </w:r>
      <w:r>
        <w:rPr>
          <w:rFonts w:ascii="PT Astra Serif" w:hAnsi="PT Astra Serif" w:eastAsia="PT Astra Serif" w:cs="PT Astra Serif"/>
          <w:color w:val="000000"/>
          <w:sz w:val="28"/>
          <w:szCs w:val="28"/>
          <w:lang w:bidi="ru-RU"/>
        </w:rPr>
        <w:t xml:space="preserve">.202</w:t>
      </w:r>
      <w:r>
        <w:rPr>
          <w:rFonts w:ascii="PT Astra Serif" w:hAnsi="PT Astra Serif" w:eastAsia="PT Astra Serif" w:cs="PT Astra Serif"/>
          <w:color w:val="000000"/>
          <w:sz w:val="28"/>
          <w:szCs w:val="28"/>
        </w:rPr>
        <w:t xml:space="preserve">6</w:t>
      </w:r>
      <w:r>
        <w:rPr>
          <w:rFonts w:ascii="PT Astra Serif" w:hAnsi="PT Astra Serif" w:eastAsia="PT Astra Serif" w:cs="PT Astra Serif"/>
          <w:color w:val="000000"/>
          <w:sz w:val="28"/>
          <w:szCs w:val="28"/>
          <w:lang w:bidi="ru-RU"/>
        </w:rPr>
        <w:t xml:space="preserve"> до </w:t>
      </w:r>
      <w:r>
        <w:rPr>
          <w:rFonts w:ascii="PT Astra Serif" w:hAnsi="PT Astra Serif" w:eastAsia="PT Astra Serif" w:cs="PT Astra Serif"/>
          <w:color w:val="000000"/>
          <w:sz w:val="28"/>
          <w:szCs w:val="28"/>
        </w:rPr>
        <w:t xml:space="preserve">3</w:t>
      </w:r>
      <w:r>
        <w:rPr>
          <w:rFonts w:ascii="PT Astra Serif" w:hAnsi="PT Astra Serif" w:eastAsia="PT Astra Serif" w:cs="PT Astra Serif"/>
          <w:color w:val="000000"/>
          <w:sz w:val="28"/>
          <w:szCs w:val="28"/>
          <w:lang w:val="undefined"/>
        </w:rPr>
        <w:t xml:space="preserve">1</w:t>
      </w:r>
      <w:r>
        <w:rPr>
          <w:rFonts w:ascii="PT Astra Serif" w:hAnsi="PT Astra Serif" w:eastAsia="PT Astra Serif" w:cs="PT Astra Serif"/>
          <w:color w:val="000000"/>
          <w:sz w:val="28"/>
          <w:szCs w:val="28"/>
        </w:rPr>
        <w:t xml:space="preserve">.</w:t>
      </w:r>
      <w:r>
        <w:rPr>
          <w:rFonts w:ascii="PT Astra Serif" w:hAnsi="PT Astra Serif" w:eastAsia="PT Astra Serif" w:cs="PT Astra Serif"/>
          <w:color w:val="000000"/>
          <w:sz w:val="28"/>
          <w:szCs w:val="28"/>
          <w:lang w:val="undefined"/>
        </w:rPr>
        <w:t xml:space="preserve">12</w:t>
      </w:r>
      <w:r>
        <w:rPr>
          <w:rFonts w:ascii="PT Astra Serif" w:hAnsi="PT Astra Serif" w:eastAsia="PT Astra Serif" w:cs="PT Astra Serif"/>
          <w:color w:val="000000"/>
          <w:sz w:val="28"/>
          <w:szCs w:val="28"/>
        </w:rPr>
        <w:t xml:space="preserve">.2026</w:t>
      </w:r>
      <w:r>
        <w:rPr>
          <w:rFonts w:ascii="PT Astra Serif" w:hAnsi="PT Astra Serif" w:eastAsia="PT Astra Serif" w:cs="PT Astra Serif"/>
          <w:color w:val="000000"/>
          <w:sz w:val="28"/>
          <w:szCs w:val="28"/>
        </w:rPr>
        <w:t xml:space="preserve"> </w:t>
      </w:r>
      <w:r>
        <w:rPr>
          <w:rFonts w:ascii="PT Astra Serif" w:hAnsi="PT Astra Serif" w:eastAsia="PT Astra Serif" w:cs="PT Astra Serif"/>
          <w:color w:val="000000"/>
          <w:sz w:val="28"/>
          <w:szCs w:val="28"/>
          <w:lang w:bidi="ru-RU"/>
        </w:rPr>
        <w:t xml:space="preserve">(в течение </w:t>
      </w:r>
      <w:r>
        <w:rPr>
          <w:rFonts w:ascii="PT Astra Serif" w:hAnsi="PT Astra Serif" w:eastAsia="PT Astra Serif" w:cs="PT Astra Serif"/>
          <w:color w:val="000000"/>
          <w:sz w:val="28"/>
          <w:szCs w:val="28"/>
          <w:lang w:val="undefined"/>
        </w:rPr>
        <w:t xml:space="preserve">3</w:t>
      </w:r>
      <w:r>
        <w:rPr>
          <w:rFonts w:ascii="PT Astra Serif" w:hAnsi="PT Astra Serif" w:eastAsia="PT Astra Serif" w:cs="PT Astra Serif"/>
          <w:color w:val="000000"/>
          <w:sz w:val="28"/>
          <w:szCs w:val="28"/>
          <w:lang w:bidi="ru-RU"/>
        </w:rPr>
        <w:t xml:space="preserve"> месяцев), оплата осуществляется ежемесячно. Единица измерения оказания услуги – 1 месяц (выполнение полного объема требуемых услуг согласно Техническому заданию).</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eastAsia="PT Astra Serif" w:cs="PT Astra Serif"/>
          <w:color w:val="000000"/>
          <w:sz w:val="28"/>
          <w:szCs w:val="28"/>
          <w:lang w:bidi="ru-RU"/>
        </w:rPr>
      </w:pPr>
      <w:r>
        <w:rPr>
          <w:rFonts w:ascii="PT Astra Serif" w:hAnsi="PT Astra Serif" w:eastAsia="PT Astra Serif" w:cs="PT Astra Serif"/>
          <w:color w:val="000000"/>
          <w:sz w:val="28"/>
          <w:szCs w:val="28"/>
          <w:lang w:bidi="ru-RU"/>
        </w:rPr>
        <w:t xml:space="preserve">Место оказание услуг:</w:t>
      </w:r>
      <w:r>
        <w:rPr>
          <w:rFonts w:ascii="PT Astra Serif" w:hAnsi="PT Astra Serif" w:eastAsia="PT Astra Serif" w:cs="PT Astra Serif"/>
          <w:color w:val="000000"/>
          <w:sz w:val="28"/>
          <w:szCs w:val="28"/>
          <w:lang w:bidi="ru-RU"/>
        </w:rPr>
      </w:r>
      <w:r>
        <w:rPr>
          <w:rFonts w:ascii="PT Astra Serif" w:hAnsi="PT Astra Serif" w:eastAsia="PT Astra Serif" w:cs="PT Astra Serif"/>
          <w:color w:val="000000"/>
          <w:sz w:val="28"/>
          <w:szCs w:val="28"/>
          <w:lang w:bidi="ru-RU"/>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highlight w:val="none"/>
        </w:rPr>
        <w:t xml:space="preserve">1</w:t>
      </w:r>
      <w:r>
        <w:rPr>
          <w:rFonts w:ascii="PT Astra Serif" w:hAnsi="PT Astra Serif" w:eastAsia="PT Astra Serif" w:cs="PT Astra Serif"/>
          <w:color w:val="000000"/>
          <w:sz w:val="28"/>
          <w:szCs w:val="28"/>
          <w:highlight w:val="none"/>
        </w:rPr>
        <w:t xml:space="preserve">) Российская Федерация - 620000, г. Екатеринбург, ул. Пушкин</w:t>
      </w:r>
      <w:r>
        <w:rPr>
          <w:rFonts w:ascii="PT Astra Serif" w:hAnsi="PT Astra Serif" w:eastAsia="PT Astra Serif" w:cs="PT Astra Serif"/>
          <w:color w:val="000000"/>
          <w:sz w:val="28"/>
          <w:szCs w:val="28"/>
          <w:highlight w:val="none"/>
        </w:rPr>
        <w:t xml:space="preserve">а</w:t>
      </w:r>
      <w:r>
        <w:rPr>
          <w:rFonts w:ascii="PT Astra Serif" w:hAnsi="PT Astra Serif" w:eastAsia="PT Astra Serif" w:cs="PT Astra Serif"/>
          <w:color w:val="000000"/>
          <w:sz w:val="28"/>
          <w:szCs w:val="28"/>
          <w:highlight w:val="none"/>
        </w:rPr>
        <w:t xml:space="preserve">, д. 24.</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Цель оказания услуг - обеспечение бесперебойной работы локальных сетей, серверов, сетевых устройств, компьютерной и оргтехники Главного управления Минюста России по Свердловской области (далее – Государственный заказчик).</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Для оказания услуг по данному техническому заданию Исполнитель обязан обеспечить плановые и экстренные выезды специалистов на территорию Заказчика, а также круглосуточную консультацию по телефону пользователей Заказчика.</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Обязательное требование к специалистам  Исполнителя – высшее техническое образование.</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Все услуги осуществляются на территории Заказчика, удаленное подключение запрещено политикой безопасности Заказчика.</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Оперативная («скорая») техническая помощь по вызову Заказчика должна оказываться 24 часа в сутки 7 дней в неделю. Данная необходимость возникает для обеспечения беспрерывной работы серверов Заказчика и рабочих мест в отделах.</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Услуги </w:t>
      </w:r>
      <w:r>
        <w:rPr>
          <w:rFonts w:ascii="PT Astra Serif" w:hAnsi="PT Astra Serif" w:eastAsia="PT Astra Serif" w:cs="PT Astra Serif"/>
          <w:color w:val="000000"/>
          <w:sz w:val="28"/>
          <w:szCs w:val="28"/>
          <w:lang w:bidi="ru-RU"/>
        </w:rPr>
        <w:t xml:space="preserve">по ремонту техники Заказчика Исполнитель обязан оказывать на основании заявок Заказчика. Срок реагирования на заявку оперативной технической помощи должен составлять не более 60 (шестидесяти) минут. Плановые работы осуществляются во время плановых выездов.</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i/>
          <w:color w:val="000000"/>
          <w:sz w:val="28"/>
          <w:szCs w:val="28"/>
        </w:rPr>
      </w:pPr>
      <w:r>
        <w:rPr>
          <w:rFonts w:ascii="PT Astra Serif" w:hAnsi="PT Astra Serif" w:eastAsia="PT Astra Serif" w:cs="PT Astra Serif"/>
          <w:color w:val="000000"/>
          <w:sz w:val="28"/>
          <w:szCs w:val="28"/>
          <w:lang w:bidi="ru-RU"/>
        </w:rPr>
        <w:tab/>
      </w:r>
      <w:r>
        <w:rPr>
          <w:rFonts w:ascii="PT Astra Serif" w:hAnsi="PT Astra Serif" w:eastAsia="PT Astra Serif" w:cs="PT Astra Serif"/>
          <w:i/>
          <w:color w:val="000000"/>
          <w:sz w:val="28"/>
          <w:szCs w:val="28"/>
          <w:lang w:bidi="ru-RU"/>
        </w:rPr>
        <w:t xml:space="preserve">Перечень технических средств Заказчика, подлежащих обслуживанию:</w:t>
      </w:r>
      <w:r>
        <w:rPr>
          <w:rFonts w:ascii="PT Astra Serif" w:hAnsi="PT Astra Serif" w:cs="PT Astra Serif"/>
          <w:i/>
          <w:color w:val="000000"/>
          <w:sz w:val="28"/>
          <w:szCs w:val="28"/>
        </w:rPr>
      </w:r>
      <w:r>
        <w:rPr>
          <w:rFonts w:ascii="PT Astra Serif" w:hAnsi="PT Astra Serif" w:cs="PT Astra Serif"/>
          <w:i/>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Персональные компьютеры, мониторы, ноутбуки, принтеры и многофункциональные  устройства, сканеры, телефоны, серверы, источники бесперебойного питания, программное обеспечение </w:t>
      </w:r>
      <w:r>
        <w:rPr>
          <w:rFonts w:ascii="PT Astra Serif" w:hAnsi="PT Astra Serif" w:eastAsia="PT Astra Serif" w:cs="PT Astra Serif"/>
          <w:color w:val="000000"/>
          <w:sz w:val="28"/>
          <w:szCs w:val="28"/>
          <w:lang w:bidi="ru-RU"/>
        </w:rPr>
        <w:t xml:space="preserve"> и </w:t>
      </w:r>
      <w:r>
        <w:rPr>
          <w:rFonts w:ascii="PT Astra Serif" w:hAnsi="PT Astra Serif" w:eastAsia="PT Astra Serif" w:cs="PT Astra Serif"/>
          <w:color w:val="000000"/>
          <w:sz w:val="28"/>
          <w:szCs w:val="28"/>
          <w:lang w:bidi="ru-RU"/>
        </w:rPr>
        <w:t xml:space="preserve">программное обеспечение  серверных платформ Windows Server 2003, 2008, 2012, Astra Linux,  а также программы, поставляемые Минюстом России, оборудование, приобретаемое Главным управлением в период действия Контракта. </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i/>
          <w:color w:val="000000"/>
          <w:sz w:val="28"/>
          <w:szCs w:val="28"/>
        </w:rPr>
      </w:pPr>
      <w:r>
        <w:rPr>
          <w:rFonts w:ascii="PT Astra Serif" w:hAnsi="PT Astra Serif" w:eastAsia="PT Astra Serif" w:cs="PT Astra Serif"/>
          <w:i/>
          <w:color w:val="000000"/>
          <w:sz w:val="28"/>
          <w:szCs w:val="28"/>
          <w:lang w:bidi="ru-RU"/>
        </w:rPr>
      </w:r>
      <w:r>
        <w:rPr>
          <w:rFonts w:ascii="PT Astra Serif" w:hAnsi="PT Astra Serif" w:cs="PT Astra Serif"/>
          <w:i/>
          <w:color w:val="000000"/>
          <w:sz w:val="28"/>
          <w:szCs w:val="28"/>
        </w:rPr>
      </w:r>
      <w:r>
        <w:rPr>
          <w:rFonts w:ascii="PT Astra Serif" w:hAnsi="PT Astra Serif" w:cs="PT Astra Serif"/>
          <w:i/>
          <w:color w:val="000000"/>
          <w:sz w:val="28"/>
          <w:szCs w:val="28"/>
        </w:rPr>
      </w:r>
    </w:p>
    <w:p>
      <w:pPr>
        <w:pStyle w:val="934"/>
        <w:widowControl w:val="false"/>
        <w:pBdr/>
        <w:spacing/>
        <w:ind w:firstLine="709"/>
        <w:jc w:val="both"/>
        <w:rPr>
          <w:rFonts w:ascii="PT Astra Serif" w:hAnsi="PT Astra Serif" w:cs="PT Astra Serif"/>
          <w:i/>
          <w:color w:val="000000"/>
          <w:sz w:val="28"/>
          <w:szCs w:val="28"/>
        </w:rPr>
      </w:pPr>
      <w:r>
        <w:rPr>
          <w:rFonts w:ascii="PT Astra Serif" w:hAnsi="PT Astra Serif" w:eastAsia="PT Astra Serif" w:cs="PT Astra Serif"/>
          <w:i/>
          <w:color w:val="000000"/>
          <w:sz w:val="28"/>
          <w:szCs w:val="28"/>
          <w:lang w:bidi="ru-RU"/>
        </w:rPr>
        <w:t xml:space="preserve">Перечень оказываемых услуг:</w:t>
      </w:r>
      <w:r>
        <w:rPr>
          <w:rFonts w:ascii="PT Astra Serif" w:hAnsi="PT Astra Serif" w:cs="PT Astra Serif"/>
          <w:i/>
          <w:color w:val="000000"/>
          <w:sz w:val="28"/>
          <w:szCs w:val="28"/>
        </w:rPr>
      </w:r>
      <w:r>
        <w:rPr>
          <w:rFonts w:ascii="PT Astra Serif" w:hAnsi="PT Astra Serif" w:cs="PT Astra Serif"/>
          <w:i/>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Обеспечение консультаций Заказчика по вопросам работы персональных компьютеров.</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Ведение переговоров с техническими специалистами для обеспечения бесперебойной работы оборудования Заказчика, включая Интернет-провайдеров и пр.</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Обучение пользователей основам использования программного обеспечения по запросу Заказчика.</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Обновление программ в офисе Заказчика, по мере необходимости.</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Обеспечение стабильной работы программ, диагностика оборудования.</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Установка, внедрение программных продуктов, приобретенных Заказчиком, поставляемых Министерством юстиции Российской Федерации.</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Обеспечение стабильной работы</w:t>
      </w:r>
      <w:r>
        <w:rPr>
          <w:rFonts w:ascii="PT Astra Serif" w:hAnsi="PT Astra Serif" w:eastAsia="PT Astra Serif" w:cs="PT Astra Serif"/>
          <w:color w:val="000000"/>
          <w:sz w:val="28"/>
          <w:szCs w:val="28"/>
          <w:lang w:bidi="ru-RU"/>
        </w:rPr>
        <w:t xml:space="preserve"> </w:t>
      </w:r>
      <w:r>
        <w:rPr>
          <w:rFonts w:ascii="PT Astra Serif" w:hAnsi="PT Astra Serif" w:eastAsia="PT Astra Serif" w:cs="PT Astra Serif"/>
          <w:color w:val="000000"/>
          <w:sz w:val="28"/>
          <w:szCs w:val="28"/>
          <w:lang w:bidi="ru-RU"/>
        </w:rPr>
        <w:t xml:space="preserve">ПО Электронный бюджет (по взаимодействию с УФК).</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Настройка резервного копирования, в том числе автоматического.</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Настройка работы антивирусных программ</w:t>
      </w:r>
      <w:r>
        <w:rPr>
          <w:rFonts w:ascii="PT Astra Serif" w:hAnsi="PT Astra Serif" w:eastAsia="PT Astra Serif" w:cs="PT Astra Serif"/>
          <w:color w:val="000000"/>
          <w:sz w:val="28"/>
          <w:szCs w:val="28"/>
        </w:rPr>
        <w:t xml:space="preserve">.</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sz w:val="28"/>
          <w:szCs w:val="28"/>
        </w:rPr>
      </w:pPr>
      <w:r>
        <w:rPr>
          <w:rFonts w:ascii="PT Astra Serif" w:hAnsi="PT Astra Serif" w:eastAsia="PT Astra Serif" w:cs="PT Astra Serif"/>
          <w:color w:val="000000"/>
          <w:sz w:val="28"/>
          <w:szCs w:val="28"/>
          <w:lang w:bidi="ru-RU"/>
        </w:rPr>
        <w:t xml:space="preserve">Профилактическая проверка компьютеров, включая серверы.</w:t>
      </w:r>
      <w:r>
        <w:rPr>
          <w:rFonts w:ascii="PT Astra Serif" w:hAnsi="PT Astra Serif" w:cs="PT Astra Serif"/>
          <w:sz w:val="28"/>
          <w:szCs w:val="28"/>
        </w:rPr>
      </w:r>
      <w:r>
        <w:rPr>
          <w:rFonts w:ascii="PT Astra Serif" w:hAnsi="PT Astra Serif" w:cs="PT Astra Serif"/>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Решение проблем, связанных с некомфортной работой компьютеров, таких как: медленная работа, периодические «зависания» и других по запросам пользователей Заказчика.</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Восстановление работоспособности компьютеров после поломок.</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Текущий ремонт персональных компьютеров, серверов и оргтехники с использованием комплектующих, приобретенных Заказчиком.</w:t>
      </w:r>
      <w:r>
        <w:rPr>
          <w:rFonts w:ascii="PT Astra Serif" w:hAnsi="PT Astra Serif" w:eastAsia="PT Astra Serif" w:cs="PT Astra Serif"/>
          <w:sz w:val="28"/>
          <w:szCs w:val="28"/>
        </w:rPr>
        <w:t xml:space="preserve"> </w:t>
      </w:r>
      <w:r>
        <w:rPr>
          <w:rFonts w:ascii="PT Astra Serif" w:hAnsi="PT Astra Serif" w:eastAsia="PT Astra Serif" w:cs="PT Astra Serif"/>
          <w:color w:val="000000"/>
          <w:sz w:val="28"/>
          <w:szCs w:val="28"/>
          <w:lang w:bidi="ru-RU"/>
        </w:rPr>
        <w:t xml:space="preserve"> </w:t>
      </w:r>
      <w:r>
        <w:rPr>
          <w:rFonts w:ascii="PT Astra Serif" w:hAnsi="PT Astra Serif" w:eastAsia="PT Astra Serif" w:cs="PT Astra Serif"/>
          <w:color w:val="000000"/>
          <w:sz w:val="28"/>
          <w:szCs w:val="28"/>
          <w:lang w:bidi="ru-RU"/>
        </w:rPr>
        <w:t xml:space="preserve">Осуществление ремонта средств вычислительной техники и оргтехники.</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Анализ, учет технического состояния оборудования, находящегося в собственности Заказчика. Профилактическое обслуживание рабочих станций (Ежемесячно).</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Выгрузка данных из специализированных программ.</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Администрирование серверов, включая управление правами пользователей.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Настройка работы локальной сети и общего доступа в Интернет.</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Настройка сети и рабочих станций от несанкционированного доступа.</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Настройка сетевой работы, включая совместную работу принтеров.</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Чистка оборудования от грязи и пыли.</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Настройка программ для работы с электронной почтой.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Перенос с отчуждаемых автоматизированных рабочих мест пользователей на новые автоматизированные рабочие места пользователей программного обеспечения, служебной информации пользователей.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Ведение ведомости проведенных работ.</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Обслуживание и настройка системы управления базами данных.</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Резервное копирование баз данных систем и программных модулей и форм отчетов и восстановление в случае сбоев. Обновление систем. Настройка серверных модулей (подключение к базе данных, каталоги систем и подключение программных модулей).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tabs>
          <w:tab w:val="left" w:leader="none" w:pos="9248"/>
        </w:tabs>
        <w:spacing/>
        <w:ind w:firstLine="709"/>
        <w:jc w:val="both"/>
        <w:rPr>
          <w:rFonts w:ascii="PT Astra Serif" w:hAnsi="PT Astra Serif" w:eastAsia="PT Astra Serif" w:cs="PT Astra Serif"/>
          <w:color w:val="000000"/>
          <w:sz w:val="28"/>
          <w:szCs w:val="28"/>
          <w:highlight w:val="none"/>
          <w:lang w:bidi="ru-RU"/>
        </w:rPr>
      </w:pPr>
      <w:r>
        <w:rPr>
          <w:rFonts w:ascii="PT Astra Serif" w:hAnsi="PT Astra Serif" w:eastAsia="PT Astra Serif" w:cs="PT Astra Serif"/>
          <w:color w:val="000000"/>
          <w:sz w:val="28"/>
          <w:szCs w:val="28"/>
          <w:lang w:bidi="ru-RU"/>
        </w:rPr>
        <w:t xml:space="preserve">Администрирование пользователей (создание, удаление, изменение реквизитов, восстановление паролей, разграничение доступа к данным).</w:t>
      </w:r>
      <w:r>
        <w:rPr>
          <w:rFonts w:ascii="PT Astra Serif" w:hAnsi="PT Astra Serif" w:eastAsia="PT Astra Serif" w:cs="PT Astra Serif"/>
          <w:color w:val="000000"/>
          <w:sz w:val="28"/>
          <w:szCs w:val="28"/>
          <w:lang w:bidi="ru-RU"/>
        </w:rPr>
        <w:tab/>
      </w:r>
      <w:r>
        <w:rPr>
          <w:rFonts w:ascii="PT Astra Serif" w:hAnsi="PT Astra Serif" w:eastAsia="PT Astra Serif" w:cs="PT Astra Serif"/>
          <w:color w:val="000000"/>
          <w:sz w:val="28"/>
          <w:szCs w:val="28"/>
          <w:highlight w:val="none"/>
          <w:lang w:bidi="ru-RU"/>
        </w:rPr>
      </w:r>
      <w:r>
        <w:rPr>
          <w:rFonts w:ascii="PT Astra Serif" w:hAnsi="PT Astra Serif" w:eastAsia="PT Astra Serif" w:cs="PT Astra Serif"/>
          <w:color w:val="000000"/>
          <w:sz w:val="28"/>
          <w:szCs w:val="28"/>
          <w:highlight w:val="none"/>
          <w:lang w:bidi="ru-RU"/>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Обеспечение бесперебойной работы локальных сетей, серверов, сетевых устройств.</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Работа по заявкам пользователей.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Инсталляция и настройка системного программного обеспечения.</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Осуществление конфигурации программного обеспечения на серверах и рабочих станциях. Регистрация пользователей локальной сети и почтового сервера, назначение идентификаторов и паролей.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Создание и поддержание в актуальном состоянии пользовательских учетных записей.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Установка прав доступа и контроль за использованием сетевых ресурсов.</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Обеспечение своевременного копирования, архивирования данных.</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Подготовка и сохранение резервных копий данных, их периодическая проверка и уничтожение.</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Техническая и программная поддержка пользователей, консультирование пользователей по вопросам работы в локальной сети и программах.</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Выявление ошибок пользователей и программного обеспечения, их устранение.</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Проведение мероприятий, гарантирующих антивирусную защиту локальной сети, серверов и рабочих станций.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Устранение аварийных ситуаций, связанных с повреждением программного обеспечения и баз данных.</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Подготовка предложений по модернизации, приобретению сетевого оборудования, обновлению программного обеспечения до уровня развития современных информационных технологий, включая приобретение лицензионных программных продуктов.</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Составление отчетов о проделанной работе.</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В случае необходимости замены запасных частей в течение 1 (одного) рабочего дня с момента обнаружения Исполнитель обязан предоставить Заказчику перечень запасных частей, которые требуется заменить.</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Оказывать услуги по ремонту техники с использованием комплектующих материалов (запасных частей), предоставленных Заказчиком, срок выполнения ремонта не может превышать 24 (двадцати четырех) часов с момента передачи комплектующих (запасных ч</w:t>
      </w:r>
      <w:r>
        <w:rPr>
          <w:rFonts w:ascii="PT Astra Serif" w:hAnsi="PT Astra Serif" w:eastAsia="PT Astra Serif" w:cs="PT Astra Serif"/>
          <w:color w:val="000000"/>
          <w:sz w:val="28"/>
          <w:szCs w:val="28"/>
          <w:lang w:bidi="ru-RU"/>
        </w:rPr>
        <w:t xml:space="preserve">астей) Исполнителю. При невозможности ремонта оборудования в течение 24 часов исполнитель предоставляет аналогичное оборудование Заказчику для использования на период ремонта. На все ремонтные работы должна быть предоставлена гарантия сроком не менее года.</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Исполнитель должен предоставить Государственному заказчику для согласования список персонала, оказывающего перечисленные услуги, с указанием фамилии, имени, отчества и кон</w:t>
      </w:r>
      <w:r>
        <w:rPr>
          <w:rFonts w:ascii="PT Astra Serif" w:hAnsi="PT Astra Serif" w:eastAsia="PT Astra Serif" w:cs="PT Astra Serif"/>
          <w:color w:val="000000"/>
          <w:sz w:val="28"/>
          <w:szCs w:val="28"/>
          <w:lang w:bidi="ru-RU"/>
        </w:rPr>
        <w:t xml:space="preserve">тактных телефонов; приложить копии документов об образовании, провести на рабочем месте для персонала инструктаж по технике безопасности, ознакомить персонал с правилами по эксплуатации, используемых в процессе работы, оборудований и устройств; ознакомить </w:t>
      </w:r>
      <w:r>
        <w:rPr>
          <w:rFonts w:ascii="PT Astra Serif" w:hAnsi="PT Astra Serif" w:eastAsia="PT Astra Serif" w:cs="PT Astra Serif"/>
          <w:color w:val="000000"/>
          <w:sz w:val="28"/>
          <w:szCs w:val="28"/>
          <w:lang w:bidi="ru-RU"/>
        </w:rPr>
        <w:t xml:space="preserve">сотрудника, ответственного за оказание услуг по данному Контракту с обязанностями и правами, перечисленными ниже и обеспечить неукоснительное соблюдение данных обязанностей, указанных в настоящем техническом задании. Исполнитель обязан своевременно, своими</w:t>
      </w:r>
      <w:r>
        <w:rPr>
          <w:rFonts w:ascii="PT Astra Serif" w:hAnsi="PT Astra Serif" w:eastAsia="PT Astra Serif" w:cs="PT Astra Serif"/>
          <w:color w:val="000000"/>
          <w:sz w:val="28"/>
          <w:szCs w:val="28"/>
          <w:lang w:bidi="ru-RU"/>
        </w:rPr>
        <w:t xml:space="preserve"> силами и за свой счет устранять недостатки, выявленные в процессе оказания услуг, а также по завершении предоставления услуг. Сохранять конфиденциальность информации, ставшей ему известной при выполнении обязанностей, предусмотренных настоящим Контрактом.</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Услуги должны отвечать требовани</w:t>
      </w:r>
      <w:r>
        <w:rPr>
          <w:rFonts w:ascii="PT Astra Serif" w:hAnsi="PT Astra Serif" w:eastAsia="PT Astra Serif" w:cs="PT Astra Serif"/>
          <w:color w:val="000000"/>
          <w:sz w:val="28"/>
          <w:szCs w:val="28"/>
          <w:lang w:bidi="ru-RU"/>
        </w:rPr>
        <w:t xml:space="preserve">ям качества, безопасности жизни и здоровья, а также иным требованиям сертификации, безопасности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Услуги оказываются Исполнителем лично, привлечение соисполнителей допускается только с согласия Заказчика.</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Исполнитель имеет право:</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Запрашивать и получать необходимую информацию и документы, относящиеся к вопросам его деятельности и необходимые для обеспечения исполнения обязательств по Контракту.</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Исполнитель несет ответственность:</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За нарушение функционирования локальной сети, серверов и персональных компьютеров вследствие ненадлежащего исполнения своих должностных обязанностей.</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За неисполнение или ненадлежащее исполнение своих должностных обязанностей, предусмотренных настоящим техническим заданием, - в пределах, определенных действующим законодательством РФ.</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За причинение материального ущерба Заказчику - в пределах, определенных действующим законодательством РФ.</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color w:val="000000"/>
          <w:sz w:val="28"/>
          <w:szCs w:val="28"/>
        </w:rPr>
      </w:pPr>
      <w:r>
        <w:rPr>
          <w:rFonts w:ascii="PT Astra Serif" w:hAnsi="PT Astra Serif" w:eastAsia="PT Astra Serif" w:cs="PT Astra Serif"/>
          <w:color w:val="000000"/>
          <w:sz w:val="28"/>
          <w:szCs w:val="28"/>
          <w:lang w:bidi="ru-RU"/>
        </w:rPr>
        <w:t xml:space="preserve">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r>
        <w:rPr>
          <w:rFonts w:ascii="PT Astra Serif" w:hAnsi="PT Astra Serif" w:cs="PT Astra Serif"/>
          <w:color w:val="000000"/>
          <w:sz w:val="28"/>
          <w:szCs w:val="28"/>
        </w:rPr>
      </w:r>
      <w:r>
        <w:rPr>
          <w:rFonts w:ascii="PT Astra Serif" w:hAnsi="PT Astra Serif" w:cs="PT Astra Serif"/>
          <w:color w:val="000000"/>
          <w:sz w:val="28"/>
          <w:szCs w:val="28"/>
        </w:rPr>
      </w:r>
    </w:p>
    <w:p>
      <w:pPr>
        <w:pStyle w:val="934"/>
        <w:widowControl w:val="false"/>
        <w:pBdr/>
        <w:spacing/>
        <w:ind w:firstLine="709"/>
        <w:jc w:val="both"/>
        <w:rPr>
          <w:rFonts w:ascii="PT Astra Serif" w:hAnsi="PT Astra Serif" w:cs="PT Astra Serif"/>
          <w:b/>
          <w:color w:val="000000"/>
          <w:sz w:val="28"/>
          <w:szCs w:val="28"/>
        </w:rPr>
      </w:pPr>
      <w:r>
        <w:rPr>
          <w:rFonts w:ascii="PT Astra Serif" w:hAnsi="PT Astra Serif" w:eastAsia="PT Astra Serif" w:cs="PT Astra Serif"/>
          <w:b/>
          <w:color w:val="000000"/>
          <w:sz w:val="28"/>
          <w:szCs w:val="28"/>
          <w:lang w:bidi="ru-RU"/>
        </w:rPr>
      </w:r>
      <w:r>
        <w:rPr>
          <w:rFonts w:ascii="PT Astra Serif" w:hAnsi="PT Astra Serif" w:cs="PT Astra Serif"/>
          <w:b/>
          <w:color w:val="000000"/>
          <w:sz w:val="28"/>
          <w:szCs w:val="28"/>
        </w:rPr>
      </w:r>
      <w:r>
        <w:rPr>
          <w:rFonts w:ascii="PT Astra Serif" w:hAnsi="PT Astra Serif" w:cs="PT Astra Serif"/>
          <w:b/>
          <w:color w:val="000000"/>
          <w:sz w:val="28"/>
          <w:szCs w:val="28"/>
        </w:rPr>
      </w:r>
    </w:p>
    <w:sectPr>
      <w:headerReference w:type="default" r:id="rId9"/>
      <w:headerReference w:type="even" r:id="rId10"/>
      <w:footnotePr/>
      <w:endnotePr/>
      <w:type w:val="nextPage"/>
      <w:pgSz w:h="16819" w:orient="portrait" w:w="11899"/>
      <w:pgMar w:top="1135" w:right="567" w:bottom="993" w:left="1134" w:header="720"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ahoma">
    <w:panose1 w:val="020B0604030504040204"/>
  </w:font>
  <w:font w:name="Courier New">
    <w:panose1 w:val="02070409020205020404"/>
  </w:font>
  <w:font w:name="Verdana">
    <w:panose1 w:val="020B0604030504040204"/>
  </w:font>
  <w:font w:name="PT Astra Serif">
    <w:panose1 w:val="020A0603040505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framePr w:hAnchor="margin" w:vAnchor="text" w:wrap="around" w:xAlign="center" w:y="1"/>
      <w:pBdr/>
      <w:spacing/>
      <w:ind/>
      <w:rPr>
        <w:rStyle w:val="941"/>
      </w:rPr>
    </w:pPr>
    <w:r>
      <w:rPr>
        <w:rStyle w:val="941"/>
      </w:rPr>
      <w:fldChar w:fldCharType="begin"/>
    </w:r>
    <w:r>
      <w:rPr>
        <w:rStyle w:val="941"/>
      </w:rPr>
      <w:instrText xml:space="preserve">PAGE  </w:instrText>
    </w:r>
    <w:r>
      <w:rPr>
        <w:rStyle w:val="941"/>
      </w:rPr>
      <w:fldChar w:fldCharType="separate"/>
    </w:r>
    <w:r>
      <w:rPr>
        <w:rStyle w:val="941"/>
      </w:rPr>
      <w:t xml:space="preserve">7</w:t>
    </w:r>
    <w:r>
      <w:rPr>
        <w:rStyle w:val="941"/>
      </w:rPr>
      <w:fldChar w:fldCharType="end"/>
    </w:r>
    <w:r>
      <w:rPr>
        <w:rStyle w:val="941"/>
      </w:rPr>
    </w:r>
    <w:r>
      <w:rPr>
        <w:rStyle w:val="941"/>
      </w:rPr>
    </w:r>
  </w:p>
  <w:p>
    <w:pPr>
      <w:pStyle w:val="946"/>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framePr w:hAnchor="margin" w:vAnchor="text" w:wrap="around" w:xAlign="center" w:y="1"/>
      <w:pBdr/>
      <w:spacing/>
      <w:ind/>
      <w:rPr>
        <w:rStyle w:val="941"/>
      </w:rPr>
    </w:pPr>
    <w:r>
      <w:rPr>
        <w:rStyle w:val="941"/>
      </w:rPr>
      <w:fldChar w:fldCharType="begin"/>
    </w:r>
    <w:r>
      <w:rPr>
        <w:rStyle w:val="941"/>
      </w:rPr>
      <w:instrText xml:space="preserve">PAGE  </w:instrText>
    </w:r>
    <w:r>
      <w:rPr>
        <w:rStyle w:val="941"/>
      </w:rPr>
      <w:fldChar w:fldCharType="end"/>
    </w:r>
    <w:r>
      <w:rPr>
        <w:rStyle w:val="941"/>
      </w:rPr>
    </w:r>
    <w:r>
      <w:rPr>
        <w:rStyle w:val="941"/>
      </w:rPr>
    </w:r>
  </w:p>
  <w:p>
    <w:pPr>
      <w:pStyle w:val="94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840"/>
        </w:tabs>
        <w:spacing/>
        <w:ind w:hanging="360" w:left="840"/>
      </w:pPr>
      <w:rPr/>
      <w:start w:val="1"/>
      <w:suff w:val="tab"/>
    </w:lvl>
    <w:lvl w:ilvl="1">
      <w:isLgl w:val="false"/>
      <w:lvlJc w:val="left"/>
      <w:lvlText w:val="%1.%2."/>
      <w:numFmt w:val="decimal"/>
      <w:pPr>
        <w:pBdr/>
        <w:tabs>
          <w:tab w:val="num" w:leader="none" w:pos="1020"/>
        </w:tabs>
        <w:spacing/>
        <w:ind w:hanging="540" w:left="1020"/>
      </w:pPr>
      <w:rPr/>
      <w:start w:val="1"/>
      <w:suff w:val="tab"/>
    </w:lvl>
    <w:lvl w:ilvl="2">
      <w:isLgl w:val="false"/>
      <w:lvlJc w:val="left"/>
      <w:lvlText w:val="%1.%2.%3."/>
      <w:numFmt w:val="decimal"/>
      <w:pPr>
        <w:pBdr/>
        <w:tabs>
          <w:tab w:val="num" w:leader="none" w:pos="1200"/>
        </w:tabs>
        <w:spacing/>
        <w:ind w:hanging="720" w:left="1200"/>
      </w:pPr>
      <w:rPr/>
      <w:start w:val="6"/>
      <w:suff w:val="tab"/>
    </w:lvl>
    <w:lvl w:ilvl="3">
      <w:isLgl w:val="false"/>
      <w:lvlJc w:val="left"/>
      <w:lvlText w:val="%1.%2.%3.%4."/>
      <w:numFmt w:val="decimal"/>
      <w:pPr>
        <w:pBdr/>
        <w:tabs>
          <w:tab w:val="num" w:leader="none" w:pos="1200"/>
        </w:tabs>
        <w:spacing/>
        <w:ind w:hanging="720" w:left="1200"/>
      </w:pPr>
      <w:rPr/>
      <w:start w:val="1"/>
      <w:suff w:val="tab"/>
    </w:lvl>
    <w:lvl w:ilvl="4">
      <w:isLgl w:val="false"/>
      <w:lvlJc w:val="left"/>
      <w:lvlText w:val="%1.%2.%3.%4.%5."/>
      <w:numFmt w:val="decimal"/>
      <w:pPr>
        <w:pBdr/>
        <w:tabs>
          <w:tab w:val="num" w:leader="none" w:pos="1560"/>
        </w:tabs>
        <w:spacing/>
        <w:ind w:hanging="1080" w:left="1560"/>
      </w:pPr>
      <w:rPr/>
      <w:start w:val="1"/>
      <w:suff w:val="tab"/>
    </w:lvl>
    <w:lvl w:ilvl="5">
      <w:isLgl w:val="false"/>
      <w:lvlJc w:val="left"/>
      <w:lvlText w:val="%1.%2.%3.%4.%5.%6."/>
      <w:numFmt w:val="decimal"/>
      <w:pPr>
        <w:pBdr/>
        <w:tabs>
          <w:tab w:val="num" w:leader="none" w:pos="1560"/>
        </w:tabs>
        <w:spacing/>
        <w:ind w:hanging="1080" w:left="1560"/>
      </w:pPr>
      <w:rPr/>
      <w:start w:val="1"/>
      <w:suff w:val="tab"/>
    </w:lvl>
    <w:lvl w:ilvl="6">
      <w:isLgl w:val="false"/>
      <w:lvlJc w:val="left"/>
      <w:lvlText w:val="%1.%2.%3.%4.%5.%6.%7."/>
      <w:numFmt w:val="decimal"/>
      <w:pPr>
        <w:pBdr/>
        <w:tabs>
          <w:tab w:val="num" w:leader="none" w:pos="1920"/>
        </w:tabs>
        <w:spacing/>
        <w:ind w:hanging="1440" w:left="1920"/>
      </w:pPr>
      <w:rPr/>
      <w:start w:val="1"/>
      <w:suff w:val="tab"/>
    </w:lvl>
    <w:lvl w:ilvl="7">
      <w:isLgl w:val="false"/>
      <w:lvlJc w:val="left"/>
      <w:lvlText w:val="%1.%2.%3.%4.%5.%6.%7.%8."/>
      <w:numFmt w:val="decimal"/>
      <w:pPr>
        <w:pBdr/>
        <w:tabs>
          <w:tab w:val="num" w:leader="none" w:pos="1920"/>
        </w:tabs>
        <w:spacing/>
        <w:ind w:hanging="1440" w:left="1920"/>
      </w:pPr>
      <w:rPr/>
      <w:start w:val="1"/>
      <w:suff w:val="tab"/>
    </w:lvl>
    <w:lvl w:ilvl="8">
      <w:isLgl w:val="false"/>
      <w:lvlJc w:val="left"/>
      <w:lvlText w:val="%1.%2.%3.%4.%5.%6.%7.%8.%9."/>
      <w:numFmt w:val="decimal"/>
      <w:pPr>
        <w:pBdr/>
        <w:tabs>
          <w:tab w:val="num" w:leader="none" w:pos="2280"/>
        </w:tabs>
        <w:spacing/>
        <w:ind w:hanging="1800" w:left="2280"/>
      </w:pPr>
      <w:rPr/>
      <w:start w:val="1"/>
      <w:suff w:val="tab"/>
    </w:lvl>
  </w:abstractNum>
  <w:abstractNum w:abstractNumId="1">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
    <w:lvl w:ilvl="0">
      <w:isLgl w:val="false"/>
      <w:lvlJc w:val="left"/>
      <w:lvlText w:val=""/>
      <w:numFmt w:val="bullet"/>
      <w:pPr>
        <w:pBdr/>
        <w:spacing/>
        <w:ind w:hanging="360" w:left="1429"/>
      </w:pPr>
      <w:rPr>
        <w:rFonts w:ascii="Wingdings" w:hAnsi="Wingdings"/>
      </w:rPr>
      <w:start w:val="1"/>
      <w:suff w:val="tab"/>
    </w:lvl>
    <w:lvl w:ilvl="1">
      <w:isLgl w:val="false"/>
      <w:lvlJc w:val="left"/>
      <w:lvlText w:val="o"/>
      <w:numFmt w:val="bullet"/>
      <w:pPr>
        <w:pBdr/>
        <w:spacing/>
        <w:ind w:hanging="360" w:left="2149"/>
      </w:pPr>
      <w:rPr>
        <w:rFonts w:ascii="Courier New" w:hAnsi="Courier New" w:cs="Courier New"/>
      </w:rPr>
      <w:start w:val="1"/>
      <w:suff w:val="tab"/>
    </w:lvl>
    <w:lvl w:ilvl="2">
      <w:isLgl w:val="false"/>
      <w:lvlJc w:val="left"/>
      <w:lvlText w:val=""/>
      <w:numFmt w:val="bullet"/>
      <w:pPr>
        <w:pBdr/>
        <w:spacing/>
        <w:ind w:hanging="360" w:left="2869"/>
      </w:pPr>
      <w:rPr>
        <w:rFonts w:ascii="Wingdings" w:hAnsi="Wingdings"/>
      </w:rPr>
      <w:start w:val="1"/>
      <w:suff w:val="tab"/>
    </w:lvl>
    <w:lvl w:ilvl="3">
      <w:isLgl w:val="false"/>
      <w:lvlJc w:val="left"/>
      <w:lvlText w:val=""/>
      <w:numFmt w:val="bullet"/>
      <w:pPr>
        <w:pBdr/>
        <w:spacing/>
        <w:ind w:hanging="360" w:left="3589"/>
      </w:pPr>
      <w:rPr>
        <w:rFonts w:ascii="Symbol" w:hAnsi="Symbol"/>
      </w:rPr>
      <w:start w:val="1"/>
      <w:suff w:val="tab"/>
    </w:lvl>
    <w:lvl w:ilvl="4">
      <w:isLgl w:val="false"/>
      <w:lvlJc w:val="left"/>
      <w:lvlText w:val="o"/>
      <w:numFmt w:val="bullet"/>
      <w:pPr>
        <w:pBdr/>
        <w:spacing/>
        <w:ind w:hanging="360" w:left="4309"/>
      </w:pPr>
      <w:rPr>
        <w:rFonts w:ascii="Courier New" w:hAnsi="Courier New" w:cs="Courier New"/>
      </w:rPr>
      <w:start w:val="1"/>
      <w:suff w:val="tab"/>
    </w:lvl>
    <w:lvl w:ilvl="5">
      <w:isLgl w:val="false"/>
      <w:lvlJc w:val="left"/>
      <w:lvlText w:val=""/>
      <w:numFmt w:val="bullet"/>
      <w:pPr>
        <w:pBdr/>
        <w:spacing/>
        <w:ind w:hanging="360" w:left="5029"/>
      </w:pPr>
      <w:rPr>
        <w:rFonts w:ascii="Wingdings" w:hAnsi="Wingdings"/>
      </w:rPr>
      <w:start w:val="1"/>
      <w:suff w:val="tab"/>
    </w:lvl>
    <w:lvl w:ilvl="6">
      <w:isLgl w:val="false"/>
      <w:lvlJc w:val="left"/>
      <w:lvlText w:val=""/>
      <w:numFmt w:val="bullet"/>
      <w:pPr>
        <w:pBdr/>
        <w:spacing/>
        <w:ind w:hanging="360" w:left="5749"/>
      </w:pPr>
      <w:rPr>
        <w:rFonts w:ascii="Symbol" w:hAnsi="Symbol"/>
      </w:rPr>
      <w:start w:val="1"/>
      <w:suff w:val="tab"/>
    </w:lvl>
    <w:lvl w:ilvl="7">
      <w:isLgl w:val="false"/>
      <w:lvlJc w:val="left"/>
      <w:lvlText w:val="o"/>
      <w:numFmt w:val="bullet"/>
      <w:pPr>
        <w:pBdr/>
        <w:spacing/>
        <w:ind w:hanging="360" w:left="6469"/>
      </w:pPr>
      <w:rPr>
        <w:rFonts w:ascii="Courier New" w:hAnsi="Courier New" w:cs="Courier New"/>
      </w:rPr>
      <w:start w:val="1"/>
      <w:suff w:val="tab"/>
    </w:lvl>
    <w:lvl w:ilvl="8">
      <w:isLgl w:val="false"/>
      <w:lvlJc w:val="left"/>
      <w:lvlText w:val=""/>
      <w:numFmt w:val="bullet"/>
      <w:pPr>
        <w:pBdr/>
        <w:spacing/>
        <w:ind w:hanging="360" w:left="7189"/>
      </w:pPr>
      <w:rPr>
        <w:rFonts w:ascii="Wingdings" w:hAnsi="Wingdings"/>
      </w:rPr>
      <w:start w:val="1"/>
      <w:suff w:val="tab"/>
    </w:lvl>
  </w:abstractNum>
  <w:abstractNum w:abstractNumId="3">
    <w:lvl w:ilvl="0">
      <w:isLgl w:val="false"/>
      <w:lvlJc w:val="left"/>
      <w:lvlText w:val=""/>
      <w:numFmt w:val="bullet"/>
      <w:pPr>
        <w:pBdr/>
        <w:tabs>
          <w:tab w:val="num" w:leader="none" w:pos="709"/>
        </w:tabs>
        <w:spacing/>
        <w:ind w:hanging="284" w:left="709"/>
      </w:pPr>
      <w:pStyle w:val="951"/>
      <w:rPr>
        <w:rFonts w:ascii="Symbol" w:hAnsi="Symbol"/>
        <w:color w:val="00000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num w:numId="1">
    <w:abstractNumId w:val="0"/>
  </w:num>
  <w:num w:numId="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Table Grid"/>
    <w:basedOn w:val="74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Table Grid Light"/>
    <w:basedOn w:val="74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1"/>
    <w:basedOn w:val="74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2"/>
    <w:basedOn w:val="74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3"/>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4"/>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5"/>
    <w:basedOn w:val="7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w:basedOn w:val="74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1"/>
    <w:basedOn w:val="7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2"/>
    <w:basedOn w:val="7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3"/>
    <w:basedOn w:val="7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4"/>
    <w:basedOn w:val="7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5"/>
    <w:basedOn w:val="7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6"/>
    <w:basedOn w:val="7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1"/>
    <w:basedOn w:val="7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5"/>
    <w:basedOn w:val="7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6"/>
    <w:basedOn w:val="7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w:basedOn w:val="7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1"/>
    <w:basedOn w:val="7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5"/>
    <w:basedOn w:val="7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6"/>
    <w:basedOn w:val="7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w:basedOn w:val="74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1"/>
    <w:basedOn w:val="74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2"/>
    <w:basedOn w:val="74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3"/>
    <w:basedOn w:val="74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4"/>
    <w:basedOn w:val="74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5"/>
    <w:basedOn w:val="74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6"/>
    <w:basedOn w:val="74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Accent 1"/>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 Accent 2"/>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 Accent 3"/>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Accent 4"/>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5"/>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6"/>
    <w:basedOn w:val="7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0">
    <w:name w:val="Grid Table 6 Colorful - Accent 1"/>
    <w:basedOn w:val="74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1">
    <w:name w:val="Grid Table 6 Colorful - Accent 2"/>
    <w:basedOn w:val="7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2">
    <w:name w:val="Grid Table 6 Colorful - Accent 3"/>
    <w:basedOn w:val="74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3">
    <w:name w:val="Grid Table 6 Colorful - Accent 4"/>
    <w:basedOn w:val="7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4">
    <w:name w:val="Grid Table 6 Colorful - Accent 5"/>
    <w:basedOn w:val="74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5">
    <w:name w:val="Grid Table 6 Colorful - Accent 6"/>
    <w:basedOn w:val="74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6">
    <w:name w:val="Grid Table 7 Colorful"/>
    <w:basedOn w:val="74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1"/>
    <w:basedOn w:val="74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2"/>
    <w:basedOn w:val="74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3"/>
    <w:basedOn w:val="74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4"/>
    <w:basedOn w:val="74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5"/>
    <w:basedOn w:val="74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6"/>
    <w:basedOn w:val="74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1"/>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2"/>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3"/>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4"/>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5"/>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6"/>
    <w:basedOn w:val="7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w:basedOn w:val="74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1"/>
    <w:basedOn w:val="74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2"/>
    <w:basedOn w:val="74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3"/>
    <w:basedOn w:val="74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4"/>
    <w:basedOn w:val="74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5"/>
    <w:basedOn w:val="74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6"/>
    <w:basedOn w:val="74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1"/>
    <w:basedOn w:val="74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2"/>
    <w:basedOn w:val="7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3"/>
    <w:basedOn w:val="74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4"/>
    <w:basedOn w:val="7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5"/>
    <w:basedOn w:val="74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6"/>
    <w:basedOn w:val="74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w:basedOn w:val="7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1"/>
    <w:basedOn w:val="74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2"/>
    <w:basedOn w:val="74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3"/>
    <w:basedOn w:val="74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4"/>
    <w:basedOn w:val="74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5"/>
    <w:basedOn w:val="74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6"/>
    <w:basedOn w:val="74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5 Dark"/>
    <w:basedOn w:val="74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1"/>
    <w:basedOn w:val="74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2"/>
    <w:basedOn w:val="74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3"/>
    <w:basedOn w:val="74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4"/>
    <w:basedOn w:val="74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5"/>
    <w:basedOn w:val="74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6"/>
    <w:basedOn w:val="74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6 Colorful"/>
    <w:basedOn w:val="74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1"/>
    <w:basedOn w:val="74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2"/>
    <w:basedOn w:val="74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3"/>
    <w:basedOn w:val="74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4"/>
    <w:basedOn w:val="74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5"/>
    <w:basedOn w:val="74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6"/>
    <w:basedOn w:val="74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7 Colorful"/>
    <w:basedOn w:val="74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6">
    <w:name w:val="List Table 7 Colorful - Accent 1"/>
    <w:basedOn w:val="74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47">
    <w:name w:val="List Table 7 Colorful - Accent 2"/>
    <w:basedOn w:val="74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48">
    <w:name w:val="List Table 7 Colorful - Accent 3"/>
    <w:basedOn w:val="74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49">
    <w:name w:val="List Table 7 Colorful - Accent 4"/>
    <w:basedOn w:val="74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50">
    <w:name w:val="List Table 7 Colorful - Accent 5"/>
    <w:basedOn w:val="74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51">
    <w:name w:val="List Table 7 Colorful - Accent 6"/>
    <w:basedOn w:val="74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52">
    <w:name w:val="Lined - Accent"/>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1"/>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2"/>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3"/>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4"/>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5"/>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6"/>
    <w:basedOn w:val="7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w:basedOn w:val="74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1"/>
    <w:basedOn w:val="74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2"/>
    <w:basedOn w:val="74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3"/>
    <w:basedOn w:val="74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4"/>
    <w:basedOn w:val="74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5"/>
    <w:basedOn w:val="74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6"/>
    <w:basedOn w:val="74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w:basedOn w:val="74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1"/>
    <w:basedOn w:val="7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2"/>
    <w:basedOn w:val="7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3"/>
    <w:basedOn w:val="7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4"/>
    <w:basedOn w:val="7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5"/>
    <w:basedOn w:val="7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6"/>
    <w:basedOn w:val="7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3">
    <w:name w:val="Heading 1"/>
    <w:basedOn w:val="934"/>
    <w:next w:val="934"/>
    <w:link w:val="88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4">
    <w:name w:val="Heading 2"/>
    <w:basedOn w:val="934"/>
    <w:next w:val="934"/>
    <w:link w:val="885"/>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75">
    <w:name w:val="Heading 3"/>
    <w:basedOn w:val="934"/>
    <w:next w:val="934"/>
    <w:link w:val="886"/>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6">
    <w:name w:val="Heading 4"/>
    <w:basedOn w:val="934"/>
    <w:next w:val="934"/>
    <w:link w:val="88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7">
    <w:name w:val="Heading 5"/>
    <w:basedOn w:val="934"/>
    <w:next w:val="934"/>
    <w:link w:val="88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8">
    <w:name w:val="Heading 6"/>
    <w:basedOn w:val="934"/>
    <w:next w:val="934"/>
    <w:link w:val="88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9">
    <w:name w:val="Heading 7"/>
    <w:basedOn w:val="934"/>
    <w:next w:val="934"/>
    <w:link w:val="89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0">
    <w:name w:val="Heading 8"/>
    <w:basedOn w:val="934"/>
    <w:next w:val="934"/>
    <w:link w:val="89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1">
    <w:name w:val="Heading 9"/>
    <w:basedOn w:val="934"/>
    <w:next w:val="934"/>
    <w:link w:val="89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2" w:default="1">
    <w:name w:val="Default Paragraph Font"/>
    <w:uiPriority w:val="1"/>
    <w:semiHidden/>
    <w:unhideWhenUsed/>
    <w:pPr>
      <w:pBdr/>
      <w:spacing/>
      <w:ind/>
    </w:pPr>
  </w:style>
  <w:style w:type="numbering" w:styleId="883" w:default="1">
    <w:name w:val="No List"/>
    <w:uiPriority w:val="99"/>
    <w:semiHidden/>
    <w:unhideWhenUsed/>
    <w:pPr>
      <w:pBdr/>
      <w:spacing/>
      <w:ind/>
    </w:pPr>
  </w:style>
  <w:style w:type="character" w:styleId="884">
    <w:name w:val="Heading 1 Char"/>
    <w:basedOn w:val="882"/>
    <w:link w:val="873"/>
    <w:uiPriority w:val="9"/>
    <w:pPr>
      <w:pBdr/>
      <w:spacing/>
      <w:ind/>
    </w:pPr>
    <w:rPr>
      <w:rFonts w:ascii="Arial" w:hAnsi="Arial" w:eastAsia="Arial" w:cs="Arial"/>
      <w:color w:val="0f4761" w:themeColor="accent1" w:themeShade="BF"/>
      <w:sz w:val="40"/>
      <w:szCs w:val="40"/>
    </w:rPr>
  </w:style>
  <w:style w:type="character" w:styleId="885">
    <w:name w:val="Heading 2 Char"/>
    <w:basedOn w:val="882"/>
    <w:link w:val="874"/>
    <w:uiPriority w:val="9"/>
    <w:pPr>
      <w:pBdr/>
      <w:spacing/>
      <w:ind/>
    </w:pPr>
    <w:rPr>
      <w:rFonts w:ascii="Arial" w:hAnsi="Arial" w:eastAsia="Arial" w:cs="Arial"/>
      <w:color w:val="0f4761" w:themeColor="accent1" w:themeShade="BF"/>
      <w:sz w:val="32"/>
      <w:szCs w:val="32"/>
    </w:rPr>
  </w:style>
  <w:style w:type="character" w:styleId="886">
    <w:name w:val="Heading 3 Char"/>
    <w:basedOn w:val="882"/>
    <w:link w:val="875"/>
    <w:uiPriority w:val="9"/>
    <w:pPr>
      <w:pBdr/>
      <w:spacing/>
      <w:ind/>
    </w:pPr>
    <w:rPr>
      <w:rFonts w:ascii="Arial" w:hAnsi="Arial" w:eastAsia="Arial" w:cs="Arial"/>
      <w:color w:val="0f4761" w:themeColor="accent1" w:themeShade="BF"/>
      <w:sz w:val="28"/>
      <w:szCs w:val="28"/>
    </w:rPr>
  </w:style>
  <w:style w:type="character" w:styleId="887">
    <w:name w:val="Heading 4 Char"/>
    <w:basedOn w:val="882"/>
    <w:link w:val="876"/>
    <w:uiPriority w:val="9"/>
    <w:pPr>
      <w:pBdr/>
      <w:spacing/>
      <w:ind/>
    </w:pPr>
    <w:rPr>
      <w:rFonts w:ascii="Arial" w:hAnsi="Arial" w:eastAsia="Arial" w:cs="Arial"/>
      <w:i/>
      <w:iCs/>
      <w:color w:val="0f4761" w:themeColor="accent1" w:themeShade="BF"/>
    </w:rPr>
  </w:style>
  <w:style w:type="character" w:styleId="888">
    <w:name w:val="Heading 5 Char"/>
    <w:basedOn w:val="882"/>
    <w:link w:val="877"/>
    <w:uiPriority w:val="9"/>
    <w:pPr>
      <w:pBdr/>
      <w:spacing/>
      <w:ind/>
    </w:pPr>
    <w:rPr>
      <w:rFonts w:ascii="Arial" w:hAnsi="Arial" w:eastAsia="Arial" w:cs="Arial"/>
      <w:color w:val="0f4761" w:themeColor="accent1" w:themeShade="BF"/>
    </w:rPr>
  </w:style>
  <w:style w:type="character" w:styleId="889">
    <w:name w:val="Heading 6 Char"/>
    <w:basedOn w:val="882"/>
    <w:link w:val="878"/>
    <w:uiPriority w:val="9"/>
    <w:pPr>
      <w:pBdr/>
      <w:spacing/>
      <w:ind/>
    </w:pPr>
    <w:rPr>
      <w:rFonts w:ascii="Arial" w:hAnsi="Arial" w:eastAsia="Arial" w:cs="Arial"/>
      <w:i/>
      <w:iCs/>
      <w:color w:val="595959" w:themeColor="text1" w:themeTint="A6"/>
    </w:rPr>
  </w:style>
  <w:style w:type="character" w:styleId="890">
    <w:name w:val="Heading 7 Char"/>
    <w:basedOn w:val="882"/>
    <w:link w:val="879"/>
    <w:uiPriority w:val="9"/>
    <w:pPr>
      <w:pBdr/>
      <w:spacing/>
      <w:ind/>
    </w:pPr>
    <w:rPr>
      <w:rFonts w:ascii="Arial" w:hAnsi="Arial" w:eastAsia="Arial" w:cs="Arial"/>
      <w:color w:val="595959" w:themeColor="text1" w:themeTint="A6"/>
    </w:rPr>
  </w:style>
  <w:style w:type="character" w:styleId="891">
    <w:name w:val="Heading 8 Char"/>
    <w:basedOn w:val="882"/>
    <w:link w:val="880"/>
    <w:uiPriority w:val="9"/>
    <w:pPr>
      <w:pBdr/>
      <w:spacing/>
      <w:ind/>
    </w:pPr>
    <w:rPr>
      <w:rFonts w:ascii="Arial" w:hAnsi="Arial" w:eastAsia="Arial" w:cs="Arial"/>
      <w:i/>
      <w:iCs/>
      <w:color w:val="272727" w:themeColor="text1" w:themeTint="D8"/>
    </w:rPr>
  </w:style>
  <w:style w:type="character" w:styleId="892">
    <w:name w:val="Heading 9 Char"/>
    <w:basedOn w:val="882"/>
    <w:link w:val="881"/>
    <w:uiPriority w:val="9"/>
    <w:pPr>
      <w:pBdr/>
      <w:spacing/>
      <w:ind/>
    </w:pPr>
    <w:rPr>
      <w:rFonts w:ascii="Arial" w:hAnsi="Arial" w:eastAsia="Arial" w:cs="Arial"/>
      <w:i/>
      <w:iCs/>
      <w:color w:val="272727" w:themeColor="text1" w:themeTint="D8"/>
    </w:rPr>
  </w:style>
  <w:style w:type="paragraph" w:styleId="893">
    <w:name w:val="Title"/>
    <w:basedOn w:val="934"/>
    <w:next w:val="934"/>
    <w:link w:val="894"/>
    <w:uiPriority w:val="10"/>
    <w:qFormat/>
    <w:pPr>
      <w:pBdr/>
      <w:spacing w:after="80" w:line="240" w:lineRule="auto"/>
      <w:ind/>
      <w:contextualSpacing w:val="true"/>
    </w:pPr>
    <w:rPr>
      <w:rFonts w:ascii="Arial" w:hAnsi="Arial" w:eastAsia="Arial" w:cs="Arial"/>
      <w:spacing w:val="-10"/>
      <w:sz w:val="56"/>
      <w:szCs w:val="56"/>
    </w:rPr>
  </w:style>
  <w:style w:type="character" w:styleId="894">
    <w:name w:val="Title Char"/>
    <w:basedOn w:val="882"/>
    <w:link w:val="893"/>
    <w:uiPriority w:val="10"/>
    <w:pPr>
      <w:pBdr/>
      <w:spacing/>
      <w:ind/>
    </w:pPr>
    <w:rPr>
      <w:rFonts w:ascii="Arial" w:hAnsi="Arial" w:eastAsia="Arial" w:cs="Arial"/>
      <w:spacing w:val="-10"/>
      <w:sz w:val="56"/>
      <w:szCs w:val="56"/>
    </w:rPr>
  </w:style>
  <w:style w:type="paragraph" w:styleId="895">
    <w:name w:val="Subtitle"/>
    <w:basedOn w:val="934"/>
    <w:next w:val="934"/>
    <w:link w:val="896"/>
    <w:uiPriority w:val="11"/>
    <w:qFormat/>
    <w:pPr>
      <w:numPr>
        <w:ilvl w:val="1"/>
      </w:numPr>
      <w:pBdr/>
      <w:spacing/>
      <w:ind/>
    </w:pPr>
    <w:rPr>
      <w:color w:val="595959" w:themeColor="text1" w:themeTint="A6"/>
      <w:spacing w:val="15"/>
      <w:sz w:val="28"/>
      <w:szCs w:val="28"/>
    </w:rPr>
  </w:style>
  <w:style w:type="character" w:styleId="896">
    <w:name w:val="Subtitle Char"/>
    <w:basedOn w:val="882"/>
    <w:link w:val="895"/>
    <w:uiPriority w:val="11"/>
    <w:pPr>
      <w:pBdr/>
      <w:spacing/>
      <w:ind/>
    </w:pPr>
    <w:rPr>
      <w:color w:val="595959" w:themeColor="text1" w:themeTint="A6"/>
      <w:spacing w:val="15"/>
      <w:sz w:val="28"/>
      <w:szCs w:val="28"/>
    </w:rPr>
  </w:style>
  <w:style w:type="paragraph" w:styleId="897">
    <w:name w:val="Quote"/>
    <w:basedOn w:val="934"/>
    <w:next w:val="934"/>
    <w:link w:val="898"/>
    <w:uiPriority w:val="29"/>
    <w:qFormat/>
    <w:pPr>
      <w:pBdr/>
      <w:spacing w:before="160"/>
      <w:ind/>
      <w:jc w:val="center"/>
    </w:pPr>
    <w:rPr>
      <w:i/>
      <w:iCs/>
      <w:color w:val="404040" w:themeColor="text1" w:themeTint="BF"/>
    </w:rPr>
  </w:style>
  <w:style w:type="character" w:styleId="898">
    <w:name w:val="Quote Char"/>
    <w:basedOn w:val="882"/>
    <w:link w:val="897"/>
    <w:uiPriority w:val="29"/>
    <w:pPr>
      <w:pBdr/>
      <w:spacing/>
      <w:ind/>
    </w:pPr>
    <w:rPr>
      <w:i/>
      <w:iCs/>
      <w:color w:val="404040" w:themeColor="text1" w:themeTint="BF"/>
    </w:rPr>
  </w:style>
  <w:style w:type="paragraph" w:styleId="899">
    <w:name w:val="List Paragraph"/>
    <w:basedOn w:val="934"/>
    <w:uiPriority w:val="34"/>
    <w:qFormat/>
    <w:pPr>
      <w:pBdr/>
      <w:spacing/>
      <w:ind w:left="720"/>
      <w:contextualSpacing w:val="true"/>
    </w:pPr>
  </w:style>
  <w:style w:type="character" w:styleId="900">
    <w:name w:val="Intense Emphasis"/>
    <w:basedOn w:val="882"/>
    <w:uiPriority w:val="21"/>
    <w:qFormat/>
    <w:pPr>
      <w:pBdr/>
      <w:spacing/>
      <w:ind/>
    </w:pPr>
    <w:rPr>
      <w:i/>
      <w:iCs/>
      <w:color w:val="0f4761" w:themeColor="accent1" w:themeShade="BF"/>
    </w:rPr>
  </w:style>
  <w:style w:type="paragraph" w:styleId="901">
    <w:name w:val="Intense Quote"/>
    <w:basedOn w:val="934"/>
    <w:next w:val="934"/>
    <w:link w:val="90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2">
    <w:name w:val="Intense Quote Char"/>
    <w:basedOn w:val="882"/>
    <w:link w:val="901"/>
    <w:uiPriority w:val="30"/>
    <w:pPr>
      <w:pBdr/>
      <w:spacing/>
      <w:ind/>
    </w:pPr>
    <w:rPr>
      <w:i/>
      <w:iCs/>
      <w:color w:val="0f4761" w:themeColor="accent1" w:themeShade="BF"/>
    </w:rPr>
  </w:style>
  <w:style w:type="character" w:styleId="903">
    <w:name w:val="Intense Reference"/>
    <w:basedOn w:val="882"/>
    <w:uiPriority w:val="32"/>
    <w:qFormat/>
    <w:pPr>
      <w:pBdr/>
      <w:spacing/>
      <w:ind/>
    </w:pPr>
    <w:rPr>
      <w:b/>
      <w:bCs/>
      <w:smallCaps/>
      <w:color w:val="0f4761" w:themeColor="accent1" w:themeShade="BF"/>
      <w:spacing w:val="5"/>
    </w:rPr>
  </w:style>
  <w:style w:type="paragraph" w:styleId="904">
    <w:name w:val="No Spacing"/>
    <w:basedOn w:val="934"/>
    <w:uiPriority w:val="1"/>
    <w:qFormat/>
    <w:pPr>
      <w:pBdr/>
      <w:spacing w:after="0" w:line="240" w:lineRule="auto"/>
      <w:ind/>
    </w:pPr>
  </w:style>
  <w:style w:type="character" w:styleId="905">
    <w:name w:val="Subtle Emphasis"/>
    <w:basedOn w:val="882"/>
    <w:uiPriority w:val="19"/>
    <w:qFormat/>
    <w:pPr>
      <w:pBdr/>
      <w:spacing/>
      <w:ind/>
    </w:pPr>
    <w:rPr>
      <w:i/>
      <w:iCs/>
      <w:color w:val="404040" w:themeColor="text1" w:themeTint="BF"/>
    </w:rPr>
  </w:style>
  <w:style w:type="character" w:styleId="906">
    <w:name w:val="Emphasis"/>
    <w:basedOn w:val="882"/>
    <w:uiPriority w:val="20"/>
    <w:qFormat/>
    <w:pPr>
      <w:pBdr/>
      <w:spacing/>
      <w:ind/>
    </w:pPr>
    <w:rPr>
      <w:i/>
      <w:iCs/>
    </w:rPr>
  </w:style>
  <w:style w:type="character" w:styleId="907">
    <w:name w:val="Strong"/>
    <w:basedOn w:val="882"/>
    <w:uiPriority w:val="22"/>
    <w:qFormat/>
    <w:pPr>
      <w:pBdr/>
      <w:spacing/>
      <w:ind/>
    </w:pPr>
    <w:rPr>
      <w:b/>
      <w:bCs/>
    </w:rPr>
  </w:style>
  <w:style w:type="character" w:styleId="908">
    <w:name w:val="Subtle Reference"/>
    <w:basedOn w:val="882"/>
    <w:uiPriority w:val="31"/>
    <w:qFormat/>
    <w:pPr>
      <w:pBdr/>
      <w:spacing/>
      <w:ind/>
    </w:pPr>
    <w:rPr>
      <w:smallCaps/>
      <w:color w:val="5a5a5a" w:themeColor="text1" w:themeTint="A5"/>
    </w:rPr>
  </w:style>
  <w:style w:type="character" w:styleId="909">
    <w:name w:val="Book Title"/>
    <w:basedOn w:val="882"/>
    <w:uiPriority w:val="33"/>
    <w:qFormat/>
    <w:pPr>
      <w:pBdr/>
      <w:spacing/>
      <w:ind/>
    </w:pPr>
    <w:rPr>
      <w:b/>
      <w:bCs/>
      <w:i/>
      <w:iCs/>
      <w:spacing w:val="5"/>
    </w:rPr>
  </w:style>
  <w:style w:type="paragraph" w:styleId="910">
    <w:name w:val="Header"/>
    <w:basedOn w:val="934"/>
    <w:link w:val="911"/>
    <w:uiPriority w:val="99"/>
    <w:unhideWhenUsed/>
    <w:pPr>
      <w:pBdr/>
      <w:tabs>
        <w:tab w:val="center" w:leader="none" w:pos="4844"/>
        <w:tab w:val="right" w:leader="none" w:pos="9689"/>
      </w:tabs>
      <w:spacing w:after="0" w:line="240" w:lineRule="auto"/>
      <w:ind/>
    </w:pPr>
  </w:style>
  <w:style w:type="character" w:styleId="911">
    <w:name w:val="Header Char"/>
    <w:basedOn w:val="882"/>
    <w:link w:val="910"/>
    <w:uiPriority w:val="99"/>
    <w:pPr>
      <w:pBdr/>
      <w:spacing/>
      <w:ind/>
    </w:pPr>
  </w:style>
  <w:style w:type="paragraph" w:styleId="912">
    <w:name w:val="Footer"/>
    <w:basedOn w:val="934"/>
    <w:link w:val="913"/>
    <w:uiPriority w:val="99"/>
    <w:unhideWhenUsed/>
    <w:pPr>
      <w:pBdr/>
      <w:tabs>
        <w:tab w:val="center" w:leader="none" w:pos="4844"/>
        <w:tab w:val="right" w:leader="none" w:pos="9689"/>
      </w:tabs>
      <w:spacing w:after="0" w:line="240" w:lineRule="auto"/>
      <w:ind/>
    </w:pPr>
  </w:style>
  <w:style w:type="character" w:styleId="913">
    <w:name w:val="Footer Char"/>
    <w:basedOn w:val="882"/>
    <w:link w:val="912"/>
    <w:uiPriority w:val="99"/>
    <w:pPr>
      <w:pBdr/>
      <w:spacing/>
      <w:ind/>
    </w:pPr>
  </w:style>
  <w:style w:type="paragraph" w:styleId="914">
    <w:name w:val="Caption"/>
    <w:basedOn w:val="934"/>
    <w:next w:val="934"/>
    <w:uiPriority w:val="35"/>
    <w:unhideWhenUsed/>
    <w:qFormat/>
    <w:pPr>
      <w:pBdr/>
      <w:spacing w:after="200" w:line="240" w:lineRule="auto"/>
      <w:ind/>
    </w:pPr>
    <w:rPr>
      <w:i/>
      <w:iCs/>
      <w:color w:val="0e2841" w:themeColor="text2"/>
      <w:sz w:val="18"/>
      <w:szCs w:val="18"/>
    </w:rPr>
  </w:style>
  <w:style w:type="paragraph" w:styleId="915">
    <w:name w:val="footnote text"/>
    <w:basedOn w:val="934"/>
    <w:link w:val="916"/>
    <w:uiPriority w:val="99"/>
    <w:semiHidden/>
    <w:unhideWhenUsed/>
    <w:pPr>
      <w:pBdr/>
      <w:spacing w:after="0" w:line="240" w:lineRule="auto"/>
      <w:ind/>
    </w:pPr>
    <w:rPr>
      <w:sz w:val="20"/>
      <w:szCs w:val="20"/>
    </w:rPr>
  </w:style>
  <w:style w:type="character" w:styleId="916">
    <w:name w:val="Footnote Text Char"/>
    <w:basedOn w:val="882"/>
    <w:link w:val="915"/>
    <w:uiPriority w:val="99"/>
    <w:semiHidden/>
    <w:pPr>
      <w:pBdr/>
      <w:spacing/>
      <w:ind/>
    </w:pPr>
    <w:rPr>
      <w:sz w:val="20"/>
      <w:szCs w:val="20"/>
    </w:rPr>
  </w:style>
  <w:style w:type="character" w:styleId="917">
    <w:name w:val="footnote reference"/>
    <w:basedOn w:val="882"/>
    <w:uiPriority w:val="99"/>
    <w:semiHidden/>
    <w:unhideWhenUsed/>
    <w:pPr>
      <w:pBdr/>
      <w:spacing/>
      <w:ind/>
    </w:pPr>
    <w:rPr>
      <w:vertAlign w:val="superscript"/>
    </w:rPr>
  </w:style>
  <w:style w:type="paragraph" w:styleId="918">
    <w:name w:val="endnote text"/>
    <w:basedOn w:val="934"/>
    <w:link w:val="919"/>
    <w:uiPriority w:val="99"/>
    <w:semiHidden/>
    <w:unhideWhenUsed/>
    <w:pPr>
      <w:pBdr/>
      <w:spacing w:after="0" w:line="240" w:lineRule="auto"/>
      <w:ind/>
    </w:pPr>
    <w:rPr>
      <w:sz w:val="20"/>
      <w:szCs w:val="20"/>
    </w:rPr>
  </w:style>
  <w:style w:type="character" w:styleId="919">
    <w:name w:val="Endnote Text Char"/>
    <w:basedOn w:val="882"/>
    <w:link w:val="918"/>
    <w:uiPriority w:val="99"/>
    <w:semiHidden/>
    <w:pPr>
      <w:pBdr/>
      <w:spacing/>
      <w:ind/>
    </w:pPr>
    <w:rPr>
      <w:sz w:val="20"/>
      <w:szCs w:val="20"/>
    </w:rPr>
  </w:style>
  <w:style w:type="character" w:styleId="920">
    <w:name w:val="endnote reference"/>
    <w:basedOn w:val="882"/>
    <w:uiPriority w:val="99"/>
    <w:semiHidden/>
    <w:unhideWhenUsed/>
    <w:pPr>
      <w:pBdr/>
      <w:spacing/>
      <w:ind/>
    </w:pPr>
    <w:rPr>
      <w:vertAlign w:val="superscript"/>
    </w:rPr>
  </w:style>
  <w:style w:type="character" w:styleId="921">
    <w:name w:val="Hyperlink"/>
    <w:basedOn w:val="882"/>
    <w:uiPriority w:val="99"/>
    <w:unhideWhenUsed/>
    <w:pPr>
      <w:pBdr/>
      <w:spacing/>
      <w:ind/>
    </w:pPr>
    <w:rPr>
      <w:color w:val="0563c1" w:themeColor="hyperlink"/>
      <w:u w:val="single"/>
    </w:rPr>
  </w:style>
  <w:style w:type="character" w:styleId="922">
    <w:name w:val="FollowedHyperlink"/>
    <w:basedOn w:val="882"/>
    <w:uiPriority w:val="99"/>
    <w:semiHidden/>
    <w:unhideWhenUsed/>
    <w:pPr>
      <w:pBdr/>
      <w:spacing/>
      <w:ind/>
    </w:pPr>
    <w:rPr>
      <w:color w:val="954f72" w:themeColor="followedHyperlink"/>
      <w:u w:val="single"/>
    </w:rPr>
  </w:style>
  <w:style w:type="paragraph" w:styleId="923">
    <w:name w:val="toc 1"/>
    <w:basedOn w:val="934"/>
    <w:next w:val="934"/>
    <w:uiPriority w:val="39"/>
    <w:unhideWhenUsed/>
    <w:pPr>
      <w:pBdr/>
      <w:spacing w:after="100"/>
      <w:ind/>
    </w:pPr>
  </w:style>
  <w:style w:type="paragraph" w:styleId="924">
    <w:name w:val="toc 2"/>
    <w:basedOn w:val="934"/>
    <w:next w:val="934"/>
    <w:uiPriority w:val="39"/>
    <w:unhideWhenUsed/>
    <w:pPr>
      <w:pBdr/>
      <w:spacing w:after="100"/>
      <w:ind w:left="220"/>
    </w:pPr>
  </w:style>
  <w:style w:type="paragraph" w:styleId="925">
    <w:name w:val="toc 3"/>
    <w:basedOn w:val="934"/>
    <w:next w:val="934"/>
    <w:uiPriority w:val="39"/>
    <w:unhideWhenUsed/>
    <w:pPr>
      <w:pBdr/>
      <w:spacing w:after="100"/>
      <w:ind w:left="440"/>
    </w:pPr>
  </w:style>
  <w:style w:type="paragraph" w:styleId="926">
    <w:name w:val="toc 4"/>
    <w:basedOn w:val="934"/>
    <w:next w:val="934"/>
    <w:uiPriority w:val="39"/>
    <w:unhideWhenUsed/>
    <w:pPr>
      <w:pBdr/>
      <w:spacing w:after="100"/>
      <w:ind w:left="660"/>
    </w:pPr>
  </w:style>
  <w:style w:type="paragraph" w:styleId="927">
    <w:name w:val="toc 5"/>
    <w:basedOn w:val="934"/>
    <w:next w:val="934"/>
    <w:uiPriority w:val="39"/>
    <w:unhideWhenUsed/>
    <w:pPr>
      <w:pBdr/>
      <w:spacing w:after="100"/>
      <w:ind w:left="880"/>
    </w:pPr>
  </w:style>
  <w:style w:type="paragraph" w:styleId="928">
    <w:name w:val="toc 6"/>
    <w:basedOn w:val="934"/>
    <w:next w:val="934"/>
    <w:uiPriority w:val="39"/>
    <w:unhideWhenUsed/>
    <w:pPr>
      <w:pBdr/>
      <w:spacing w:after="100"/>
      <w:ind w:left="1100"/>
    </w:pPr>
  </w:style>
  <w:style w:type="paragraph" w:styleId="929">
    <w:name w:val="toc 7"/>
    <w:basedOn w:val="934"/>
    <w:next w:val="934"/>
    <w:uiPriority w:val="39"/>
    <w:unhideWhenUsed/>
    <w:pPr>
      <w:pBdr/>
      <w:spacing w:after="100"/>
      <w:ind w:left="1320"/>
    </w:pPr>
  </w:style>
  <w:style w:type="paragraph" w:styleId="930">
    <w:name w:val="toc 8"/>
    <w:basedOn w:val="934"/>
    <w:next w:val="934"/>
    <w:uiPriority w:val="39"/>
    <w:unhideWhenUsed/>
    <w:pPr>
      <w:pBdr/>
      <w:spacing w:after="100"/>
      <w:ind w:left="1540"/>
    </w:pPr>
  </w:style>
  <w:style w:type="paragraph" w:styleId="931">
    <w:name w:val="toc 9"/>
    <w:basedOn w:val="934"/>
    <w:next w:val="934"/>
    <w:uiPriority w:val="39"/>
    <w:unhideWhenUsed/>
    <w:pPr>
      <w:pBdr/>
      <w:spacing w:after="100"/>
      <w:ind w:left="1760"/>
    </w:pPr>
  </w:style>
  <w:style w:type="paragraph" w:styleId="932">
    <w:name w:val="TOC Heading"/>
    <w:uiPriority w:val="39"/>
    <w:unhideWhenUsed/>
    <w:pPr>
      <w:pBdr/>
      <w:spacing/>
      <w:ind/>
    </w:pPr>
  </w:style>
  <w:style w:type="paragraph" w:styleId="933">
    <w:name w:val="table of figures"/>
    <w:basedOn w:val="934"/>
    <w:next w:val="934"/>
    <w:uiPriority w:val="99"/>
    <w:unhideWhenUsed/>
    <w:pPr>
      <w:pBdr/>
      <w:spacing w:after="0" w:afterAutospacing="0"/>
      <w:ind/>
    </w:pPr>
  </w:style>
  <w:style w:type="paragraph" w:styleId="934" w:default="1">
    <w:name w:val="Normal"/>
    <w:next w:val="934"/>
    <w:link w:val="934"/>
    <w:qFormat/>
    <w:pPr>
      <w:pBdr/>
      <w:spacing/>
      <w:ind/>
    </w:pPr>
    <w:rPr>
      <w:lang w:val="ru-RU" w:eastAsia="ru-RU" w:bidi="ar-SA"/>
    </w:rPr>
  </w:style>
  <w:style w:type="character" w:styleId="935">
    <w:name w:val="Основной шрифт абзаца"/>
    <w:next w:val="935"/>
    <w:link w:val="934"/>
    <w:semiHidden/>
    <w:pPr>
      <w:pBdr/>
      <w:spacing/>
      <w:ind/>
    </w:pPr>
    <w:rPr>
      <w:rFonts w:ascii="Verdana" w:hAnsi="Verdana"/>
      <w:lang w:val="en-US" w:eastAsia="en-US" w:bidi="ar-SA"/>
    </w:rPr>
  </w:style>
  <w:style w:type="table" w:styleId="936">
    <w:name w:val="Обычная таблица"/>
    <w:next w:val="936"/>
    <w:link w:val="934"/>
    <w:semiHidden/>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name w:val="Нет списка"/>
    <w:next w:val="937"/>
    <w:link w:val="934"/>
    <w:semiHidden/>
    <w:pPr>
      <w:pBdr/>
      <w:spacing/>
      <w:ind/>
    </w:pPr>
  </w:style>
  <w:style w:type="paragraph" w:styleId="938">
    <w:name w:val="Основной текст"/>
    <w:basedOn w:val="934"/>
    <w:next w:val="938"/>
    <w:link w:val="961"/>
    <w:pPr>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ind/>
      <w:jc w:val="both"/>
    </w:pPr>
    <w:rPr>
      <w:rFonts w:ascii="Verdana" w:hAnsi="Verdana"/>
      <w:spacing w:val="-2"/>
      <w:lang w:val="en-US" w:eastAsia="en-US"/>
    </w:rPr>
  </w:style>
  <w:style w:type="paragraph" w:styleId="939">
    <w:name w:val="Iioeo"/>
    <w:basedOn w:val="934"/>
    <w:next w:val="939"/>
    <w:link w:val="934"/>
    <w:pPr>
      <w:widowControl w:val="false"/>
      <w:pBdr/>
      <w:tabs>
        <w:tab w:val="left" w:leader="none" w:pos="360"/>
        <w:tab w:val="left" w:leader="none" w:pos="3261"/>
      </w:tabs>
      <w:spacing/>
      <w:ind/>
      <w:jc w:val="both"/>
    </w:pPr>
    <w:rPr>
      <w:rFonts w:ascii="Arial" w:hAnsi="Arial"/>
      <w:lang w:eastAsia="ru-RU"/>
    </w:rPr>
  </w:style>
  <w:style w:type="paragraph" w:styleId="940">
    <w:name w:val="Название"/>
    <w:basedOn w:val="934"/>
    <w:next w:val="940"/>
    <w:link w:val="934"/>
    <w:qFormat/>
    <w:pPr>
      <w:widowControl w:val="false"/>
      <w:pBdr/>
      <w:spacing w:after="480"/>
      <w:ind/>
      <w:jc w:val="center"/>
    </w:pPr>
    <w:rPr>
      <w:rFonts w:ascii="Arial" w:hAnsi="Arial"/>
      <w:b/>
      <w:lang w:eastAsia="ru-RU"/>
    </w:rPr>
  </w:style>
  <w:style w:type="character" w:styleId="941">
    <w:name w:val="Номер страницы"/>
    <w:basedOn w:val="935"/>
    <w:next w:val="941"/>
    <w:link w:val="934"/>
    <w:pPr>
      <w:pBdr/>
      <w:spacing/>
      <w:ind/>
    </w:pPr>
  </w:style>
  <w:style w:type="paragraph" w:styleId="942">
    <w:name w:val="Нижний колонтитул"/>
    <w:basedOn w:val="934"/>
    <w:next w:val="942"/>
    <w:link w:val="934"/>
    <w:pPr>
      <w:pBdr/>
      <w:tabs>
        <w:tab w:val="center" w:leader="none" w:pos="4153"/>
        <w:tab w:val="right" w:leader="none" w:pos="8306"/>
      </w:tabs>
      <w:spacing/>
      <w:ind/>
    </w:pPr>
    <w:rPr>
      <w:lang w:eastAsia="ru-RU"/>
    </w:rPr>
  </w:style>
  <w:style w:type="character" w:styleId="943">
    <w:name w:val="Строгий"/>
    <w:next w:val="943"/>
    <w:link w:val="934"/>
    <w:qFormat/>
    <w:pPr>
      <w:pBdr/>
      <w:spacing/>
      <w:ind/>
    </w:pPr>
    <w:rPr>
      <w:rFonts w:ascii="Verdana" w:hAnsi="Verdana"/>
      <w:b/>
      <w:lang w:val="en-US" w:eastAsia="en-US" w:bidi="ar-SA"/>
    </w:rPr>
  </w:style>
  <w:style w:type="paragraph" w:styleId="944">
    <w:name w:val="Основной текст 2"/>
    <w:basedOn w:val="934"/>
    <w:next w:val="944"/>
    <w:link w:val="934"/>
    <w:pPr>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ind/>
      <w:jc w:val="both"/>
    </w:pPr>
    <w:rPr>
      <w:spacing w:val="-2"/>
      <w:sz w:val="22"/>
    </w:rPr>
  </w:style>
  <w:style w:type="paragraph" w:styleId="945">
    <w:name w:val="Основной текст 3"/>
    <w:basedOn w:val="934"/>
    <w:next w:val="945"/>
    <w:link w:val="934"/>
    <w:pPr>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ind/>
      <w:jc w:val="both"/>
    </w:pPr>
    <w:rPr>
      <w:b/>
      <w:spacing w:val="-2"/>
      <w:sz w:val="22"/>
    </w:rPr>
  </w:style>
  <w:style w:type="paragraph" w:styleId="946">
    <w:name w:val="Верхний колонтитул"/>
    <w:basedOn w:val="934"/>
    <w:next w:val="946"/>
    <w:link w:val="934"/>
    <w:pPr>
      <w:pBdr/>
      <w:tabs>
        <w:tab w:val="center" w:leader="none" w:pos="4677"/>
        <w:tab w:val="right" w:leader="none" w:pos="9355"/>
      </w:tabs>
      <w:spacing/>
      <w:ind/>
    </w:pPr>
  </w:style>
  <w:style w:type="table" w:styleId="947">
    <w:name w:val="Сетка таблицы"/>
    <w:basedOn w:val="936"/>
    <w:next w:val="947"/>
    <w:link w:val="934"/>
    <w:pPr>
      <w:pBdr/>
      <w:spacing/>
      <w:ind/>
    </w:p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8">
    <w:name w:val="Гиперссылка"/>
    <w:next w:val="948"/>
    <w:link w:val="934"/>
    <w:pPr>
      <w:pBdr/>
      <w:spacing/>
      <w:ind/>
    </w:pPr>
    <w:rPr>
      <w:rFonts w:ascii="Verdana" w:hAnsi="Verdana"/>
      <w:color w:val="0000ff"/>
      <w:u w:val="single"/>
      <w:lang w:val="en-US" w:eastAsia="en-US" w:bidi="ar-SA"/>
    </w:rPr>
  </w:style>
  <w:style w:type="paragraph" w:styleId="949">
    <w:name w:val="ConsPlusNonformat"/>
    <w:next w:val="949"/>
    <w:link w:val="934"/>
    <w:pPr>
      <w:widowControl w:val="false"/>
      <w:pBdr/>
      <w:spacing/>
      <w:ind/>
    </w:pPr>
    <w:rPr>
      <w:rFonts w:ascii="Courier New" w:hAnsi="Courier New" w:cs="Courier New"/>
      <w:lang w:val="ru-RU" w:eastAsia="ru-RU" w:bidi="ar-SA"/>
    </w:rPr>
  </w:style>
  <w:style w:type="paragraph" w:styleId="950">
    <w:name w:val="Основной текст с отступом 21"/>
    <w:basedOn w:val="934"/>
    <w:next w:val="950"/>
    <w:link w:val="934"/>
    <w:pPr>
      <w:pBdr/>
      <w:spacing/>
      <w:ind w:firstLine="480"/>
      <w:jc w:val="both"/>
    </w:pPr>
    <w:rPr>
      <w:sz w:val="24"/>
      <w:szCs w:val="24"/>
      <w:lang w:eastAsia="ar-SA"/>
    </w:rPr>
  </w:style>
  <w:style w:type="paragraph" w:styleId="951">
    <w:name w:val="Знак1"/>
    <w:basedOn w:val="934"/>
    <w:next w:val="951"/>
    <w:link w:val="934"/>
    <w:semiHidden/>
    <w:pPr>
      <w:numPr>
        <w:ilvl w:val="0"/>
        <w:numId w:val="2"/>
      </w:numPr>
      <w:pBdr/>
      <w:spacing w:after="160" w:before="120" w:line="240" w:lineRule="exact"/>
      <w:ind/>
      <w:jc w:val="both"/>
    </w:pPr>
    <w:rPr>
      <w:rFonts w:ascii="Verdana" w:hAnsi="Verdana"/>
      <w:lang w:val="en-US" w:eastAsia="en-US"/>
    </w:rPr>
  </w:style>
  <w:style w:type="paragraph" w:styleId="952">
    <w:name w:val="Основной текст с отступом 3"/>
    <w:basedOn w:val="934"/>
    <w:next w:val="952"/>
    <w:link w:val="934"/>
    <w:pPr>
      <w:pBdr/>
      <w:spacing w:after="120"/>
      <w:ind w:left="283"/>
    </w:pPr>
    <w:rPr>
      <w:sz w:val="16"/>
      <w:szCs w:val="16"/>
    </w:rPr>
  </w:style>
  <w:style w:type="character" w:styleId="953">
    <w:name w:val="Font Style11"/>
    <w:next w:val="953"/>
    <w:link w:val="934"/>
    <w:pPr>
      <w:pBdr/>
      <w:spacing/>
      <w:ind/>
    </w:pPr>
    <w:rPr>
      <w:rFonts w:ascii="Verdana" w:hAnsi="Verdana" w:cs="Verdana"/>
      <w:sz w:val="20"/>
      <w:szCs w:val="20"/>
      <w:lang w:val="en-US" w:eastAsia="en-US" w:bidi="ar-SA"/>
    </w:rPr>
  </w:style>
  <w:style w:type="paragraph" w:styleId="954">
    <w:name w:val="Style4"/>
    <w:basedOn w:val="934"/>
    <w:next w:val="954"/>
    <w:link w:val="934"/>
    <w:pPr>
      <w:widowControl w:val="false"/>
      <w:pBdr/>
      <w:spacing w:line="243" w:lineRule="exact"/>
      <w:ind/>
      <w:jc w:val="both"/>
    </w:pPr>
    <w:rPr>
      <w:rFonts w:ascii="Verdana" w:hAnsi="Verdana"/>
      <w:sz w:val="24"/>
      <w:szCs w:val="24"/>
    </w:rPr>
  </w:style>
  <w:style w:type="paragraph" w:styleId="955">
    <w:name w:val="Style6"/>
    <w:basedOn w:val="934"/>
    <w:next w:val="955"/>
    <w:link w:val="934"/>
    <w:pPr>
      <w:widowControl w:val="false"/>
      <w:pBdr/>
      <w:spacing w:line="245" w:lineRule="exact"/>
      <w:ind w:firstLine="480"/>
    </w:pPr>
    <w:rPr>
      <w:rFonts w:ascii="Verdana" w:hAnsi="Verdana"/>
      <w:sz w:val="24"/>
      <w:szCs w:val="24"/>
    </w:rPr>
  </w:style>
  <w:style w:type="paragraph" w:styleId="956">
    <w:name w:val="Style7"/>
    <w:basedOn w:val="934"/>
    <w:next w:val="956"/>
    <w:link w:val="934"/>
    <w:pPr>
      <w:widowControl w:val="false"/>
      <w:pBdr/>
      <w:spacing w:line="245" w:lineRule="exact"/>
      <w:ind w:firstLine="374"/>
    </w:pPr>
    <w:rPr>
      <w:rFonts w:ascii="Verdana" w:hAnsi="Verdana"/>
      <w:sz w:val="24"/>
      <w:szCs w:val="24"/>
    </w:rPr>
  </w:style>
  <w:style w:type="paragraph" w:styleId="957">
    <w:name w:val="Текст выноски"/>
    <w:basedOn w:val="934"/>
    <w:next w:val="957"/>
    <w:link w:val="962"/>
    <w:uiPriority w:val="99"/>
    <w:semiHidden/>
    <w:pPr>
      <w:pBdr/>
      <w:spacing/>
      <w:ind/>
    </w:pPr>
    <w:rPr>
      <w:rFonts w:ascii="Tahoma" w:hAnsi="Tahoma" w:cs="Tahoma"/>
      <w:sz w:val="16"/>
      <w:szCs w:val="16"/>
    </w:rPr>
  </w:style>
  <w:style w:type="paragraph" w:styleId="958">
    <w:name w:val="Текст сноски"/>
    <w:basedOn w:val="934"/>
    <w:next w:val="958"/>
    <w:link w:val="934"/>
    <w:semiHidden/>
    <w:pPr>
      <w:pBdr/>
      <w:spacing/>
      <w:ind/>
    </w:pPr>
  </w:style>
  <w:style w:type="character" w:styleId="959">
    <w:name w:val="Знак сноски"/>
    <w:next w:val="959"/>
    <w:link w:val="934"/>
    <w:semiHidden/>
    <w:pPr>
      <w:pBdr/>
      <w:spacing/>
      <w:ind/>
    </w:pPr>
    <w:rPr>
      <w:rFonts w:ascii="Verdana" w:hAnsi="Verdana"/>
      <w:vertAlign w:val="superscript"/>
      <w:lang w:val="en-US" w:eastAsia="en-US" w:bidi="ar-SA"/>
    </w:rPr>
  </w:style>
  <w:style w:type="paragraph" w:styleId="960">
    <w:name w:val="Обычный (веб)"/>
    <w:basedOn w:val="934"/>
    <w:next w:val="960"/>
    <w:link w:val="934"/>
    <w:pPr>
      <w:pBdr/>
      <w:spacing w:after="100" w:afterAutospacing="1" w:before="100" w:beforeAutospacing="1"/>
      <w:ind w:firstLine="375"/>
    </w:pPr>
    <w:rPr>
      <w:rFonts w:ascii="Verdana" w:hAnsi="Verdana"/>
      <w:color w:val="000000"/>
      <w:sz w:val="21"/>
      <w:szCs w:val="21"/>
    </w:rPr>
  </w:style>
  <w:style w:type="character" w:styleId="961">
    <w:name w:val="Основной текст Знак"/>
    <w:next w:val="961"/>
    <w:link w:val="938"/>
    <w:pPr>
      <w:pBdr/>
      <w:spacing/>
      <w:ind/>
    </w:pPr>
    <w:rPr>
      <w:rFonts w:ascii="Verdana" w:hAnsi="Verdana"/>
      <w:spacing w:val="-2"/>
      <w:lang w:val="en-US" w:eastAsia="en-US" w:bidi="ar-SA"/>
    </w:rPr>
  </w:style>
  <w:style w:type="character" w:styleId="962">
    <w:name w:val="Текст выноски Знак"/>
    <w:next w:val="962"/>
    <w:link w:val="957"/>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ONLYOFFICE/8.3.1.25</Application>
  <DocSecurity>0</DocSecurity>
  <ScaleCrop>0</ScaleCrop>
  <HeadingPairs>
    <vt:vector size="0" baseType="variant"/>
  </HeadingPairs>
  <TitlesOfParts>
    <vt:vector size="0" baseType="lpstr"/>
  </TitlesOfParts>
  <Company>-</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mar</dc:creator>
  <cp:revision>7</cp:revision>
  <dcterms:created xsi:type="dcterms:W3CDTF">2025-05-12T22:19:00Z</dcterms:created>
  <dcterms:modified xsi:type="dcterms:W3CDTF">2026-06-30T13:33:42Z</dcterms:modified>
  <cp:version>1048576</cp:version>
</cp:coreProperties>
</file>