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F8297A" w14:textId="77777777" w:rsidR="003A5BC6" w:rsidRPr="00F246C1" w:rsidRDefault="003A5BC6" w:rsidP="003A5BC6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2F5BF7E0" w14:textId="67259168" w:rsidR="003A5BC6" w:rsidRDefault="003A5BC6" w:rsidP="003A5BC6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7C375C">
        <w:rPr>
          <w:rFonts w:ascii="Times New Roman" w:hAnsi="Times New Roman"/>
          <w:b/>
        </w:rPr>
        <w:t>554</w:t>
      </w:r>
    </w:p>
    <w:p w14:paraId="76411BF2" w14:textId="77777777" w:rsidR="003A5BC6" w:rsidRDefault="003A5BC6" w:rsidP="003A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A0F5F" w14:textId="77777777" w:rsidR="003A5BC6" w:rsidRPr="002D6DE6" w:rsidRDefault="003A5BC6" w:rsidP="003A5B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5A8C7E1C" w14:textId="6BFD6478" w:rsidR="003A5BC6" w:rsidRPr="002D6DE6" w:rsidRDefault="003A5BC6" w:rsidP="003A5B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7C375C">
        <w:rPr>
          <w:rFonts w:ascii="Times New Roman" w:hAnsi="Times New Roman" w:cs="Times New Roman"/>
          <w:b/>
        </w:rPr>
        <w:t>554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  <w:r w:rsidR="00DC5703">
        <w:rPr>
          <w:rFonts w:ascii="Times New Roman" w:hAnsi="Times New Roman" w:cs="Times New Roman"/>
          <w:b/>
        </w:rPr>
        <w:t xml:space="preserve"> </w:t>
      </w:r>
    </w:p>
    <w:p w14:paraId="5D598C06" w14:textId="3CA58550" w:rsidR="00617924" w:rsidRPr="00130150" w:rsidRDefault="00617924" w:rsidP="004746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5DB6EB" w14:textId="77777777" w:rsidR="00617924" w:rsidRPr="00130150" w:rsidRDefault="0061792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93F2F0F" w14:textId="5E70F0F4" w:rsidR="00617924" w:rsidRPr="00130150" w:rsidRDefault="00617924">
      <w:pPr>
        <w:spacing w:after="0" w:line="240" w:lineRule="auto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</w:t>
      </w:r>
      <w:r w:rsidR="00F67775" w:rsidRPr="00130150">
        <w:rPr>
          <w:rFonts w:ascii="Times New Roman" w:hAnsi="Times New Roman" w:cs="Times New Roman"/>
        </w:rPr>
        <w:t xml:space="preserve"> </w:t>
      </w:r>
      <w:r w:rsidR="00403C93" w:rsidRPr="00130150">
        <w:rPr>
          <w:rFonts w:ascii="Times New Roman" w:hAnsi="Times New Roman" w:cs="Times New Roman"/>
        </w:rPr>
        <w:t xml:space="preserve">    </w:t>
      </w:r>
      <w:r w:rsidR="00130150">
        <w:rPr>
          <w:rFonts w:ascii="Times New Roman" w:hAnsi="Times New Roman" w:cs="Times New Roman"/>
        </w:rPr>
        <w:t xml:space="preserve">                 </w:t>
      </w:r>
      <w:r w:rsidR="00403C93" w:rsidRPr="00130150">
        <w:rPr>
          <w:rFonts w:ascii="Times New Roman" w:hAnsi="Times New Roman" w:cs="Times New Roman"/>
        </w:rPr>
        <w:t xml:space="preserve">     </w:t>
      </w:r>
      <w:r w:rsidR="00F67775" w:rsidRPr="00130150">
        <w:rPr>
          <w:rFonts w:ascii="Times New Roman" w:hAnsi="Times New Roman" w:cs="Times New Roman"/>
        </w:rPr>
        <w:t xml:space="preserve"> </w:t>
      </w:r>
    </w:p>
    <w:p w14:paraId="67FD3C8C" w14:textId="77777777" w:rsidR="00617924" w:rsidRPr="00130150" w:rsidRDefault="006179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E08CCA8" w14:textId="5E4216C4" w:rsidR="003A5BC6" w:rsidRPr="003F7326" w:rsidRDefault="003A5BC6" w:rsidP="003A5B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 xml:space="preserve">Федеральное государственное бюджетное учреждение «Новосибирский научно-исследовательский институт травматологии и ортопедии им. Я.Л. </w:t>
      </w:r>
      <w:proofErr w:type="spellStart"/>
      <w:r w:rsidRPr="003F7326">
        <w:rPr>
          <w:rFonts w:ascii="Times New Roman" w:hAnsi="Times New Roman" w:cs="Times New Roman"/>
          <w:bCs/>
          <w:color w:val="000000"/>
          <w:lang w:eastAsia="ar-SA"/>
        </w:rPr>
        <w:t>Цивьяна</w:t>
      </w:r>
      <w:proofErr w:type="spellEnd"/>
      <w:r w:rsidRPr="003F7326">
        <w:rPr>
          <w:rFonts w:ascii="Times New Roman" w:hAnsi="Times New Roman" w:cs="Times New Roman"/>
          <w:bCs/>
          <w:color w:val="000000"/>
          <w:lang w:eastAsia="ar-SA"/>
        </w:rPr>
        <w:t xml:space="preserve">» Министерства здравоохранения Российской Федерации (сокращенно ФГБУ «ННИИТО им. Я.Л. </w:t>
      </w:r>
      <w:proofErr w:type="spellStart"/>
      <w:r w:rsidRPr="003F7326">
        <w:rPr>
          <w:rFonts w:ascii="Times New Roman" w:hAnsi="Times New Roman" w:cs="Times New Roman"/>
          <w:bCs/>
          <w:color w:val="000000"/>
          <w:lang w:eastAsia="ar-SA"/>
        </w:rPr>
        <w:t>Цивьяна</w:t>
      </w:r>
      <w:proofErr w:type="spellEnd"/>
      <w:r w:rsidRPr="003F7326">
        <w:rPr>
          <w:rFonts w:ascii="Times New Roman" w:hAnsi="Times New Roman" w:cs="Times New Roman"/>
          <w:bCs/>
          <w:color w:val="000000"/>
          <w:lang w:eastAsia="ar-SA"/>
        </w:rPr>
        <w:t>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Pr="003F7326">
        <w:rPr>
          <w:rFonts w:ascii="Times New Roman" w:hAnsi="Times New Roman" w:cs="Times New Roman"/>
        </w:rPr>
        <w:t xml:space="preserve">с одной стороны, и 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«Поставщик</w:t>
      </w:r>
      <w:r>
        <w:rPr>
          <w:rFonts w:ascii="Times New Roman" w:hAnsi="Times New Roman" w:cs="Times New Roman"/>
          <w:bCs/>
        </w:rPr>
        <w:t xml:space="preserve">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7C375C">
        <w:rPr>
          <w:rFonts w:ascii="Times New Roman" w:hAnsi="Times New Roman" w:cs="Times New Roman"/>
          <w:i/>
          <w:iCs/>
          <w:color w:val="000000"/>
        </w:rPr>
        <w:t>5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</w:t>
      </w:r>
      <w:r w:rsidRPr="007C375C">
        <w:rPr>
          <w:rFonts w:ascii="Times New Roman" w:hAnsi="Times New Roman" w:cs="Times New Roman"/>
        </w:rPr>
        <w:t xml:space="preserve">контракт на поставку </w:t>
      </w:r>
      <w:r w:rsidR="007C375C" w:rsidRPr="007C375C">
        <w:rPr>
          <w:rFonts w:ascii="Times New Roman" w:hAnsi="Times New Roman" w:cs="Times New Roman"/>
        </w:rPr>
        <w:t>первичных средств пожаротушения</w:t>
      </w:r>
      <w:r w:rsidRPr="003F7326">
        <w:rPr>
          <w:rFonts w:ascii="Times New Roman" w:hAnsi="Times New Roman" w:cs="Times New Roman"/>
        </w:rPr>
        <w:t xml:space="preserve"> (далее – Контракт) о нижеследующем.</w:t>
      </w:r>
    </w:p>
    <w:p w14:paraId="32A0335B" w14:textId="77777777" w:rsidR="003A5BC6" w:rsidRPr="003F7326" w:rsidRDefault="003A5BC6" w:rsidP="003A5B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C34B73F" w14:textId="38F96A75" w:rsidR="00617924" w:rsidRPr="00130150" w:rsidRDefault="006179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  <w:b/>
          <w:bCs/>
        </w:rPr>
        <w:t xml:space="preserve">1. ПРЕДМЕТ </w:t>
      </w:r>
      <w:r w:rsidR="00DE105B" w:rsidRPr="00130150">
        <w:rPr>
          <w:rFonts w:ascii="Times New Roman" w:hAnsi="Times New Roman" w:cs="Times New Roman"/>
          <w:b/>
          <w:bCs/>
        </w:rPr>
        <w:t>КОНТРАКТ</w:t>
      </w:r>
      <w:r w:rsidRPr="00130150">
        <w:rPr>
          <w:rFonts w:ascii="Times New Roman" w:hAnsi="Times New Roman" w:cs="Times New Roman"/>
          <w:b/>
          <w:bCs/>
        </w:rPr>
        <w:t>А</w:t>
      </w:r>
    </w:p>
    <w:p w14:paraId="6D66E531" w14:textId="1AC6F180" w:rsidR="00617924" w:rsidRPr="00130150" w:rsidRDefault="00617924" w:rsidP="0010274F">
      <w:pPr>
        <w:widowControl w:val="0"/>
        <w:numPr>
          <w:ilvl w:val="1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В соответствии с настоящим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ом Поставщик обязуется поставить Заказчику, а Заказчик принять и оплатить</w:t>
      </w:r>
      <w:r w:rsidR="007C375C" w:rsidRPr="007C375C">
        <w:rPr>
          <w:rFonts w:ascii="Times New Roman" w:hAnsi="Times New Roman" w:cs="Times New Roman"/>
        </w:rPr>
        <w:t xml:space="preserve"> поставку первичных средств пожаротушения</w:t>
      </w:r>
      <w:r w:rsidRPr="00130150">
        <w:rPr>
          <w:rFonts w:ascii="Times New Roman" w:hAnsi="Times New Roman" w:cs="Times New Roman"/>
        </w:rPr>
        <w:t xml:space="preserve"> (далее – Товар) на условиях и в сроки, установленные настоящим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ом.</w:t>
      </w:r>
    </w:p>
    <w:p w14:paraId="1F738BED" w14:textId="5C5DB86A" w:rsidR="00617924" w:rsidRPr="00130150" w:rsidRDefault="00617924" w:rsidP="0010274F">
      <w:pPr>
        <w:widowControl w:val="0"/>
        <w:numPr>
          <w:ilvl w:val="1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Количество, ассортимент и цены на Товар, поставляемый Поставщиком, указаны в Спецификации (Приложение </w:t>
      </w:r>
      <w:r w:rsidR="0010274F" w:rsidRPr="00130150">
        <w:rPr>
          <w:rFonts w:ascii="Times New Roman" w:hAnsi="Times New Roman" w:cs="Times New Roman"/>
        </w:rPr>
        <w:t xml:space="preserve">№ </w:t>
      </w:r>
      <w:r w:rsidR="003A5BC6">
        <w:rPr>
          <w:rFonts w:ascii="Times New Roman" w:hAnsi="Times New Roman" w:cs="Times New Roman"/>
        </w:rPr>
        <w:t xml:space="preserve">2 </w:t>
      </w:r>
      <w:r w:rsidRPr="00130150">
        <w:rPr>
          <w:rFonts w:ascii="Times New Roman" w:hAnsi="Times New Roman" w:cs="Times New Roman"/>
        </w:rPr>
        <w:t xml:space="preserve">к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у), являющейся неотъемлемой частью настоящего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а.</w:t>
      </w:r>
    </w:p>
    <w:p w14:paraId="2ECBD825" w14:textId="63DFF32F" w:rsidR="00617924" w:rsidRPr="00130150" w:rsidRDefault="00617924" w:rsidP="0010274F">
      <w:pPr>
        <w:widowControl w:val="0"/>
        <w:numPr>
          <w:ilvl w:val="1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ИКЗ </w:t>
      </w:r>
      <w:r w:rsidR="008E1ABC" w:rsidRPr="008E1ABC">
        <w:rPr>
          <w:rFonts w:ascii="Times New Roman" w:hAnsi="Times New Roman"/>
          <w:color w:val="000000"/>
          <w:shd w:val="clear" w:color="auto" w:fill="FAFAFA"/>
        </w:rPr>
        <w:t>261540601156354060100100030000000244</w:t>
      </w:r>
    </w:p>
    <w:p w14:paraId="74A03C5F" w14:textId="77777777" w:rsidR="0010274F" w:rsidRPr="00130150" w:rsidRDefault="0010274F" w:rsidP="0010274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D2FBD22" w14:textId="77777777" w:rsidR="00617924" w:rsidRPr="00130150" w:rsidRDefault="00617924" w:rsidP="00130150">
      <w:pPr>
        <w:pStyle w:val="af1"/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0" w:right="142" w:firstLine="0"/>
        <w:jc w:val="center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  <w:b/>
          <w:bCs/>
        </w:rPr>
        <w:t xml:space="preserve">КАЧЕСТВО ТОВАРА </w:t>
      </w:r>
    </w:p>
    <w:p w14:paraId="0B77BC50" w14:textId="6E9BA88B" w:rsidR="00617924" w:rsidRPr="00130150" w:rsidRDefault="00617924" w:rsidP="00403C93">
      <w:pPr>
        <w:pStyle w:val="af1"/>
        <w:widowControl w:val="0"/>
        <w:numPr>
          <w:ilvl w:val="1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Поставка Товара осуществляется Поставщиком в соответствии с 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а.</w:t>
      </w:r>
    </w:p>
    <w:p w14:paraId="0B7FFF50" w14:textId="77777777" w:rsidR="00617924" w:rsidRPr="00130150" w:rsidRDefault="00617924" w:rsidP="00403C93">
      <w:pPr>
        <w:widowControl w:val="0"/>
        <w:numPr>
          <w:ilvl w:val="1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 </w:t>
      </w:r>
    </w:p>
    <w:p w14:paraId="48726705" w14:textId="77777777" w:rsidR="00617924" w:rsidRPr="00130150" w:rsidRDefault="00617924" w:rsidP="00403C93">
      <w:pPr>
        <w:widowControl w:val="0"/>
        <w:numPr>
          <w:ilvl w:val="1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 </w:t>
      </w:r>
    </w:p>
    <w:p w14:paraId="67E7052E" w14:textId="77777777" w:rsidR="00617924" w:rsidRPr="00130150" w:rsidRDefault="00617924" w:rsidP="00403C93">
      <w:pPr>
        <w:widowControl w:val="0"/>
        <w:numPr>
          <w:ilvl w:val="1"/>
          <w:numId w:val="7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Поставщик обязан передать предлагаемый к поставке Товар свободным от любых прав третьих лиц.</w:t>
      </w:r>
    </w:p>
    <w:p w14:paraId="24BE91CD" w14:textId="1BA08800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Маркировка, упаковка Товара должна соответствовать требованиям нормативно-технической документации, утвержденной в установленном порядке. При поставке </w:t>
      </w:r>
      <w:r w:rsidR="003B54F2" w:rsidRPr="00130150">
        <w:rPr>
          <w:rFonts w:ascii="Times New Roman" w:hAnsi="Times New Roman" w:cs="Times New Roman"/>
        </w:rPr>
        <w:t>каждой партии Товаров качество Т</w:t>
      </w:r>
      <w:r w:rsidRPr="00130150">
        <w:rPr>
          <w:rFonts w:ascii="Times New Roman" w:hAnsi="Times New Roman" w:cs="Times New Roman"/>
        </w:rPr>
        <w:t>оваров должно подтверждаться документами (копиями документов, заверенными надлежащим образом), подтверждающим соответствие качества поставляемого Товара в соответствии с требованиями, установленными законодательством Российской Федерации.</w:t>
      </w:r>
    </w:p>
    <w:p w14:paraId="3DEC2204" w14:textId="0D7CAF62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Поставляемый Товар должен иметь упаковку, </w:t>
      </w:r>
      <w:r w:rsidR="0047460A" w:rsidRPr="00130150">
        <w:rPr>
          <w:rFonts w:ascii="Times New Roman" w:hAnsi="Times New Roman" w:cs="Times New Roman"/>
        </w:rPr>
        <w:t>маркировку,</w:t>
      </w:r>
      <w:r w:rsidRPr="00130150">
        <w:rPr>
          <w:rFonts w:ascii="Times New Roman" w:hAnsi="Times New Roman" w:cs="Times New Roman"/>
        </w:rPr>
        <w:t xml:space="preserve"> соответствующую требованиям ГОСТа, для соответствующего вида Товара, способную предотвратить повреждение или порчу, а также обеспечить сохранность во время перевозки. </w:t>
      </w:r>
    </w:p>
    <w:p w14:paraId="4B877FB5" w14:textId="0763B783" w:rsidR="00CD20AE" w:rsidRDefault="00CD20AE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Поставщик обязуется поставить Товар</w:t>
      </w:r>
      <w:r w:rsidR="001B1584">
        <w:rPr>
          <w:rFonts w:ascii="Times New Roman" w:hAnsi="Times New Roman" w:cs="Times New Roman"/>
        </w:rPr>
        <w:t>,</w:t>
      </w:r>
      <w:r w:rsidRPr="00130150">
        <w:rPr>
          <w:rFonts w:ascii="Times New Roman" w:hAnsi="Times New Roman" w:cs="Times New Roman"/>
        </w:rPr>
        <w:t xml:space="preserve"> </w:t>
      </w:r>
      <w:r w:rsidR="001B1584" w:rsidRPr="001B1584">
        <w:rPr>
          <w:rFonts w:ascii="Times New Roman" w:hAnsi="Times New Roman" w:cs="Times New Roman"/>
        </w:rPr>
        <w:t xml:space="preserve">срок службы </w:t>
      </w:r>
      <w:r w:rsidR="001B1584">
        <w:rPr>
          <w:rFonts w:ascii="Times New Roman" w:hAnsi="Times New Roman" w:cs="Times New Roman"/>
        </w:rPr>
        <w:t>которого</w:t>
      </w:r>
      <w:r w:rsidR="001B1584" w:rsidRPr="001B1584">
        <w:rPr>
          <w:rFonts w:ascii="Times New Roman" w:hAnsi="Times New Roman" w:cs="Times New Roman"/>
        </w:rPr>
        <w:t xml:space="preserve"> должен быть не менее 10 (десяти) лет с даты поставки Товара</w:t>
      </w:r>
      <w:r w:rsidRPr="00130150">
        <w:rPr>
          <w:rFonts w:ascii="Times New Roman" w:hAnsi="Times New Roman" w:cs="Times New Roman"/>
        </w:rPr>
        <w:t>.</w:t>
      </w:r>
    </w:p>
    <w:p w14:paraId="6F55EE15" w14:textId="77777777" w:rsidR="00CA6BDF" w:rsidRPr="00CA6BDF" w:rsidRDefault="00CA6BDF" w:rsidP="00CA6BDF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bCs/>
        </w:rPr>
      </w:pPr>
      <w:r w:rsidRPr="00CA6BDF">
        <w:rPr>
          <w:rFonts w:ascii="Times New Roman" w:hAnsi="Times New Roman" w:cs="Times New Roman"/>
        </w:rPr>
        <w:t>В случае выявления в течение всего срока годности Товара существенного нарушения требований к качеству, Поставщик обязан изъять Товар ненадлежащего качества у Заказчика, а также возместить за свой счет, в полном объеме Товаром надлежащего качества, без учета использованного количества Товара.</w:t>
      </w:r>
    </w:p>
    <w:p w14:paraId="704A596F" w14:textId="77777777" w:rsidR="00CA6BDF" w:rsidRPr="00130150" w:rsidRDefault="00CA6BDF" w:rsidP="00CA6BDF">
      <w:pPr>
        <w:pStyle w:val="af1"/>
        <w:tabs>
          <w:tab w:val="left" w:pos="993"/>
        </w:tabs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</w:p>
    <w:p w14:paraId="73C121A6" w14:textId="15DDFF93" w:rsidR="00617924" w:rsidRPr="00130150" w:rsidRDefault="00CD20AE" w:rsidP="00130150">
      <w:pPr>
        <w:pStyle w:val="af1"/>
        <w:numPr>
          <w:ilvl w:val="0"/>
          <w:numId w:val="7"/>
        </w:numPr>
        <w:tabs>
          <w:tab w:val="left" w:pos="284"/>
        </w:tabs>
        <w:spacing w:before="120" w:after="120" w:line="240" w:lineRule="auto"/>
        <w:ind w:left="0" w:right="142" w:firstLine="0"/>
        <w:jc w:val="center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  <w:b/>
          <w:bCs/>
        </w:rPr>
        <w:lastRenderedPageBreak/>
        <w:t xml:space="preserve">ЦЕНА </w:t>
      </w:r>
      <w:r w:rsidR="00DE105B" w:rsidRPr="00130150">
        <w:rPr>
          <w:rFonts w:ascii="Times New Roman" w:hAnsi="Times New Roman" w:cs="Times New Roman"/>
          <w:b/>
          <w:bCs/>
        </w:rPr>
        <w:t>КОНТРАКТ</w:t>
      </w:r>
      <w:r w:rsidRPr="00130150">
        <w:rPr>
          <w:rFonts w:ascii="Times New Roman" w:hAnsi="Times New Roman" w:cs="Times New Roman"/>
          <w:b/>
          <w:bCs/>
        </w:rPr>
        <w:t>А</w:t>
      </w:r>
      <w:r w:rsidR="00617924" w:rsidRPr="00130150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33742D73" w14:textId="77777777" w:rsidR="007F435D" w:rsidRPr="007F435D" w:rsidRDefault="007F435D" w:rsidP="007F435D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right="-2" w:hanging="219"/>
        <w:jc w:val="both"/>
        <w:rPr>
          <w:rFonts w:ascii="Times New Roman" w:hAnsi="Times New Roman" w:cs="Times New Roman"/>
        </w:rPr>
      </w:pPr>
      <w:r w:rsidRPr="007F435D">
        <w:rPr>
          <w:rFonts w:ascii="Times New Roman" w:hAnsi="Times New Roman" w:cs="Times New Roman"/>
        </w:rPr>
        <w:t xml:space="preserve">Цена Контракта составляет </w:t>
      </w:r>
      <w:r w:rsidRPr="007F435D">
        <w:rPr>
          <w:rFonts w:ascii="Times New Roman" w:hAnsi="Times New Roman" w:cs="Times New Roman"/>
          <w:highlight w:val="yellow"/>
        </w:rPr>
        <w:t>______________________</w:t>
      </w:r>
      <w:r w:rsidRPr="007F435D">
        <w:rPr>
          <w:rFonts w:ascii="Times New Roman" w:hAnsi="Times New Roman" w:cs="Times New Roman"/>
        </w:rPr>
        <w:t xml:space="preserve"> рублей, </w:t>
      </w:r>
    </w:p>
    <w:p w14:paraId="0B005525" w14:textId="77777777" w:rsidR="007F435D" w:rsidRPr="007F435D" w:rsidRDefault="007F435D" w:rsidP="007F435D">
      <w:pPr>
        <w:tabs>
          <w:tab w:val="left" w:pos="993"/>
        </w:tabs>
        <w:spacing w:after="0" w:line="240" w:lineRule="auto"/>
        <w:ind w:left="786" w:right="-2" w:hanging="219"/>
        <w:jc w:val="both"/>
        <w:rPr>
          <w:rFonts w:ascii="Times New Roman" w:hAnsi="Times New Roman" w:cs="Times New Roman"/>
        </w:rPr>
      </w:pPr>
      <w:r w:rsidRPr="007F435D">
        <w:rPr>
          <w:rFonts w:ascii="Times New Roman" w:hAnsi="Times New Roman" w:cs="Times New Roman"/>
        </w:rPr>
        <w:t xml:space="preserve">НДС не предусмотрен на основании </w:t>
      </w:r>
      <w:r w:rsidRPr="007F435D">
        <w:rPr>
          <w:rFonts w:ascii="Times New Roman" w:hAnsi="Times New Roman" w:cs="Times New Roman"/>
          <w:highlight w:val="yellow"/>
        </w:rPr>
        <w:t>_________________________________</w:t>
      </w:r>
      <w:r w:rsidRPr="007F435D">
        <w:rPr>
          <w:rFonts w:ascii="Times New Roman" w:hAnsi="Times New Roman" w:cs="Times New Roman"/>
        </w:rPr>
        <w:t>.</w:t>
      </w:r>
    </w:p>
    <w:p w14:paraId="5C83185E" w14:textId="26CF210B" w:rsidR="003B54F2" w:rsidRPr="007F435D" w:rsidRDefault="007F435D" w:rsidP="007F435D">
      <w:pPr>
        <w:tabs>
          <w:tab w:val="left" w:pos="993"/>
        </w:tabs>
        <w:spacing w:after="0" w:line="240" w:lineRule="auto"/>
        <w:ind w:left="786" w:right="-2" w:hanging="219"/>
        <w:jc w:val="both"/>
        <w:rPr>
          <w:rFonts w:ascii="Times New Roman" w:hAnsi="Times New Roman" w:cs="Times New Roman"/>
        </w:rPr>
      </w:pPr>
      <w:r w:rsidRPr="009052FE">
        <w:rPr>
          <w:rFonts w:ascii="Times New Roman" w:hAnsi="Times New Roman" w:cs="Times New Roman"/>
          <w:b/>
          <w:bCs/>
          <w:highlight w:val="green"/>
        </w:rPr>
        <w:t>Если с НДС:</w:t>
      </w:r>
      <w:r w:rsidRPr="007F435D">
        <w:rPr>
          <w:rFonts w:ascii="Times New Roman" w:hAnsi="Times New Roman" w:cs="Times New Roman"/>
        </w:rPr>
        <w:t xml:space="preserve"> в том числе НДС, согласно Спецификации (Приложение № 2 к Контракту). </w:t>
      </w:r>
      <w:r w:rsidR="00A50CA8" w:rsidRPr="007F435D">
        <w:rPr>
          <w:rFonts w:ascii="Times New Roman" w:hAnsi="Times New Roman" w:cs="Times New Roman"/>
        </w:rPr>
        <w:t xml:space="preserve"> </w:t>
      </w:r>
    </w:p>
    <w:p w14:paraId="2C5C6A69" w14:textId="40076230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Оплата </w:t>
      </w:r>
      <w:r w:rsidR="003B54F2" w:rsidRPr="00130150">
        <w:rPr>
          <w:rFonts w:ascii="Times New Roman" w:hAnsi="Times New Roman" w:cs="Times New Roman"/>
        </w:rPr>
        <w:t xml:space="preserve">за поставленный Товар </w:t>
      </w:r>
      <w:r w:rsidRPr="00130150">
        <w:rPr>
          <w:rFonts w:ascii="Times New Roman" w:hAnsi="Times New Roman" w:cs="Times New Roman"/>
        </w:rPr>
        <w:t xml:space="preserve">по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у </w:t>
      </w:r>
      <w:r w:rsidR="00CD20AE" w:rsidRPr="00130150">
        <w:rPr>
          <w:rFonts w:ascii="Times New Roman" w:hAnsi="Times New Roman" w:cs="Times New Roman"/>
        </w:rPr>
        <w:t>осуществляется по</w:t>
      </w:r>
      <w:r w:rsidRPr="00130150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е, </w:t>
      </w:r>
      <w:r w:rsidR="00B629F9" w:rsidRPr="00130150">
        <w:rPr>
          <w:rFonts w:ascii="Times New Roman" w:hAnsi="Times New Roman" w:cs="Times New Roman"/>
          <w:b/>
          <w:bCs/>
        </w:rPr>
        <w:t>в течение 1</w:t>
      </w:r>
      <w:r w:rsidRPr="00130150">
        <w:rPr>
          <w:rFonts w:ascii="Times New Roman" w:hAnsi="Times New Roman" w:cs="Times New Roman"/>
          <w:b/>
          <w:bCs/>
        </w:rPr>
        <w:t>0 (</w:t>
      </w:r>
      <w:r w:rsidR="00B629F9" w:rsidRPr="00130150">
        <w:rPr>
          <w:rFonts w:ascii="Times New Roman" w:hAnsi="Times New Roman" w:cs="Times New Roman"/>
          <w:b/>
          <w:bCs/>
        </w:rPr>
        <w:t>десяти</w:t>
      </w:r>
      <w:r w:rsidRPr="00130150">
        <w:rPr>
          <w:rFonts w:ascii="Times New Roman" w:hAnsi="Times New Roman" w:cs="Times New Roman"/>
          <w:b/>
          <w:bCs/>
        </w:rPr>
        <w:t>)</w:t>
      </w:r>
      <w:r w:rsidR="00B629F9" w:rsidRPr="00130150">
        <w:rPr>
          <w:rFonts w:ascii="Times New Roman" w:hAnsi="Times New Roman" w:cs="Times New Roman"/>
          <w:b/>
          <w:bCs/>
        </w:rPr>
        <w:t xml:space="preserve"> </w:t>
      </w:r>
      <w:r w:rsidR="00CD20AE" w:rsidRPr="00130150">
        <w:rPr>
          <w:rFonts w:ascii="Times New Roman" w:hAnsi="Times New Roman" w:cs="Times New Roman"/>
          <w:b/>
          <w:bCs/>
        </w:rPr>
        <w:t>рабочих дней</w:t>
      </w:r>
      <w:r w:rsidRPr="00130150">
        <w:rPr>
          <w:rFonts w:ascii="Times New Roman" w:hAnsi="Times New Roman" w:cs="Times New Roman"/>
        </w:rPr>
        <w:t xml:space="preserve"> с даты </w:t>
      </w:r>
      <w:r w:rsidR="003B54F2" w:rsidRPr="00130150">
        <w:rPr>
          <w:rFonts w:ascii="Times New Roman" w:hAnsi="Times New Roman" w:cs="Times New Roman"/>
        </w:rPr>
        <w:t>приемки Заказчиком Товара</w:t>
      </w:r>
      <w:r w:rsidR="0023553D" w:rsidRPr="00130150">
        <w:rPr>
          <w:rFonts w:ascii="Times New Roman" w:hAnsi="Times New Roman" w:cs="Times New Roman"/>
        </w:rPr>
        <w:t>.</w:t>
      </w:r>
      <w:r w:rsidRPr="00130150">
        <w:rPr>
          <w:rFonts w:ascii="Times New Roman" w:hAnsi="Times New Roman" w:cs="Times New Roman"/>
        </w:rPr>
        <w:t xml:space="preserve"> </w:t>
      </w:r>
    </w:p>
    <w:p w14:paraId="706AF716" w14:textId="77777777" w:rsidR="00617924" w:rsidRPr="00130150" w:rsidRDefault="00617924" w:rsidP="00403C93">
      <w:pPr>
        <w:pStyle w:val="af1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529608FE" w14:textId="43D0D353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е счет Поставщика, несет Поставщик.</w:t>
      </w:r>
    </w:p>
    <w:p w14:paraId="60E3D7CE" w14:textId="50621E95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При не предоставлении одного из документов</w:t>
      </w:r>
      <w:r w:rsidR="003B54F2" w:rsidRPr="00130150">
        <w:rPr>
          <w:rFonts w:ascii="Times New Roman" w:hAnsi="Times New Roman" w:cs="Times New Roman"/>
        </w:rPr>
        <w:t>, указанных в пункт</w:t>
      </w:r>
      <w:r w:rsidR="00CA6BDF">
        <w:rPr>
          <w:rFonts w:ascii="Times New Roman" w:hAnsi="Times New Roman" w:cs="Times New Roman"/>
        </w:rPr>
        <w:t>ах 4.4 и</w:t>
      </w:r>
      <w:r w:rsidR="003B54F2" w:rsidRPr="00130150">
        <w:rPr>
          <w:rFonts w:ascii="Times New Roman" w:hAnsi="Times New Roman" w:cs="Times New Roman"/>
        </w:rPr>
        <w:t xml:space="preserve"> 4.6. </w:t>
      </w:r>
      <w:r w:rsidR="00DE105B" w:rsidRPr="00130150">
        <w:rPr>
          <w:rFonts w:ascii="Times New Roman" w:hAnsi="Times New Roman" w:cs="Times New Roman"/>
        </w:rPr>
        <w:t>Контракт</w:t>
      </w:r>
      <w:r w:rsidR="003B54F2" w:rsidRPr="00130150">
        <w:rPr>
          <w:rFonts w:ascii="Times New Roman" w:hAnsi="Times New Roman" w:cs="Times New Roman"/>
        </w:rPr>
        <w:t>а</w:t>
      </w:r>
      <w:r w:rsidRPr="00130150">
        <w:rPr>
          <w:rFonts w:ascii="Times New Roman" w:hAnsi="Times New Roman" w:cs="Times New Roman"/>
        </w:rPr>
        <w:t xml:space="preserve">, либо ненадлежащего их оформления, Заказчик вправе возвратить полученные от Поставщика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обязательство, предусмотренное пунктом 3.2. настоящего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а.</w:t>
      </w:r>
    </w:p>
    <w:p w14:paraId="1FDAEA61" w14:textId="4BC12F20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Цена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 включает в себя стоимость Товара, в том числе</w:t>
      </w:r>
      <w:r w:rsidR="003B54F2" w:rsidRPr="00130150">
        <w:rPr>
          <w:rFonts w:ascii="Times New Roman" w:hAnsi="Times New Roman" w:cs="Times New Roman"/>
        </w:rPr>
        <w:t xml:space="preserve"> расходы на упаковку, доставку Т</w:t>
      </w:r>
      <w:r w:rsidRPr="00130150">
        <w:rPr>
          <w:rFonts w:ascii="Times New Roman" w:hAnsi="Times New Roman" w:cs="Times New Roman"/>
        </w:rPr>
        <w:t>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14:paraId="2C5E5E56" w14:textId="3C3B09D3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Цена на Товар на период действия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 является твердой и изменению не подлежит.</w:t>
      </w:r>
    </w:p>
    <w:p w14:paraId="3B55CD94" w14:textId="77777777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Датой оплаты поставляемого Товара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Поставщика по вине банка.</w:t>
      </w:r>
    </w:p>
    <w:p w14:paraId="65BC736A" w14:textId="7041B8EB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В документах, предоставляемых на оплату по настоящему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у, должны быть указаны номер и дата настоящего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а.</w:t>
      </w:r>
    </w:p>
    <w:p w14:paraId="09A4A2BF" w14:textId="77777777" w:rsidR="00617924" w:rsidRPr="00130150" w:rsidRDefault="00617924" w:rsidP="004F41B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C0428D2" w14:textId="77777777" w:rsidR="00617924" w:rsidRPr="00130150" w:rsidRDefault="00617924" w:rsidP="00130150">
      <w:pPr>
        <w:pStyle w:val="af1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142" w:firstLine="0"/>
        <w:jc w:val="center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  <w:b/>
          <w:bCs/>
        </w:rPr>
        <w:t>ПОРЯДОК ПОСТАВКИ И ПРИЕМКИ ТОВАРА</w:t>
      </w:r>
    </w:p>
    <w:p w14:paraId="0E8CBA68" w14:textId="3EFD3E70" w:rsidR="00CD20AE" w:rsidRPr="00130150" w:rsidRDefault="00CD20AE" w:rsidP="00CD20AE">
      <w:pPr>
        <w:pStyle w:val="af1"/>
        <w:numPr>
          <w:ilvl w:val="1"/>
          <w:numId w:val="7"/>
        </w:numPr>
        <w:tabs>
          <w:tab w:val="left" w:pos="709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Поставка Товара осуществляется Поставщиком</w:t>
      </w:r>
      <w:r w:rsidRPr="001B1584">
        <w:rPr>
          <w:rFonts w:ascii="Times New Roman" w:hAnsi="Times New Roman" w:cs="Times New Roman"/>
        </w:rPr>
        <w:t xml:space="preserve">, единовременно, в течение </w:t>
      </w:r>
      <w:r w:rsidR="001B1584" w:rsidRPr="001B1584">
        <w:rPr>
          <w:rFonts w:ascii="Times New Roman" w:hAnsi="Times New Roman" w:cs="Times New Roman"/>
        </w:rPr>
        <w:t>30</w:t>
      </w:r>
      <w:r w:rsidR="001B1584">
        <w:rPr>
          <w:rFonts w:ascii="Times New Roman" w:hAnsi="Times New Roman" w:cs="Times New Roman"/>
        </w:rPr>
        <w:t xml:space="preserve"> (тридцати) календарных дней </w:t>
      </w:r>
      <w:r w:rsidR="003C39CB" w:rsidRPr="003C39CB">
        <w:rPr>
          <w:rFonts w:ascii="Times New Roman" w:hAnsi="Times New Roman" w:cs="Times New Roman"/>
        </w:rPr>
        <w:t>с даты заключения Контракта.</w:t>
      </w:r>
    </w:p>
    <w:p w14:paraId="34A7BCA3" w14:textId="77777777" w:rsidR="00CD20AE" w:rsidRPr="00130150" w:rsidRDefault="00CD14E5" w:rsidP="00CD20AE">
      <w:pPr>
        <w:pStyle w:val="af1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Не позднее, чем за 1 (один) рабочий день до дня доставки Товара, Поставщик обязан согласовать с Заказчиком дату и время доставки Товара.</w:t>
      </w:r>
    </w:p>
    <w:p w14:paraId="04BF0968" w14:textId="178E7142" w:rsidR="00CD20AE" w:rsidRPr="00130150" w:rsidRDefault="00617924" w:rsidP="00B66A7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 </w:t>
      </w:r>
      <w:r w:rsidR="00CD20AE" w:rsidRPr="00130150">
        <w:rPr>
          <w:rFonts w:ascii="Times New Roman" w:hAnsi="Times New Roman"/>
        </w:rPr>
        <w:t xml:space="preserve">Поставка Товара </w:t>
      </w:r>
      <w:r w:rsidR="00CD20AE" w:rsidRPr="00130150">
        <w:rPr>
          <w:rFonts w:ascii="Times New Roman" w:hAnsi="Times New Roman"/>
          <w:color w:val="000000"/>
        </w:rPr>
        <w:t>осуществляется Поставщиком за счет своих средств и сил с погрузкой и разгрузкой транспортного средства и доставкой товара на склад Заказчика по адресу: г. Новосибирск, ул. Фрунзе, 17 (склад), в рабочее время с 8:00 до 16:30 (обед с 12:30 до 13:00).</w:t>
      </w:r>
    </w:p>
    <w:p w14:paraId="2FD89AC5" w14:textId="77777777" w:rsidR="00CD20AE" w:rsidRPr="00130150" w:rsidRDefault="00CD20AE" w:rsidP="00403C93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130150">
        <w:rPr>
          <w:rFonts w:ascii="Times New Roman" w:hAnsi="Times New Roman"/>
        </w:rPr>
        <w:t>Поставка Товара производится при обязательном соблюдении установленных требований к условиям и порядку хранения, транспортировки, передачи Товара, обеспечивающих сохранность качества, безопасности Товара, в том числе санитарных, санитарно-эпидемиологических требований, требований стандартов, технических регламентов и условий, иных нормативно-правовых актов.</w:t>
      </w:r>
    </w:p>
    <w:p w14:paraId="23B6560E" w14:textId="77777777" w:rsidR="00CD20AE" w:rsidRPr="00130150" w:rsidRDefault="00CD20AE" w:rsidP="00403C93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130150">
        <w:rPr>
          <w:rFonts w:ascii="Times New Roman" w:hAnsi="Times New Roman"/>
        </w:rPr>
        <w:t>Доставка, разгрузка, сборка (при необходимости), перемещение Товара к месту хранения (склад), указанному Заказчиком, производится силами, средствами и за счет Поставщика.</w:t>
      </w:r>
    </w:p>
    <w:p w14:paraId="25100C70" w14:textId="11916097" w:rsidR="00CD20AE" w:rsidRPr="00130150" w:rsidRDefault="00CD20AE" w:rsidP="00403C93">
      <w:pPr>
        <w:tabs>
          <w:tab w:val="left" w:pos="1134"/>
        </w:tabs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130150">
        <w:rPr>
          <w:rFonts w:ascii="Times New Roman" w:hAnsi="Times New Roman"/>
        </w:rPr>
        <w:t xml:space="preserve">Доставка Товара, представляющая собой фактическое поступление Товара на склад </w:t>
      </w:r>
      <w:r w:rsidR="00CA6BDF" w:rsidRPr="00130150">
        <w:rPr>
          <w:rFonts w:ascii="Times New Roman" w:hAnsi="Times New Roman"/>
        </w:rPr>
        <w:t>Заказчика,</w:t>
      </w:r>
      <w:r w:rsidRPr="00130150">
        <w:rPr>
          <w:rFonts w:ascii="Times New Roman" w:hAnsi="Times New Roman"/>
        </w:rPr>
        <w:t xml:space="preserve"> оформляется документом, фиксирующим поступление Товара на склад Заказчика. Подписание уполномоченным лицом Заказчика документа, фиксирующего поступление Товара на склад Заказчика, не означает проведение Заказчиком приемки Товара на соответствие его условиям Контракта и не освобождает Поставщика от исполнения обязательств и ответственности, связанных с недостатками Товара. </w:t>
      </w:r>
    </w:p>
    <w:p w14:paraId="79FC6C32" w14:textId="615E9676" w:rsidR="00617924" w:rsidRPr="00130150" w:rsidRDefault="00617924" w:rsidP="00403C93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Упаковка и маркировка Товара должны соответствовать требованиям законодательства Российской Федерации</w:t>
      </w:r>
      <w:r w:rsidR="008300A6" w:rsidRPr="00130150">
        <w:rPr>
          <w:rFonts w:ascii="Times New Roman" w:hAnsi="Times New Roman" w:cs="Times New Roman"/>
        </w:rPr>
        <w:t>.</w:t>
      </w:r>
    </w:p>
    <w:p w14:paraId="63CFACBA" w14:textId="77777777" w:rsidR="00617924" w:rsidRPr="00130150" w:rsidRDefault="00617924" w:rsidP="00403C93">
      <w:pPr>
        <w:pStyle w:val="af1"/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3122516F" w14:textId="4A1316C9" w:rsidR="00617924" w:rsidRPr="00A1408D" w:rsidRDefault="00617924" w:rsidP="00403C93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b/>
        </w:rPr>
      </w:pPr>
      <w:r w:rsidRPr="00130150">
        <w:rPr>
          <w:rFonts w:ascii="Times New Roman" w:hAnsi="Times New Roman" w:cs="Times New Roman"/>
        </w:rPr>
        <w:t> </w:t>
      </w:r>
      <w:r w:rsidRPr="00A1408D">
        <w:rPr>
          <w:rFonts w:ascii="Times New Roman" w:hAnsi="Times New Roman" w:cs="Times New Roman"/>
        </w:rPr>
        <w:t xml:space="preserve">В день поставки Поставщик одновременно с Товаром должен выдать Заказчику товаросопроводительные документы, подтверждающие качество поставленного Товара: сертификаты (декларации о соответствии), (сертификат (паспорт) качества производителя обязательные для данного вида Товара, или иные документы, подтверждающие качество Товара в соответствии с законодательством </w:t>
      </w:r>
      <w:r w:rsidRPr="00A1408D">
        <w:rPr>
          <w:rFonts w:ascii="Times New Roman" w:hAnsi="Times New Roman" w:cs="Times New Roman"/>
        </w:rPr>
        <w:lastRenderedPageBreak/>
        <w:t xml:space="preserve">Российской Федерации, технический паспорт, гарантийный талон, оформленный на Заказчика, </w:t>
      </w:r>
      <w:r w:rsidR="00A1408D" w:rsidRPr="00A1408D">
        <w:rPr>
          <w:rFonts w:ascii="Times New Roman" w:hAnsi="Times New Roman" w:cs="Times New Roman"/>
        </w:rPr>
        <w:t>руководство</w:t>
      </w:r>
      <w:r w:rsidRPr="00A1408D">
        <w:rPr>
          <w:rFonts w:ascii="Times New Roman" w:hAnsi="Times New Roman" w:cs="Times New Roman"/>
        </w:rPr>
        <w:t xml:space="preserve"> по эксплуатации, а также подписанные со своей стороны в установленном порядке товарную накладную, счет,  счет-фактуру или универсальный передаточный документ.</w:t>
      </w:r>
      <w:r w:rsidR="00DD1C33" w:rsidRPr="00A1408D">
        <w:rPr>
          <w:rFonts w:ascii="Times New Roman" w:hAnsi="Times New Roman" w:cs="Times New Roman"/>
        </w:rPr>
        <w:t xml:space="preserve"> </w:t>
      </w:r>
    </w:p>
    <w:p w14:paraId="0C9ADE74" w14:textId="77777777" w:rsidR="00617924" w:rsidRPr="00130150" w:rsidRDefault="00617924" w:rsidP="00403C93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A1408D">
        <w:rPr>
          <w:rFonts w:ascii="Times New Roman" w:hAnsi="Times New Roman" w:cs="Times New Roman"/>
        </w:rPr>
        <w:t>В случае отсутствия вышеназванных документов Заказчик вправе</w:t>
      </w:r>
      <w:r w:rsidRPr="00130150">
        <w:rPr>
          <w:rFonts w:ascii="Times New Roman" w:hAnsi="Times New Roman" w:cs="Times New Roman"/>
        </w:rPr>
        <w:t xml:space="preserve"> отказаться от приема Товара. Товар будет считаться не поставленным.</w:t>
      </w:r>
    </w:p>
    <w:p w14:paraId="12CBC5DA" w14:textId="23CD6844" w:rsidR="001B0283" w:rsidRPr="00130150" w:rsidRDefault="001B0283" w:rsidP="00403C93">
      <w:pPr>
        <w:pStyle w:val="af1"/>
        <w:numPr>
          <w:ilvl w:val="1"/>
          <w:numId w:val="10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Приемка Товара по настоящему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у на соответствие их объема и качества требованиям, установленным в 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е, производится Заказчиком после передачи Поставщиком Заказчику Товара.</w:t>
      </w:r>
    </w:p>
    <w:p w14:paraId="2E71FC69" w14:textId="369820DA" w:rsidR="001B0283" w:rsidRPr="00130150" w:rsidRDefault="001B0283" w:rsidP="00403C93">
      <w:pPr>
        <w:pStyle w:val="af1"/>
        <w:numPr>
          <w:ilvl w:val="1"/>
          <w:numId w:val="10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В момент доставки Товара, предусмотренного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Поставщик совместно с Товаром передает Заказчику также </w:t>
      </w:r>
      <w:r w:rsidRPr="00130150">
        <w:rPr>
          <w:rFonts w:ascii="Times New Roman" w:hAnsi="Times New Roman" w:cs="Times New Roman"/>
          <w:color w:val="000000"/>
        </w:rPr>
        <w:t xml:space="preserve">подписанные со своей стороны в установленном порядке товарную накладную, счет, счет-фактуру или универсальный передаточный документ. </w:t>
      </w:r>
    </w:p>
    <w:p w14:paraId="65ED152B" w14:textId="25A3A509" w:rsidR="001B0283" w:rsidRPr="00130150" w:rsidRDefault="001B0283" w:rsidP="00403C93">
      <w:pPr>
        <w:pStyle w:val="af1"/>
        <w:numPr>
          <w:ilvl w:val="1"/>
          <w:numId w:val="10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Не позднее </w:t>
      </w:r>
      <w:r w:rsidR="00694C51" w:rsidRPr="00130150">
        <w:rPr>
          <w:rFonts w:ascii="Times New Roman" w:hAnsi="Times New Roman" w:cs="Times New Roman"/>
        </w:rPr>
        <w:t>10</w:t>
      </w:r>
      <w:r w:rsidRPr="00130150">
        <w:rPr>
          <w:rFonts w:ascii="Times New Roman" w:hAnsi="Times New Roman" w:cs="Times New Roman"/>
        </w:rPr>
        <w:t xml:space="preserve"> (</w:t>
      </w:r>
      <w:r w:rsidR="00694C51" w:rsidRPr="00130150">
        <w:rPr>
          <w:rFonts w:ascii="Times New Roman" w:hAnsi="Times New Roman" w:cs="Times New Roman"/>
        </w:rPr>
        <w:t>десяти</w:t>
      </w:r>
      <w:r w:rsidRPr="00130150">
        <w:rPr>
          <w:rFonts w:ascii="Times New Roman" w:hAnsi="Times New Roman" w:cs="Times New Roman"/>
        </w:rPr>
        <w:t>) рабочих дней после доставки Товара и получения от Поставщика документов, указанных в пункте </w:t>
      </w:r>
      <w:r w:rsidR="009052FE">
        <w:rPr>
          <w:rFonts w:ascii="Times New Roman" w:hAnsi="Times New Roman" w:cs="Times New Roman"/>
        </w:rPr>
        <w:t xml:space="preserve">4.4. и </w:t>
      </w:r>
      <w:r w:rsidRPr="00130150">
        <w:rPr>
          <w:rFonts w:ascii="Times New Roman" w:hAnsi="Times New Roman" w:cs="Times New Roman"/>
        </w:rPr>
        <w:t xml:space="preserve">4.6.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а, Заказчик осуществляет приемку Товара на предмет его соответствия требованиям, изложенным в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е.</w:t>
      </w:r>
    </w:p>
    <w:p w14:paraId="53520855" w14:textId="77777777" w:rsidR="001B0283" w:rsidRPr="00130150" w:rsidRDefault="001B0283" w:rsidP="00403C93">
      <w:pPr>
        <w:pStyle w:val="af1"/>
        <w:numPr>
          <w:ilvl w:val="1"/>
          <w:numId w:val="10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Приемка Товара, включая экспертизу, осуществляется уполномоченным лицом Заказчика либо приемочной комиссией Заказчика без участия Поставщика.</w:t>
      </w:r>
    </w:p>
    <w:p w14:paraId="0D168C6F" w14:textId="60A01499" w:rsidR="001B0283" w:rsidRPr="00130150" w:rsidRDefault="001B0283" w:rsidP="00403C93">
      <w:pPr>
        <w:pStyle w:val="af1"/>
        <w:shd w:val="clear" w:color="auto" w:fill="FFFFFF"/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Для проведения экспертизы Товара на его соответствие условиям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 Заказчик вправе без согласования с Поставщиком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51632DA" w14:textId="405BF16C" w:rsidR="001B0283" w:rsidRPr="00130150" w:rsidRDefault="001B0283" w:rsidP="00403C93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4.9. Приемка Товара по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у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</w:t>
      </w:r>
    </w:p>
    <w:p w14:paraId="2FA99556" w14:textId="7BD5AB28" w:rsidR="001B0283" w:rsidRPr="00130150" w:rsidRDefault="001B0283" w:rsidP="00403C93">
      <w:pPr>
        <w:shd w:val="clear" w:color="auto" w:fill="FFFFFF"/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Дата утверждения Акта приемки руководителем Заказчика либо уполномоченным им лицом является датой приемки Товара по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у.</w:t>
      </w:r>
    </w:p>
    <w:p w14:paraId="17D2CA4E" w14:textId="528EBDFD" w:rsidR="001B0283" w:rsidRPr="00130150" w:rsidRDefault="001B0283" w:rsidP="00403C93">
      <w:pPr>
        <w:pStyle w:val="af1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 Если в представленных Поставщиком к приемке Товара документах, подтверждающих поставку Товара по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у, предусмотрено их подписание со стороны Заказчика, то после утверждения Акта приемки уполномоченное лицо Заказчика подписывает представленные Поставщиком такие документы и вместе с копией электронного Акта приемки, сформированной на бумажном носителе, направляет их Поставщику. </w:t>
      </w:r>
    </w:p>
    <w:p w14:paraId="0CA7BF72" w14:textId="1D30AEE0" w:rsidR="001B0283" w:rsidRPr="00130150" w:rsidRDefault="001B0283" w:rsidP="00403C93">
      <w:pPr>
        <w:pStyle w:val="af1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В случае установления при осуществлении приемки Товара его несоответствия условиям настоящего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а Заказчик направляет Поставщику в письменной форме мотивированный отказ от приемки Товара с указанием в нем выявленных по результатам приемки несоответствий Товара условиям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а. </w:t>
      </w:r>
    </w:p>
    <w:p w14:paraId="1A68393B" w14:textId="0721AA9A" w:rsidR="001B0283" w:rsidRPr="00130150" w:rsidRDefault="001B0283" w:rsidP="00403C93">
      <w:pPr>
        <w:pStyle w:val="af1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 Заказчик должен учитывать отраженные в заключении по результатам указанной экспертизы предложения.</w:t>
      </w:r>
    </w:p>
    <w:p w14:paraId="2B68447B" w14:textId="1326286C" w:rsidR="001B0283" w:rsidRPr="00130150" w:rsidRDefault="001B0283" w:rsidP="00403C93">
      <w:pPr>
        <w:pStyle w:val="af1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Если Поставщик в установленный срок не устранит недостатки, указанные в мотивированном отказе Заказчика, Товар по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у считаются не принятым и не подлежит оплате Заказчиком. </w:t>
      </w:r>
    </w:p>
    <w:p w14:paraId="5A17F76D" w14:textId="77777777" w:rsidR="001B0283" w:rsidRPr="00130150" w:rsidRDefault="001B0283" w:rsidP="00403C93">
      <w:pPr>
        <w:pStyle w:val="af1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Поставщиком за свой счет и своими силами. Поставщик вправе обратиться к Заказчику за продлением срока устранения недостатков, выявленных по результатам приемки. </w:t>
      </w:r>
    </w:p>
    <w:p w14:paraId="647BFB25" w14:textId="4D89B8F1" w:rsidR="001B0283" w:rsidRPr="00130150" w:rsidRDefault="001B0283" w:rsidP="00403C93">
      <w:pPr>
        <w:pStyle w:val="af1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После устранения замечаний (недостатков) Товара Стороны осуществляют повторную сдачу-приемку Товара в порядке, предусмотренном настоящим разделом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а. </w:t>
      </w:r>
    </w:p>
    <w:p w14:paraId="6346B9FB" w14:textId="77777777" w:rsidR="00617924" w:rsidRPr="00130150" w:rsidRDefault="00617924" w:rsidP="00CC5A1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14:paraId="2B59B398" w14:textId="77777777" w:rsidR="00617924" w:rsidRPr="00130150" w:rsidRDefault="00617924" w:rsidP="001B02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1F0D07B5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24250305"/>
      <w:r w:rsidRPr="003F7326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14:paraId="51ED69EB" w14:textId="77777777" w:rsidR="00310385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5.1.1. </w:t>
      </w:r>
      <w:r w:rsidRPr="001C7CCE">
        <w:rPr>
          <w:rFonts w:ascii="Times New Roman" w:hAnsi="Times New Roman" w:cs="Times New Roman"/>
          <w:sz w:val="22"/>
          <w:szCs w:val="22"/>
        </w:rPr>
        <w:t>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1C053AEF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FB29F25" w14:textId="77777777" w:rsidR="00310385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5.1.3. </w:t>
      </w:r>
      <w:r w:rsidRPr="001C7CCE">
        <w:rPr>
          <w:rFonts w:ascii="Times New Roman" w:hAnsi="Times New Roman" w:cs="Times New Roman"/>
          <w:sz w:val="22"/>
          <w:szCs w:val="22"/>
        </w:rPr>
        <w:t>Контролировать ход выполнения Поставщиком поставок по контракту без вмешательства в оперативно-хозяйственную деятельность Поставщика. В любое время потребовать от Поставщика отчет о ходе исполнения настоящего Контракта.</w:t>
      </w:r>
    </w:p>
    <w:p w14:paraId="52900A62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lastRenderedPageBreak/>
        <w:t xml:space="preserve">5.1.4. </w:t>
      </w:r>
      <w:r w:rsidRPr="001C7CCE">
        <w:rPr>
          <w:rFonts w:ascii="Times New Roman" w:hAnsi="Times New Roman" w:cs="Times New Roman"/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7AEB376D" w14:textId="77777777" w:rsidR="00310385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2CBA4B08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5.1.6. </w:t>
      </w:r>
      <w:r w:rsidRPr="001C7CCE">
        <w:rPr>
          <w:rFonts w:ascii="Times New Roman" w:hAnsi="Times New Roman" w:cs="Times New Roman"/>
          <w:sz w:val="22"/>
          <w:szCs w:val="22"/>
        </w:rPr>
        <w:t>Заказчик при просрочке поставки и недопоставки утрачивает интерес к товару, и восполнение не поставленных и (или) недопоставленных Товаров возможно только по письменному согласию Заказчика.</w:t>
      </w:r>
    </w:p>
    <w:bookmarkEnd w:id="0"/>
    <w:p w14:paraId="01DD4442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14:paraId="20903CFE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5.2.1. Своевременно принять и оплатить поставку Товара в соответствии с условиями Контракта.</w:t>
      </w:r>
    </w:p>
    <w:p w14:paraId="5880ABC6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14:paraId="5B4AB10E" w14:textId="77777777" w:rsidR="00310385" w:rsidRPr="003F7326" w:rsidRDefault="00310385" w:rsidP="003103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5.3.1. Требовать подписания Заказчиком товарной накладной (универсального передаточного документа) в порядке, предусмотренном настоящим Контрактом.</w:t>
      </w:r>
    </w:p>
    <w:p w14:paraId="5B775607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поставленный Товар в соответствии с пунктом 3.2. Контракта.</w:t>
      </w:r>
    </w:p>
    <w:p w14:paraId="0C2C329F" w14:textId="77777777" w:rsidR="00310385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5.3.3. Запрашивать у Заказчика предоставления разъяснений и уточнений по вопросам поставки Товара в рамках настоящего Контракта.</w:t>
      </w:r>
    </w:p>
    <w:p w14:paraId="169EBCB4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224250347"/>
      <w:r>
        <w:rPr>
          <w:rFonts w:ascii="Times New Roman" w:hAnsi="Times New Roman" w:cs="Times New Roman"/>
          <w:sz w:val="22"/>
          <w:szCs w:val="22"/>
        </w:rPr>
        <w:t xml:space="preserve">5.3.4. </w:t>
      </w:r>
      <w:r w:rsidRPr="001C7CCE">
        <w:rPr>
          <w:rFonts w:ascii="Times New Roman" w:hAnsi="Times New Roman" w:cs="Times New Roman"/>
          <w:sz w:val="22"/>
          <w:szCs w:val="22"/>
        </w:rPr>
        <w:t>Досрочно исполнить обязательства по Контракту с согласия Заказчика.</w:t>
      </w:r>
    </w:p>
    <w:bookmarkEnd w:id="1"/>
    <w:p w14:paraId="62BA0F0B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14:paraId="16E0080B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224250399"/>
      <w:r w:rsidRPr="003F7326">
        <w:rPr>
          <w:rFonts w:ascii="Times New Roman" w:hAnsi="Times New Roman" w:cs="Times New Roman"/>
          <w:sz w:val="22"/>
          <w:szCs w:val="22"/>
        </w:rPr>
        <w:t>5.4.1. Своевременно и надлежащим образом поставить Товар в соответствии с условиями Контракта.</w:t>
      </w:r>
    </w:p>
    <w:p w14:paraId="2BA148D1" w14:textId="77777777" w:rsidR="00310385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5.4.2.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представить по запросу Заказчика в сроки, указанные в таком запросе, информацию о ходе исполнения обязательств (место нахождения товара на момент заключения Контракта, место нахождения товара в пути, сроки доставки товара на территорию Российской Федерации, в случае если доставка товара осуществляется с территории иностранного государства, о сроке доставки товара в Место доставки), в том числе о сложностях, возникающих при исполнении Контракта.</w:t>
      </w:r>
    </w:p>
    <w:p w14:paraId="657343F4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5.4.3.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Контракта: 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качества, а также информировать Заказчика в случае невозможности исполнения обязательств по настоящему Контракту.</w:t>
      </w:r>
    </w:p>
    <w:p w14:paraId="1202D32A" w14:textId="77777777" w:rsidR="00310385" w:rsidRPr="003F7326" w:rsidRDefault="00310385" w:rsidP="0031038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F7326">
        <w:rPr>
          <w:rFonts w:ascii="Times New Roman" w:hAnsi="Times New Roman" w:cs="Times New Roman"/>
          <w:sz w:val="22"/>
          <w:szCs w:val="22"/>
        </w:rPr>
        <w:t>. Исполнять иные обязательства, предусмотренные действующим законодательством.</w:t>
      </w:r>
    </w:p>
    <w:p w14:paraId="116BBED6" w14:textId="77777777" w:rsidR="00310385" w:rsidRPr="003F7326" w:rsidRDefault="00310385" w:rsidP="00310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5.5. </w:t>
      </w:r>
      <w:r w:rsidRPr="001C7CCE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bookmarkEnd w:id="2"/>
    <w:p w14:paraId="76B9BBF1" w14:textId="77777777" w:rsidR="00617924" w:rsidRPr="00130150" w:rsidRDefault="00617924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6C12F9" w14:textId="77777777" w:rsidR="00617924" w:rsidRPr="00130150" w:rsidRDefault="00617924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2320AF34" w14:textId="1A70B471" w:rsidR="00617924" w:rsidRPr="00130150" w:rsidRDefault="00617924" w:rsidP="00E0324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6.1. За неисполнение или ненадлежащее исполнение своих обязательств, установленных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Стороны несут ответственность в соответствии с законодательством Российской Федерации и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ом.</w:t>
      </w:r>
    </w:p>
    <w:p w14:paraId="37EE2214" w14:textId="218B359A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30150">
        <w:rPr>
          <w:rFonts w:ascii="Times New Roman" w:hAnsi="Times New Roman" w:cs="Times New Roman"/>
        </w:rPr>
        <w:t xml:space="preserve">6.2. 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130150">
        <w:rPr>
          <w:rFonts w:ascii="Times New Roman" w:hAnsi="Times New Roman" w:cs="Times New Roman"/>
          <w:lang w:eastAsia="en-US"/>
        </w:rPr>
        <w:t>.</w:t>
      </w:r>
    </w:p>
    <w:p w14:paraId="459E17FB" w14:textId="79BAF6E8" w:rsidR="00617924" w:rsidRPr="00130150" w:rsidRDefault="00CD20AE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30150">
        <w:rPr>
          <w:rFonts w:ascii="Times New Roman" w:hAnsi="Times New Roman" w:cs="Times New Roman"/>
          <w:lang w:eastAsia="en-US"/>
        </w:rPr>
        <w:t>Порядок расчета пеней,</w:t>
      </w:r>
      <w:r w:rsidR="00617924" w:rsidRPr="00130150">
        <w:rPr>
          <w:rFonts w:ascii="Times New Roman" w:hAnsi="Times New Roman" w:cs="Times New Roman"/>
          <w:lang w:eastAsia="en-US"/>
        </w:rPr>
        <w:t xml:space="preserve"> указанный в настоящем разделе, определяется в соответствие с 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5D0AD34C" w14:textId="531B7669" w:rsidR="00617924" w:rsidRPr="00130150" w:rsidRDefault="00617924" w:rsidP="00E0324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6.3. В случае просрочки исполнения Заказчиком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ом, Поставщик вправе потребовать уплаты неустоек (штрафов, пеней).</w:t>
      </w:r>
    </w:p>
    <w:p w14:paraId="0358DFA8" w14:textId="3086D08D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30150">
        <w:rPr>
          <w:rFonts w:ascii="Times New Roman" w:hAnsi="Times New Roman" w:cs="Times New Roman"/>
          <w:lang w:eastAsia="en-US"/>
        </w:rPr>
        <w:t>6.4</w:t>
      </w:r>
      <w:r w:rsidR="00E03241" w:rsidRPr="00130150">
        <w:rPr>
          <w:rFonts w:ascii="Times New Roman" w:hAnsi="Times New Roman" w:cs="Times New Roman"/>
          <w:lang w:eastAsia="en-US"/>
        </w:rPr>
        <w:t>.</w:t>
      </w:r>
      <w:r w:rsidRPr="00130150">
        <w:rPr>
          <w:rFonts w:ascii="Times New Roman" w:hAnsi="Times New Roman" w:cs="Times New Roman"/>
          <w:lang w:eastAsia="en-US"/>
        </w:rPr>
        <w:t xml:space="preserve"> Пеня начисляется за каждый день просрочки исполнения обязательства, предусмотренного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ом, начиная со дня, следующего после дня истечения установленного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ом срока исполнения обязательства. Такая пеня устанавливается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ом в размере </w:t>
      </w:r>
      <w:r w:rsidRPr="00130150">
        <w:rPr>
          <w:rFonts w:ascii="Times New Roman" w:hAnsi="Times New Roman" w:cs="Times New Roman"/>
        </w:rPr>
        <w:t>1/300 (</w:t>
      </w:r>
      <w:r w:rsidRPr="00130150">
        <w:rPr>
          <w:rFonts w:ascii="Times New Roman" w:hAnsi="Times New Roman" w:cs="Times New Roman"/>
          <w:lang w:eastAsia="en-US"/>
        </w:rPr>
        <w:t xml:space="preserve">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0388E9BB" w14:textId="3D71009C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6.5. За каждый факт неисполнения Заказчиком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ом, Поставщик вправе взыскать с Заказчика штраф в размере 1000 рублей.</w:t>
      </w:r>
    </w:p>
    <w:p w14:paraId="367B592A" w14:textId="5B76A3DD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lastRenderedPageBreak/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не может превышать цену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а.</w:t>
      </w:r>
    </w:p>
    <w:p w14:paraId="35187CDF" w14:textId="7DCCCD15" w:rsidR="00617924" w:rsidRPr="00130150" w:rsidRDefault="00617924" w:rsidP="00E0324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6.7. В случае просрочки исполнения Поставщиком обязательств (в том числе гарантийного обязательства),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Заказчик направляет </w:t>
      </w:r>
      <w:r w:rsidR="00CD20AE" w:rsidRPr="00130150">
        <w:rPr>
          <w:rFonts w:ascii="Times New Roman" w:hAnsi="Times New Roman" w:cs="Times New Roman"/>
        </w:rPr>
        <w:t>Поставщику требование</w:t>
      </w:r>
      <w:r w:rsidRPr="00130150">
        <w:rPr>
          <w:rFonts w:ascii="Times New Roman" w:hAnsi="Times New Roman" w:cs="Times New Roman"/>
        </w:rPr>
        <w:t xml:space="preserve"> об уплате неустоек (штрафов, пеней).</w:t>
      </w:r>
    </w:p>
    <w:p w14:paraId="077B3DF9" w14:textId="4B4F13BA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30150">
        <w:rPr>
          <w:rFonts w:ascii="Times New Roman" w:hAnsi="Times New Roman" w:cs="Times New Roman"/>
          <w:lang w:eastAsia="en-US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ом, начиная со дня, следующего после дня истечения установленного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052D76" w14:textId="06A82C29" w:rsidR="00617924" w:rsidRPr="00130150" w:rsidRDefault="00617924" w:rsidP="00E0324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6.8. Штрафы начисляются за неисполнение или ненадлежащее исполнение Поставщиком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ом.</w:t>
      </w:r>
    </w:p>
    <w:p w14:paraId="47ADBD97" w14:textId="3EB262CF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6.9. За каждый факт неисполнения или ненадлежащего исполнения Поставщиком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Поставщик выплачивает Заказчику штраф в размере 10 процентов цены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а, что составляет </w:t>
      </w:r>
      <w:r w:rsidRPr="00130150">
        <w:rPr>
          <w:rFonts w:ascii="Times New Roman" w:hAnsi="Times New Roman" w:cs="Times New Roman"/>
          <w:highlight w:val="yellow"/>
        </w:rPr>
        <w:t>___________</w:t>
      </w:r>
      <w:r w:rsidRPr="00130150">
        <w:rPr>
          <w:rFonts w:ascii="Times New Roman" w:hAnsi="Times New Roman" w:cs="Times New Roman"/>
        </w:rPr>
        <w:t xml:space="preserve"> руб.</w:t>
      </w:r>
    </w:p>
    <w:p w14:paraId="6F4F2CC2" w14:textId="08925A06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30150">
        <w:rPr>
          <w:rFonts w:ascii="Times New Roman" w:hAnsi="Times New Roman" w:cs="Times New Roman"/>
          <w:lang w:eastAsia="en-US"/>
        </w:rPr>
        <w:t xml:space="preserve">6.10. За каждый факт неисполнения или ненадлежащего исполнения Поставщиком обязательства, предусмотренного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ом, которое не имеет стоимостного выражения, размер штрафа устанавливается в </w:t>
      </w:r>
      <w:r w:rsidR="00CD20AE" w:rsidRPr="00130150">
        <w:rPr>
          <w:rFonts w:ascii="Times New Roman" w:hAnsi="Times New Roman" w:cs="Times New Roman"/>
          <w:lang w:eastAsia="en-US"/>
        </w:rPr>
        <w:t>размере 1000</w:t>
      </w:r>
      <w:r w:rsidRPr="00130150">
        <w:rPr>
          <w:rFonts w:ascii="Times New Roman" w:hAnsi="Times New Roman" w:cs="Times New Roman"/>
          <w:lang w:eastAsia="en-US"/>
        </w:rPr>
        <w:t xml:space="preserve"> рублей.</w:t>
      </w:r>
    </w:p>
    <w:p w14:paraId="4B7505B0" w14:textId="36920F3F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30150">
        <w:rPr>
          <w:rFonts w:ascii="Times New Roman" w:hAnsi="Times New Roman" w:cs="Times New Roman"/>
          <w:lang w:eastAsia="en-US"/>
        </w:rPr>
        <w:t xml:space="preserve">6.11. Общая сумма начисленных штрафов за неисполнение или ненадлежащее исполнение Поставщиком обязательств, предусмотренных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ом, не может превышать цену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>а.</w:t>
      </w:r>
    </w:p>
    <w:p w14:paraId="63680A7A" w14:textId="670D82A1" w:rsidR="00617924" w:rsidRPr="00130150" w:rsidRDefault="00617924" w:rsidP="00E03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30150">
        <w:rPr>
          <w:rFonts w:ascii="Times New Roman" w:hAnsi="Times New Roman" w:cs="Times New Roman"/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ом, не может превышать цену </w:t>
      </w:r>
      <w:r w:rsidR="00DE105B" w:rsidRPr="00130150">
        <w:rPr>
          <w:rFonts w:ascii="Times New Roman" w:hAnsi="Times New Roman" w:cs="Times New Roman"/>
          <w:lang w:eastAsia="en-US"/>
        </w:rPr>
        <w:t>Контракт</w:t>
      </w:r>
      <w:r w:rsidRPr="00130150">
        <w:rPr>
          <w:rFonts w:ascii="Times New Roman" w:hAnsi="Times New Roman" w:cs="Times New Roman"/>
          <w:lang w:eastAsia="en-US"/>
        </w:rPr>
        <w:t xml:space="preserve">а. </w:t>
      </w:r>
    </w:p>
    <w:p w14:paraId="2966C67C" w14:textId="556D09DC" w:rsidR="00617924" w:rsidRPr="00130150" w:rsidRDefault="00617924" w:rsidP="00E0324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6.12. Уплата Стороной неустойки (штрафа, пени) не освобождает ее от исполнения обязательств по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у.</w:t>
      </w:r>
    </w:p>
    <w:p w14:paraId="66D9468E" w14:textId="4AA7CB16" w:rsidR="00617924" w:rsidRPr="00130150" w:rsidRDefault="00617924" w:rsidP="00E0324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6.13. В случае неисполнения или ненадлежащего исполнения Поставщиком обязательств, предусмотренных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Заказчик вправе произвести оплату по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у за вычетом соответствующего ра</w:t>
      </w:r>
      <w:r w:rsidR="00CD14E5" w:rsidRPr="00130150">
        <w:rPr>
          <w:rFonts w:ascii="Times New Roman" w:hAnsi="Times New Roman" w:cs="Times New Roman"/>
        </w:rPr>
        <w:t>змера неустойки (штрафа, пени)</w:t>
      </w:r>
      <w:r w:rsidRPr="00130150">
        <w:rPr>
          <w:rFonts w:ascii="Times New Roman" w:hAnsi="Times New Roman" w:cs="Times New Roman"/>
        </w:rPr>
        <w:t>.</w:t>
      </w:r>
    </w:p>
    <w:p w14:paraId="3874A8AD" w14:textId="35F89734" w:rsidR="00617924" w:rsidRPr="00130150" w:rsidRDefault="00617924" w:rsidP="00E0324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</w:rPr>
        <w:t xml:space="preserve">6.14.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у, которые возникли после заключения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</w:p>
    <w:p w14:paraId="6E77CEAF" w14:textId="77777777" w:rsidR="00617924" w:rsidRPr="00130150" w:rsidRDefault="00617924" w:rsidP="009C1A81">
      <w:pPr>
        <w:pStyle w:val="a4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541079D" w14:textId="77777777" w:rsidR="00617924" w:rsidRPr="00130150" w:rsidRDefault="00617924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  <w:b/>
          <w:bCs/>
        </w:rPr>
        <w:t xml:space="preserve">  7. ДЕЙСТВИЕ ОБСТОЯТЕЛЬСТВ НЕПРЕОДОЛИМОЙ СИЛЫ</w:t>
      </w:r>
    </w:p>
    <w:p w14:paraId="2ACDC536" w14:textId="113A0B2A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31384C8" w14:textId="0A61151B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7.2. Сторона, которая не исполняет обязательства по настоящему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у.</w:t>
      </w:r>
    </w:p>
    <w:p w14:paraId="0ED9B02C" w14:textId="77777777" w:rsidR="00617924" w:rsidRPr="00130150" w:rsidRDefault="00617924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50482E59" w14:textId="77777777" w:rsidR="00617924" w:rsidRPr="00130150" w:rsidRDefault="00617924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  <w:b/>
          <w:bCs/>
        </w:rPr>
        <w:t>8. ПОРЯДОК РАЗРЕШЕНИЯ СПОРОВ</w:t>
      </w:r>
    </w:p>
    <w:p w14:paraId="7C26E62B" w14:textId="69DFE696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8.1. Стороны обязуются принимать все меры для разрешения спорных вопросов, возникающих в процессе исполнения настоящего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а, путем переговоров.</w:t>
      </w:r>
    </w:p>
    <w:p w14:paraId="7B58F7A7" w14:textId="77777777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8.2. 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1F21C193" w14:textId="35462421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</w:rPr>
        <w:lastRenderedPageBreak/>
        <w:t>8.3. Соблюдение претензионного порядка урегулирования разногласий обязательно для обеих Сторон. Срок рассм</w:t>
      </w:r>
      <w:r w:rsidR="00E03241" w:rsidRPr="00130150">
        <w:rPr>
          <w:rFonts w:ascii="Times New Roman" w:hAnsi="Times New Roman" w:cs="Times New Roman"/>
        </w:rPr>
        <w:t>отрения претензии не более 10 (д</w:t>
      </w:r>
      <w:r w:rsidRPr="00130150">
        <w:rPr>
          <w:rFonts w:ascii="Times New Roman" w:hAnsi="Times New Roman" w:cs="Times New Roman"/>
        </w:rPr>
        <w:t>есяти) дней с даты ее получения.</w:t>
      </w:r>
    </w:p>
    <w:p w14:paraId="7AC1A045" w14:textId="40AF7E22" w:rsidR="00617924" w:rsidRPr="00130150" w:rsidRDefault="00617924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  <w:b/>
          <w:bCs/>
        </w:rPr>
        <w:t xml:space="preserve">   9. ПОРЯДОК ИЗМЕНЕНИЯ И РАСТОРЖЕНИЯ </w:t>
      </w:r>
      <w:r w:rsidR="00DE105B" w:rsidRPr="00130150">
        <w:rPr>
          <w:rFonts w:ascii="Times New Roman" w:hAnsi="Times New Roman" w:cs="Times New Roman"/>
          <w:b/>
          <w:bCs/>
        </w:rPr>
        <w:t>КОНТРАКТ</w:t>
      </w:r>
      <w:r w:rsidRPr="00130150">
        <w:rPr>
          <w:rFonts w:ascii="Times New Roman" w:hAnsi="Times New Roman" w:cs="Times New Roman"/>
          <w:b/>
          <w:bCs/>
        </w:rPr>
        <w:t>А</w:t>
      </w:r>
    </w:p>
    <w:p w14:paraId="712E662F" w14:textId="5888A315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9.1. Любые изменения и дополнения к настоящему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у имеют силу только в том случае, если они оформлены в письменном виде и подписаны обеими Сторонами. Дополнительные соглашения к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у являются его неотъемлемой частью и вступают в силу с момента их подписания Сторонами.</w:t>
      </w:r>
    </w:p>
    <w:p w14:paraId="1C13014D" w14:textId="529AD1EB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9.2. Досрочное расторжение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 может иметь место на основаниях, предусмотренных законодательством Российской Федерации.</w:t>
      </w:r>
    </w:p>
    <w:p w14:paraId="2025B3ED" w14:textId="108D122E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</w:rPr>
        <w:t xml:space="preserve">9.3. Настоящий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а. При этом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 xml:space="preserve"> считается расторгнутым с момента получения Поставщиком уведомления о его расторжении.</w:t>
      </w:r>
    </w:p>
    <w:p w14:paraId="46B35AFE" w14:textId="77777777" w:rsidR="00617924" w:rsidRPr="00130150" w:rsidRDefault="00617924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  <w:b/>
          <w:bCs/>
        </w:rPr>
        <w:t xml:space="preserve"> 10. СРОК ДЕЙСТВИЯ И ПРОЧИЕ УСЛОВИЯ</w:t>
      </w:r>
    </w:p>
    <w:p w14:paraId="58479F39" w14:textId="51DC4626" w:rsidR="00CD20AE" w:rsidRPr="00130150" w:rsidRDefault="00617924" w:rsidP="00CD20AE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130150">
        <w:rPr>
          <w:rFonts w:ascii="Times New Roman" w:hAnsi="Times New Roman" w:cs="Times New Roman"/>
        </w:rPr>
        <w:t xml:space="preserve">10.1. </w:t>
      </w:r>
      <w:r w:rsidR="00CD20AE" w:rsidRPr="00130150">
        <w:rPr>
          <w:rFonts w:ascii="Times New Roman" w:hAnsi="Times New Roman" w:cs="Times New Roman"/>
        </w:rPr>
        <w:t xml:space="preserve">Настоящий </w:t>
      </w:r>
      <w:r w:rsidR="00DE105B" w:rsidRPr="00130150">
        <w:rPr>
          <w:rFonts w:ascii="Times New Roman" w:hAnsi="Times New Roman" w:cs="Times New Roman"/>
        </w:rPr>
        <w:t>Контракт</w:t>
      </w:r>
      <w:r w:rsidR="00CD20AE" w:rsidRPr="00130150">
        <w:rPr>
          <w:rFonts w:ascii="Times New Roman" w:hAnsi="Times New Roman" w:cs="Times New Roman"/>
        </w:rPr>
        <w:t xml:space="preserve"> вступает в действие от даты подписания и действует </w:t>
      </w:r>
      <w:bookmarkStart w:id="3" w:name="_Hlk224250455"/>
      <w:r w:rsidR="008D009B" w:rsidRPr="00A1408D">
        <w:rPr>
          <w:rFonts w:ascii="Times New Roman" w:hAnsi="Times New Roman" w:cs="Times New Roman"/>
        </w:rPr>
        <w:t>по</w:t>
      </w:r>
      <w:r w:rsidR="00CD20AE" w:rsidRPr="00A1408D">
        <w:rPr>
          <w:rFonts w:ascii="Times New Roman" w:hAnsi="Times New Roman" w:cs="Times New Roman"/>
        </w:rPr>
        <w:t xml:space="preserve"> «</w:t>
      </w:r>
      <w:r w:rsidR="00A1408D" w:rsidRPr="00A1408D">
        <w:rPr>
          <w:rFonts w:ascii="Times New Roman" w:hAnsi="Times New Roman" w:cs="Times New Roman"/>
        </w:rPr>
        <w:t>19</w:t>
      </w:r>
      <w:r w:rsidR="00CD20AE" w:rsidRPr="00A1408D">
        <w:rPr>
          <w:rFonts w:ascii="Times New Roman" w:hAnsi="Times New Roman" w:cs="Times New Roman"/>
        </w:rPr>
        <w:t xml:space="preserve">» </w:t>
      </w:r>
      <w:r w:rsidR="00A1408D" w:rsidRPr="00A1408D">
        <w:rPr>
          <w:rFonts w:ascii="Times New Roman" w:hAnsi="Times New Roman" w:cs="Times New Roman"/>
        </w:rPr>
        <w:t>декабря</w:t>
      </w:r>
      <w:r w:rsidR="00CD20AE" w:rsidRPr="00A1408D">
        <w:rPr>
          <w:rFonts w:ascii="Times New Roman" w:hAnsi="Times New Roman" w:cs="Times New Roman"/>
        </w:rPr>
        <w:t xml:space="preserve"> 20</w:t>
      </w:r>
      <w:r w:rsidR="00A1408D" w:rsidRPr="00A1408D">
        <w:rPr>
          <w:rFonts w:ascii="Times New Roman" w:hAnsi="Times New Roman" w:cs="Times New Roman"/>
        </w:rPr>
        <w:t xml:space="preserve">26 </w:t>
      </w:r>
      <w:r w:rsidR="00CD20AE" w:rsidRPr="00A1408D">
        <w:rPr>
          <w:rFonts w:ascii="Times New Roman" w:hAnsi="Times New Roman" w:cs="Times New Roman"/>
        </w:rPr>
        <w:t>г.</w:t>
      </w:r>
      <w:r w:rsidR="00DE105B" w:rsidRPr="00A1408D">
        <w:rPr>
          <w:rFonts w:ascii="Times New Roman" w:hAnsi="Times New Roman" w:cs="Times New Roman"/>
        </w:rPr>
        <w:t xml:space="preserve"> </w:t>
      </w:r>
      <w:bookmarkEnd w:id="3"/>
      <w:r w:rsidR="00CD20AE" w:rsidRPr="00A1408D">
        <w:rPr>
          <w:rFonts w:ascii="Times New Roman" w:hAnsi="Times New Roman"/>
        </w:rPr>
        <w:t xml:space="preserve">Окончание срока действия </w:t>
      </w:r>
      <w:r w:rsidR="00DE105B" w:rsidRPr="00A1408D">
        <w:rPr>
          <w:rFonts w:ascii="Times New Roman" w:hAnsi="Times New Roman"/>
        </w:rPr>
        <w:t>Контракт</w:t>
      </w:r>
      <w:r w:rsidR="00CD20AE" w:rsidRPr="00A1408D">
        <w:rPr>
          <w:rFonts w:ascii="Times New Roman" w:hAnsi="Times New Roman"/>
        </w:rPr>
        <w:t>а влечет прекращение обязательств Сторон, предусмотренных</w:t>
      </w:r>
      <w:r w:rsidR="00CD20AE" w:rsidRPr="00130150">
        <w:rPr>
          <w:rFonts w:ascii="Times New Roman" w:hAnsi="Times New Roman"/>
        </w:rPr>
        <w:t xml:space="preserve"> </w:t>
      </w:r>
      <w:r w:rsidR="00DE105B" w:rsidRPr="00130150">
        <w:rPr>
          <w:rFonts w:ascii="Times New Roman" w:hAnsi="Times New Roman"/>
        </w:rPr>
        <w:t>Контракт</w:t>
      </w:r>
      <w:r w:rsidR="00BB66BB" w:rsidRPr="00130150">
        <w:rPr>
          <w:rFonts w:ascii="Times New Roman" w:hAnsi="Times New Roman"/>
        </w:rPr>
        <w:t>ом</w:t>
      </w:r>
      <w:r w:rsidR="00CD20AE" w:rsidRPr="00130150">
        <w:rPr>
          <w:rFonts w:ascii="Times New Roman" w:hAnsi="Times New Roman"/>
        </w:rPr>
        <w:t xml:space="preserve">, а в части расчетов и гарантийных обязательств, обязательства Поставщика выполнить требования Заказчика связанные с надлежащим качеством, комплектностью поставленного Товара, обязательств связанных с последствиями передачи Поставщиком фальсифицированного, недоброкачественного, контрафактного или незарегистрированного Товара - до полного исполнения Сторонами своих обязательств по </w:t>
      </w:r>
      <w:r w:rsidR="00DE105B" w:rsidRPr="00130150">
        <w:rPr>
          <w:rFonts w:ascii="Times New Roman" w:hAnsi="Times New Roman"/>
        </w:rPr>
        <w:t>Контракт</w:t>
      </w:r>
      <w:r w:rsidR="00CD20AE" w:rsidRPr="00130150">
        <w:rPr>
          <w:rFonts w:ascii="Times New Roman" w:hAnsi="Times New Roman"/>
        </w:rPr>
        <w:t>у.</w:t>
      </w:r>
    </w:p>
    <w:p w14:paraId="4EB427FF" w14:textId="4E3D55AD" w:rsidR="00CD20AE" w:rsidRPr="00130150" w:rsidRDefault="00CD20AE" w:rsidP="00CA6BDF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130150">
        <w:rPr>
          <w:rFonts w:ascii="Times New Roman" w:hAnsi="Times New Roman"/>
        </w:rPr>
        <w:t xml:space="preserve">Окончание срока действия </w:t>
      </w:r>
      <w:r w:rsidR="00DE105B" w:rsidRPr="00130150">
        <w:rPr>
          <w:rFonts w:ascii="Times New Roman" w:hAnsi="Times New Roman"/>
        </w:rPr>
        <w:t>Контракт</w:t>
      </w:r>
      <w:r w:rsidRPr="00130150">
        <w:rPr>
          <w:rFonts w:ascii="Times New Roman" w:hAnsi="Times New Roman"/>
        </w:rPr>
        <w:t xml:space="preserve">а не освобождает Стороны от ответственности за его нарушение. </w:t>
      </w:r>
    </w:p>
    <w:p w14:paraId="1DA9B50C" w14:textId="5D725B1D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 xml:space="preserve">10.2. В случае изменения у какой-либо из Сторон местонахождения, названия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DE105B" w:rsidRPr="00130150">
        <w:rPr>
          <w:rFonts w:ascii="Times New Roman" w:hAnsi="Times New Roman" w:cs="Times New Roman"/>
        </w:rPr>
        <w:t>Контракт</w:t>
      </w:r>
      <w:r w:rsidRPr="00130150">
        <w:rPr>
          <w:rFonts w:ascii="Times New Roman" w:hAnsi="Times New Roman" w:cs="Times New Roman"/>
        </w:rPr>
        <w:t>а.</w:t>
      </w:r>
    </w:p>
    <w:p w14:paraId="129341AA" w14:textId="2FB3268E" w:rsidR="00617924" w:rsidRPr="00130150" w:rsidRDefault="00617924" w:rsidP="00E0324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0150">
        <w:rPr>
          <w:rFonts w:ascii="Times New Roman" w:hAnsi="Times New Roman" w:cs="Times New Roman"/>
          <w:sz w:val="22"/>
          <w:szCs w:val="22"/>
        </w:rPr>
        <w:t xml:space="preserve">10.3. Все уведомления Сторон, связанные с исполнением настоящего </w:t>
      </w:r>
      <w:r w:rsidR="00DE105B" w:rsidRPr="00130150">
        <w:rPr>
          <w:rFonts w:ascii="Times New Roman" w:hAnsi="Times New Roman" w:cs="Times New Roman"/>
          <w:sz w:val="22"/>
          <w:szCs w:val="22"/>
        </w:rPr>
        <w:t>Контракт</w:t>
      </w:r>
      <w:r w:rsidRPr="00130150">
        <w:rPr>
          <w:rFonts w:ascii="Times New Roman" w:hAnsi="Times New Roman" w:cs="Times New Roman"/>
          <w:sz w:val="22"/>
          <w:szCs w:val="22"/>
        </w:rPr>
        <w:t>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364AC1FE" w14:textId="174E23B7" w:rsidR="00617924" w:rsidRPr="00130150" w:rsidRDefault="00617924" w:rsidP="00E032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0150">
        <w:rPr>
          <w:rFonts w:ascii="Times New Roman" w:hAnsi="Times New Roman" w:cs="Times New Roman"/>
        </w:rPr>
        <w:t>10.4. Вопросы, не урегул</w:t>
      </w:r>
      <w:r w:rsidR="00E03241" w:rsidRPr="00130150">
        <w:rPr>
          <w:rFonts w:ascii="Times New Roman" w:hAnsi="Times New Roman" w:cs="Times New Roman"/>
        </w:rPr>
        <w:t xml:space="preserve">ированные настоящим </w:t>
      </w:r>
      <w:r w:rsidR="00DE105B" w:rsidRPr="00130150">
        <w:rPr>
          <w:rFonts w:ascii="Times New Roman" w:hAnsi="Times New Roman" w:cs="Times New Roman"/>
        </w:rPr>
        <w:t>Контракт</w:t>
      </w:r>
      <w:r w:rsidR="00E03241" w:rsidRPr="00130150">
        <w:rPr>
          <w:rFonts w:ascii="Times New Roman" w:hAnsi="Times New Roman" w:cs="Times New Roman"/>
        </w:rPr>
        <w:t>ом, С</w:t>
      </w:r>
      <w:r w:rsidRPr="00130150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47EADC9C" w14:textId="7AEBAC3D" w:rsidR="00CD20AE" w:rsidRPr="00130150" w:rsidRDefault="0023553D" w:rsidP="00CD2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</w:rPr>
        <w:t>10.</w:t>
      </w:r>
      <w:r w:rsidR="00A50CA8" w:rsidRPr="00130150">
        <w:rPr>
          <w:rFonts w:ascii="Times New Roman" w:hAnsi="Times New Roman" w:cs="Times New Roman"/>
        </w:rPr>
        <w:t>5</w:t>
      </w:r>
      <w:r w:rsidR="00E03241" w:rsidRPr="00130150">
        <w:rPr>
          <w:rFonts w:ascii="Times New Roman" w:hAnsi="Times New Roman" w:cs="Times New Roman"/>
        </w:rPr>
        <w:t>.</w:t>
      </w:r>
      <w:r w:rsidRPr="00130150">
        <w:rPr>
          <w:rFonts w:ascii="Times New Roman" w:hAnsi="Times New Roman" w:cs="Times New Roman"/>
        </w:rPr>
        <w:t xml:space="preserve"> </w:t>
      </w:r>
      <w:r w:rsidR="00CD20AE" w:rsidRPr="00130150">
        <w:rPr>
          <w:rFonts w:ascii="Times New Roman" w:hAnsi="Times New Roman"/>
        </w:rPr>
        <w:t xml:space="preserve">Представитель Заказчика ответственный за исполнение </w:t>
      </w:r>
      <w:r w:rsidR="00DE105B" w:rsidRPr="00130150">
        <w:rPr>
          <w:rFonts w:ascii="Times New Roman" w:hAnsi="Times New Roman"/>
        </w:rPr>
        <w:t>Контракт</w:t>
      </w:r>
      <w:r w:rsidR="00CD20AE" w:rsidRPr="00130150">
        <w:rPr>
          <w:rFonts w:ascii="Times New Roman" w:hAnsi="Times New Roman"/>
        </w:rPr>
        <w:t xml:space="preserve">а (в том числе </w:t>
      </w:r>
      <w:r w:rsidR="00CD20AE" w:rsidRPr="00130150">
        <w:rPr>
          <w:rFonts w:ascii="Times New Roman" w:hAnsi="Times New Roman"/>
          <w:bCs/>
        </w:rPr>
        <w:t xml:space="preserve">за контроль проведения приемки и экспертизы исполнения </w:t>
      </w:r>
      <w:r w:rsidR="00DE105B" w:rsidRPr="00130150">
        <w:rPr>
          <w:rFonts w:ascii="Times New Roman" w:hAnsi="Times New Roman"/>
          <w:bCs/>
        </w:rPr>
        <w:t>Контракт</w:t>
      </w:r>
      <w:r w:rsidR="00CD20AE" w:rsidRPr="00130150">
        <w:rPr>
          <w:rFonts w:ascii="Times New Roman" w:hAnsi="Times New Roman"/>
          <w:bCs/>
        </w:rPr>
        <w:t>а)</w:t>
      </w:r>
      <w:r w:rsidR="00CD20AE" w:rsidRPr="00130150">
        <w:rPr>
          <w:rFonts w:ascii="Times New Roman" w:hAnsi="Times New Roman"/>
        </w:rPr>
        <w:t xml:space="preserve">: </w:t>
      </w:r>
      <w:r w:rsidR="00A1408D">
        <w:rPr>
          <w:rFonts w:ascii="Times New Roman" w:hAnsi="Times New Roman"/>
        </w:rPr>
        <w:t xml:space="preserve">Толмачев Игорь Александрович, </w:t>
      </w:r>
      <w:proofErr w:type="spellStart"/>
      <w:r w:rsidR="00A1408D">
        <w:rPr>
          <w:rFonts w:ascii="Times New Roman" w:hAnsi="Times New Roman"/>
        </w:rPr>
        <w:t>Толовская</w:t>
      </w:r>
      <w:proofErr w:type="spellEnd"/>
      <w:r w:rsidR="00A1408D">
        <w:rPr>
          <w:rFonts w:ascii="Times New Roman" w:hAnsi="Times New Roman"/>
        </w:rPr>
        <w:t xml:space="preserve"> Ирина Владимировна,</w:t>
      </w:r>
      <w:r w:rsidR="00CD20AE" w:rsidRPr="00130150">
        <w:rPr>
          <w:rFonts w:ascii="Times New Roman" w:hAnsi="Times New Roman"/>
        </w:rPr>
        <w:t xml:space="preserve"> </w:t>
      </w:r>
      <w:r w:rsidR="00CD20AE" w:rsidRPr="00130150">
        <w:rPr>
          <w:rFonts w:ascii="Times New Roman" w:hAnsi="Times New Roman"/>
          <w:i/>
          <w:iCs/>
        </w:rPr>
        <w:t>тел. +7 (383) 373-32-01 доб.</w:t>
      </w:r>
      <w:r w:rsidR="00A1408D">
        <w:rPr>
          <w:rFonts w:ascii="Times New Roman" w:hAnsi="Times New Roman"/>
          <w:i/>
          <w:iCs/>
        </w:rPr>
        <w:t xml:space="preserve"> 1103, 1101</w:t>
      </w:r>
      <w:r w:rsidR="00CD20AE" w:rsidRPr="00130150">
        <w:rPr>
          <w:rFonts w:ascii="Times New Roman" w:hAnsi="Times New Roman"/>
          <w:i/>
          <w:iCs/>
        </w:rPr>
        <w:t>.</w:t>
      </w:r>
    </w:p>
    <w:p w14:paraId="684B988A" w14:textId="77777777" w:rsidR="0023553D" w:rsidRPr="00130150" w:rsidRDefault="0023553D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5270C5F1" w14:textId="147B6C0D" w:rsidR="00403C93" w:rsidRPr="00130150" w:rsidRDefault="00617924" w:rsidP="00403C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  <w:b/>
          <w:bCs/>
        </w:rPr>
        <w:t xml:space="preserve">11. </w:t>
      </w:r>
      <w:r w:rsidR="00AA7B7D" w:rsidRPr="00130150">
        <w:rPr>
          <w:rFonts w:ascii="Times New Roman" w:hAnsi="Times New Roman" w:cs="Times New Roman"/>
          <w:b/>
          <w:bCs/>
        </w:rPr>
        <w:t>АДРЕСА И РЕКВИЗИТЫ СТОРОН</w:t>
      </w: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1"/>
        <w:gridCol w:w="4680"/>
      </w:tblGrid>
      <w:tr w:rsidR="00617924" w:rsidRPr="00130150" w14:paraId="64ED97D4" w14:textId="77777777" w:rsidTr="00403C93">
        <w:trPr>
          <w:trHeight w:val="297"/>
        </w:trPr>
        <w:tc>
          <w:tcPr>
            <w:tcW w:w="5041" w:type="dxa"/>
          </w:tcPr>
          <w:p w14:paraId="625FD227" w14:textId="77777777" w:rsidR="00617924" w:rsidRPr="00130150" w:rsidRDefault="00617924" w:rsidP="00C546E5">
            <w:pPr>
              <w:spacing w:after="0" w:line="240" w:lineRule="auto"/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80" w:type="dxa"/>
          </w:tcPr>
          <w:p w14:paraId="110E194F" w14:textId="77777777" w:rsidR="00617924" w:rsidRPr="00130150" w:rsidRDefault="00617924" w:rsidP="00C546E5">
            <w:pPr>
              <w:spacing w:after="0" w:line="240" w:lineRule="auto"/>
              <w:ind w:left="-181" w:firstLine="539"/>
              <w:jc w:val="center"/>
            </w:pPr>
            <w:r w:rsidRPr="00130150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</w:tc>
      </w:tr>
      <w:tr w:rsidR="00617924" w:rsidRPr="00130150" w14:paraId="211A5785" w14:textId="77777777" w:rsidTr="00403C93">
        <w:tc>
          <w:tcPr>
            <w:tcW w:w="5041" w:type="dxa"/>
          </w:tcPr>
          <w:tbl>
            <w:tblPr>
              <w:tblW w:w="5041" w:type="dxa"/>
              <w:tblInd w:w="2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041"/>
            </w:tblGrid>
            <w:tr w:rsidR="00A50CA8" w:rsidRPr="00130150" w14:paraId="24BB6847" w14:textId="77777777" w:rsidTr="00403C93">
              <w:trPr>
                <w:trHeight w:val="269"/>
              </w:trPr>
              <w:tc>
                <w:tcPr>
                  <w:tcW w:w="5041" w:type="dxa"/>
                </w:tcPr>
                <w:p w14:paraId="4FF008AE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  <w:b/>
                    </w:rPr>
                  </w:pPr>
                  <w:r w:rsidRPr="00130150">
                    <w:rPr>
                      <w:rFonts w:ascii="Times New Roman" w:hAnsi="Times New Roman" w:cs="Times New Roman"/>
                      <w:b/>
                    </w:rPr>
                    <w:t xml:space="preserve">ФГБУ «ННИИТО им. Я.Л. </w:t>
                  </w:r>
                  <w:proofErr w:type="spellStart"/>
                  <w:r w:rsidRPr="00130150">
                    <w:rPr>
                      <w:rFonts w:ascii="Times New Roman" w:hAnsi="Times New Roman" w:cs="Times New Roman"/>
                      <w:b/>
                    </w:rPr>
                    <w:t>Цивьяна</w:t>
                  </w:r>
                  <w:proofErr w:type="spellEnd"/>
                  <w:r w:rsidRPr="00130150">
                    <w:rPr>
                      <w:rFonts w:ascii="Times New Roman" w:hAnsi="Times New Roman" w:cs="Times New Roman"/>
                      <w:b/>
                    </w:rPr>
                    <w:t xml:space="preserve">» </w:t>
                  </w:r>
                </w:p>
                <w:p w14:paraId="4689D07B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  <w:b/>
                    </w:rPr>
                  </w:pPr>
                  <w:r w:rsidRPr="00130150">
                    <w:rPr>
                      <w:rFonts w:ascii="Times New Roman" w:hAnsi="Times New Roman" w:cs="Times New Roman"/>
                      <w:b/>
                    </w:rPr>
                    <w:t>Минздрава России</w:t>
                  </w:r>
                </w:p>
                <w:p w14:paraId="300FCD49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630091, г. Новосибирск, ул. Фрунзе, 17</w:t>
                  </w:r>
                </w:p>
                <w:p w14:paraId="694331C0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ИНН/КПП 5406011563/540601001</w:t>
                  </w:r>
                </w:p>
                <w:p w14:paraId="5F68FDE9" w14:textId="77777777" w:rsidR="00C850A3" w:rsidRDefault="00A50CA8" w:rsidP="00C850A3">
                  <w:pPr>
                    <w:spacing w:after="0" w:line="240" w:lineRule="auto"/>
                    <w:ind w:left="34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 xml:space="preserve">банк получателя: </w:t>
                  </w:r>
                  <w:r w:rsidR="00C850A3">
                    <w:rPr>
                      <w:rFonts w:ascii="Times New Roman" w:hAnsi="Times New Roman" w:cs="Times New Roman"/>
                    </w:rPr>
                    <w:t xml:space="preserve">ОКЦ №1 </w:t>
                  </w:r>
                  <w:proofErr w:type="spellStart"/>
                  <w:r w:rsidR="00C850A3">
                    <w:rPr>
                      <w:rFonts w:ascii="Times New Roman" w:hAnsi="Times New Roman" w:cs="Times New Roman"/>
                    </w:rPr>
                    <w:t>СибГУ</w:t>
                  </w:r>
                  <w:proofErr w:type="spellEnd"/>
                  <w:r w:rsidR="00C850A3">
                    <w:rPr>
                      <w:rFonts w:ascii="Times New Roman" w:hAnsi="Times New Roman" w:cs="Times New Roman"/>
                    </w:rPr>
                    <w:t xml:space="preserve"> Банка России//УФК по Новосибирской области, </w:t>
                  </w:r>
                </w:p>
                <w:p w14:paraId="59E1AFF4" w14:textId="77777777" w:rsidR="00C850A3" w:rsidRDefault="00C850A3" w:rsidP="00C850A3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 Новосибирск</w:t>
                  </w:r>
                </w:p>
                <w:p w14:paraId="3EE3CCBF" w14:textId="571BC532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БИК ТОФК (БИК банка) 015004950</w:t>
                  </w:r>
                </w:p>
                <w:p w14:paraId="44329D2B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номер единого казначейского счета</w:t>
                  </w:r>
                </w:p>
                <w:p w14:paraId="64C45608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(кор. счет) 40102810445370000043</w:t>
                  </w:r>
                </w:p>
                <w:p w14:paraId="5B2561D2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 xml:space="preserve">номер казначейского счета по учету средств </w:t>
                  </w:r>
                </w:p>
                <w:p w14:paraId="4426AB3A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130150">
                    <w:rPr>
                      <w:rFonts w:ascii="Times New Roman" w:hAnsi="Times New Roman" w:cs="Times New Roman"/>
                    </w:rPr>
                    <w:t>расч</w:t>
                  </w:r>
                  <w:proofErr w:type="spellEnd"/>
                  <w:r w:rsidRPr="00130150">
                    <w:rPr>
                      <w:rFonts w:ascii="Times New Roman" w:hAnsi="Times New Roman" w:cs="Times New Roman"/>
                    </w:rPr>
                    <w:t>. счет) 03214643000000015100</w:t>
                  </w:r>
                </w:p>
                <w:p w14:paraId="1A83A62A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лицевой счет 20516Х89550, 21516Х89550, 22516Х89550</w:t>
                  </w:r>
                </w:p>
                <w:p w14:paraId="478A67C8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ОКВЭД 72.1, ОКАТО 50401386000</w:t>
                  </w:r>
                </w:p>
                <w:p w14:paraId="23BC4B49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>ОКПО 01966762, ОГРН 1035402451765</w:t>
                  </w:r>
                </w:p>
                <w:p w14:paraId="09A0EB04" w14:textId="77777777" w:rsidR="00A50CA8" w:rsidRPr="00130150" w:rsidRDefault="00A50CA8" w:rsidP="00A50CA8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</w:rPr>
                  </w:pPr>
                  <w:r w:rsidRPr="00130150">
                    <w:rPr>
                      <w:rFonts w:ascii="Times New Roman" w:hAnsi="Times New Roman" w:cs="Times New Roman"/>
                    </w:rPr>
                    <w:t xml:space="preserve">Тел. 8 (383) 373-32-01 </w:t>
                  </w:r>
                </w:p>
                <w:p w14:paraId="1B6C4C64" w14:textId="4D966B61" w:rsidR="00A50CA8" w:rsidRPr="00130150" w:rsidRDefault="00A50CA8" w:rsidP="00403C93">
                  <w:pPr>
                    <w:spacing w:after="0" w:line="240" w:lineRule="auto"/>
                    <w:ind w:left="34" w:right="-285"/>
                    <w:rPr>
                      <w:rFonts w:ascii="Times New Roman" w:hAnsi="Times New Roman" w:cs="Times New Roman"/>
                      <w:strike/>
                    </w:rPr>
                  </w:pPr>
                  <w:r w:rsidRPr="00130150">
                    <w:rPr>
                      <w:rFonts w:ascii="Times New Roman" w:hAnsi="Times New Roman"/>
                    </w:rPr>
                    <w:t xml:space="preserve">Эл. почта:  </w:t>
                  </w:r>
                  <w:hyperlink r:id="rId7" w:history="1">
                    <w:r w:rsidRPr="00130150">
                      <w:rPr>
                        <w:rStyle w:val="af3"/>
                        <w:rFonts w:ascii="Times New Roman" w:hAnsi="Times New Roman"/>
                      </w:rPr>
                      <w:t>niito_torg@niito.ru</w:t>
                    </w:r>
                  </w:hyperlink>
                </w:p>
              </w:tc>
            </w:tr>
          </w:tbl>
          <w:p w14:paraId="29D62121" w14:textId="1DB3509E" w:rsidR="00617924" w:rsidRPr="00130150" w:rsidRDefault="00617924" w:rsidP="00C546E5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6C1BA72" w14:textId="77777777" w:rsidR="00617924" w:rsidRPr="00130150" w:rsidRDefault="00617924" w:rsidP="00C546E5">
            <w:pPr>
              <w:snapToGrid w:val="0"/>
              <w:spacing w:after="0" w:line="240" w:lineRule="auto"/>
            </w:pPr>
          </w:p>
        </w:tc>
      </w:tr>
    </w:tbl>
    <w:p w14:paraId="6E06203D" w14:textId="7503E2C1" w:rsidR="00A50CA8" w:rsidRPr="00130150" w:rsidRDefault="00A50CA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  <w:sectPr w:rsidR="00A50CA8" w:rsidRPr="00130150" w:rsidSect="00403C93">
          <w:footerReference w:type="default" r:id="rId8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14:paraId="63964DB2" w14:textId="77777777" w:rsidR="003A5BC6" w:rsidRPr="003F7326" w:rsidRDefault="003A5BC6" w:rsidP="003A5BC6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2</w:t>
      </w:r>
    </w:p>
    <w:p w14:paraId="182F8C8B" w14:textId="2F8E5BD5" w:rsidR="003A5BC6" w:rsidRDefault="003A5BC6" w:rsidP="003A5BC6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175792">
        <w:rPr>
          <w:rFonts w:ascii="Times New Roman" w:hAnsi="Times New Roman"/>
          <w:b/>
        </w:rPr>
        <w:t>554</w:t>
      </w:r>
    </w:p>
    <w:p w14:paraId="0A801259" w14:textId="7A2DD397" w:rsidR="00617924" w:rsidRPr="00130150" w:rsidRDefault="00617924" w:rsidP="00A50CA8">
      <w:pPr>
        <w:spacing w:after="0" w:line="240" w:lineRule="auto"/>
        <w:rPr>
          <w:rFonts w:ascii="Times New Roman" w:hAnsi="Times New Roman" w:cs="Times New Roman"/>
        </w:rPr>
      </w:pPr>
    </w:p>
    <w:p w14:paraId="1E635175" w14:textId="77777777" w:rsidR="00A50CA8" w:rsidRPr="00130150" w:rsidRDefault="00A50CA8" w:rsidP="00A50C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0150">
        <w:rPr>
          <w:rFonts w:ascii="Times New Roman" w:hAnsi="Times New Roman" w:cs="Times New Roman"/>
          <w:b/>
          <w:bCs/>
        </w:rPr>
        <w:t>СПЕЦИФИКАЦИЯ</w:t>
      </w:r>
    </w:p>
    <w:p w14:paraId="6338BDE2" w14:textId="77777777" w:rsidR="00A50CA8" w:rsidRPr="00130150" w:rsidRDefault="00A50CA8" w:rsidP="00A50C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86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2993"/>
        <w:gridCol w:w="4394"/>
        <w:gridCol w:w="1417"/>
        <w:gridCol w:w="993"/>
        <w:gridCol w:w="1559"/>
        <w:gridCol w:w="1701"/>
        <w:gridCol w:w="1984"/>
      </w:tblGrid>
      <w:tr w:rsidR="007F435D" w:rsidRPr="00130150" w14:paraId="524A9B3D" w14:textId="77777777" w:rsidTr="007F435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72C7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B14F072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90913" w14:textId="35E357E4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  <w:r>
              <w:rPr>
                <w:rFonts w:ascii="Times New Roman" w:hAnsi="Times New Roman" w:cs="Times New Roman"/>
                <w:b/>
                <w:bCs/>
              </w:rPr>
              <w:t>, страна происхождения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F891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5A446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E3DA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7850F48A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243DF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150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48EEA" w14:textId="319BEB11" w:rsidR="007F435D" w:rsidRPr="00E3541A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41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E3541A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B806" w14:textId="13581B86" w:rsidR="007F435D" w:rsidRPr="00130150" w:rsidRDefault="007F435D" w:rsidP="00540223">
            <w:pPr>
              <w:spacing w:after="0" w:line="240" w:lineRule="auto"/>
              <w:jc w:val="center"/>
            </w:pPr>
            <w:r w:rsidRPr="00130150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7F435D" w:rsidRPr="00130150" w14:paraId="2B9030F4" w14:textId="77777777" w:rsidTr="007F435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63EE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015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0631A" w14:textId="77777777" w:rsidR="007F435D" w:rsidRPr="00130150" w:rsidRDefault="007F435D" w:rsidP="005402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946B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89AA5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19A9D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5375F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E4350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3C83" w14:textId="338B796E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5D" w:rsidRPr="00130150" w14:paraId="06FA090A" w14:textId="77777777" w:rsidTr="007F435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BF6E" w14:textId="77777777" w:rsidR="007F435D" w:rsidRPr="00130150" w:rsidRDefault="007F435D" w:rsidP="00540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015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C10B" w14:textId="77777777" w:rsidR="007F435D" w:rsidRPr="00130150" w:rsidRDefault="007F435D" w:rsidP="005402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93EC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F7ECD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075E8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833CD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43C3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163D" w14:textId="0628F915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5D" w:rsidRPr="00130150" w14:paraId="37CDAAE2" w14:textId="77777777" w:rsidTr="007F435D">
        <w:tc>
          <w:tcPr>
            <w:tcW w:w="12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9872B" w14:textId="77777777" w:rsidR="007F435D" w:rsidRPr="00130150" w:rsidRDefault="007F435D" w:rsidP="00540223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3015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3BA2A" w14:textId="77777777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61D9" w14:textId="257C8554" w:rsidR="007F435D" w:rsidRPr="00130150" w:rsidRDefault="007F435D" w:rsidP="00540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DD6207" w14:textId="77777777" w:rsidR="00A50CA8" w:rsidRPr="00130150" w:rsidRDefault="00A50CA8" w:rsidP="00175792">
      <w:pPr>
        <w:spacing w:after="0" w:line="240" w:lineRule="auto"/>
        <w:rPr>
          <w:rFonts w:ascii="Times New Roman" w:hAnsi="Times New Roman" w:cs="Times New Roman"/>
        </w:rPr>
      </w:pPr>
    </w:p>
    <w:p w14:paraId="5070DE71" w14:textId="77777777" w:rsidR="00117C61" w:rsidRPr="00117C61" w:rsidRDefault="00117C61" w:rsidP="00117C61">
      <w:pPr>
        <w:suppressAutoHyphens w:val="0"/>
        <w:spacing w:after="160" w:line="259" w:lineRule="auto"/>
        <w:ind w:right="-31" w:firstLine="567"/>
        <w:contextualSpacing/>
        <w:jc w:val="both"/>
        <w:rPr>
          <w:rFonts w:ascii="Times New Roman" w:hAnsi="Times New Roman" w:cs="Times New Roman"/>
          <w:b/>
          <w:iCs/>
          <w:lang w:eastAsia="ru-RU"/>
        </w:rPr>
      </w:pPr>
      <w:r w:rsidRPr="00117C61">
        <w:rPr>
          <w:rFonts w:ascii="Times New Roman" w:hAnsi="Times New Roman" w:cs="Times New Roman"/>
          <w:b/>
          <w:iCs/>
          <w:lang w:eastAsia="ru-RU"/>
        </w:rPr>
        <w:t>Требования к поставляемому Товару</w:t>
      </w:r>
    </w:p>
    <w:p w14:paraId="151262C1" w14:textId="77777777" w:rsidR="00117C61" w:rsidRPr="00117C61" w:rsidRDefault="00117C61" w:rsidP="00117C61">
      <w:pPr>
        <w:widowControl w:val="0"/>
        <w:suppressAutoHyphens w:val="0"/>
        <w:spacing w:after="160" w:line="259" w:lineRule="auto"/>
        <w:ind w:right="-31" w:firstLine="567"/>
        <w:contextualSpacing/>
        <w:jc w:val="both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117C61">
        <w:rPr>
          <w:rFonts w:ascii="Times New Roman" w:hAnsi="Times New Roman" w:cs="Times New Roman"/>
          <w:b/>
          <w:lang w:eastAsia="ru-RU"/>
        </w:rPr>
        <w:t>1</w:t>
      </w:r>
      <w:r w:rsidRPr="00117C61">
        <w:rPr>
          <w:rFonts w:ascii="Times New Roman" w:hAnsi="Times New Roman" w:cs="Times New Roman"/>
          <w:lang w:eastAsia="ru-RU"/>
        </w:rPr>
        <w:t xml:space="preserve">. </w:t>
      </w:r>
      <w:r w:rsidRPr="00117C61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Требования к </w:t>
      </w:r>
      <w:r w:rsidRPr="00117C61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функциональным,</w:t>
      </w:r>
      <w:r w:rsidRPr="00117C61">
        <w:rPr>
          <w:rFonts w:ascii="Times New Roman" w:hAnsi="Times New Roman" w:cs="Times New Roman"/>
          <w:lang w:eastAsia="ru-RU"/>
        </w:rPr>
        <w:t xml:space="preserve"> </w:t>
      </w:r>
      <w:r w:rsidRPr="00117C61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эксплуатационным, техническим и качественным, характеристикам товара</w:t>
      </w:r>
      <w:r w:rsidRPr="00117C61">
        <w:rPr>
          <w:rFonts w:ascii="Times New Roman" w:eastAsia="SimSun" w:hAnsi="Times New Roman" w:cs="Times New Roman"/>
          <w:b/>
          <w:kern w:val="2"/>
          <w:lang w:eastAsia="hi-IN" w:bidi="hi-IN"/>
        </w:rPr>
        <w:t>.</w:t>
      </w:r>
    </w:p>
    <w:p w14:paraId="7D634773" w14:textId="77777777" w:rsidR="00117C61" w:rsidRPr="00117C61" w:rsidRDefault="00117C61" w:rsidP="00117C61">
      <w:pPr>
        <w:widowControl w:val="0"/>
        <w:suppressAutoHyphens w:val="0"/>
        <w:spacing w:after="160" w:line="259" w:lineRule="auto"/>
        <w:ind w:right="-31" w:firstLine="567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117C61">
        <w:rPr>
          <w:rFonts w:ascii="Times New Roman" w:hAnsi="Times New Roman" w:cs="Times New Roman"/>
          <w:lang w:eastAsia="ru-RU"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64B8EF9A" w14:textId="77777777" w:rsidR="00117C61" w:rsidRPr="00117C61" w:rsidRDefault="00117C61" w:rsidP="00117C61">
      <w:pPr>
        <w:widowControl w:val="0"/>
        <w:suppressAutoHyphens w:val="0"/>
        <w:spacing w:after="160" w:line="259" w:lineRule="auto"/>
        <w:ind w:right="-31"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117C61">
        <w:rPr>
          <w:rFonts w:ascii="Times New Roman" w:hAnsi="Times New Roman" w:cs="Times New Roman"/>
          <w:lang w:eastAsia="ru-RU"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25CCC548" w14:textId="77777777" w:rsidR="00117C61" w:rsidRPr="00117C61" w:rsidRDefault="00117C61" w:rsidP="00117C61">
      <w:pPr>
        <w:widowControl w:val="0"/>
        <w:suppressAutoHyphens w:val="0"/>
        <w:spacing w:after="160" w:line="259" w:lineRule="auto"/>
        <w:ind w:right="-31" w:firstLine="567"/>
        <w:contextualSpacing/>
        <w:jc w:val="both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117C61">
        <w:rPr>
          <w:rFonts w:ascii="Times New Roman" w:eastAsia="SimSun" w:hAnsi="Times New Roman" w:cs="Times New Roman"/>
          <w:b/>
          <w:kern w:val="2"/>
          <w:lang w:eastAsia="hi-IN" w:bidi="hi-IN"/>
        </w:rPr>
        <w:t>2. Требования к таре и упаковке товара</w:t>
      </w:r>
    </w:p>
    <w:p w14:paraId="3BB928EF" w14:textId="77777777" w:rsidR="00117C61" w:rsidRPr="00117C61" w:rsidRDefault="00117C61" w:rsidP="00117C61">
      <w:pPr>
        <w:tabs>
          <w:tab w:val="left" w:pos="540"/>
        </w:tabs>
        <w:suppressAutoHyphens w:val="0"/>
        <w:spacing w:after="160" w:line="259" w:lineRule="auto"/>
        <w:ind w:right="-31"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117C61">
        <w:rPr>
          <w:rFonts w:ascii="Times New Roman" w:hAnsi="Times New Roman" w:cs="Times New Roman"/>
          <w:lang w:eastAsia="ru-RU"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49642121" w14:textId="77777777" w:rsidR="00117C61" w:rsidRPr="00117C61" w:rsidRDefault="00117C61" w:rsidP="00117C61">
      <w:pPr>
        <w:widowControl w:val="0"/>
        <w:suppressAutoHyphens w:val="0"/>
        <w:spacing w:after="160" w:line="259" w:lineRule="auto"/>
        <w:ind w:right="-31" w:firstLine="567"/>
        <w:contextualSpacing/>
        <w:jc w:val="both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117C61">
        <w:rPr>
          <w:rFonts w:ascii="Times New Roman" w:eastAsia="SimSun" w:hAnsi="Times New Roman" w:cs="Times New Roman"/>
          <w:b/>
          <w:kern w:val="2"/>
          <w:lang w:eastAsia="hi-IN" w:bidi="hi-IN"/>
        </w:rPr>
        <w:t>3. Требования к гарантийному сроку товара и (или) объему предоставления гарантий качества товара</w:t>
      </w:r>
    </w:p>
    <w:p w14:paraId="2157D3B2" w14:textId="77777777" w:rsidR="00117C61" w:rsidRPr="00117C61" w:rsidRDefault="00117C61" w:rsidP="00117C61">
      <w:pPr>
        <w:widowControl w:val="0"/>
        <w:suppressAutoHyphens w:val="0"/>
        <w:spacing w:after="160" w:line="259" w:lineRule="auto"/>
        <w:ind w:right="-31" w:firstLine="567"/>
        <w:contextualSpacing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117C61">
        <w:rPr>
          <w:rFonts w:ascii="Times New Roman" w:eastAsia="SimSun" w:hAnsi="Times New Roman" w:cs="Times New Roman"/>
          <w:kern w:val="2"/>
          <w:lang w:eastAsia="hi-IN" w:bidi="hi-IN"/>
        </w:rPr>
        <w:t>Поставщик гарантирует соответствие товара требования качества и безопасности</w:t>
      </w:r>
      <w:r w:rsidRPr="00117C61">
        <w:rPr>
          <w:rFonts w:ascii="Times New Roman" w:hAnsi="Times New Roman" w:cs="Times New Roman"/>
          <w:lang w:eastAsia="ru-RU"/>
        </w:rPr>
        <w:t xml:space="preserve">, установленным </w:t>
      </w:r>
      <w:r w:rsidRPr="00117C61">
        <w:rPr>
          <w:rFonts w:ascii="Times New Roman" w:eastAsia="SimSun" w:hAnsi="Times New Roman" w:cs="Times New Roman"/>
          <w:kern w:val="2"/>
          <w:lang w:eastAsia="hi-IN" w:bidi="hi-IN"/>
        </w:rPr>
        <w:t>действующим законодательством для данного вида товара.</w:t>
      </w:r>
    </w:p>
    <w:p w14:paraId="41610BEF" w14:textId="77777777" w:rsidR="00117C61" w:rsidRPr="00117C61" w:rsidRDefault="00117C61" w:rsidP="00117C61">
      <w:pPr>
        <w:suppressAutoHyphens w:val="0"/>
        <w:spacing w:after="0" w:line="259" w:lineRule="auto"/>
        <w:ind w:right="-31"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17C61">
        <w:rPr>
          <w:rFonts w:ascii="Times New Roman" w:hAnsi="Times New Roman" w:cs="Times New Roman"/>
          <w:lang w:eastAsia="ru-RU"/>
        </w:rPr>
        <w:t xml:space="preserve">На момент поставки срок службы Товара должен быть не менее </w:t>
      </w:r>
      <w:r w:rsidRPr="00117C61">
        <w:rPr>
          <w:rFonts w:ascii="Times New Roman" w:eastAsia="Calibri" w:hAnsi="Times New Roman" w:cs="Times New Roman"/>
          <w:lang w:eastAsia="en-US"/>
        </w:rPr>
        <w:t>10 (десяти) лет</w:t>
      </w:r>
      <w:r w:rsidRPr="00117C61">
        <w:rPr>
          <w:rFonts w:ascii="Times New Roman" w:hAnsi="Times New Roman" w:cs="Times New Roman"/>
          <w:lang w:eastAsia="ru-RU"/>
        </w:rPr>
        <w:t xml:space="preserve"> </w:t>
      </w:r>
      <w:r w:rsidRPr="00117C61">
        <w:rPr>
          <w:rFonts w:ascii="Times New Roman" w:eastAsia="Calibri" w:hAnsi="Times New Roman" w:cs="Times New Roman"/>
          <w:lang w:eastAsia="ar-SA"/>
        </w:rPr>
        <w:t xml:space="preserve">с даты поставки Товара. </w:t>
      </w:r>
    </w:p>
    <w:p w14:paraId="7AEAF140" w14:textId="77777777" w:rsidR="00617924" w:rsidRPr="00130150" w:rsidRDefault="0061792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17924" w:rsidRPr="00130150" w:rsidSect="003A5BC6">
      <w:pgSz w:w="16838" w:h="11906" w:orient="landscape"/>
      <w:pgMar w:top="993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B912" w14:textId="77777777" w:rsidR="00174CE7" w:rsidRDefault="00174CE7" w:rsidP="00DF022C">
      <w:pPr>
        <w:spacing w:after="0" w:line="240" w:lineRule="auto"/>
      </w:pPr>
      <w:r>
        <w:separator/>
      </w:r>
    </w:p>
  </w:endnote>
  <w:endnote w:type="continuationSeparator" w:id="0">
    <w:p w14:paraId="4A546000" w14:textId="77777777" w:rsidR="00174CE7" w:rsidRDefault="00174CE7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713102"/>
      <w:docPartObj>
        <w:docPartGallery w:val="Page Numbers (Bottom of Page)"/>
        <w:docPartUnique/>
      </w:docPartObj>
    </w:sdtPr>
    <w:sdtEndPr/>
    <w:sdtContent>
      <w:p w14:paraId="4186A83B" w14:textId="1EEA7E74" w:rsidR="004118D8" w:rsidRDefault="004118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0A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AC87" w14:textId="77777777" w:rsidR="00174CE7" w:rsidRDefault="00174CE7" w:rsidP="00DF022C">
      <w:pPr>
        <w:spacing w:after="0" w:line="240" w:lineRule="auto"/>
      </w:pPr>
      <w:r>
        <w:separator/>
      </w:r>
    </w:p>
  </w:footnote>
  <w:footnote w:type="continuationSeparator" w:id="0">
    <w:p w14:paraId="338C550B" w14:textId="77777777" w:rsidR="00174CE7" w:rsidRDefault="00174CE7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D22F74"/>
    <w:multiLevelType w:val="multilevel"/>
    <w:tmpl w:val="442CA3E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A196B90"/>
    <w:multiLevelType w:val="multilevel"/>
    <w:tmpl w:val="7682D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0FD1772"/>
    <w:multiLevelType w:val="multilevel"/>
    <w:tmpl w:val="53C2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D699C"/>
    <w:multiLevelType w:val="multilevel"/>
    <w:tmpl w:val="77486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E6838CF"/>
    <w:multiLevelType w:val="multilevel"/>
    <w:tmpl w:val="46B60D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85"/>
    <w:rsid w:val="000119C1"/>
    <w:rsid w:val="00027FEC"/>
    <w:rsid w:val="00056C65"/>
    <w:rsid w:val="0006011F"/>
    <w:rsid w:val="00063365"/>
    <w:rsid w:val="00077658"/>
    <w:rsid w:val="00083DD1"/>
    <w:rsid w:val="000B062C"/>
    <w:rsid w:val="000D6BDF"/>
    <w:rsid w:val="000E1B7C"/>
    <w:rsid w:val="000E41AC"/>
    <w:rsid w:val="000F609F"/>
    <w:rsid w:val="0010274F"/>
    <w:rsid w:val="00107717"/>
    <w:rsid w:val="00113B4E"/>
    <w:rsid w:val="00117C61"/>
    <w:rsid w:val="00120461"/>
    <w:rsid w:val="00130150"/>
    <w:rsid w:val="00144A51"/>
    <w:rsid w:val="00174CE7"/>
    <w:rsid w:val="00175792"/>
    <w:rsid w:val="00176E2F"/>
    <w:rsid w:val="00180EEE"/>
    <w:rsid w:val="001816B8"/>
    <w:rsid w:val="001A283E"/>
    <w:rsid w:val="001B0283"/>
    <w:rsid w:val="001B0DC2"/>
    <w:rsid w:val="001B1584"/>
    <w:rsid w:val="001E4198"/>
    <w:rsid w:val="00207519"/>
    <w:rsid w:val="0023187A"/>
    <w:rsid w:val="0023553D"/>
    <w:rsid w:val="002433F5"/>
    <w:rsid w:val="00274657"/>
    <w:rsid w:val="0028215D"/>
    <w:rsid w:val="00294A40"/>
    <w:rsid w:val="00295EFD"/>
    <w:rsid w:val="002D5345"/>
    <w:rsid w:val="002E5B9A"/>
    <w:rsid w:val="003068C6"/>
    <w:rsid w:val="00306969"/>
    <w:rsid w:val="00310385"/>
    <w:rsid w:val="00311DBC"/>
    <w:rsid w:val="003372C7"/>
    <w:rsid w:val="00341AA9"/>
    <w:rsid w:val="00347A41"/>
    <w:rsid w:val="003554A6"/>
    <w:rsid w:val="00395141"/>
    <w:rsid w:val="003977F8"/>
    <w:rsid w:val="003A5BC6"/>
    <w:rsid w:val="003B1D19"/>
    <w:rsid w:val="003B54F2"/>
    <w:rsid w:val="003C39CB"/>
    <w:rsid w:val="003E53CE"/>
    <w:rsid w:val="003F4E54"/>
    <w:rsid w:val="00402C18"/>
    <w:rsid w:val="00403C93"/>
    <w:rsid w:val="004118D8"/>
    <w:rsid w:val="00415A01"/>
    <w:rsid w:val="004321B0"/>
    <w:rsid w:val="004537B0"/>
    <w:rsid w:val="0047460A"/>
    <w:rsid w:val="0047770F"/>
    <w:rsid w:val="004E470A"/>
    <w:rsid w:val="004F41B9"/>
    <w:rsid w:val="004F4E08"/>
    <w:rsid w:val="004F5C60"/>
    <w:rsid w:val="004F730F"/>
    <w:rsid w:val="00501549"/>
    <w:rsid w:val="00507F6C"/>
    <w:rsid w:val="00544BAC"/>
    <w:rsid w:val="0058662C"/>
    <w:rsid w:val="005D38FC"/>
    <w:rsid w:val="005D3A1E"/>
    <w:rsid w:val="005F3D9D"/>
    <w:rsid w:val="00616256"/>
    <w:rsid w:val="006167E1"/>
    <w:rsid w:val="00617924"/>
    <w:rsid w:val="00621FB4"/>
    <w:rsid w:val="00623339"/>
    <w:rsid w:val="00641C3F"/>
    <w:rsid w:val="00672B0B"/>
    <w:rsid w:val="00694C51"/>
    <w:rsid w:val="00695652"/>
    <w:rsid w:val="006956F2"/>
    <w:rsid w:val="00696AD4"/>
    <w:rsid w:val="006A09F7"/>
    <w:rsid w:val="006A556F"/>
    <w:rsid w:val="006C5C02"/>
    <w:rsid w:val="007B6249"/>
    <w:rsid w:val="007C375C"/>
    <w:rsid w:val="007F23AA"/>
    <w:rsid w:val="007F435D"/>
    <w:rsid w:val="008154FC"/>
    <w:rsid w:val="008300A6"/>
    <w:rsid w:val="00860D4B"/>
    <w:rsid w:val="00863EB0"/>
    <w:rsid w:val="00871B44"/>
    <w:rsid w:val="0088335A"/>
    <w:rsid w:val="008C4FEE"/>
    <w:rsid w:val="008D009B"/>
    <w:rsid w:val="008D3B85"/>
    <w:rsid w:val="008E1ABC"/>
    <w:rsid w:val="008F6EF4"/>
    <w:rsid w:val="009052FE"/>
    <w:rsid w:val="009134B0"/>
    <w:rsid w:val="009178C0"/>
    <w:rsid w:val="00933C2A"/>
    <w:rsid w:val="009510DA"/>
    <w:rsid w:val="00954E48"/>
    <w:rsid w:val="00971DEE"/>
    <w:rsid w:val="0099142D"/>
    <w:rsid w:val="009A2E7A"/>
    <w:rsid w:val="009C1A81"/>
    <w:rsid w:val="009C3D75"/>
    <w:rsid w:val="009E07CB"/>
    <w:rsid w:val="009E45B1"/>
    <w:rsid w:val="009E797B"/>
    <w:rsid w:val="00A052D5"/>
    <w:rsid w:val="00A13E9E"/>
    <w:rsid w:val="00A1408D"/>
    <w:rsid w:val="00A20F88"/>
    <w:rsid w:val="00A50CA8"/>
    <w:rsid w:val="00A83D65"/>
    <w:rsid w:val="00AA7B7D"/>
    <w:rsid w:val="00AB0A85"/>
    <w:rsid w:val="00AC375E"/>
    <w:rsid w:val="00B117CA"/>
    <w:rsid w:val="00B51B5B"/>
    <w:rsid w:val="00B572FE"/>
    <w:rsid w:val="00B629F9"/>
    <w:rsid w:val="00B66073"/>
    <w:rsid w:val="00B66A7C"/>
    <w:rsid w:val="00B96F07"/>
    <w:rsid w:val="00BB58F6"/>
    <w:rsid w:val="00BB66BB"/>
    <w:rsid w:val="00BC2683"/>
    <w:rsid w:val="00BE33B1"/>
    <w:rsid w:val="00BF3D92"/>
    <w:rsid w:val="00C51FD5"/>
    <w:rsid w:val="00C546E5"/>
    <w:rsid w:val="00C77A2B"/>
    <w:rsid w:val="00C850A3"/>
    <w:rsid w:val="00CA6BDF"/>
    <w:rsid w:val="00CC26FA"/>
    <w:rsid w:val="00CC5A14"/>
    <w:rsid w:val="00CD14E5"/>
    <w:rsid w:val="00CD1787"/>
    <w:rsid w:val="00CD20AE"/>
    <w:rsid w:val="00D10CEB"/>
    <w:rsid w:val="00D47361"/>
    <w:rsid w:val="00D642A8"/>
    <w:rsid w:val="00D9523E"/>
    <w:rsid w:val="00D97357"/>
    <w:rsid w:val="00DC55B1"/>
    <w:rsid w:val="00DC5703"/>
    <w:rsid w:val="00DD1C33"/>
    <w:rsid w:val="00DE105B"/>
    <w:rsid w:val="00DF022C"/>
    <w:rsid w:val="00E03241"/>
    <w:rsid w:val="00E05082"/>
    <w:rsid w:val="00E2205C"/>
    <w:rsid w:val="00E26E6B"/>
    <w:rsid w:val="00E31DE8"/>
    <w:rsid w:val="00E3541A"/>
    <w:rsid w:val="00EA6DF2"/>
    <w:rsid w:val="00EC3324"/>
    <w:rsid w:val="00EC44A0"/>
    <w:rsid w:val="00EC4680"/>
    <w:rsid w:val="00F04900"/>
    <w:rsid w:val="00F052BB"/>
    <w:rsid w:val="00F35EA8"/>
    <w:rsid w:val="00F67775"/>
    <w:rsid w:val="00F70798"/>
    <w:rsid w:val="00F83D68"/>
    <w:rsid w:val="00FA2852"/>
    <w:rsid w:val="00FA379E"/>
    <w:rsid w:val="00FA758D"/>
    <w:rsid w:val="00FB08C0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D4B4"/>
  <w15:docId w15:val="{7ABD279E-4B37-48C9-9CB1-750AE6E2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F022C"/>
    <w:rPr>
      <w:rFonts w:ascii="Calibri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uiPriority w:val="34"/>
    <w:qFormat/>
    <w:rsid w:val="00311DBC"/>
    <w:pPr>
      <w:ind w:left="720"/>
    </w:pPr>
  </w:style>
  <w:style w:type="table" w:styleId="af2">
    <w:name w:val="Table Grid"/>
    <w:basedOn w:val="a1"/>
    <w:uiPriority w:val="99"/>
    <w:rsid w:val="00871B44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 Знак Знак"/>
    <w:basedOn w:val="a"/>
    <w:uiPriority w:val="99"/>
    <w:rsid w:val="006A556F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9E07CB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3">
    <w:name w:val="Hyperlink"/>
    <w:basedOn w:val="a0"/>
    <w:rsid w:val="00F04900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411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118D8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Рогова Ирина Сегеевна</cp:lastModifiedBy>
  <cp:revision>37</cp:revision>
  <cp:lastPrinted>2010-05-28T06:09:00Z</cp:lastPrinted>
  <dcterms:created xsi:type="dcterms:W3CDTF">2025-02-17T07:56:00Z</dcterms:created>
  <dcterms:modified xsi:type="dcterms:W3CDTF">2026-06-10T02:22:00Z</dcterms:modified>
</cp:coreProperties>
</file>