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45E186" w14:textId="0F6E22E0" w:rsidR="008B2D8B" w:rsidRPr="000424FD" w:rsidRDefault="00F85B65" w:rsidP="006A0B0B">
      <w:pPr>
        <w:widowControl w:val="0"/>
        <w:jc w:val="center"/>
        <w:rPr>
          <w:b/>
          <w:sz w:val="20"/>
          <w:szCs w:val="20"/>
        </w:rPr>
      </w:pPr>
      <w:r>
        <w:rPr>
          <w:b/>
          <w:sz w:val="20"/>
          <w:szCs w:val="20"/>
        </w:rPr>
        <w:t>Договор</w:t>
      </w:r>
      <w:r w:rsidR="008B2D8B" w:rsidRPr="000424FD">
        <w:rPr>
          <w:b/>
          <w:sz w:val="20"/>
          <w:szCs w:val="20"/>
        </w:rPr>
        <w:t xml:space="preserve"> №</w:t>
      </w:r>
      <w:r w:rsidR="008B2D8B" w:rsidRPr="000424FD">
        <w:rPr>
          <w:b/>
          <w:sz w:val="20"/>
          <w:szCs w:val="20"/>
          <w:highlight w:val="yellow"/>
        </w:rPr>
        <w:t>___</w:t>
      </w:r>
      <w:r w:rsidR="008B2D8B">
        <w:rPr>
          <w:b/>
          <w:sz w:val="20"/>
          <w:szCs w:val="20"/>
          <w:highlight w:val="yellow"/>
        </w:rPr>
        <w:t>____</w:t>
      </w:r>
    </w:p>
    <w:p w14:paraId="76E9AD3D" w14:textId="5BC0D9BD" w:rsidR="008B2D8B" w:rsidRPr="00C40BFC" w:rsidRDefault="008B2D8B" w:rsidP="006A0B0B">
      <w:pPr>
        <w:widowControl w:val="0"/>
        <w:jc w:val="center"/>
        <w:rPr>
          <w:b/>
          <w:sz w:val="20"/>
          <w:szCs w:val="20"/>
        </w:rPr>
      </w:pPr>
      <w:r w:rsidRPr="00C40BFC">
        <w:rPr>
          <w:b/>
          <w:sz w:val="20"/>
          <w:szCs w:val="20"/>
        </w:rPr>
        <w:t xml:space="preserve">на поставку </w:t>
      </w:r>
      <w:r w:rsidR="00C40BFC" w:rsidRPr="00C40BFC">
        <w:rPr>
          <w:b/>
          <w:sz w:val="20"/>
          <w:szCs w:val="20"/>
        </w:rPr>
        <w:t>строительных материалов</w:t>
      </w:r>
    </w:p>
    <w:p w14:paraId="2740EB19" w14:textId="34B13158" w:rsidR="00197FDB" w:rsidRPr="00F85B65" w:rsidRDefault="00197FDB" w:rsidP="006A0B0B">
      <w:pPr>
        <w:widowControl w:val="0"/>
        <w:jc w:val="center"/>
        <w:rPr>
          <w:bCs/>
          <w:sz w:val="20"/>
          <w:szCs w:val="20"/>
        </w:rPr>
      </w:pPr>
      <w:r w:rsidRPr="00F85B65">
        <w:rPr>
          <w:bCs/>
          <w:sz w:val="20"/>
          <w:szCs w:val="20"/>
        </w:rPr>
        <w:t>ИКЗ: __________________________</w:t>
      </w:r>
    </w:p>
    <w:p w14:paraId="57E45722" w14:textId="77777777" w:rsidR="002C16FF" w:rsidRPr="000424FD" w:rsidRDefault="002C16FF" w:rsidP="006A0B0B">
      <w:pPr>
        <w:widowControl w:val="0"/>
        <w:jc w:val="center"/>
        <w:rPr>
          <w:b/>
          <w:sz w:val="20"/>
          <w:szCs w:val="20"/>
        </w:rPr>
      </w:pPr>
    </w:p>
    <w:p w14:paraId="0CE73DB0" w14:textId="1743C255" w:rsidR="006A0B0B" w:rsidRDefault="006A0B0B" w:rsidP="006A0B0B">
      <w:pPr>
        <w:widowControl w:val="0"/>
        <w:tabs>
          <w:tab w:val="right" w:pos="10206"/>
        </w:tabs>
        <w:rPr>
          <w:kern w:val="2"/>
          <w:sz w:val="20"/>
          <w:szCs w:val="20"/>
        </w:rPr>
      </w:pPr>
      <w:r>
        <w:rPr>
          <w:sz w:val="20"/>
          <w:szCs w:val="20"/>
        </w:rPr>
        <w:t>г. Москва</w:t>
      </w:r>
      <w:r>
        <w:rPr>
          <w:sz w:val="20"/>
          <w:szCs w:val="20"/>
        </w:rPr>
        <w:tab/>
      </w:r>
      <w:r w:rsidR="00034DEA">
        <w:rPr>
          <w:sz w:val="20"/>
          <w:szCs w:val="20"/>
        </w:rPr>
        <w:t>___ _____________</w:t>
      </w:r>
      <w:r>
        <w:rPr>
          <w:sz w:val="20"/>
          <w:szCs w:val="20"/>
        </w:rPr>
        <w:t xml:space="preserve"> 202</w:t>
      </w:r>
      <w:r w:rsidR="007F67E6" w:rsidRPr="00DA6DE5">
        <w:rPr>
          <w:sz w:val="20"/>
          <w:szCs w:val="20"/>
        </w:rPr>
        <w:t>__</w:t>
      </w:r>
      <w:r>
        <w:rPr>
          <w:sz w:val="20"/>
          <w:szCs w:val="20"/>
        </w:rPr>
        <w:t xml:space="preserve"> г</w:t>
      </w:r>
      <w:r w:rsidR="005215CC">
        <w:rPr>
          <w:sz w:val="20"/>
          <w:szCs w:val="20"/>
        </w:rPr>
        <w:t>.</w:t>
      </w:r>
    </w:p>
    <w:p w14:paraId="1BF6CC3B" w14:textId="77777777" w:rsidR="002C16FF" w:rsidRPr="00563F28" w:rsidRDefault="002C16FF" w:rsidP="006A0B0B">
      <w:pPr>
        <w:widowControl w:val="0"/>
        <w:tabs>
          <w:tab w:val="right" w:pos="10206"/>
        </w:tabs>
        <w:rPr>
          <w:sz w:val="20"/>
          <w:szCs w:val="20"/>
        </w:rPr>
      </w:pPr>
    </w:p>
    <w:p w14:paraId="307BECDC" w14:textId="67B55CD9" w:rsidR="008B2D8B" w:rsidRDefault="00F85B65" w:rsidP="006A0B0B">
      <w:pPr>
        <w:pStyle w:val="Default"/>
        <w:widowControl w:val="0"/>
        <w:suppressAutoHyphens w:val="0"/>
        <w:ind w:firstLine="709"/>
        <w:rPr>
          <w:sz w:val="20"/>
          <w:szCs w:val="20"/>
        </w:rPr>
      </w:pPr>
      <w:r w:rsidRPr="00F85B65">
        <w:rPr>
          <w:sz w:val="20"/>
          <w:szCs w:val="20"/>
        </w:rPr>
        <w:t xml:space="preserve">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EF3CFA">
        <w:rPr>
          <w:sz w:val="20"/>
          <w:szCs w:val="20"/>
        </w:rPr>
        <w:t>20.11</w:t>
      </w:r>
      <w:r w:rsidRPr="00F85B65">
        <w:rPr>
          <w:sz w:val="20"/>
          <w:szCs w:val="20"/>
        </w:rPr>
        <w:t>.2024 № б/н</w:t>
      </w:r>
      <w:r w:rsidR="008B2D8B" w:rsidRPr="00C329BD">
        <w:rPr>
          <w:sz w:val="20"/>
          <w:szCs w:val="20"/>
        </w:rPr>
        <w:t>,</w:t>
      </w:r>
      <w:r w:rsidR="008B2D8B" w:rsidRPr="00563F28">
        <w:rPr>
          <w:sz w:val="20"/>
          <w:szCs w:val="20"/>
        </w:rPr>
        <w:t xml:space="preserve"> и </w:t>
      </w:r>
      <w:r w:rsidR="008B2D8B" w:rsidRPr="000424FD">
        <w:rPr>
          <w:sz w:val="20"/>
          <w:szCs w:val="20"/>
          <w:highlight w:val="yellow"/>
        </w:rPr>
        <w:t>______ (_________),</w:t>
      </w:r>
      <w:r w:rsidR="008B2D8B">
        <w:rPr>
          <w:sz w:val="20"/>
          <w:szCs w:val="20"/>
        </w:rPr>
        <w:t xml:space="preserve"> именуемое</w:t>
      </w:r>
      <w:r w:rsidR="008B2D8B" w:rsidRPr="00563F28">
        <w:rPr>
          <w:sz w:val="20"/>
          <w:szCs w:val="20"/>
        </w:rPr>
        <w:t xml:space="preserve"> в дальнейшем </w:t>
      </w:r>
      <w:r w:rsidR="008B2D8B">
        <w:rPr>
          <w:sz w:val="20"/>
          <w:szCs w:val="20"/>
        </w:rPr>
        <w:t>«Поставщик»</w:t>
      </w:r>
      <w:r w:rsidR="008B2D8B" w:rsidRPr="00563F28">
        <w:rPr>
          <w:sz w:val="20"/>
          <w:szCs w:val="20"/>
        </w:rPr>
        <w:t xml:space="preserve">, в лице </w:t>
      </w:r>
      <w:r w:rsidR="008B2D8B" w:rsidRPr="000424FD">
        <w:rPr>
          <w:sz w:val="20"/>
          <w:szCs w:val="20"/>
          <w:highlight w:val="yellow"/>
        </w:rPr>
        <w:t>__________________,</w:t>
      </w:r>
      <w:r w:rsidR="008B2D8B" w:rsidRPr="00563F28">
        <w:rPr>
          <w:sz w:val="20"/>
          <w:szCs w:val="20"/>
        </w:rPr>
        <w:t xml:space="preserve"> действующего на основании </w:t>
      </w:r>
      <w:r w:rsidR="008B2D8B" w:rsidRPr="000424FD">
        <w:rPr>
          <w:sz w:val="20"/>
          <w:szCs w:val="20"/>
          <w:highlight w:val="yellow"/>
        </w:rPr>
        <w:t>________,</w:t>
      </w:r>
      <w:r w:rsidR="008B2D8B" w:rsidRPr="00563F28">
        <w:rPr>
          <w:sz w:val="20"/>
          <w:szCs w:val="20"/>
        </w:rPr>
        <w:t xml:space="preserve"> с другой стороны, а вместе именуемые </w:t>
      </w:r>
      <w:r w:rsidR="008B2D8B">
        <w:rPr>
          <w:sz w:val="20"/>
          <w:szCs w:val="20"/>
        </w:rPr>
        <w:t>«</w:t>
      </w:r>
      <w:r w:rsidR="008B2D8B" w:rsidRPr="00563F28">
        <w:rPr>
          <w:sz w:val="20"/>
          <w:szCs w:val="20"/>
        </w:rPr>
        <w:t>Стороны</w:t>
      </w:r>
      <w:r w:rsidR="008B2D8B">
        <w:rPr>
          <w:sz w:val="20"/>
          <w:szCs w:val="20"/>
        </w:rPr>
        <w:t>»</w:t>
      </w:r>
      <w:r w:rsidR="008B2D8B" w:rsidRPr="00563F28">
        <w:rPr>
          <w:sz w:val="20"/>
          <w:szCs w:val="20"/>
        </w:rPr>
        <w:t xml:space="preserve"> и каждая в отдельности </w:t>
      </w:r>
      <w:r w:rsidR="008B2D8B">
        <w:rPr>
          <w:sz w:val="20"/>
          <w:szCs w:val="20"/>
        </w:rPr>
        <w:t>«</w:t>
      </w:r>
      <w:r w:rsidR="008B2D8B" w:rsidRPr="00563F28">
        <w:rPr>
          <w:sz w:val="20"/>
          <w:szCs w:val="20"/>
        </w:rPr>
        <w:t>Сторона</w:t>
      </w:r>
      <w:r w:rsidR="008B2D8B">
        <w:rPr>
          <w:sz w:val="20"/>
          <w:szCs w:val="20"/>
        </w:rPr>
        <w:t>»</w:t>
      </w:r>
      <w:r w:rsidR="008B2D8B" w:rsidRPr="00563F28">
        <w:rPr>
          <w:sz w:val="20"/>
          <w:szCs w:val="20"/>
        </w:rPr>
        <w:t xml:space="preserve">, с соблюдением требований Гражданского кодекса Российской Федерации, в </w:t>
      </w:r>
      <w:r w:rsidR="008B2D8B" w:rsidRPr="00C40BFC">
        <w:rPr>
          <w:sz w:val="20"/>
          <w:szCs w:val="20"/>
        </w:rPr>
        <w:t xml:space="preserve">соответствии с пунктом </w:t>
      </w:r>
      <w:r w:rsidR="00C40BFC" w:rsidRPr="00C40BFC">
        <w:rPr>
          <w:sz w:val="20"/>
          <w:szCs w:val="20"/>
        </w:rPr>
        <w:t>4</w:t>
      </w:r>
      <w:r w:rsidR="008B2D8B" w:rsidRPr="00C40BFC">
        <w:rPr>
          <w:sz w:val="20"/>
          <w:szCs w:val="20"/>
        </w:rPr>
        <w:t xml:space="preserve"> части 1 статьи</w:t>
      </w:r>
      <w:r w:rsidR="008B2D8B" w:rsidRPr="008825E9">
        <w:rPr>
          <w:sz w:val="20"/>
          <w:szCs w:val="20"/>
        </w:rPr>
        <w:t xml:space="preserve"> 93</w:t>
      </w:r>
      <w:r w:rsidR="008B2D8B" w:rsidRPr="00563F28">
        <w:rPr>
          <w:sz w:val="20"/>
          <w:szCs w:val="20"/>
        </w:rPr>
        <w:t xml:space="preserve"> Федерального закона от 05.04.2013 №44-ФЗ </w:t>
      </w:r>
      <w:r w:rsidR="008B2D8B">
        <w:rPr>
          <w:sz w:val="20"/>
          <w:szCs w:val="20"/>
        </w:rPr>
        <w:t>«</w:t>
      </w:r>
      <w:r w:rsidR="008B2D8B" w:rsidRPr="00563F28">
        <w:rPr>
          <w:sz w:val="20"/>
          <w:szCs w:val="20"/>
        </w:rPr>
        <w:t xml:space="preserve">О </w:t>
      </w:r>
      <w:r>
        <w:rPr>
          <w:sz w:val="20"/>
          <w:szCs w:val="20"/>
        </w:rPr>
        <w:t>контрактной</w:t>
      </w:r>
      <w:r w:rsidR="008B2D8B" w:rsidRPr="00563F28">
        <w:rPr>
          <w:sz w:val="20"/>
          <w:szCs w:val="20"/>
        </w:rPr>
        <w:t xml:space="preserve"> системе в сфере закупок товаров, работ, услуг для обеспечения государственных и муниципальных нужд</w:t>
      </w:r>
      <w:r w:rsidR="008B2D8B">
        <w:rPr>
          <w:sz w:val="20"/>
          <w:szCs w:val="20"/>
        </w:rPr>
        <w:t>»</w:t>
      </w:r>
      <w:r w:rsidR="008B2D8B" w:rsidRPr="00563F28">
        <w:rPr>
          <w:sz w:val="20"/>
          <w:szCs w:val="20"/>
        </w:rPr>
        <w:t xml:space="preserve"> (далее – </w:t>
      </w:r>
      <w:bookmarkStart w:id="0" w:name="_Hlk175209099"/>
      <w:r w:rsidR="008B2D8B" w:rsidRPr="00563F28">
        <w:rPr>
          <w:sz w:val="20"/>
          <w:szCs w:val="20"/>
        </w:rPr>
        <w:t>Федеральный закон № 44-ФЗ</w:t>
      </w:r>
      <w:bookmarkEnd w:id="0"/>
      <w:r w:rsidR="008B2D8B" w:rsidRPr="00563F28">
        <w:rPr>
          <w:sz w:val="20"/>
          <w:szCs w:val="20"/>
        </w:rPr>
        <w:t xml:space="preserve">) и иных нормативных правовых актов Российской Федерации заключили настоящий </w:t>
      </w:r>
      <w:r w:rsidR="000B43E9">
        <w:rPr>
          <w:sz w:val="20"/>
          <w:szCs w:val="20"/>
        </w:rPr>
        <w:t>договор</w:t>
      </w:r>
      <w:r w:rsidR="000B43E9" w:rsidRPr="00563F28">
        <w:rPr>
          <w:sz w:val="20"/>
          <w:szCs w:val="20"/>
        </w:rPr>
        <w:t xml:space="preserve"> </w:t>
      </w:r>
      <w:r w:rsidR="008B2D8B" w:rsidRPr="00563F28">
        <w:rPr>
          <w:sz w:val="20"/>
          <w:szCs w:val="20"/>
        </w:rPr>
        <w:t>(далее</w:t>
      </w:r>
      <w:r w:rsidR="008B2D8B">
        <w:rPr>
          <w:sz w:val="20"/>
          <w:szCs w:val="20"/>
        </w:rPr>
        <w:t xml:space="preserve"> — </w:t>
      </w:r>
      <w:r>
        <w:rPr>
          <w:sz w:val="20"/>
          <w:szCs w:val="20"/>
        </w:rPr>
        <w:t>Договор</w:t>
      </w:r>
      <w:r w:rsidR="008B2D8B" w:rsidRPr="00563F28">
        <w:rPr>
          <w:sz w:val="20"/>
          <w:szCs w:val="20"/>
        </w:rPr>
        <w:t>) о нижеследующем:</w:t>
      </w:r>
    </w:p>
    <w:p w14:paraId="79D7150A" w14:textId="77777777" w:rsidR="00C85760" w:rsidRPr="00563F28" w:rsidRDefault="00C85760" w:rsidP="006A0B0B">
      <w:pPr>
        <w:pStyle w:val="Default"/>
        <w:widowControl w:val="0"/>
        <w:suppressAutoHyphens w:val="0"/>
        <w:ind w:firstLine="709"/>
        <w:rPr>
          <w:sz w:val="20"/>
          <w:szCs w:val="20"/>
        </w:rPr>
      </w:pPr>
      <w:bookmarkStart w:id="1" w:name="_Hlk179394053"/>
    </w:p>
    <w:p w14:paraId="1D3A91CF" w14:textId="3C93519B" w:rsidR="008B2D8B" w:rsidRPr="00563F28" w:rsidRDefault="00F85B65" w:rsidP="00A9425C">
      <w:pPr>
        <w:pStyle w:val="af9"/>
        <w:widowControl w:val="0"/>
        <w:numPr>
          <w:ilvl w:val="0"/>
          <w:numId w:val="13"/>
        </w:numPr>
        <w:tabs>
          <w:tab w:val="left" w:pos="284"/>
        </w:tabs>
        <w:ind w:left="0" w:firstLine="0"/>
        <w:jc w:val="center"/>
        <w:rPr>
          <w:b/>
          <w:sz w:val="20"/>
          <w:szCs w:val="20"/>
        </w:rPr>
      </w:pPr>
      <w:r w:rsidRPr="00563F28">
        <w:rPr>
          <w:b/>
          <w:sz w:val="20"/>
          <w:szCs w:val="20"/>
        </w:rPr>
        <w:t xml:space="preserve">Предмет </w:t>
      </w:r>
      <w:r>
        <w:rPr>
          <w:b/>
          <w:sz w:val="20"/>
          <w:szCs w:val="20"/>
        </w:rPr>
        <w:t>Договор</w:t>
      </w:r>
      <w:r w:rsidRPr="00563F28">
        <w:rPr>
          <w:b/>
          <w:sz w:val="20"/>
          <w:szCs w:val="20"/>
        </w:rPr>
        <w:t>а</w:t>
      </w:r>
    </w:p>
    <w:p w14:paraId="12DD5DD4" w14:textId="079D5AAA" w:rsidR="006A0B0B" w:rsidRDefault="008B2D8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563F28">
        <w:rPr>
          <w:rFonts w:ascii="Times New Roman" w:hAnsi="Times New Roman" w:cs="Times New Roman"/>
        </w:rPr>
        <w:t xml:space="preserve">В соответствии с </w:t>
      </w:r>
      <w:r w:rsidR="00F85B65">
        <w:rPr>
          <w:rFonts w:ascii="Times New Roman" w:hAnsi="Times New Roman" w:cs="Times New Roman"/>
        </w:rPr>
        <w:t>Договор</w:t>
      </w:r>
      <w:r w:rsidRPr="00563F28">
        <w:rPr>
          <w:rFonts w:ascii="Times New Roman" w:hAnsi="Times New Roman" w:cs="Times New Roman"/>
        </w:rPr>
        <w:t xml:space="preserve">ом Поставщик обязуется в порядке и сроки, предусмотренные </w:t>
      </w:r>
      <w:r w:rsidR="00F85B65">
        <w:rPr>
          <w:rFonts w:ascii="Times New Roman" w:hAnsi="Times New Roman" w:cs="Times New Roman"/>
        </w:rPr>
        <w:t>Договор</w:t>
      </w:r>
      <w:r w:rsidRPr="00563F28">
        <w:rPr>
          <w:rFonts w:ascii="Times New Roman" w:hAnsi="Times New Roman" w:cs="Times New Roman"/>
        </w:rPr>
        <w:t xml:space="preserve">ом, осуществить поставку </w:t>
      </w:r>
      <w:r w:rsidR="00C40BFC" w:rsidRPr="00C40BFC">
        <w:rPr>
          <w:rFonts w:ascii="Times New Roman" w:hAnsi="Times New Roman" w:cs="Times New Roman"/>
        </w:rPr>
        <w:t>строительных материалов</w:t>
      </w:r>
      <w:r>
        <w:rPr>
          <w:rFonts w:ascii="Times New Roman" w:hAnsi="Times New Roman" w:cs="Times New Roman"/>
        </w:rPr>
        <w:t xml:space="preserve"> </w:t>
      </w:r>
      <w:r w:rsidRPr="00563F28">
        <w:rPr>
          <w:rFonts w:ascii="Times New Roman" w:hAnsi="Times New Roman" w:cs="Times New Roman"/>
        </w:rPr>
        <w:t>(далее</w:t>
      </w:r>
      <w:r>
        <w:rPr>
          <w:rFonts w:ascii="Times New Roman" w:hAnsi="Times New Roman" w:cs="Times New Roman"/>
        </w:rPr>
        <w:t xml:space="preserve"> </w:t>
      </w:r>
      <w:r w:rsidRPr="00563F28">
        <w:rPr>
          <w:rFonts w:ascii="Times New Roman" w:hAnsi="Times New Roman" w:cs="Times New Roman"/>
        </w:rPr>
        <w:t>—</w:t>
      </w:r>
      <w:r>
        <w:rPr>
          <w:rFonts w:ascii="Times New Roman" w:hAnsi="Times New Roman" w:cs="Times New Roman"/>
        </w:rPr>
        <w:t xml:space="preserve"> </w:t>
      </w:r>
      <w:r w:rsidRPr="00563F28">
        <w:rPr>
          <w:rFonts w:ascii="Times New Roman" w:hAnsi="Times New Roman" w:cs="Times New Roman"/>
        </w:rPr>
        <w:t xml:space="preserve">Товар) </w:t>
      </w:r>
      <w:r w:rsidR="006A0B0B">
        <w:rPr>
          <w:rFonts w:ascii="Times New Roman" w:hAnsi="Times New Roman" w:cs="Times New Roman"/>
        </w:rPr>
        <w:t>в соответствии со Спецификацией (</w:t>
      </w:r>
      <w:r w:rsidR="006A0B0B" w:rsidRPr="006A0B0B">
        <w:rPr>
          <w:rFonts w:ascii="Times New Roman" w:eastAsiaTheme="majorEastAsia" w:hAnsi="Times New Roman" w:cs="Times New Roman"/>
        </w:rPr>
        <w:t>Приложение</w:t>
      </w:r>
      <w:r w:rsidR="006A0B0B">
        <w:rPr>
          <w:rFonts w:ascii="Times New Roman" w:eastAsiaTheme="majorEastAsia" w:hAnsi="Times New Roman" w:cs="Times New Roman"/>
        </w:rPr>
        <w:t>м</w:t>
      </w:r>
      <w:r w:rsidR="006A0B0B" w:rsidRPr="006A0B0B">
        <w:rPr>
          <w:rFonts w:ascii="Times New Roman" w:eastAsiaTheme="majorEastAsia" w:hAnsi="Times New Roman" w:cs="Times New Roman"/>
        </w:rPr>
        <w:t xml:space="preserve"> №1</w:t>
      </w:r>
      <w:r w:rsidR="006A0B0B">
        <w:rPr>
          <w:rFonts w:ascii="Times New Roman" w:hAnsi="Times New Roman" w:cs="Times New Roman"/>
        </w:rPr>
        <w:t xml:space="preserve"> к Договору), а Заказчик обязуется в порядке и сроки, предусмотренные Договором, принять и оплатить поставленный Товар.</w:t>
      </w:r>
    </w:p>
    <w:p w14:paraId="51655AE4" w14:textId="6EED8BC7"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Номенклатура Товара и его количество определяются Спецификацией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№1</w:t>
      </w:r>
      <w:r>
        <w:rPr>
          <w:rFonts w:ascii="Times New Roman" w:hAnsi="Times New Roman" w:cs="Times New Roman"/>
        </w:rPr>
        <w:t xml:space="preserve"> к Договору).</w:t>
      </w:r>
    </w:p>
    <w:p w14:paraId="385CC49B" w14:textId="2A1844D6"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Характеристики Товара определены Техническими требованиями (</w:t>
      </w:r>
      <w:r w:rsidRPr="006A0B0B">
        <w:rPr>
          <w:rFonts w:ascii="Times New Roman" w:eastAsiaTheme="majorEastAsia" w:hAnsi="Times New Roman" w:cs="Times New Roman"/>
        </w:rPr>
        <w:t>Приложение</w:t>
      </w:r>
      <w:r>
        <w:rPr>
          <w:rFonts w:ascii="Times New Roman" w:eastAsiaTheme="majorEastAsia" w:hAnsi="Times New Roman" w:cs="Times New Roman"/>
        </w:rPr>
        <w:t>м</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p>
    <w:p w14:paraId="59EF37BD" w14:textId="1BE64F50" w:rsidR="006A0B0B" w:rsidRPr="00C36136"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Pr>
          <w:rFonts w:ascii="Times New Roman" w:hAnsi="Times New Roman" w:cs="Times New Roman"/>
        </w:rPr>
        <w:t xml:space="preserve">Срок поставки Товара: в </w:t>
      </w:r>
      <w:r w:rsidRPr="00C36136">
        <w:rPr>
          <w:rFonts w:ascii="Times New Roman" w:hAnsi="Times New Roman" w:cs="Times New Roman"/>
        </w:rPr>
        <w:t xml:space="preserve">течение </w:t>
      </w:r>
      <w:r w:rsidR="00C36136" w:rsidRPr="00C36136">
        <w:rPr>
          <w:rFonts w:ascii="Times New Roman" w:hAnsi="Times New Roman" w:cs="Times New Roman"/>
        </w:rPr>
        <w:t>15 (пятнадцать) рабочих дней</w:t>
      </w:r>
      <w:r w:rsidRPr="00C36136">
        <w:rPr>
          <w:rFonts w:ascii="Times New Roman" w:hAnsi="Times New Roman" w:cs="Times New Roman"/>
        </w:rPr>
        <w:t xml:space="preserve"> с даты заключения Договора.</w:t>
      </w:r>
    </w:p>
    <w:p w14:paraId="493A27CC" w14:textId="008E1DB8" w:rsidR="006A0B0B" w:rsidRPr="00C36136"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C36136">
        <w:rPr>
          <w:rFonts w:ascii="Times New Roman" w:hAnsi="Times New Roman" w:cs="Times New Roman"/>
        </w:rPr>
        <w:t xml:space="preserve">Место поставки Товара: </w:t>
      </w:r>
      <w:bookmarkStart w:id="2" w:name="_Hlk180058415"/>
      <w:r w:rsidRPr="00C36136">
        <w:rPr>
          <w:rFonts w:ascii="Times New Roman" w:hAnsi="Times New Roman" w:cs="Times New Roman"/>
        </w:rPr>
        <w:t xml:space="preserve">127473, г. Москва, ул. Достоевского, дом 4, корпус </w:t>
      </w:r>
      <w:bookmarkEnd w:id="2"/>
      <w:r w:rsidR="00C36136" w:rsidRPr="00C36136">
        <w:rPr>
          <w:rFonts w:ascii="Times New Roman" w:hAnsi="Times New Roman" w:cs="Times New Roman"/>
        </w:rPr>
        <w:t>2</w:t>
      </w:r>
      <w:r w:rsidRPr="00C36136">
        <w:rPr>
          <w:rFonts w:ascii="Times New Roman" w:hAnsi="Times New Roman" w:cs="Times New Roman"/>
        </w:rPr>
        <w:t>.</w:t>
      </w:r>
    </w:p>
    <w:p w14:paraId="5715AAA7" w14:textId="772AEC98" w:rsidR="006A0B0B" w:rsidRDefault="006A0B0B" w:rsidP="006A0B0B">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 w:name="P53"/>
      <w:bookmarkStart w:id="4" w:name="_Ref103268663"/>
      <w:bookmarkEnd w:id="3"/>
      <w:r>
        <w:rPr>
          <w:rFonts w:ascii="Times New Roman" w:hAnsi="Times New Roman" w:cs="Times New Roman"/>
        </w:rPr>
        <w:t>Поставка Товара осуществляется с разгрузкой с транспортного средства в порядке определенным в Технических требованиях (</w:t>
      </w:r>
      <w:r w:rsidRPr="006A0B0B">
        <w:rPr>
          <w:rFonts w:ascii="Times New Roman" w:eastAsiaTheme="majorEastAsia" w:hAnsi="Times New Roman" w:cs="Times New Roman"/>
        </w:rPr>
        <w:t>Приложени</w:t>
      </w:r>
      <w:r>
        <w:rPr>
          <w:rFonts w:ascii="Times New Roman" w:eastAsiaTheme="majorEastAsia" w:hAnsi="Times New Roman" w:cs="Times New Roman"/>
        </w:rPr>
        <w:t>и</w:t>
      </w:r>
      <w:r w:rsidRPr="006A0B0B">
        <w:rPr>
          <w:rFonts w:ascii="Times New Roman" w:eastAsiaTheme="majorEastAsia" w:hAnsi="Times New Roman" w:cs="Times New Roman"/>
        </w:rPr>
        <w:t xml:space="preserve"> №2</w:t>
      </w:r>
      <w:r>
        <w:rPr>
          <w:rFonts w:ascii="Times New Roman" w:hAnsi="Times New Roman" w:cs="Times New Roman"/>
        </w:rPr>
        <w:t xml:space="preserve"> к Договору).</w:t>
      </w:r>
      <w:bookmarkEnd w:id="4"/>
    </w:p>
    <w:p w14:paraId="37776ECC" w14:textId="7540B7EF" w:rsidR="00C85760" w:rsidRPr="00745EEB"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53FBCDB1" w14:textId="31D70B55" w:rsidR="008B2D8B" w:rsidRPr="00563F28" w:rsidRDefault="00F85B65" w:rsidP="00A9425C">
      <w:pPr>
        <w:pStyle w:val="af9"/>
        <w:widowControl w:val="0"/>
        <w:numPr>
          <w:ilvl w:val="0"/>
          <w:numId w:val="13"/>
        </w:numPr>
        <w:tabs>
          <w:tab w:val="left" w:pos="284"/>
        </w:tabs>
        <w:ind w:left="0" w:firstLine="0"/>
        <w:jc w:val="center"/>
        <w:rPr>
          <w:b/>
          <w:sz w:val="20"/>
          <w:szCs w:val="20"/>
        </w:rPr>
      </w:pPr>
      <w:bookmarkStart w:id="5" w:name="_Hlk180058475"/>
      <w:r w:rsidRPr="00563F28">
        <w:rPr>
          <w:b/>
          <w:sz w:val="20"/>
          <w:szCs w:val="20"/>
        </w:rPr>
        <w:t xml:space="preserve">Цена </w:t>
      </w:r>
      <w:r>
        <w:rPr>
          <w:b/>
          <w:sz w:val="20"/>
          <w:szCs w:val="20"/>
        </w:rPr>
        <w:t>Договор</w:t>
      </w:r>
      <w:r w:rsidRPr="00563F28">
        <w:rPr>
          <w:b/>
          <w:sz w:val="20"/>
          <w:szCs w:val="20"/>
        </w:rPr>
        <w:t>а и порядок расчетов</w:t>
      </w:r>
      <w:bookmarkEnd w:id="5"/>
    </w:p>
    <w:p w14:paraId="1DB528D6" w14:textId="1BC2D76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6" w:name="_Hlk180058505"/>
      <w:r w:rsidRPr="009B0096">
        <w:rPr>
          <w:rFonts w:ascii="Times New Roman" w:hAnsi="Times New Roman" w:cs="Times New Roman"/>
        </w:rPr>
        <w:t xml:space="preserve">Источником финансирования по настоящему </w:t>
      </w:r>
      <w:r w:rsidR="00F85B65" w:rsidRPr="009B0096">
        <w:rPr>
          <w:rFonts w:ascii="Times New Roman" w:hAnsi="Times New Roman" w:cs="Times New Roman"/>
        </w:rPr>
        <w:t>Договор</w:t>
      </w:r>
      <w:r w:rsidRPr="009B0096">
        <w:rPr>
          <w:rFonts w:ascii="Times New Roman" w:hAnsi="Times New Roman" w:cs="Times New Roman"/>
        </w:rPr>
        <w:t>у являются средства бюджетного учреждения.</w:t>
      </w:r>
      <w:bookmarkEnd w:id="6"/>
    </w:p>
    <w:p w14:paraId="49EC4C9E" w14:textId="1BA28CC3" w:rsidR="008B2D8B" w:rsidRPr="009B0096" w:rsidRDefault="008B2D8B"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9B0096">
        <w:rPr>
          <w:rFonts w:ascii="Times New Roman" w:hAnsi="Times New Roman" w:cs="Times New Roman"/>
        </w:rPr>
        <w:t xml:space="preserve">Цена </w:t>
      </w:r>
      <w:r w:rsidR="00F85B65" w:rsidRPr="009B0096">
        <w:rPr>
          <w:rFonts w:ascii="Times New Roman" w:hAnsi="Times New Roman" w:cs="Times New Roman"/>
        </w:rPr>
        <w:t>Договор</w:t>
      </w:r>
      <w:r w:rsidRPr="009B0096">
        <w:rPr>
          <w:rFonts w:ascii="Times New Roman" w:hAnsi="Times New Roman" w:cs="Times New Roman"/>
        </w:rPr>
        <w:t xml:space="preserve">а составляет </w:t>
      </w:r>
      <w:r w:rsidRPr="009B0096">
        <w:rPr>
          <w:rFonts w:ascii="Times New Roman" w:hAnsi="Times New Roman" w:cs="Times New Roman"/>
          <w:color w:val="000000" w:themeColor="text1"/>
          <w:highlight w:val="yellow"/>
        </w:rPr>
        <w:t xml:space="preserve">___________ (____________) рублей __ копеек, в том числе </w:t>
      </w:r>
      <w:r w:rsidRPr="009B0096">
        <w:rPr>
          <w:rFonts w:ascii="Times New Roman" w:hAnsi="Times New Roman" w:cs="Times New Roman"/>
          <w:highlight w:val="yellow"/>
        </w:rPr>
        <w:t xml:space="preserve">НДС - __% в размере _____ (_______) рублей __ копеек / </w:t>
      </w:r>
      <w:r w:rsidRPr="009B0096">
        <w:rPr>
          <w:rFonts w:ascii="Times New Roman" w:hAnsi="Times New Roman" w:cs="Times New Roman"/>
          <w:color w:val="FF0000"/>
          <w:highlight w:val="yellow"/>
        </w:rPr>
        <w:t>НДС не облагается на основании _________ Налогового кодекса Российской Федерации.</w:t>
      </w:r>
    </w:p>
    <w:p w14:paraId="1465728F" w14:textId="6EC13E29" w:rsidR="009B0096" w:rsidRPr="00DE63F7" w:rsidRDefault="009B0096" w:rsidP="002A4E58">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bookmarkStart w:id="7" w:name="_Hlk180072261"/>
      <w:r w:rsidRPr="00DE63F7">
        <w:rPr>
          <w:rFonts w:ascii="Times New Roman" w:hAnsi="Times New Roman" w:cs="Times New Roman"/>
        </w:rPr>
        <w:t xml:space="preserve">Цена Договора включает в себя стоимость Товара, а также все расходы на перевозку, погрузо-разгрузочные работы, страхование, уплату налогов, </w:t>
      </w:r>
      <w:bookmarkStart w:id="8" w:name="_Hlk180072557"/>
      <w:r w:rsidRPr="00DE63F7">
        <w:rPr>
          <w:rFonts w:ascii="Times New Roman" w:hAnsi="Times New Roman" w:cs="Times New Roman"/>
        </w:rPr>
        <w:t>пошлин, сборов</w:t>
      </w:r>
      <w:bookmarkEnd w:id="8"/>
      <w:r w:rsidRPr="00DE63F7">
        <w:rPr>
          <w:rFonts w:ascii="Times New Roman" w:hAnsi="Times New Roman" w:cs="Times New Roman"/>
        </w:rPr>
        <w:t xml:space="preserve"> и других обязательных платежей, в том числе расходов, указанных в Технических требованиях (</w:t>
      </w:r>
      <w:r w:rsidRPr="00DE63F7">
        <w:rPr>
          <w:rFonts w:ascii="Times New Roman" w:eastAsiaTheme="majorEastAsia" w:hAnsi="Times New Roman" w:cs="Times New Roman"/>
        </w:rPr>
        <w:t>Приложении № 2</w:t>
      </w:r>
      <w:r w:rsidRPr="00DE63F7">
        <w:rPr>
          <w:rFonts w:ascii="Times New Roman" w:hAnsi="Times New Roman" w:cs="Times New Roman"/>
        </w:rPr>
        <w:t xml:space="preserve"> к Договору), которые Поставщик должен выплатить в связи с выполнением обязательств по Договору в соответствии с законодательством Российской Федерации.</w:t>
      </w:r>
      <w:bookmarkEnd w:id="7"/>
    </w:p>
    <w:p w14:paraId="12E89851"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9" w:name="_Hlk180072638"/>
      <w:bookmarkStart w:id="10" w:name="_Hlk105409599"/>
      <w:r w:rsidRPr="00DE63F7">
        <w:rPr>
          <w:rFonts w:ascii="Times New Roman" w:hAnsi="Times New Roman" w:cs="Times New Roman"/>
        </w:rPr>
        <w:t>Цена Договора является твердой и определяется на весь срок исполнения Договора.</w:t>
      </w:r>
      <w:bookmarkEnd w:id="9"/>
    </w:p>
    <w:p w14:paraId="00281008" w14:textId="77777777"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1" w:name="_Hlk180072705"/>
      <w:bookmarkEnd w:id="10"/>
      <w:r w:rsidRPr="00DE63F7">
        <w:rPr>
          <w:rFonts w:ascii="Times New Roman" w:hAnsi="Times New Roman" w:cs="Times New Roman"/>
        </w:rPr>
        <w:t>Оплата по Договору осуществляется в безналичном порядке путем перечисления денежных средств с лицевого счета Заказчика на счет Поставщика. Датой оплаты считается дата списания денежных средств с лицевого счета Заказчика.</w:t>
      </w:r>
      <w:bookmarkEnd w:id="11"/>
    </w:p>
    <w:p w14:paraId="1BFBA3A7" w14:textId="4C46C754" w:rsidR="009B0096" w:rsidRPr="00DE63F7"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12" w:name="_Hlk180070762"/>
      <w:bookmarkStart w:id="13" w:name="_Hlk106115551"/>
      <w:r w:rsidRPr="00DE63F7">
        <w:rPr>
          <w:rFonts w:ascii="Times New Roman" w:hAnsi="Times New Roman" w:cs="Times New Roman"/>
        </w:rPr>
        <w:t>Оплата поставки Товара осуществляется Заказчиком по факту поставки Товара в течение 7 (семи) рабочих дней со дня подписания Заказчиком Акта приема-передачи товара</w:t>
      </w:r>
      <w:bookmarkEnd w:id="12"/>
      <w:r w:rsidRPr="00DE63F7">
        <w:rPr>
          <w:rFonts w:ascii="Times New Roman" w:hAnsi="Times New Roman" w:cs="Times New Roman"/>
        </w:rPr>
        <w:t xml:space="preserve">, составленного по форме Приложения №3 к Договору, </w:t>
      </w:r>
      <w:bookmarkStart w:id="14" w:name="_Hlk180072780"/>
      <w:r w:rsidRPr="00DE63F7">
        <w:rPr>
          <w:rFonts w:ascii="Times New Roman" w:hAnsi="Times New Roman" w:cs="Times New Roman"/>
        </w:rPr>
        <w:t xml:space="preserve">и на основании </w:t>
      </w:r>
      <w:bookmarkEnd w:id="13"/>
      <w:r w:rsidRPr="00DE63F7">
        <w:rPr>
          <w:rFonts w:ascii="Times New Roman" w:hAnsi="Times New Roman" w:cs="Times New Roman"/>
        </w:rPr>
        <w:t>счета на оплату</w:t>
      </w:r>
      <w:bookmarkEnd w:id="14"/>
      <w:r w:rsidRPr="00DE63F7">
        <w:rPr>
          <w:rFonts w:ascii="Times New Roman" w:hAnsi="Times New Roman" w:cs="Times New Roman"/>
        </w:rPr>
        <w:t>.</w:t>
      </w:r>
    </w:p>
    <w:p w14:paraId="1FC1FF9C" w14:textId="03E41AFF" w:rsidR="009B0096" w:rsidRDefault="009B0096" w:rsidP="002A4E58">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63BD2564" w14:textId="71A7D656" w:rsidR="00D66B5C" w:rsidRPr="002E6DAD" w:rsidRDefault="00D66B5C" w:rsidP="00D66B5C">
      <w:pPr>
        <w:pStyle w:val="ConsPlusNormal0"/>
        <w:numPr>
          <w:ilvl w:val="1"/>
          <w:numId w:val="13"/>
        </w:numPr>
        <w:suppressAutoHyphens w:val="0"/>
        <w:autoSpaceDE w:val="0"/>
        <w:autoSpaceDN w:val="0"/>
        <w:adjustRightInd w:val="0"/>
        <w:spacing w:line="240" w:lineRule="auto"/>
        <w:ind w:left="0" w:firstLine="709"/>
        <w:rPr>
          <w:rFonts w:ascii="Times New Roman" w:hAnsi="Times New Roman" w:cs="Times New Roman"/>
        </w:rPr>
      </w:pPr>
      <w:bookmarkStart w:id="15" w:name="_Ref105151124"/>
      <w:bookmarkStart w:id="16" w:name="_Hlk105409612"/>
      <w:r w:rsidRPr="00222834">
        <w:rPr>
          <w:rFonts w:ascii="Times New Roman" w:hAnsi="Times New Roman" w:cs="Times New Roman"/>
        </w:rPr>
        <w:t xml:space="preserve">Цена </w:t>
      </w:r>
      <w:r w:rsidR="00657956" w:rsidRPr="00657956">
        <w:rPr>
          <w:rFonts w:ascii="Times New Roman" w:hAnsi="Times New Roman" w:cs="Times New Roman"/>
        </w:rPr>
        <w:t>Договор</w:t>
      </w:r>
      <w:r w:rsidRPr="00222834">
        <w:rPr>
          <w:rFonts w:ascii="Times New Roman" w:hAnsi="Times New Roman" w:cs="Times New Roman"/>
        </w:rPr>
        <w:t xml:space="preserve">а может быть изменена, если по предложению Заказчика увеличивается предусмотренные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количество Товара не более чем </w:t>
      </w:r>
      <w:r w:rsidRPr="002E6DAD">
        <w:rPr>
          <w:rFonts w:ascii="Times New Roman" w:hAnsi="Times New Roman" w:cs="Times New Roman"/>
        </w:rPr>
        <w:t xml:space="preserve">на десять процентов или уменьшаются предусмотренные </w:t>
      </w:r>
      <w:r w:rsidR="00657956" w:rsidRPr="002E6DAD">
        <w:rPr>
          <w:rFonts w:ascii="Times New Roman" w:hAnsi="Times New Roman" w:cs="Times New Roman"/>
        </w:rPr>
        <w:t>Договор</w:t>
      </w:r>
      <w:r w:rsidRPr="002E6DAD">
        <w:rPr>
          <w:rFonts w:ascii="Times New Roman" w:hAnsi="Times New Roman" w:cs="Times New Roman"/>
        </w:rPr>
        <w:t>ом количество поставляемого Товара не более чем на десять процентов.</w:t>
      </w:r>
    </w:p>
    <w:p w14:paraId="6A5049CA" w14:textId="1A4A2C2F" w:rsidR="00D66B5C" w:rsidRPr="00222834" w:rsidRDefault="00D66B5C" w:rsidP="00D66B5C">
      <w:pPr>
        <w:pStyle w:val="ConsPlusNormal0"/>
        <w:suppressAutoHyphens w:val="0"/>
        <w:autoSpaceDE w:val="0"/>
        <w:autoSpaceDN w:val="0"/>
        <w:adjustRightInd w:val="0"/>
        <w:spacing w:line="240" w:lineRule="auto"/>
        <w:ind w:firstLine="709"/>
        <w:rPr>
          <w:rFonts w:ascii="Times New Roman" w:hAnsi="Times New Roman" w:cs="Times New Roman"/>
        </w:rPr>
      </w:pPr>
      <w:r w:rsidRPr="002E6DAD">
        <w:rPr>
          <w:rFonts w:ascii="Times New Roman" w:hAnsi="Times New Roman" w:cs="Times New Roman"/>
        </w:rPr>
        <w:t xml:space="preserve">При этом по соглашению Сторон допускается изменение с учетом положений бюджетного законодательства Российской Федерации цены </w:t>
      </w:r>
      <w:r w:rsidR="00657956" w:rsidRPr="002E6DAD">
        <w:rPr>
          <w:rFonts w:ascii="Times New Roman" w:hAnsi="Times New Roman" w:cs="Times New Roman"/>
        </w:rPr>
        <w:t>Договор</w:t>
      </w:r>
      <w:r w:rsidRPr="002E6DAD">
        <w:rPr>
          <w:rFonts w:ascii="Times New Roman" w:hAnsi="Times New Roman" w:cs="Times New Roman"/>
        </w:rPr>
        <w:t xml:space="preserve">а пропорционально дополнительному количеству Товара, исходя из установленной в </w:t>
      </w:r>
      <w:r w:rsidR="00657956" w:rsidRPr="002E6DAD">
        <w:rPr>
          <w:rFonts w:ascii="Times New Roman" w:hAnsi="Times New Roman" w:cs="Times New Roman"/>
        </w:rPr>
        <w:t>Договор</w:t>
      </w:r>
      <w:r w:rsidRPr="002E6DAD">
        <w:rPr>
          <w:rFonts w:ascii="Times New Roman" w:hAnsi="Times New Roman" w:cs="Times New Roman"/>
        </w:rPr>
        <w:t xml:space="preserve">е цены единицы Товара, но не более чем на десять процентов цены </w:t>
      </w:r>
      <w:r w:rsidR="00657956" w:rsidRPr="002E6DAD">
        <w:rPr>
          <w:rFonts w:ascii="Times New Roman" w:hAnsi="Times New Roman" w:cs="Times New Roman"/>
        </w:rPr>
        <w:t>Договор</w:t>
      </w:r>
      <w:r w:rsidRPr="002E6DAD">
        <w:rPr>
          <w:rFonts w:ascii="Times New Roman" w:hAnsi="Times New Roman" w:cs="Times New Roman"/>
        </w:rPr>
        <w:t xml:space="preserve">а. При уменьшении предусмотренных </w:t>
      </w:r>
      <w:r w:rsidR="00657956" w:rsidRPr="002E6DAD">
        <w:rPr>
          <w:rFonts w:ascii="Times New Roman" w:hAnsi="Times New Roman" w:cs="Times New Roman"/>
        </w:rPr>
        <w:t>Договор</w:t>
      </w:r>
      <w:r w:rsidRPr="002E6DAD">
        <w:rPr>
          <w:rFonts w:ascii="Times New Roman" w:hAnsi="Times New Roman" w:cs="Times New Roman"/>
        </w:rPr>
        <w:t xml:space="preserve">ом количества Товара стороны </w:t>
      </w:r>
      <w:r w:rsidR="00657956" w:rsidRPr="002E6DAD">
        <w:rPr>
          <w:rFonts w:ascii="Times New Roman" w:hAnsi="Times New Roman" w:cs="Times New Roman"/>
        </w:rPr>
        <w:t>Договор</w:t>
      </w:r>
      <w:r w:rsidRPr="002E6DAD">
        <w:rPr>
          <w:rFonts w:ascii="Times New Roman" w:hAnsi="Times New Roman" w:cs="Times New Roman"/>
        </w:rPr>
        <w:t>а обязаны уменьшить</w:t>
      </w:r>
      <w:r w:rsidRPr="00222834">
        <w:rPr>
          <w:rFonts w:ascii="Times New Roman" w:hAnsi="Times New Roman" w:cs="Times New Roman"/>
        </w:rPr>
        <w:t xml:space="preserve"> цену </w:t>
      </w:r>
      <w:r w:rsidR="00657956" w:rsidRPr="00657956">
        <w:rPr>
          <w:rFonts w:ascii="Times New Roman" w:hAnsi="Times New Roman" w:cs="Times New Roman"/>
        </w:rPr>
        <w:t>Договор</w:t>
      </w:r>
      <w:r w:rsidRPr="00222834">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57956" w:rsidRPr="00657956">
        <w:rPr>
          <w:rFonts w:ascii="Times New Roman" w:hAnsi="Times New Roman" w:cs="Times New Roman"/>
        </w:rPr>
        <w:t>Договор</w:t>
      </w:r>
      <w:r w:rsidRPr="00222834">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57956" w:rsidRPr="00657956">
        <w:rPr>
          <w:rFonts w:ascii="Times New Roman" w:hAnsi="Times New Roman" w:cs="Times New Roman"/>
        </w:rPr>
        <w:t>Договор</w:t>
      </w:r>
      <w:r w:rsidRPr="00222834">
        <w:rPr>
          <w:rFonts w:ascii="Times New Roman" w:hAnsi="Times New Roman" w:cs="Times New Roman"/>
        </w:rPr>
        <w:t xml:space="preserve">а на предусмотренное в </w:t>
      </w:r>
      <w:r w:rsidR="00657956" w:rsidRPr="00657956">
        <w:rPr>
          <w:rFonts w:ascii="Times New Roman" w:hAnsi="Times New Roman" w:cs="Times New Roman"/>
        </w:rPr>
        <w:t>Договор</w:t>
      </w:r>
      <w:r w:rsidRPr="00222834">
        <w:rPr>
          <w:rFonts w:ascii="Times New Roman" w:hAnsi="Times New Roman" w:cs="Times New Roman"/>
        </w:rPr>
        <w:t xml:space="preserve">е количество такого Товара. </w:t>
      </w:r>
    </w:p>
    <w:p w14:paraId="60EC6CBF" w14:textId="18A07F85" w:rsidR="00D66B5C" w:rsidRPr="00D66B5C" w:rsidRDefault="00D66B5C" w:rsidP="00AB1E1B">
      <w:pPr>
        <w:pStyle w:val="ConsPlusNormal0"/>
        <w:numPr>
          <w:ilvl w:val="1"/>
          <w:numId w:val="31"/>
        </w:numPr>
        <w:suppressAutoHyphens w:val="0"/>
        <w:autoSpaceDE w:val="0"/>
        <w:autoSpaceDN w:val="0"/>
        <w:adjustRightInd w:val="0"/>
        <w:spacing w:line="240" w:lineRule="auto"/>
        <w:ind w:left="0" w:firstLine="709"/>
        <w:rPr>
          <w:rFonts w:ascii="Times New Roman" w:hAnsi="Times New Roman" w:cs="Times New Roman"/>
        </w:rPr>
      </w:pPr>
      <w:bookmarkStart w:id="17" w:name="_Ref105151127"/>
      <w:bookmarkEnd w:id="15"/>
      <w:r w:rsidRPr="00D66B5C">
        <w:rPr>
          <w:rFonts w:ascii="Times New Roman" w:hAnsi="Times New Roman" w:cs="Times New Roman"/>
        </w:rPr>
        <w:t xml:space="preserve">Цена </w:t>
      </w:r>
      <w:r w:rsidR="00657956" w:rsidRPr="00657956">
        <w:rPr>
          <w:rFonts w:ascii="Times New Roman" w:hAnsi="Times New Roman" w:cs="Times New Roman"/>
        </w:rPr>
        <w:t>Договор</w:t>
      </w:r>
      <w:r w:rsidRPr="00D66B5C">
        <w:rPr>
          <w:rFonts w:ascii="Times New Roman" w:hAnsi="Times New Roman" w:cs="Times New Roman"/>
        </w:rPr>
        <w:t xml:space="preserve">а может быть снижена по соглашению Сторон без изменения, предусмотренного </w:t>
      </w:r>
      <w:r w:rsidR="00657956" w:rsidRPr="00657956">
        <w:rPr>
          <w:rFonts w:ascii="Times New Roman" w:hAnsi="Times New Roman" w:cs="Times New Roman"/>
        </w:rPr>
        <w:t>Договор</w:t>
      </w:r>
      <w:r w:rsidRPr="00D66B5C">
        <w:rPr>
          <w:rFonts w:ascii="Times New Roman" w:hAnsi="Times New Roman" w:cs="Times New Roman"/>
        </w:rPr>
        <w:t xml:space="preserve">ом количества и качества поставляемого Товара и иных условий </w:t>
      </w:r>
      <w:r w:rsidR="00657956" w:rsidRPr="00657956">
        <w:rPr>
          <w:rFonts w:ascii="Times New Roman" w:hAnsi="Times New Roman" w:cs="Times New Roman"/>
        </w:rPr>
        <w:t>Договор</w:t>
      </w:r>
      <w:r w:rsidRPr="00D66B5C">
        <w:rPr>
          <w:rFonts w:ascii="Times New Roman" w:hAnsi="Times New Roman" w:cs="Times New Roman"/>
        </w:rPr>
        <w:t>а.</w:t>
      </w:r>
      <w:bookmarkEnd w:id="16"/>
      <w:bookmarkEnd w:id="17"/>
    </w:p>
    <w:p w14:paraId="36BA9A1D" w14:textId="77777777" w:rsidR="00C85760" w:rsidRPr="00DE63F7" w:rsidRDefault="00C85760" w:rsidP="00A9425C">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0D8D19E9" w14:textId="14E2B0A4"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lastRenderedPageBreak/>
        <w:t xml:space="preserve">Взаимодействие </w:t>
      </w:r>
      <w:r w:rsidR="00A9425C" w:rsidRPr="00DE63F7">
        <w:rPr>
          <w:b/>
          <w:sz w:val="20"/>
          <w:szCs w:val="20"/>
        </w:rPr>
        <w:t>Сторон</w:t>
      </w:r>
    </w:p>
    <w:p w14:paraId="440116E3"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Поставщик обязан:</w:t>
      </w:r>
    </w:p>
    <w:p w14:paraId="78D7EA1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0E3C563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w:t>
      </w:r>
    </w:p>
    <w:p w14:paraId="3BC4382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принять от Заказчика Товар, от приемки которого Заказчик обоснованно отказался (не прошедшего приемку), и вывезти его за свой счет в течение 5 (пяти) календарных дней;</w:t>
      </w:r>
    </w:p>
    <w:p w14:paraId="71AADE2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возврата Товара, по основаниям, указанным в Договоре, Поставщик обязан поставить Заказчику Товар в количестве, которое соответствует количеству не принятого Заказчиком Товара;</w:t>
      </w:r>
    </w:p>
    <w:p w14:paraId="431A2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выявления в процессе использования Товара его недостатков, которые не было возможности обнаружить при приемке Товара, за свой счет заменить некачественный Товар в течение 30 (тридцати) календарных дней с момента получения от Заказчика соответствующего уведомления;</w:t>
      </w:r>
    </w:p>
    <w:p w14:paraId="5E18E87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своими силами и за свой счет (либо силами привлеченных третьих лиц и за свой счет) доставку, погрузочно-разгрузочные работы и совершать иные действия, необходимые для доставки Товара в Место доставки. Погрузочно-разгрузочные работы поставляемого Товара производится путем предоставления соответствующего персонала в количестве необходимом и достаточном;</w:t>
      </w:r>
    </w:p>
    <w:p w14:paraId="7C9B96E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функционирование своей электронной почты, адрес которой указан в Договоре, содержащем реквизиты Сторон, в рабочие дни с 09:00 до 18:00 (время московское);</w:t>
      </w:r>
    </w:p>
    <w:p w14:paraId="77F88B5B"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требованию Заказчика информацию и документы, относящиеся к предмету Договора;</w:t>
      </w:r>
    </w:p>
    <w:p w14:paraId="15071CD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8" w:name="P95"/>
      <w:bookmarkEnd w:id="18"/>
      <w:r w:rsidRPr="00DE63F7">
        <w:rPr>
          <w:rFonts w:ascii="Times New Roman" w:hAnsi="Times New Roman" w:cs="Times New Roman"/>
          <w:iCs/>
        </w:rPr>
        <w:t>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4CEB3F6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 случае, если законодательством Российской Федерации предусмотрено лицензирование вида деятельности, являющегося предметом Договора,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Поставщиком представителю Заказчика в течение 2 (двух) календарных дней со дня предъявления такого требования;</w:t>
      </w:r>
    </w:p>
    <w:p w14:paraId="77EC0238"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устранять своими силами и за свой счет недостатки, допущенные при поставке Товара, выявленные, в том числе, при приемке Товара и в процессе использования Товара;</w:t>
      </w:r>
    </w:p>
    <w:p w14:paraId="341E1A34"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оперативно-хозяйственную деятельность Поставщика;</w:t>
      </w:r>
    </w:p>
    <w:p w14:paraId="01DFFA1C"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 xml:space="preserve"> в установленный Договором срок предоставить (сдать) результаты поставки Товара, предусмотренные Договором;</w:t>
      </w:r>
    </w:p>
    <w:p w14:paraId="088AC70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Договора (в случае привлечения эксперта, экспертной организации Заказчиком);</w:t>
      </w:r>
    </w:p>
    <w:p w14:paraId="4F01727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выполнять свои обязательства, предусмотренные положениями Договора.</w:t>
      </w:r>
    </w:p>
    <w:p w14:paraId="05912ECB"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iCs/>
        </w:rPr>
      </w:pPr>
      <w:bookmarkStart w:id="19" w:name="P99"/>
      <w:bookmarkEnd w:id="19"/>
      <w:r w:rsidRPr="00DE63F7">
        <w:rPr>
          <w:rFonts w:ascii="Times New Roman" w:hAnsi="Times New Roman" w:cs="Times New Roman"/>
          <w:iCs/>
        </w:rPr>
        <w:t>Поставщик вправе:</w:t>
      </w:r>
    </w:p>
    <w:p w14:paraId="2DBCD7B2"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приемки поставленного Товара в соответствии с условиями, предусмотренными Договором;</w:t>
      </w:r>
    </w:p>
    <w:p w14:paraId="40AB991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iCs/>
        </w:rPr>
      </w:pPr>
      <w:r w:rsidRPr="00DE63F7">
        <w:rPr>
          <w:rFonts w:ascii="Times New Roman" w:hAnsi="Times New Roman" w:cs="Times New Roman"/>
          <w:iCs/>
        </w:rPr>
        <w:t>требовать от Заказчика предоставления имеющейся у него информации, необходимой для исполнения обязательств по Договору;</w:t>
      </w:r>
    </w:p>
    <w:p w14:paraId="121DB206"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iCs/>
        </w:rPr>
        <w:t>требовать от</w:t>
      </w:r>
      <w:r w:rsidRPr="00DE63F7">
        <w:rPr>
          <w:rFonts w:ascii="Times New Roman" w:hAnsi="Times New Roman" w:cs="Times New Roman"/>
        </w:rPr>
        <w:t xml:space="preserve"> Заказчика своевременной оплаты поставленного и принятого Заказчиком Товара в порядке и на условиях, предусмотренных Договором;</w:t>
      </w:r>
    </w:p>
    <w:p w14:paraId="18434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67A41468"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уплаты неустоек (штрафов, пеней) в соответствии с настоящим Договором;</w:t>
      </w:r>
    </w:p>
    <w:p w14:paraId="1CAFD6B0"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Поставщику в соответствии с законодательством Российской Федерации и Договором.</w:t>
      </w:r>
    </w:p>
    <w:p w14:paraId="20CBEFE9"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Заказчик обязан:</w:t>
      </w:r>
    </w:p>
    <w:p w14:paraId="4ABF8C8B"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обеспечить контроль за исполнением Поставщиком условий Договора в соответствии с законодательством Российской Федерации;</w:t>
      </w:r>
    </w:p>
    <w:p w14:paraId="317F949A"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674A533"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43F2536B" w14:textId="683D7B26" w:rsidR="002A4E58" w:rsidRPr="00DE63F7" w:rsidRDefault="002A4E58" w:rsidP="00DE63F7">
      <w:pPr>
        <w:pStyle w:val="ConsPlusNormal0"/>
        <w:tabs>
          <w:tab w:val="left" w:pos="1134"/>
          <w:tab w:val="left" w:pos="1418"/>
        </w:tabs>
        <w:suppressAutoHyphens w:val="0"/>
        <w:ind w:firstLine="709"/>
        <w:rPr>
          <w:rFonts w:ascii="Times New Roman" w:hAnsi="Times New Roman" w:cs="Times New Roman"/>
        </w:rPr>
      </w:pPr>
      <w:r w:rsidRPr="00DE63F7">
        <w:rPr>
          <w:rFonts w:ascii="Times New Roman" w:hAnsi="Times New Roman" w:cs="Times New Roman"/>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r w:rsidRPr="00DE63F7">
        <w:rPr>
          <w:rFonts w:ascii="Times New Roman" w:eastAsiaTheme="majorEastAsia" w:hAnsi="Times New Roman" w:cs="Times New Roman"/>
        </w:rPr>
        <w:t>законом</w:t>
      </w:r>
      <w:r w:rsidRPr="00DE63F7">
        <w:rPr>
          <w:rFonts w:ascii="Times New Roman" w:hAnsi="Times New Roman" w:cs="Times New Roman"/>
        </w:rPr>
        <w:t xml:space="preserve"> № 44-ФЗ;</w:t>
      </w:r>
    </w:p>
    <w:p w14:paraId="42770B0F"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своевременно принять и оплатить поставленный и принятый Товар;</w:t>
      </w:r>
    </w:p>
    <w:p w14:paraId="6BF01A75"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bookmarkStart w:id="20" w:name="P126"/>
      <w:bookmarkEnd w:id="20"/>
      <w:r w:rsidRPr="00DE63F7">
        <w:rPr>
          <w:rFonts w:ascii="Times New Roman" w:hAnsi="Times New Roman" w:cs="Times New Roman"/>
        </w:rPr>
        <w:t>требовать уплаты неустойки (штрафа, пени) в соответствии с Договором;</w:t>
      </w:r>
    </w:p>
    <w:p w14:paraId="7533FCCD" w14:textId="77777777" w:rsidR="002A4E58" w:rsidRPr="00DE63F7" w:rsidRDefault="002A4E58" w:rsidP="00DE63F7">
      <w:pPr>
        <w:pStyle w:val="ConsPlusNormal0"/>
        <w:numPr>
          <w:ilvl w:val="2"/>
          <w:numId w:val="13"/>
        </w:numPr>
        <w:tabs>
          <w:tab w:val="left" w:pos="1134"/>
          <w:tab w:val="left" w:pos="1418"/>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выполнить в полном объеме все свои обязательства, предусмотренные Договором и положениями законодательства Российской Федерации.</w:t>
      </w:r>
    </w:p>
    <w:p w14:paraId="66763FE1" w14:textId="77777777" w:rsidR="002A4E58" w:rsidRPr="00DE63F7" w:rsidRDefault="002A4E58" w:rsidP="002A4E58">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1" w:name="P129"/>
      <w:bookmarkEnd w:id="21"/>
      <w:r w:rsidRPr="00DE63F7">
        <w:rPr>
          <w:rFonts w:ascii="Times New Roman" w:hAnsi="Times New Roman" w:cs="Times New Roman"/>
        </w:rPr>
        <w:t>Заказчик вправе:</w:t>
      </w:r>
    </w:p>
    <w:p w14:paraId="617D7ADF"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надлежащего исполнения обязательств, предусмотренных Договором;</w:t>
      </w:r>
    </w:p>
    <w:p w14:paraId="25DF9893"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DED17E5"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запрашивать у Поставщика информацию об исполнении им обязательств по Договору;</w:t>
      </w:r>
    </w:p>
    <w:p w14:paraId="5BBA73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AEEB2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выборочную проверку качества поставляемого Товара, в том числе после приемки Товара;</w:t>
      </w:r>
    </w:p>
    <w:p w14:paraId="52438629"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37EB7AD"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от Поставщика устранения недостатков, допущенных (выявленных) при исполнении Договора, за его счет;</w:t>
      </w:r>
    </w:p>
    <w:p w14:paraId="2F592717"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не соответствующего условиям Договора, и потребовать безвозмездного устранения недостатков;</w:t>
      </w:r>
      <w:bookmarkStart w:id="22" w:name="P139"/>
      <w:bookmarkEnd w:id="22"/>
    </w:p>
    <w:p w14:paraId="0A3D5C86"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отказаться от приемки Товара, поставленного с нарушением требований, указанных в разделе 6 Договора, Товар при этом считается не поставленным Заказчику;</w:t>
      </w:r>
    </w:p>
    <w:p w14:paraId="6F1338E0"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требовать возмещения убытков, причиненных по вине Поставщика, в соответствии с законодательством Российской Федерации;</w:t>
      </w:r>
    </w:p>
    <w:p w14:paraId="4F79CC0E" w14:textId="77777777" w:rsidR="002A4E58" w:rsidRPr="00DE63F7" w:rsidRDefault="002A4E58" w:rsidP="002A4E58">
      <w:pPr>
        <w:pStyle w:val="ConsPlusNormal0"/>
        <w:numPr>
          <w:ilvl w:val="2"/>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осуществлять иные права, предоставленные Заказчику в соответствии с законодательством Российской Федерации и Договором.</w:t>
      </w:r>
    </w:p>
    <w:p w14:paraId="1FBC0B65" w14:textId="77777777" w:rsidR="00C85760" w:rsidRPr="00DE63F7" w:rsidRDefault="00C85760" w:rsidP="00A9425C">
      <w:pPr>
        <w:pStyle w:val="ConsPlusNormal0"/>
        <w:suppressAutoHyphens w:val="0"/>
        <w:autoSpaceDE w:val="0"/>
        <w:autoSpaceDN w:val="0"/>
        <w:adjustRightInd w:val="0"/>
        <w:spacing w:line="240" w:lineRule="auto"/>
        <w:ind w:left="720" w:firstLine="0"/>
        <w:rPr>
          <w:rFonts w:ascii="Times New Roman" w:hAnsi="Times New Roman" w:cs="Times New Roman"/>
        </w:rPr>
      </w:pPr>
    </w:p>
    <w:p w14:paraId="22EE5BAA" w14:textId="02207B96"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Упаковка и маркировка</w:t>
      </w:r>
      <w:r w:rsidR="00A9425C" w:rsidRPr="00DE63F7">
        <w:rPr>
          <w:b/>
          <w:sz w:val="20"/>
          <w:szCs w:val="20"/>
        </w:rPr>
        <w:t xml:space="preserve"> Товара</w:t>
      </w:r>
    </w:p>
    <w:p w14:paraId="6C17F528"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3" w:name="_Ref106105361"/>
      <w:r w:rsidRPr="00DE63F7">
        <w:rPr>
          <w:rFonts w:ascii="Times New Roman" w:hAnsi="Times New Roman" w:cs="Times New Roman"/>
        </w:rPr>
        <w:t>Упаковка и маркировка на упаковке и (или) этикетке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E24E9DA" w14:textId="77777777" w:rsidR="006A0B0B" w:rsidRPr="00DE63F7" w:rsidRDefault="006A0B0B" w:rsidP="006A0B0B">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14:paraId="0BBD0D05" w14:textId="77777777" w:rsidR="00C85760" w:rsidRPr="00DE63F7" w:rsidRDefault="00C85760" w:rsidP="009B0096">
      <w:pPr>
        <w:pStyle w:val="ConsPlusNormal0"/>
        <w:suppressAutoHyphens w:val="0"/>
        <w:autoSpaceDE w:val="0"/>
        <w:autoSpaceDN w:val="0"/>
        <w:adjustRightInd w:val="0"/>
        <w:spacing w:line="240" w:lineRule="auto"/>
        <w:ind w:left="709" w:firstLine="0"/>
        <w:rPr>
          <w:rFonts w:ascii="Times New Roman" w:hAnsi="Times New Roman" w:cs="Times New Roman"/>
        </w:rPr>
      </w:pPr>
    </w:p>
    <w:p w14:paraId="7A88FA99" w14:textId="683F780E" w:rsidR="008B2D8B" w:rsidRPr="00DE63F7" w:rsidRDefault="00F85B65" w:rsidP="00A9425C">
      <w:pPr>
        <w:pStyle w:val="af9"/>
        <w:widowControl w:val="0"/>
        <w:numPr>
          <w:ilvl w:val="0"/>
          <w:numId w:val="13"/>
        </w:numPr>
        <w:tabs>
          <w:tab w:val="left" w:pos="284"/>
        </w:tabs>
        <w:ind w:left="0" w:firstLine="0"/>
        <w:jc w:val="center"/>
        <w:rPr>
          <w:b/>
          <w:sz w:val="20"/>
          <w:szCs w:val="20"/>
        </w:rPr>
      </w:pPr>
      <w:bookmarkStart w:id="24" w:name="P147"/>
      <w:bookmarkEnd w:id="23"/>
      <w:bookmarkEnd w:id="24"/>
      <w:r w:rsidRPr="00DE63F7">
        <w:rPr>
          <w:b/>
          <w:sz w:val="20"/>
          <w:szCs w:val="20"/>
        </w:rPr>
        <w:t xml:space="preserve">Поставка </w:t>
      </w:r>
      <w:r w:rsidR="00A9425C" w:rsidRPr="00DE63F7">
        <w:rPr>
          <w:b/>
          <w:sz w:val="20"/>
          <w:szCs w:val="20"/>
        </w:rPr>
        <w:t>Товара</w:t>
      </w:r>
    </w:p>
    <w:p w14:paraId="19AD673F" w14:textId="14742555"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5" w:name="_Hlk132197963"/>
      <w:bookmarkStart w:id="26" w:name="_Ref103268474"/>
      <w:bookmarkStart w:id="27" w:name="_Ref125358214"/>
      <w:r w:rsidRPr="00DE63F7">
        <w:rPr>
          <w:rFonts w:ascii="Times New Roman" w:hAnsi="Times New Roman" w:cs="Times New Roman"/>
        </w:rPr>
        <w:t>Поставка Товара осуществляется Поставщиком в Место доставки на условиях, предусмотренных Договором и Техническими требованиями (</w:t>
      </w:r>
      <w:r w:rsidRPr="00DE63F7">
        <w:rPr>
          <w:rFonts w:ascii="Times New Roman" w:eastAsiaTheme="majorEastAsia" w:hAnsi="Times New Roman" w:cs="Times New Roman"/>
        </w:rPr>
        <w:t>Приложением №2</w:t>
      </w:r>
      <w:r w:rsidRPr="00DE63F7">
        <w:rPr>
          <w:rFonts w:ascii="Times New Roman" w:hAnsi="Times New Roman" w:cs="Times New Roman"/>
        </w:rPr>
        <w:t xml:space="preserve"> к Договору).</w:t>
      </w:r>
    </w:p>
    <w:p w14:paraId="2C5E9B94" w14:textId="647F84B9"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b/>
        </w:rPr>
      </w:pPr>
      <w:bookmarkStart w:id="28" w:name="_Ref103268632"/>
      <w:r w:rsidRPr="00DE63F7">
        <w:rPr>
          <w:rFonts w:ascii="Times New Roman" w:hAnsi="Times New Roman" w:cs="Times New Roman"/>
        </w:rPr>
        <w:t>Фактической датой поставки Товара считается дата, указанная в Акте приема-передачи товара, составленном по форме П</w:t>
      </w:r>
      <w:r w:rsidRPr="00DE63F7">
        <w:rPr>
          <w:rFonts w:ascii="Times New Roman" w:eastAsiaTheme="majorEastAsia" w:hAnsi="Times New Roman" w:cs="Times New Roman"/>
        </w:rPr>
        <w:t>риложения №</w:t>
      </w:r>
      <w:r w:rsidRPr="00DE63F7">
        <w:rPr>
          <w:rFonts w:ascii="Times New Roman" w:hAnsi="Times New Roman" w:cs="Times New Roman"/>
        </w:rPr>
        <w:t>3 к Договору.</w:t>
      </w:r>
    </w:p>
    <w:p w14:paraId="44833F60" w14:textId="77777777" w:rsidR="009B0096" w:rsidRPr="00DE63F7" w:rsidRDefault="009B0096" w:rsidP="009B0096">
      <w:pPr>
        <w:pStyle w:val="ConsPlusNormal0"/>
        <w:numPr>
          <w:ilvl w:val="1"/>
          <w:numId w:val="31"/>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29" w:name="_Ref132201723"/>
      <w:r w:rsidRPr="00DE63F7">
        <w:rPr>
          <w:rFonts w:ascii="Times New Roman" w:hAnsi="Times New Roman" w:cs="Times New Roman"/>
        </w:rPr>
        <w:t>При поставке Товара Поставщик представляет Заказчику следующие документы:</w:t>
      </w:r>
      <w:bookmarkEnd w:id="28"/>
      <w:bookmarkEnd w:id="29"/>
    </w:p>
    <w:p w14:paraId="7A233211" w14:textId="77777777" w:rsidR="009B0096" w:rsidRPr="00DE63F7" w:rsidRDefault="009B0096" w:rsidP="009B0096">
      <w:pPr>
        <w:widowControl w:val="0"/>
        <w:numPr>
          <w:ilvl w:val="0"/>
          <w:numId w:val="34"/>
        </w:numPr>
        <w:tabs>
          <w:tab w:val="left" w:pos="993"/>
          <w:tab w:val="left" w:pos="1418"/>
        </w:tabs>
        <w:ind w:left="0" w:firstLine="709"/>
        <w:rPr>
          <w:sz w:val="20"/>
          <w:szCs w:val="20"/>
        </w:rPr>
      </w:pPr>
      <w:bookmarkStart w:id="30" w:name="P173"/>
      <w:bookmarkStart w:id="31" w:name="_Ref132201727"/>
      <w:bookmarkEnd w:id="30"/>
      <w:r w:rsidRPr="00DE63F7">
        <w:rPr>
          <w:sz w:val="20"/>
          <w:szCs w:val="20"/>
        </w:rPr>
        <w:t>счет;</w:t>
      </w:r>
      <w:bookmarkEnd w:id="31"/>
    </w:p>
    <w:p w14:paraId="3344C17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товарную накладную,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(один экземпляр для Заказчика и один экземпляр для Поставщика);</w:t>
      </w:r>
    </w:p>
    <w:p w14:paraId="6FBEE5D8" w14:textId="77777777" w:rsidR="009B0096" w:rsidRPr="00DE63F7" w:rsidRDefault="009B0096" w:rsidP="009B0096">
      <w:pPr>
        <w:widowControl w:val="0"/>
        <w:numPr>
          <w:ilvl w:val="0"/>
          <w:numId w:val="34"/>
        </w:numPr>
        <w:tabs>
          <w:tab w:val="left" w:pos="709"/>
          <w:tab w:val="left" w:pos="993"/>
        </w:tabs>
        <w:ind w:left="0" w:firstLine="709"/>
        <w:rPr>
          <w:sz w:val="20"/>
          <w:szCs w:val="20"/>
        </w:rPr>
      </w:pPr>
      <w:r w:rsidRPr="00DE63F7">
        <w:rPr>
          <w:sz w:val="20"/>
          <w:szCs w:val="20"/>
        </w:rPr>
        <w:t>Акт приема-передачи товара, составленный по форме Приложения №3 к Договору;</w:t>
      </w:r>
    </w:p>
    <w:p w14:paraId="098473BA" w14:textId="6B057348" w:rsidR="009B0096" w:rsidRPr="00DE63F7" w:rsidRDefault="009B0096" w:rsidP="009B0096">
      <w:pPr>
        <w:widowControl w:val="0"/>
        <w:numPr>
          <w:ilvl w:val="0"/>
          <w:numId w:val="34"/>
        </w:numPr>
        <w:tabs>
          <w:tab w:val="left" w:pos="709"/>
          <w:tab w:val="left" w:pos="993"/>
        </w:tabs>
        <w:ind w:left="0" w:firstLine="709"/>
        <w:rPr>
          <w:sz w:val="20"/>
          <w:szCs w:val="20"/>
        </w:rPr>
      </w:pPr>
      <w:bookmarkStart w:id="32" w:name="_Ref132196175"/>
      <w:r w:rsidRPr="00DE63F7">
        <w:rPr>
          <w:sz w:val="20"/>
          <w:szCs w:val="20"/>
        </w:rPr>
        <w:t>другие документы, подтверждающие качество и безопасность Товаров, установленные законодательством Российской Федерации и Техническими требованиями (</w:t>
      </w:r>
      <w:r w:rsidRPr="00DE63F7">
        <w:rPr>
          <w:rFonts w:eastAsiaTheme="majorEastAsia"/>
          <w:sz w:val="20"/>
          <w:szCs w:val="20"/>
        </w:rPr>
        <w:t>Приложением №2</w:t>
      </w:r>
      <w:r w:rsidRPr="00DE63F7">
        <w:rPr>
          <w:sz w:val="20"/>
          <w:szCs w:val="20"/>
        </w:rPr>
        <w:t xml:space="preserve"> к Договору).</w:t>
      </w:r>
      <w:bookmarkEnd w:id="32"/>
    </w:p>
    <w:p w14:paraId="39585B8C"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Товарная накладная/универсальный передаточный документ и Акт приема-передачи товара заполняются Поставщиком в соответствии со Спецификацией.</w:t>
      </w:r>
    </w:p>
    <w:p w14:paraId="0DBCCD73" w14:textId="77777777" w:rsidR="009B0096" w:rsidRPr="00DE63F7" w:rsidRDefault="009B0096" w:rsidP="00A9425C">
      <w:pPr>
        <w:pStyle w:val="af9"/>
        <w:widowControl w:val="0"/>
        <w:numPr>
          <w:ilvl w:val="1"/>
          <w:numId w:val="31"/>
        </w:numPr>
        <w:tabs>
          <w:tab w:val="left" w:pos="1134"/>
        </w:tabs>
        <w:ind w:left="0" w:firstLine="709"/>
        <w:rPr>
          <w:sz w:val="20"/>
          <w:szCs w:val="20"/>
        </w:rPr>
      </w:pPr>
      <w:r w:rsidRPr="00DE63F7">
        <w:rPr>
          <w:sz w:val="20"/>
          <w:szCs w:val="20"/>
        </w:rPr>
        <w:t>Заказчик в случае, если товарная накладная/универсальный передаточный документ и/или Акт приема-передачи товара не соответствует требованиям Договора, а также содержит ошибочные данные, может отказаться от приёмки Товара.</w:t>
      </w:r>
    </w:p>
    <w:p w14:paraId="639FFECE" w14:textId="77777777" w:rsidR="00DD280D" w:rsidRPr="00DE63F7" w:rsidRDefault="00DD280D" w:rsidP="00A9425C">
      <w:pPr>
        <w:widowControl w:val="0"/>
        <w:tabs>
          <w:tab w:val="left" w:pos="709"/>
          <w:tab w:val="left" w:pos="1134"/>
        </w:tabs>
        <w:ind w:firstLine="709"/>
        <w:rPr>
          <w:sz w:val="20"/>
          <w:szCs w:val="20"/>
        </w:rPr>
      </w:pPr>
    </w:p>
    <w:bookmarkEnd w:id="25"/>
    <w:p w14:paraId="44CE2D97" w14:textId="6AC9940E" w:rsidR="008B2D8B" w:rsidRPr="00DE63F7" w:rsidRDefault="00F85B65" w:rsidP="00A9425C">
      <w:pPr>
        <w:pStyle w:val="af9"/>
        <w:widowControl w:val="0"/>
        <w:numPr>
          <w:ilvl w:val="0"/>
          <w:numId w:val="13"/>
        </w:numPr>
        <w:tabs>
          <w:tab w:val="left" w:pos="284"/>
        </w:tabs>
        <w:ind w:left="0" w:firstLine="0"/>
        <w:jc w:val="center"/>
        <w:rPr>
          <w:b/>
          <w:sz w:val="20"/>
          <w:szCs w:val="20"/>
        </w:rPr>
      </w:pPr>
      <w:r w:rsidRPr="00DE63F7">
        <w:rPr>
          <w:b/>
          <w:sz w:val="20"/>
          <w:szCs w:val="20"/>
        </w:rPr>
        <w:t xml:space="preserve">Порядок приемки </w:t>
      </w:r>
      <w:r w:rsidR="00A9425C" w:rsidRPr="00DE63F7">
        <w:rPr>
          <w:b/>
          <w:sz w:val="20"/>
          <w:szCs w:val="20"/>
        </w:rPr>
        <w:t>Товара</w:t>
      </w:r>
      <w:bookmarkEnd w:id="26"/>
      <w:bookmarkEnd w:id="27"/>
    </w:p>
    <w:p w14:paraId="1101D29D"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3" w:name="_Ref132202048"/>
      <w:bookmarkStart w:id="34" w:name="_Ref103268798"/>
      <w:r w:rsidRPr="00DE63F7">
        <w:rPr>
          <w:rFonts w:ascii="Times New Roman" w:hAnsi="Times New Roman" w:cs="Times New Roman"/>
        </w:rPr>
        <w:t>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поставленного Товара. Экспертиза результатов поставки Товара может проводиться силами Заказчика или к ее проведению могут привлекаться независимые эксперты, экспертные организации. Экспертиза результатов поставки Товара проводится за счет средств Заказчика. Расходы по проведению экспертизы результатов поставки Товара в случае, если по результатам экспертизы определяется, что Товар не соответствует требованиям Договора, несет Поставщик.</w:t>
      </w:r>
      <w:bookmarkEnd w:id="33"/>
    </w:p>
    <w:p w14:paraId="0DF9789A"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5" w:name="_Ref132202079"/>
      <w:r w:rsidRPr="00DE63F7">
        <w:rPr>
          <w:rFonts w:ascii="Times New Roman" w:hAnsi="Times New Roman" w:cs="Times New Roman"/>
        </w:rPr>
        <w:lastRenderedPageBreak/>
        <w:t>Заказчик в течение 5 (пять)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6.1. Договора, направляет Поставщику подписанный Акт приема-передачи товара, составленный по форме Приложения №3 к Договору, или мотивированный отказ от приемки, в котором указываются недостатки и сроки их устранения.</w:t>
      </w:r>
      <w:bookmarkEnd w:id="34"/>
      <w:bookmarkEnd w:id="35"/>
    </w:p>
    <w:p w14:paraId="36945BD3"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 xml:space="preserve">После устранения недостатков, послуживших основанием для </w:t>
      </w:r>
      <w:proofErr w:type="spellStart"/>
      <w:r w:rsidRPr="00DE63F7">
        <w:rPr>
          <w:rFonts w:ascii="Times New Roman" w:hAnsi="Times New Roman" w:cs="Times New Roman"/>
        </w:rPr>
        <w:t>неподписания</w:t>
      </w:r>
      <w:proofErr w:type="spellEnd"/>
      <w:r w:rsidRPr="00DE63F7">
        <w:rPr>
          <w:rFonts w:ascii="Times New Roman" w:hAnsi="Times New Roman" w:cs="Times New Roman"/>
        </w:rPr>
        <w:t xml:space="preserve"> Акта приема-передачи товара, составленного по форме Приложения №3 к Договору, Поставщик и Заказчик подписывают Акт приема-передачи товара, составленный по форме Приложения №3 к Договору.</w:t>
      </w:r>
    </w:p>
    <w:p w14:paraId="74938A1C" w14:textId="77777777" w:rsidR="00A9425C" w:rsidRPr="00DE63F7" w:rsidRDefault="00A9425C" w:rsidP="00A9425C">
      <w:pPr>
        <w:pStyle w:val="ConsPlusNormal0"/>
        <w:numPr>
          <w:ilvl w:val="1"/>
          <w:numId w:val="13"/>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36" w:name="P239"/>
      <w:bookmarkEnd w:id="36"/>
      <w:r w:rsidRPr="00DE63F7">
        <w:rPr>
          <w:rFonts w:ascii="Times New Roman" w:hAnsi="Times New Roman" w:cs="Times New Roman"/>
        </w:rPr>
        <w:t>Обязательства Поставщика по поставке Товара по Договору считаются выполненными Поставщиком после подписания Сторонами Акта приема-передачи товара, составленного по форме Приложения №3 к Договору.</w:t>
      </w:r>
    </w:p>
    <w:p w14:paraId="244DE566" w14:textId="77777777" w:rsidR="00C85760" w:rsidRPr="00DE63F7" w:rsidRDefault="00C85760" w:rsidP="00DE63F7">
      <w:pPr>
        <w:pStyle w:val="ConsPlusNormal0"/>
        <w:tabs>
          <w:tab w:val="left" w:pos="1134"/>
        </w:tabs>
        <w:suppressAutoHyphens w:val="0"/>
        <w:autoSpaceDE w:val="0"/>
        <w:autoSpaceDN w:val="0"/>
        <w:adjustRightInd w:val="0"/>
        <w:spacing w:line="240" w:lineRule="auto"/>
        <w:ind w:firstLine="709"/>
        <w:rPr>
          <w:rFonts w:ascii="Times New Roman" w:hAnsi="Times New Roman" w:cs="Times New Roman"/>
        </w:rPr>
      </w:pPr>
    </w:p>
    <w:p w14:paraId="24638ED9" w14:textId="611E6745" w:rsidR="008B2D8B" w:rsidRPr="00DE63F7" w:rsidRDefault="00F0691A" w:rsidP="00DE63F7">
      <w:pPr>
        <w:pStyle w:val="ConsPlusNormal0"/>
        <w:numPr>
          <w:ilvl w:val="0"/>
          <w:numId w:val="13"/>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7" w:name="_Ref103163664"/>
      <w:r w:rsidRPr="00DE63F7">
        <w:rPr>
          <w:rFonts w:ascii="Times New Roman" w:hAnsi="Times New Roman" w:cs="Times New Roman"/>
          <w:b/>
        </w:rPr>
        <w:t>Гарантии</w:t>
      </w:r>
      <w:bookmarkEnd w:id="37"/>
    </w:p>
    <w:p w14:paraId="31245FA6" w14:textId="77777777" w:rsidR="00DE63F7" w:rsidRPr="00DE63F7" w:rsidRDefault="00DE63F7" w:rsidP="00DE63F7">
      <w:pPr>
        <w:pStyle w:val="af9"/>
        <w:numPr>
          <w:ilvl w:val="1"/>
          <w:numId w:val="31"/>
        </w:numPr>
        <w:ind w:left="0" w:firstLine="709"/>
        <w:rPr>
          <w:kern w:val="0"/>
          <w:sz w:val="20"/>
          <w:szCs w:val="20"/>
        </w:rPr>
      </w:pPr>
      <w:r w:rsidRPr="00DE63F7">
        <w:rPr>
          <w:kern w:val="0"/>
          <w:sz w:val="20"/>
          <w:szCs w:val="20"/>
        </w:rPr>
        <w:t>Поставщик гарантирует, что Товар:</w:t>
      </w:r>
    </w:p>
    <w:p w14:paraId="5B7629A9"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является новым: Товар не был в употреблении, в ремонте, не был восстановлен, у Товара не была осуществлена замена составных частей, не были восстановлены потребительские свойства;</w:t>
      </w:r>
    </w:p>
    <w:p w14:paraId="5F2927BD"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не является выставочным образцом;</w:t>
      </w:r>
    </w:p>
    <w:p w14:paraId="48E6545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разрешён к обороту на территории Российской Федерации в установленном законодательством Российской Федерации порядке;</w:t>
      </w:r>
    </w:p>
    <w:p w14:paraId="473EE09A"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принадлежит ему на праве собственности, не продан, не подарен, в споре, под арестом и запрещением не состоит, не является предметом залога, свободен от прав третьих лиц;</w:t>
      </w:r>
    </w:p>
    <w:p w14:paraId="523B60F7" w14:textId="470E0F37" w:rsidR="00DE63F7" w:rsidRPr="00DE63F7" w:rsidRDefault="00DE63F7" w:rsidP="00DE63F7">
      <w:pPr>
        <w:pStyle w:val="af9"/>
        <w:numPr>
          <w:ilvl w:val="2"/>
          <w:numId w:val="32"/>
        </w:numPr>
        <w:ind w:left="0" w:firstLine="709"/>
        <w:rPr>
          <w:kern w:val="0"/>
          <w:sz w:val="20"/>
          <w:szCs w:val="20"/>
        </w:rPr>
      </w:pPr>
      <w:r w:rsidRPr="00DE63F7">
        <w:rPr>
          <w:kern w:val="0"/>
          <w:sz w:val="20"/>
          <w:szCs w:val="20"/>
        </w:rPr>
        <w:t xml:space="preserve">является безопасным в соответствии с требованиями, установленными к данному виду товара законодательством Российской Федерации и Евразийского экономического союза, соответствует действующим в Российской Федерации стандартам, техническим регламентам, </w:t>
      </w:r>
      <w:r w:rsidR="00F17A1E" w:rsidRPr="00F17A1E">
        <w:rPr>
          <w:kern w:val="0"/>
          <w:sz w:val="20"/>
          <w:szCs w:val="20"/>
        </w:rPr>
        <w:t>санитарным правилам</w:t>
      </w:r>
      <w:r w:rsidRPr="00DE63F7">
        <w:rPr>
          <w:kern w:val="0"/>
          <w:sz w:val="20"/>
          <w:szCs w:val="20"/>
        </w:rPr>
        <w:t>.</w:t>
      </w:r>
    </w:p>
    <w:p w14:paraId="4B03C895"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маркировка на упаковке и/или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w:t>
      </w:r>
      <w:bookmarkStart w:id="38" w:name="P1546"/>
      <w:bookmarkEnd w:id="38"/>
    </w:p>
    <w:p w14:paraId="6B32E8B3" w14:textId="77777777" w:rsidR="00DE63F7" w:rsidRPr="00DE63F7" w:rsidRDefault="00DE63F7" w:rsidP="00DE63F7">
      <w:pPr>
        <w:pStyle w:val="af9"/>
        <w:numPr>
          <w:ilvl w:val="2"/>
          <w:numId w:val="32"/>
        </w:numPr>
        <w:ind w:left="0" w:firstLine="709"/>
        <w:rPr>
          <w:kern w:val="0"/>
          <w:sz w:val="20"/>
          <w:szCs w:val="20"/>
        </w:rPr>
      </w:pPr>
      <w:r w:rsidRPr="00DE63F7">
        <w:rPr>
          <w:kern w:val="0"/>
          <w:sz w:val="20"/>
          <w:szCs w:val="20"/>
        </w:rPr>
        <w:t>Поставщик гарантирует, что поставка Товара не нарушает права, в том числе права интеллектуальной собственности, и законные интересы третьих лиц.</w:t>
      </w:r>
    </w:p>
    <w:p w14:paraId="5B8BCE51" w14:textId="77777777" w:rsidR="00C85760" w:rsidRPr="00DE63F7" w:rsidRDefault="00C85760" w:rsidP="00DE63F7">
      <w:pPr>
        <w:pStyle w:val="af9"/>
        <w:ind w:left="709"/>
        <w:rPr>
          <w:kern w:val="0"/>
          <w:sz w:val="20"/>
          <w:szCs w:val="20"/>
        </w:rPr>
      </w:pPr>
    </w:p>
    <w:p w14:paraId="604E33F3" w14:textId="2DEDBF51" w:rsidR="008B2D8B" w:rsidRPr="00DE63F7" w:rsidRDefault="00F0691A" w:rsidP="00DE63F7">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39" w:name="_Ref106623244"/>
      <w:bookmarkStart w:id="40" w:name="_Ref113026057"/>
      <w:bookmarkStart w:id="41" w:name="_Ref125358249"/>
      <w:r w:rsidRPr="00DE63F7">
        <w:rPr>
          <w:rFonts w:ascii="Times New Roman" w:hAnsi="Times New Roman" w:cs="Times New Roman"/>
          <w:b/>
        </w:rPr>
        <w:t xml:space="preserve">Ответственность </w:t>
      </w:r>
      <w:r w:rsidR="00A9425C" w:rsidRPr="00DE63F7">
        <w:rPr>
          <w:rFonts w:ascii="Times New Roman" w:hAnsi="Times New Roman" w:cs="Times New Roman"/>
          <w:b/>
        </w:rPr>
        <w:t>Сторон</w:t>
      </w:r>
      <w:bookmarkEnd w:id="39"/>
      <w:bookmarkEnd w:id="40"/>
      <w:bookmarkEnd w:id="41"/>
    </w:p>
    <w:p w14:paraId="17589C2F" w14:textId="77777777" w:rsidR="004A3528" w:rsidRPr="00DE63F7" w:rsidRDefault="004A3528" w:rsidP="00DE63F7">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bookmarkStart w:id="42" w:name="_Hlk180073502"/>
      <w:r w:rsidRPr="00DE63F7">
        <w:rPr>
          <w:rFonts w:ascii="Times New Roman" w:hAnsi="Times New Roman" w:cs="Times New Roman"/>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D6C71AB"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5188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F29A32" w14:textId="77777777" w:rsidR="004A3528" w:rsidRPr="00DE63F7" w:rsidRDefault="004A3528" w:rsidP="004A3528">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DE63F7">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4123B9D"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A85F2DE"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FC2F9A6" w14:textId="77777777" w:rsidR="004A3528" w:rsidRPr="00DE63F7" w:rsidRDefault="004A3528" w:rsidP="004A3528">
      <w:pPr>
        <w:pStyle w:val="ConsPlusNormal0"/>
        <w:numPr>
          <w:ilvl w:val="2"/>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(в том числе гарантийного обязательства), предусмотренных Договором.</w:t>
      </w:r>
    </w:p>
    <w:p w14:paraId="619F8667" w14:textId="0D15EC08" w:rsidR="008B2D8B" w:rsidRPr="00DE63F7" w:rsidRDefault="004A3528" w:rsidP="004A3528">
      <w:pPr>
        <w:pStyle w:val="ConsPlusNormal0"/>
        <w:numPr>
          <w:ilvl w:val="3"/>
          <w:numId w:val="30"/>
        </w:numPr>
        <w:tabs>
          <w:tab w:val="left" w:pos="1134"/>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lastRenderedPageBreak/>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AA429D" w:rsidRPr="00AA429D">
        <w:rPr>
          <w:rFonts w:ascii="Times New Roman" w:hAnsi="Times New Roman" w:cs="Times New Roman"/>
        </w:rPr>
        <w:t xml:space="preserve">10 процентов цены </w:t>
      </w:r>
      <w:r w:rsidRPr="00DE63F7">
        <w:rPr>
          <w:rFonts w:ascii="Times New Roman" w:hAnsi="Times New Roman" w:cs="Times New Roman"/>
        </w:rPr>
        <w:t>Договор</w:t>
      </w:r>
      <w:r w:rsidR="00AA429D">
        <w:rPr>
          <w:rFonts w:ascii="Times New Roman" w:hAnsi="Times New Roman" w:cs="Times New Roman"/>
        </w:rPr>
        <w:t>а</w:t>
      </w:r>
      <w:r w:rsidRPr="00DE63F7">
        <w:rPr>
          <w:rFonts w:ascii="Times New Roman" w:hAnsi="Times New Roman" w:cs="Times New Roman"/>
        </w:rPr>
        <w:t xml:space="preserve"> (за исключением случая, предусмотренного пунктом 8.4.2.2 Договора), и составляет </w:t>
      </w:r>
      <w:r w:rsidR="008B2D8B" w:rsidRPr="00DE63F7">
        <w:rPr>
          <w:rFonts w:ascii="Times New Roman" w:hAnsi="Times New Roman" w:cs="Times New Roman"/>
          <w:highlight w:val="yellow"/>
        </w:rPr>
        <w:t>____ (______) рублей __ копеек</w:t>
      </w:r>
      <w:r w:rsidR="008B2D8B" w:rsidRPr="00DE63F7">
        <w:rPr>
          <w:rFonts w:ascii="Times New Roman" w:hAnsi="Times New Roman" w:cs="Times New Roman"/>
        </w:rPr>
        <w:t>.</w:t>
      </w:r>
    </w:p>
    <w:p w14:paraId="15A7EFA8" w14:textId="77777777" w:rsidR="004A3528" w:rsidRPr="00DE63F7" w:rsidRDefault="004A3528" w:rsidP="004A3528">
      <w:pPr>
        <w:pStyle w:val="ConsPlusNormal0"/>
        <w:numPr>
          <w:ilvl w:val="3"/>
          <w:numId w:val="30"/>
        </w:numPr>
        <w:tabs>
          <w:tab w:val="left" w:pos="1418"/>
          <w:tab w:val="left" w:pos="1985"/>
        </w:tabs>
        <w:suppressAutoHyphens w:val="0"/>
        <w:autoSpaceDE w:val="0"/>
        <w:autoSpaceDN w:val="0"/>
        <w:adjustRightInd w:val="0"/>
        <w:spacing w:line="240" w:lineRule="auto"/>
        <w:ind w:left="0" w:firstLine="709"/>
        <w:rPr>
          <w:rFonts w:ascii="Times New Roman" w:hAnsi="Times New Roman" w:cs="Times New Roman"/>
        </w:rPr>
      </w:pPr>
      <w:bookmarkStart w:id="43" w:name="_Ref103268991"/>
      <w:r w:rsidRPr="00DE63F7">
        <w:rPr>
          <w:rFonts w:ascii="Times New Roman" w:hAnsi="Times New Roman" w:cs="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43"/>
    </w:p>
    <w:p w14:paraId="66A1CD0E"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4487CC"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81A84A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Уплата неустойки (штрафа, пеней) не освобождает Стороны от выполнения обязательств по Договору.</w:t>
      </w:r>
    </w:p>
    <w:p w14:paraId="1C602249" w14:textId="77777777" w:rsidR="004A3528" w:rsidRPr="00DE63F7" w:rsidRDefault="004A3528"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Поставщик принимает на себя полную имущественную ответственность, в том числе связанную с причинением вреда третьим лицам вследствие поставки некачественного, загрязненного или зараженного Товара, а также причинения ущерба имуществу Заказчика или третьим лицам,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2F100AA9" w14:textId="18BAE268" w:rsidR="004A3528" w:rsidRPr="00DE63F7" w:rsidRDefault="00DA6DE5" w:rsidP="004A3528">
      <w:pPr>
        <w:pStyle w:val="ConsPlusNormal0"/>
        <w:numPr>
          <w:ilvl w:val="1"/>
          <w:numId w:val="30"/>
        </w:numPr>
        <w:tabs>
          <w:tab w:val="left" w:pos="1134"/>
        </w:tabs>
        <w:suppressAutoHyphens w:val="0"/>
        <w:autoSpaceDE w:val="0"/>
        <w:autoSpaceDN w:val="0"/>
        <w:adjustRightInd w:val="0"/>
        <w:spacing w:line="240" w:lineRule="auto"/>
        <w:ind w:left="0" w:firstLine="709"/>
        <w:rPr>
          <w:rFonts w:ascii="Times New Roman" w:hAnsi="Times New Roman" w:cs="Times New Roman"/>
        </w:rPr>
      </w:pPr>
      <w:r w:rsidRPr="00DA6DE5">
        <w:rPr>
          <w:rFonts w:ascii="Times New Roman" w:hAnsi="Times New Roman" w:cs="Times New Roman"/>
          <w:lang w:eastAsia="zh-CN"/>
        </w:rPr>
        <w:t>В случае невозможности возмещения причиненных Заказчику убытков либо неуплаты Поставщиком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Поставщику, в том числе из суммы оплаты по настоящему Договору, без дополнительного оформления соответствующей претензии</w:t>
      </w:r>
      <w:r w:rsidR="004A3528" w:rsidRPr="00DE63F7">
        <w:rPr>
          <w:rFonts w:ascii="Times New Roman" w:hAnsi="Times New Roman" w:cs="Times New Roman"/>
          <w:lang w:eastAsia="zh-CN"/>
        </w:rPr>
        <w:t>.</w:t>
      </w:r>
      <w:bookmarkEnd w:id="42"/>
    </w:p>
    <w:p w14:paraId="1D69F4A6" w14:textId="77777777" w:rsidR="00C85760" w:rsidRPr="00DE63F7" w:rsidRDefault="00C85760" w:rsidP="00197FF1">
      <w:pPr>
        <w:pStyle w:val="ConsPlusNormal0"/>
        <w:suppressAutoHyphens w:val="0"/>
        <w:autoSpaceDE w:val="0"/>
        <w:autoSpaceDN w:val="0"/>
        <w:adjustRightInd w:val="0"/>
        <w:spacing w:line="240" w:lineRule="auto"/>
        <w:ind w:left="709" w:firstLine="0"/>
        <w:rPr>
          <w:rFonts w:ascii="Times New Roman" w:hAnsi="Times New Roman"/>
        </w:rPr>
      </w:pPr>
    </w:p>
    <w:p w14:paraId="666AA278" w14:textId="45B8EDAE" w:rsidR="008B2D8B" w:rsidRPr="00DE63F7" w:rsidRDefault="00F0691A" w:rsidP="00A9425C">
      <w:pPr>
        <w:pStyle w:val="ConsPlusNormal0"/>
        <w:numPr>
          <w:ilvl w:val="0"/>
          <w:numId w:val="30"/>
        </w:numPr>
        <w:tabs>
          <w:tab w:val="left" w:pos="284"/>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Обстоятельства непреодолимой силы</w:t>
      </w:r>
    </w:p>
    <w:p w14:paraId="7D153EE7"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4" w:name="_Hlk180073713"/>
      <w:r w:rsidRPr="00DE63F7">
        <w:rPr>
          <w:rFonts w:ascii="Times New Roman" w:hAnsi="Times New Roman" w:cs="Times New Roman"/>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bookmarkEnd w:id="44"/>
    </w:p>
    <w:p w14:paraId="331B1656" w14:textId="77777777" w:rsidR="00197FF1" w:rsidRPr="00DE63F7" w:rsidRDefault="00197FF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5" w:name="_Hlk180073725"/>
      <w:r w:rsidRPr="00DE63F7">
        <w:rPr>
          <w:rFonts w:ascii="Times New Roman" w:hAnsi="Times New Roman" w:cs="Times New Roman"/>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bookmarkEnd w:id="45"/>
    </w:p>
    <w:p w14:paraId="118389AE" w14:textId="77777777" w:rsidR="00C85760" w:rsidRPr="00DE63F7" w:rsidRDefault="00C85760" w:rsidP="00197FF1">
      <w:pPr>
        <w:pStyle w:val="ConsPlusNormal0"/>
        <w:suppressAutoHyphens w:val="0"/>
        <w:autoSpaceDE w:val="0"/>
        <w:autoSpaceDN w:val="0"/>
        <w:adjustRightInd w:val="0"/>
        <w:spacing w:line="240" w:lineRule="auto"/>
        <w:ind w:firstLine="709"/>
        <w:rPr>
          <w:rFonts w:ascii="Times New Roman" w:hAnsi="Times New Roman" w:cs="Times New Roman"/>
        </w:rPr>
      </w:pPr>
    </w:p>
    <w:p w14:paraId="0B82E238" w14:textId="3E9AE999" w:rsidR="008B2D8B" w:rsidRPr="00DE63F7" w:rsidRDefault="00F0691A" w:rsidP="00A9425C">
      <w:pPr>
        <w:pStyle w:val="a0"/>
        <w:widowControl w:val="0"/>
        <w:numPr>
          <w:ilvl w:val="0"/>
          <w:numId w:val="30"/>
        </w:numPr>
        <w:tabs>
          <w:tab w:val="left" w:pos="426"/>
        </w:tabs>
        <w:spacing w:after="0"/>
        <w:ind w:left="0" w:firstLine="0"/>
        <w:jc w:val="center"/>
        <w:rPr>
          <w:b/>
          <w:sz w:val="20"/>
          <w:szCs w:val="20"/>
        </w:rPr>
      </w:pPr>
      <w:r w:rsidRPr="00DE63F7">
        <w:rPr>
          <w:b/>
          <w:sz w:val="20"/>
          <w:szCs w:val="20"/>
        </w:rPr>
        <w:t>Порядок разрешения споров</w:t>
      </w:r>
    </w:p>
    <w:p w14:paraId="579AFE84" w14:textId="77777777"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Все споры и разногласия, которые могут возникнуть между Сторонами в процессе исполнения настоящего Договора, разрешатся путем переговоров.</w:t>
      </w:r>
    </w:p>
    <w:p w14:paraId="7022F8CC" w14:textId="3C3C90DA" w:rsidR="00A40671" w:rsidRPr="00DE63F7" w:rsidRDefault="00A40671" w:rsidP="00197FF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 случае наличия претензий, споров, разногласий относительно исполнения Сторонами своих обязательств по Договору, Сторона может направить претензию другой Стороне в письменном виде.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w:t>
      </w:r>
      <w:r w:rsidR="0095785C" w:rsidRPr="00DE63F7">
        <w:rPr>
          <w:rFonts w:ascii="Times New Roman" w:hAnsi="Times New Roman" w:cs="Times New Roman"/>
        </w:rPr>
        <w:t>пяти</w:t>
      </w:r>
      <w:r w:rsidRPr="00DE63F7">
        <w:rPr>
          <w:rFonts w:ascii="Times New Roman" w:hAnsi="Times New Roman" w:cs="Times New Roman"/>
        </w:rPr>
        <w:t>) календарных дней с даты ее получения.</w:t>
      </w:r>
    </w:p>
    <w:p w14:paraId="08AFAB11"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При неурегулировании в процессе переговоров спорных вопросов, споры передаются на рассмотрение в Арбитражный суд города Москвы в порядке, установленном законодательством Российской Федерации.</w:t>
      </w:r>
    </w:p>
    <w:p w14:paraId="7B0E5318" w14:textId="77777777" w:rsidR="004A3EFA" w:rsidRPr="00DE63F7" w:rsidRDefault="004A3EFA" w:rsidP="00A40671">
      <w:pPr>
        <w:pStyle w:val="ConsPlusNormal0"/>
        <w:tabs>
          <w:tab w:val="left" w:pos="1276"/>
        </w:tabs>
        <w:suppressAutoHyphens w:val="0"/>
        <w:autoSpaceDE w:val="0"/>
        <w:autoSpaceDN w:val="0"/>
        <w:adjustRightInd w:val="0"/>
        <w:spacing w:line="240" w:lineRule="auto"/>
        <w:ind w:firstLine="709"/>
        <w:rPr>
          <w:rFonts w:ascii="Times New Roman" w:hAnsi="Times New Roman" w:cs="Times New Roman"/>
        </w:rPr>
      </w:pPr>
    </w:p>
    <w:p w14:paraId="6F37AE87" w14:textId="16A594B0" w:rsidR="008B2D8B" w:rsidRPr="00DE63F7" w:rsidRDefault="00F0691A" w:rsidP="00A9425C">
      <w:pPr>
        <w:pStyle w:val="af9"/>
        <w:widowControl w:val="0"/>
        <w:numPr>
          <w:ilvl w:val="0"/>
          <w:numId w:val="30"/>
        </w:numPr>
        <w:tabs>
          <w:tab w:val="left" w:pos="426"/>
        </w:tabs>
        <w:ind w:left="0" w:firstLine="0"/>
        <w:jc w:val="center"/>
        <w:rPr>
          <w:b/>
          <w:bCs/>
          <w:sz w:val="20"/>
          <w:szCs w:val="20"/>
        </w:rPr>
      </w:pPr>
      <w:bookmarkStart w:id="46" w:name="_Hlk180075636"/>
      <w:r w:rsidRPr="00DE63F7">
        <w:rPr>
          <w:b/>
          <w:bCs/>
          <w:sz w:val="20"/>
          <w:szCs w:val="20"/>
        </w:rPr>
        <w:t xml:space="preserve">Срок действия </w:t>
      </w:r>
      <w:r w:rsidR="00A9425C" w:rsidRPr="00DE63F7">
        <w:rPr>
          <w:b/>
          <w:bCs/>
          <w:sz w:val="20"/>
          <w:szCs w:val="20"/>
        </w:rPr>
        <w:t>Договора</w:t>
      </w:r>
      <w:r w:rsidRPr="00DE63F7">
        <w:rPr>
          <w:b/>
          <w:bCs/>
          <w:sz w:val="20"/>
          <w:szCs w:val="20"/>
        </w:rPr>
        <w:t xml:space="preserve">, </w:t>
      </w:r>
      <w:r w:rsidR="00A9425C" w:rsidRPr="00DE63F7">
        <w:rPr>
          <w:b/>
          <w:bCs/>
          <w:sz w:val="20"/>
          <w:szCs w:val="20"/>
        </w:rPr>
        <w:t xml:space="preserve">порядок </w:t>
      </w:r>
      <w:r w:rsidRPr="00DE63F7">
        <w:rPr>
          <w:b/>
          <w:bCs/>
          <w:sz w:val="20"/>
          <w:szCs w:val="20"/>
        </w:rPr>
        <w:t>изменени</w:t>
      </w:r>
      <w:r w:rsidR="00A9425C" w:rsidRPr="00DE63F7">
        <w:rPr>
          <w:b/>
          <w:bCs/>
          <w:sz w:val="20"/>
          <w:szCs w:val="20"/>
        </w:rPr>
        <w:t>я</w:t>
      </w:r>
      <w:r w:rsidRPr="00DE63F7">
        <w:rPr>
          <w:b/>
          <w:bCs/>
          <w:sz w:val="20"/>
          <w:szCs w:val="20"/>
        </w:rPr>
        <w:t xml:space="preserve"> и расторжени</w:t>
      </w:r>
      <w:r w:rsidR="00A9425C" w:rsidRPr="00DE63F7">
        <w:rPr>
          <w:b/>
          <w:bCs/>
          <w:sz w:val="20"/>
          <w:szCs w:val="20"/>
        </w:rPr>
        <w:t>я</w:t>
      </w:r>
      <w:r w:rsidRPr="00DE63F7">
        <w:rPr>
          <w:b/>
          <w:bCs/>
          <w:sz w:val="20"/>
          <w:szCs w:val="20"/>
        </w:rPr>
        <w:t xml:space="preserve"> </w:t>
      </w:r>
      <w:r w:rsidR="00A9425C" w:rsidRPr="00DE63F7">
        <w:rPr>
          <w:b/>
          <w:bCs/>
          <w:sz w:val="20"/>
          <w:szCs w:val="20"/>
        </w:rPr>
        <w:t>Договора</w:t>
      </w:r>
      <w:bookmarkEnd w:id="46"/>
    </w:p>
    <w:p w14:paraId="667BF61A" w14:textId="13A67B5B"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7" w:name="_Hlk180073793"/>
      <w:bookmarkStart w:id="48" w:name="_Hlk132198999"/>
      <w:r w:rsidRPr="00DE63F7">
        <w:rPr>
          <w:rFonts w:ascii="Times New Roman" w:hAnsi="Times New Roman" w:cs="Times New Roman"/>
        </w:rPr>
        <w:t xml:space="preserve">Договор вступает в силу с даты заключения и действует по </w:t>
      </w:r>
      <w:r w:rsidR="003348CF">
        <w:rPr>
          <w:rFonts w:ascii="Times New Roman" w:hAnsi="Times New Roman" w:cs="Times New Roman"/>
        </w:rPr>
        <w:t>30.07.2026</w:t>
      </w:r>
      <w:r w:rsidRPr="00DE63F7">
        <w:rPr>
          <w:rFonts w:ascii="Times New Roman" w:hAnsi="Times New Roman" w:cs="Times New Roman"/>
        </w:rPr>
        <w:t xml:space="preserve"> (включительно), а в части осуществления расчетов по Договору и ответственности Сторон, предусмотренной разделом 8 Договора, — до полного исполнения Сторонами своих обязательств.</w:t>
      </w:r>
    </w:p>
    <w:p w14:paraId="3C9D3B7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49" w:name="_Hlk106205390"/>
      <w:r w:rsidRPr="00DE63F7">
        <w:rPr>
          <w:rFonts w:ascii="Times New Roman" w:hAnsi="Times New Roman" w:cs="Times New Roman"/>
        </w:rPr>
        <w:t>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76FFC289"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уполномоченными лицами каждой из Сторон.</w:t>
      </w:r>
      <w:bookmarkEnd w:id="49"/>
    </w:p>
    <w:p w14:paraId="4CD6EE57"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Настоящий Договор может быть расторгнут:</w:t>
      </w:r>
    </w:p>
    <w:p w14:paraId="6C826116"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по соглашению Сторон;</w:t>
      </w:r>
    </w:p>
    <w:p w14:paraId="60D36EE5" w14:textId="77777777" w:rsidR="00034DEA" w:rsidRPr="00DE63F7" w:rsidRDefault="00034DEA" w:rsidP="00A40671">
      <w:pPr>
        <w:widowControl w:val="0"/>
        <w:numPr>
          <w:ilvl w:val="0"/>
          <w:numId w:val="33"/>
        </w:numPr>
        <w:tabs>
          <w:tab w:val="left" w:pos="993"/>
          <w:tab w:val="left" w:pos="1276"/>
        </w:tabs>
        <w:ind w:left="0" w:firstLine="709"/>
        <w:rPr>
          <w:sz w:val="20"/>
          <w:szCs w:val="20"/>
        </w:rPr>
      </w:pPr>
      <w:r w:rsidRPr="00DE63F7">
        <w:rPr>
          <w:sz w:val="20"/>
          <w:szCs w:val="20"/>
        </w:rPr>
        <w:t>в судебном порядке.</w:t>
      </w:r>
    </w:p>
    <w:p w14:paraId="2A52223B"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F7FF83" w14:textId="77777777" w:rsidR="00034DEA" w:rsidRPr="00DE63F7" w:rsidRDefault="00034DEA" w:rsidP="00A40671">
      <w:pPr>
        <w:pStyle w:val="ConsPlusNormal0"/>
        <w:numPr>
          <w:ilvl w:val="1"/>
          <w:numId w:val="32"/>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Расторжение Договора по соглашению Сторон производится путем подписания соответствующего соглашения.</w:t>
      </w:r>
    </w:p>
    <w:bookmarkEnd w:id="47"/>
    <w:p w14:paraId="4F6B3552" w14:textId="77777777" w:rsidR="00C85760" w:rsidRPr="00DE63F7" w:rsidRDefault="00C85760" w:rsidP="00A40671">
      <w:pPr>
        <w:pStyle w:val="ConsPlusNormal0"/>
        <w:suppressAutoHyphens w:val="0"/>
        <w:autoSpaceDE w:val="0"/>
        <w:autoSpaceDN w:val="0"/>
        <w:adjustRightInd w:val="0"/>
        <w:spacing w:line="240" w:lineRule="auto"/>
        <w:ind w:left="709" w:firstLine="0"/>
        <w:rPr>
          <w:rFonts w:ascii="Times New Roman" w:hAnsi="Times New Roman" w:cs="Times New Roman"/>
        </w:rPr>
      </w:pPr>
    </w:p>
    <w:bookmarkEnd w:id="48"/>
    <w:p w14:paraId="61AD5E22" w14:textId="25995474"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r w:rsidRPr="00DE63F7">
        <w:rPr>
          <w:rFonts w:ascii="Times New Roman" w:hAnsi="Times New Roman" w:cs="Times New Roman"/>
          <w:b/>
        </w:rPr>
        <w:t>Уведомления</w:t>
      </w:r>
    </w:p>
    <w:p w14:paraId="12A0B620"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bookmarkStart w:id="50" w:name="_Hlk180073850"/>
      <w:r w:rsidRPr="00DE63F7">
        <w:rPr>
          <w:rFonts w:ascii="Times New Roman" w:hAnsi="Times New Roman" w:cs="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3A77AA97"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b/>
        </w:rPr>
      </w:pPr>
      <w:r w:rsidRPr="00DE63F7">
        <w:rPr>
          <w:rFonts w:ascii="Times New Roman" w:hAnsi="Times New Roman" w:cs="Times New Roman"/>
        </w:rPr>
        <w:t xml:space="preserve">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bookmarkEnd w:id="50"/>
    </w:p>
    <w:p w14:paraId="6FBCCE0A" w14:textId="77777777" w:rsidR="00A40671" w:rsidRPr="00DE63F7" w:rsidRDefault="00A40671" w:rsidP="00A40671">
      <w:pPr>
        <w:pStyle w:val="ConsPlusNormal0"/>
        <w:suppressAutoHyphens w:val="0"/>
        <w:autoSpaceDE w:val="0"/>
        <w:autoSpaceDN w:val="0"/>
        <w:adjustRightInd w:val="0"/>
        <w:spacing w:line="240" w:lineRule="auto"/>
        <w:ind w:left="709" w:firstLine="0"/>
        <w:rPr>
          <w:b/>
        </w:rPr>
      </w:pPr>
    </w:p>
    <w:p w14:paraId="24A87139" w14:textId="6B9D8A7C"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1" w:name="_Hlk180075619"/>
      <w:r w:rsidRPr="00DE63F7">
        <w:rPr>
          <w:rFonts w:ascii="Times New Roman" w:hAnsi="Times New Roman" w:cs="Times New Roman"/>
          <w:b/>
        </w:rPr>
        <w:t>Прочие условия</w:t>
      </w:r>
      <w:bookmarkEnd w:id="51"/>
    </w:p>
    <w:p w14:paraId="11F2B8E3"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Во всем, что не предусмотрено Договором, Стороны руководствуются законодательством Российской Федерации.</w:t>
      </w:r>
    </w:p>
    <w:p w14:paraId="27AB8A79" w14:textId="74D70A67" w:rsidR="00A40671" w:rsidRPr="003348CF" w:rsidRDefault="00DD5CE3" w:rsidP="001B585E">
      <w:pPr>
        <w:pStyle w:val="ConsPlusNormal0"/>
        <w:numPr>
          <w:ilvl w:val="1"/>
          <w:numId w:val="30"/>
        </w:numPr>
        <w:suppressAutoHyphens w:val="0"/>
        <w:autoSpaceDE w:val="0"/>
        <w:autoSpaceDN w:val="0"/>
        <w:adjustRightInd w:val="0"/>
        <w:spacing w:line="240" w:lineRule="auto"/>
        <w:ind w:left="0" w:firstLine="709"/>
        <w:rPr>
          <w:rFonts w:ascii="Times New Roman" w:hAnsi="Times New Roman" w:cs="Times New Roman"/>
        </w:rPr>
      </w:pPr>
      <w:bookmarkStart w:id="52" w:name="_Hlk180073933"/>
      <w:r w:rsidRPr="003348CF">
        <w:rPr>
          <w:rFonts w:ascii="Times New Roman" w:hAnsi="Times New Roman" w:cs="Times New Roman"/>
        </w:rPr>
        <w:t>Договор составлен в электронной форме и подписывается с применением усиленных квалифицированных электронных подписей.</w:t>
      </w:r>
      <w:bookmarkEnd w:id="52"/>
    </w:p>
    <w:p w14:paraId="7AEC0BA9"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3348CF">
        <w:rPr>
          <w:rFonts w:ascii="Times New Roman" w:hAnsi="Times New Roman" w:cs="Times New Roman"/>
        </w:rPr>
        <w:t xml:space="preserve">Поставщик должен соответствовать </w:t>
      </w:r>
      <w:r w:rsidRPr="00DE63F7">
        <w:rPr>
          <w:rFonts w:ascii="Times New Roman" w:hAnsi="Times New Roman" w:cs="Times New Roman"/>
        </w:rPr>
        <w:t xml:space="preserve">требованиям, установленным частью 1 статьи 31 Федерального закона № 44-ФЗ. </w:t>
      </w:r>
    </w:p>
    <w:p w14:paraId="6A2F884A" w14:textId="77777777" w:rsidR="00A40671" w:rsidRPr="00DE63F7" w:rsidRDefault="00A40671" w:rsidP="00A40671">
      <w:pPr>
        <w:pStyle w:val="ConsPlusNormal0"/>
        <w:numPr>
          <w:ilvl w:val="1"/>
          <w:numId w:val="30"/>
        </w:numPr>
        <w:tabs>
          <w:tab w:val="left" w:pos="1276"/>
        </w:tabs>
        <w:suppressAutoHyphens w:val="0"/>
        <w:autoSpaceDE w:val="0"/>
        <w:autoSpaceDN w:val="0"/>
        <w:adjustRightInd w:val="0"/>
        <w:spacing w:line="240" w:lineRule="auto"/>
        <w:ind w:left="0" w:firstLine="709"/>
        <w:rPr>
          <w:rFonts w:ascii="Times New Roman" w:hAnsi="Times New Roman" w:cs="Times New Roman"/>
        </w:rPr>
      </w:pPr>
      <w:r w:rsidRPr="00DE63F7">
        <w:rPr>
          <w:rFonts w:ascii="Times New Roman" w:hAnsi="Times New Roman" w:cs="Times New Roman"/>
        </w:rPr>
        <w:t>К Договору прилагаются и являются его неотъемлемыми частями:</w:t>
      </w:r>
    </w:p>
    <w:p w14:paraId="2BF61C15"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1 – Спецификация;</w:t>
      </w:r>
    </w:p>
    <w:p w14:paraId="1BA027F3" w14:textId="77777777"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2 – Технические требования;</w:t>
      </w:r>
    </w:p>
    <w:p w14:paraId="6A295257" w14:textId="7B493DE4" w:rsidR="008B2D8B" w:rsidRPr="00DE63F7" w:rsidRDefault="008B2D8B"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3</w:t>
      </w:r>
      <w:r w:rsidR="002C16FF" w:rsidRPr="00DE63F7">
        <w:rPr>
          <w:sz w:val="20"/>
          <w:szCs w:val="20"/>
        </w:rPr>
        <w:t xml:space="preserve"> – </w:t>
      </w:r>
      <w:r w:rsidR="00EE608B" w:rsidRPr="00DE63F7">
        <w:rPr>
          <w:sz w:val="20"/>
          <w:szCs w:val="20"/>
        </w:rPr>
        <w:t>Акт приема-передачи товара</w:t>
      </w:r>
      <w:r w:rsidRPr="00DE63F7">
        <w:rPr>
          <w:sz w:val="20"/>
          <w:szCs w:val="20"/>
        </w:rPr>
        <w:t xml:space="preserve"> (</w:t>
      </w:r>
      <w:r w:rsidR="006B18D0" w:rsidRPr="00DE63F7">
        <w:rPr>
          <w:sz w:val="20"/>
          <w:szCs w:val="20"/>
        </w:rPr>
        <w:t>форма</w:t>
      </w:r>
      <w:r w:rsidRPr="00DE63F7">
        <w:rPr>
          <w:sz w:val="20"/>
          <w:szCs w:val="20"/>
        </w:rPr>
        <w:t>)</w:t>
      </w:r>
      <w:r w:rsidR="00352B68" w:rsidRPr="00DE63F7">
        <w:rPr>
          <w:sz w:val="20"/>
          <w:szCs w:val="20"/>
        </w:rPr>
        <w:t>;</w:t>
      </w:r>
    </w:p>
    <w:p w14:paraId="3279652B" w14:textId="788E9FCA" w:rsidR="005E176C" w:rsidRPr="00DE63F7" w:rsidRDefault="005E176C" w:rsidP="00A40671">
      <w:pPr>
        <w:widowControl w:val="0"/>
        <w:tabs>
          <w:tab w:val="left" w:pos="1276"/>
          <w:tab w:val="left" w:pos="1418"/>
          <w:tab w:val="left" w:pos="1474"/>
          <w:tab w:val="left" w:pos="1560"/>
        </w:tabs>
        <w:ind w:firstLine="709"/>
        <w:rPr>
          <w:sz w:val="20"/>
          <w:szCs w:val="20"/>
        </w:rPr>
      </w:pPr>
      <w:r w:rsidRPr="00DE63F7">
        <w:rPr>
          <w:sz w:val="20"/>
          <w:szCs w:val="20"/>
        </w:rPr>
        <w:t>Приложение № 4 – Соглашение об электронном документообороте.</w:t>
      </w:r>
    </w:p>
    <w:p w14:paraId="4E48D53B" w14:textId="77777777" w:rsidR="008B2D8B" w:rsidRPr="00DE63F7" w:rsidRDefault="008B2D8B" w:rsidP="00A40671">
      <w:pPr>
        <w:widowControl w:val="0"/>
        <w:tabs>
          <w:tab w:val="left" w:pos="1418"/>
          <w:tab w:val="left" w:pos="1474"/>
          <w:tab w:val="left" w:pos="1560"/>
        </w:tabs>
        <w:ind w:firstLine="709"/>
        <w:rPr>
          <w:sz w:val="20"/>
          <w:szCs w:val="20"/>
        </w:rPr>
      </w:pPr>
    </w:p>
    <w:p w14:paraId="5B291B6A" w14:textId="2F171488" w:rsidR="008B2D8B" w:rsidRPr="00DE63F7" w:rsidRDefault="00F0691A" w:rsidP="00A9425C">
      <w:pPr>
        <w:pStyle w:val="ConsPlusNormal0"/>
        <w:numPr>
          <w:ilvl w:val="0"/>
          <w:numId w:val="30"/>
        </w:numPr>
        <w:tabs>
          <w:tab w:val="left" w:pos="426"/>
        </w:tabs>
        <w:suppressAutoHyphens w:val="0"/>
        <w:autoSpaceDE w:val="0"/>
        <w:autoSpaceDN w:val="0"/>
        <w:adjustRightInd w:val="0"/>
        <w:spacing w:line="240" w:lineRule="auto"/>
        <w:ind w:left="0" w:firstLine="0"/>
        <w:jc w:val="center"/>
        <w:outlineLvl w:val="1"/>
        <w:rPr>
          <w:rFonts w:ascii="Times New Roman" w:hAnsi="Times New Roman" w:cs="Times New Roman"/>
          <w:b/>
        </w:rPr>
      </w:pPr>
      <w:bookmarkStart w:id="53" w:name="_Ref125357876"/>
      <w:r w:rsidRPr="00DE63F7">
        <w:rPr>
          <w:rFonts w:ascii="Times New Roman" w:hAnsi="Times New Roman" w:cs="Times New Roman"/>
          <w:b/>
        </w:rPr>
        <w:t xml:space="preserve">Адреса, реквизиты и подписи </w:t>
      </w:r>
      <w:r w:rsidR="00A9425C" w:rsidRPr="00DE63F7">
        <w:rPr>
          <w:rFonts w:ascii="Times New Roman" w:hAnsi="Times New Roman" w:cs="Times New Roman"/>
          <w:b/>
        </w:rPr>
        <w:t>Сторон</w:t>
      </w:r>
      <w:bookmarkEnd w:id="53"/>
    </w:p>
    <w:tbl>
      <w:tblPr>
        <w:tblW w:w="9500" w:type="dxa"/>
        <w:tblInd w:w="-176" w:type="dxa"/>
        <w:tblLook w:val="04A0" w:firstRow="1" w:lastRow="0" w:firstColumn="1" w:lastColumn="0" w:noHBand="0" w:noVBand="1"/>
      </w:tblPr>
      <w:tblGrid>
        <w:gridCol w:w="5246"/>
        <w:gridCol w:w="4254"/>
      </w:tblGrid>
      <w:tr w:rsidR="00DE63F7" w:rsidRPr="00DE63F7" w14:paraId="5D2737BE" w14:textId="77777777" w:rsidTr="00416CC5">
        <w:trPr>
          <w:trHeight w:val="283"/>
        </w:trPr>
        <w:tc>
          <w:tcPr>
            <w:tcW w:w="5246" w:type="dxa"/>
          </w:tcPr>
          <w:p w14:paraId="3ED3D965" w14:textId="77777777" w:rsidR="00F0691A" w:rsidRPr="00DE63F7" w:rsidRDefault="00F0691A" w:rsidP="00A40671">
            <w:pPr>
              <w:widowControl w:val="0"/>
              <w:tabs>
                <w:tab w:val="left" w:pos="8640"/>
              </w:tabs>
              <w:rPr>
                <w:rFonts w:eastAsia="Arial Unicode MS"/>
                <w:bCs/>
                <w:sz w:val="20"/>
                <w:szCs w:val="20"/>
              </w:rPr>
            </w:pPr>
            <w:bookmarkStart w:id="54" w:name="_Hlk180073968"/>
            <w:r w:rsidRPr="00DE63F7">
              <w:rPr>
                <w:rFonts w:eastAsia="Arial Unicode MS"/>
                <w:bCs/>
                <w:sz w:val="20"/>
                <w:szCs w:val="20"/>
              </w:rPr>
              <w:t>Заказчик:</w:t>
            </w:r>
          </w:p>
          <w:p w14:paraId="6047DC0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p w14:paraId="3FD08DF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Юр. адрес: </w:t>
            </w:r>
            <w:bookmarkStart w:id="55" w:name="_Hlk173155429"/>
            <w:r w:rsidRPr="00DE63F7">
              <w:rPr>
                <w:rFonts w:eastAsia="Arial Unicode MS"/>
                <w:sz w:val="20"/>
                <w:szCs w:val="20"/>
              </w:rPr>
              <w:t xml:space="preserve">127473 г. Москва, ул. Достоевского, д.4, корп. 2 </w:t>
            </w:r>
            <w:bookmarkEnd w:id="55"/>
          </w:p>
          <w:p w14:paraId="3EE36159"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ИНН 6663025890</w:t>
            </w:r>
          </w:p>
          <w:p w14:paraId="341A6FA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КПП 771501001</w:t>
            </w:r>
          </w:p>
          <w:p w14:paraId="7539DE63"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ОГРН 1026605629412</w:t>
            </w:r>
          </w:p>
          <w:p w14:paraId="481566D0"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ОКПО 01966880</w:t>
            </w:r>
          </w:p>
          <w:p w14:paraId="7816144C"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ОКОПФ 75103</w:t>
            </w:r>
          </w:p>
          <w:p w14:paraId="0215A68B"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ОКТМО 45357000</w:t>
            </w:r>
          </w:p>
          <w:p w14:paraId="13A2CA96"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Тел./факс (495) 631-15-15</w:t>
            </w:r>
          </w:p>
          <w:p w14:paraId="674296C9" w14:textId="3462DFDE" w:rsidR="00F0691A" w:rsidRPr="00DE63F7" w:rsidRDefault="00355F8E" w:rsidP="00A40671">
            <w:pPr>
              <w:widowControl w:val="0"/>
              <w:tabs>
                <w:tab w:val="left" w:pos="8640"/>
              </w:tabs>
              <w:rPr>
                <w:rFonts w:eastAsia="Arial Unicode MS"/>
                <w:sz w:val="20"/>
                <w:szCs w:val="20"/>
              </w:rPr>
            </w:pPr>
            <w:r w:rsidRPr="00355F8E">
              <w:rPr>
                <w:rFonts w:eastAsia="Arial Unicode MS"/>
                <w:sz w:val="20"/>
                <w:szCs w:val="20"/>
              </w:rPr>
              <w:t xml:space="preserve">ОКЦ №1 </w:t>
            </w:r>
            <w:r w:rsidR="00F0691A" w:rsidRPr="00DE63F7">
              <w:rPr>
                <w:rFonts w:eastAsia="Arial Unicode MS"/>
                <w:sz w:val="20"/>
                <w:szCs w:val="20"/>
              </w:rPr>
              <w:t>ГУ Банка России по ЦФО//УФК по г. Москве г. Москва</w:t>
            </w:r>
          </w:p>
          <w:p w14:paraId="009F9A01"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УФК по г. Москве (ФГБУ «НМИЦ ФПИ» Минздрава России, л/с 20736У87770, 21736У87770, 22736У87770)</w:t>
            </w:r>
          </w:p>
          <w:p w14:paraId="05E3CAF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Единый казначейский счет 40102810545370000003</w:t>
            </w:r>
          </w:p>
          <w:p w14:paraId="0EED4A5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Казначейский счет 03214643000000017300</w:t>
            </w:r>
          </w:p>
          <w:p w14:paraId="4049687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БИК 004525988</w:t>
            </w:r>
          </w:p>
          <w:p w14:paraId="5B3A7A87"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Ответственный представитель Заказчика за приемку товара </w:t>
            </w:r>
            <w:r w:rsidRPr="00DE63F7">
              <w:rPr>
                <w:rFonts w:eastAsia="Arial Unicode MS"/>
                <w:sz w:val="20"/>
                <w:szCs w:val="20"/>
                <w:highlight w:val="yellow"/>
              </w:rPr>
              <w:t>_____________________</w:t>
            </w:r>
            <w:r w:rsidRPr="00DE63F7">
              <w:rPr>
                <w:rFonts w:eastAsia="Arial Unicode MS"/>
                <w:sz w:val="20"/>
                <w:szCs w:val="20"/>
              </w:rPr>
              <w:t xml:space="preserve"> </w:t>
            </w:r>
          </w:p>
          <w:p w14:paraId="6D7B6767" w14:textId="6CE10003"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Тел.: +7(495) 631-15</w:t>
            </w:r>
            <w:r w:rsidR="007916D8" w:rsidRPr="00DE63F7">
              <w:rPr>
                <w:rFonts w:eastAsia="Arial Unicode MS"/>
                <w:sz w:val="20"/>
                <w:szCs w:val="20"/>
              </w:rPr>
              <w:t>-</w:t>
            </w:r>
            <w:r w:rsidRPr="00DE63F7">
              <w:rPr>
                <w:rFonts w:eastAsia="Arial Unicode MS"/>
                <w:sz w:val="20"/>
                <w:szCs w:val="20"/>
              </w:rPr>
              <w:t xml:space="preserve">15 доб. </w:t>
            </w:r>
            <w:r w:rsidRPr="00DE63F7">
              <w:rPr>
                <w:rFonts w:eastAsia="Arial Unicode MS"/>
                <w:sz w:val="20"/>
                <w:szCs w:val="20"/>
                <w:highlight w:val="yellow"/>
              </w:rPr>
              <w:t>_____</w:t>
            </w:r>
          </w:p>
          <w:p w14:paraId="323ADCDF" w14:textId="77777777" w:rsidR="00F0691A" w:rsidRPr="00DE63F7" w:rsidRDefault="00F0691A" w:rsidP="00A40671">
            <w:pPr>
              <w:widowControl w:val="0"/>
              <w:tabs>
                <w:tab w:val="left" w:pos="8640"/>
              </w:tabs>
              <w:rPr>
                <w:rFonts w:eastAsia="Arial Unicode MS"/>
                <w:sz w:val="20"/>
                <w:szCs w:val="20"/>
              </w:rPr>
            </w:pPr>
            <w:proofErr w:type="spellStart"/>
            <w:r w:rsidRPr="00DE63F7">
              <w:rPr>
                <w:rFonts w:eastAsia="Arial Unicode MS"/>
                <w:sz w:val="20"/>
                <w:szCs w:val="20"/>
              </w:rPr>
              <w:t>e-mail</w:t>
            </w:r>
            <w:proofErr w:type="spellEnd"/>
            <w:r w:rsidRPr="00DE63F7">
              <w:rPr>
                <w:rFonts w:eastAsia="Arial Unicode MS"/>
                <w:sz w:val="20"/>
                <w:szCs w:val="20"/>
              </w:rPr>
              <w:t xml:space="preserve">: </w:t>
            </w:r>
            <w:r w:rsidRPr="00DE63F7">
              <w:rPr>
                <w:rFonts w:eastAsia="Arial Unicode MS"/>
                <w:sz w:val="20"/>
                <w:szCs w:val="20"/>
                <w:highlight w:val="yellow"/>
                <w:u w:val="single"/>
              </w:rPr>
              <w:t>________________</w:t>
            </w:r>
            <w:r w:rsidRPr="00DE63F7">
              <w:rPr>
                <w:rFonts w:eastAsia="Arial Unicode MS"/>
                <w:sz w:val="20"/>
                <w:szCs w:val="20"/>
                <w:u w:val="single"/>
              </w:rPr>
              <w:t xml:space="preserve"> </w:t>
            </w:r>
          </w:p>
          <w:p w14:paraId="173813A2"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По вопросам оплаты договора: отдел бухгалтерии</w:t>
            </w:r>
          </w:p>
          <w:p w14:paraId="5D55DF4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11-14, 11-04)  </w:t>
            </w:r>
          </w:p>
          <w:p w14:paraId="426488AE"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Отдел закупок:</w:t>
            </w:r>
          </w:p>
          <w:p w14:paraId="25DC50C8" w14:textId="55D0959C"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 xml:space="preserve">+7 (495) 631-15-15 (доб. </w:t>
            </w:r>
            <w:r w:rsidR="000F74D6">
              <w:rPr>
                <w:rFonts w:eastAsia="Arial Unicode MS"/>
                <w:sz w:val="20"/>
                <w:szCs w:val="20"/>
              </w:rPr>
              <w:t>1016</w:t>
            </w:r>
            <w:r w:rsidRPr="00DE63F7">
              <w:rPr>
                <w:rFonts w:eastAsia="Arial Unicode MS"/>
                <w:sz w:val="20"/>
                <w:szCs w:val="20"/>
              </w:rPr>
              <w:t>)</w:t>
            </w:r>
          </w:p>
          <w:p w14:paraId="1013CCC5" w14:textId="77777777" w:rsidR="00F0691A" w:rsidRPr="00DE63F7" w:rsidRDefault="00F0691A" w:rsidP="00A40671">
            <w:pPr>
              <w:widowControl w:val="0"/>
              <w:tabs>
                <w:tab w:val="left" w:pos="8640"/>
              </w:tabs>
              <w:rPr>
                <w:rFonts w:eastAsia="Arial Unicode MS"/>
                <w:bCs/>
                <w:sz w:val="20"/>
                <w:szCs w:val="20"/>
              </w:rPr>
            </w:pPr>
          </w:p>
        </w:tc>
        <w:tc>
          <w:tcPr>
            <w:tcW w:w="4254" w:type="dxa"/>
          </w:tcPr>
          <w:p w14:paraId="62A35950"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FA6314C" w14:textId="77777777" w:rsidR="00F0691A" w:rsidRPr="00DE63F7" w:rsidRDefault="00F0691A" w:rsidP="00A40671">
            <w:pPr>
              <w:widowControl w:val="0"/>
              <w:tabs>
                <w:tab w:val="left" w:pos="8640"/>
              </w:tabs>
              <w:rPr>
                <w:rFonts w:eastAsia="Arial Unicode MS"/>
                <w:bCs/>
                <w:sz w:val="20"/>
                <w:szCs w:val="20"/>
              </w:rPr>
            </w:pPr>
          </w:p>
          <w:p w14:paraId="15BE0548" w14:textId="77777777" w:rsidR="00F0691A" w:rsidRPr="00DE63F7" w:rsidRDefault="00F0691A" w:rsidP="00A40671">
            <w:pPr>
              <w:widowControl w:val="0"/>
              <w:snapToGrid w:val="0"/>
              <w:rPr>
                <w:rFonts w:eastAsia="Arial Unicode MS"/>
                <w:sz w:val="20"/>
                <w:szCs w:val="20"/>
              </w:rPr>
            </w:pPr>
            <w:r w:rsidRPr="00DE63F7">
              <w:rPr>
                <w:rFonts w:eastAsia="Arial Unicode MS"/>
                <w:sz w:val="20"/>
                <w:szCs w:val="20"/>
              </w:rPr>
              <w:t>__________________________________</w:t>
            </w:r>
          </w:p>
          <w:p w14:paraId="35DD586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Место нахождения/почтовый адрес:</w:t>
            </w:r>
          </w:p>
          <w:p w14:paraId="07941DB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Тел.</w:t>
            </w:r>
          </w:p>
          <w:p w14:paraId="5844A9DB"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Адрес электронной почты:</w:t>
            </w:r>
          </w:p>
          <w:p w14:paraId="5D350F1F"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ИНН</w:t>
            </w:r>
          </w:p>
          <w:p w14:paraId="57920CED"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КПП</w:t>
            </w:r>
          </w:p>
          <w:p w14:paraId="1906B2D2"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ОГРН</w:t>
            </w:r>
          </w:p>
          <w:p w14:paraId="3106EA26" w14:textId="77777777" w:rsidR="00F0691A" w:rsidRPr="00DE63F7" w:rsidRDefault="00F0691A" w:rsidP="00A40671">
            <w:pPr>
              <w:widowControl w:val="0"/>
              <w:tabs>
                <w:tab w:val="left" w:pos="6300"/>
              </w:tabs>
              <w:rPr>
                <w:rFonts w:eastAsia="Arial Unicode MS"/>
                <w:sz w:val="20"/>
                <w:szCs w:val="20"/>
                <w:lang w:eastAsia="ru-RU"/>
              </w:rPr>
            </w:pPr>
            <w:r w:rsidRPr="00DE63F7">
              <w:rPr>
                <w:rFonts w:eastAsia="Arial Unicode MS"/>
                <w:sz w:val="20"/>
                <w:szCs w:val="20"/>
                <w:lang w:eastAsia="ru-RU"/>
              </w:rPr>
              <w:t>Дата постановки на учет в налоговом органе:</w:t>
            </w:r>
          </w:p>
          <w:p w14:paraId="71516EB2"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ОКПО</w:t>
            </w:r>
          </w:p>
          <w:p w14:paraId="5C109A06"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ОКВЭД</w:t>
            </w:r>
          </w:p>
          <w:p w14:paraId="03F1BFA9"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ОКСМ</w:t>
            </w:r>
          </w:p>
          <w:p w14:paraId="6C5263F3"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ОКОПФ/ОКФС </w:t>
            </w:r>
          </w:p>
          <w:p w14:paraId="2FD14BE7"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ОКТМО</w:t>
            </w:r>
          </w:p>
          <w:p w14:paraId="0B59A2AE"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Банковские реквизиты:</w:t>
            </w:r>
          </w:p>
          <w:p w14:paraId="08C2A4D0" w14:textId="77777777" w:rsidR="00F0691A" w:rsidRPr="00DE63F7" w:rsidRDefault="00F0691A" w:rsidP="00A40671">
            <w:pPr>
              <w:widowControl w:val="0"/>
              <w:rPr>
                <w:rFonts w:eastAsia="Arial Unicode MS"/>
                <w:sz w:val="20"/>
                <w:szCs w:val="20"/>
                <w:lang w:eastAsia="ru-RU"/>
              </w:rPr>
            </w:pPr>
            <w:proofErr w:type="spellStart"/>
            <w:r w:rsidRPr="00DE63F7">
              <w:rPr>
                <w:rFonts w:eastAsia="Arial Unicode MS"/>
                <w:sz w:val="20"/>
                <w:szCs w:val="20"/>
                <w:lang w:eastAsia="ru-RU"/>
              </w:rPr>
              <w:t>кор</w:t>
            </w:r>
            <w:proofErr w:type="spellEnd"/>
            <w:r w:rsidRPr="00DE63F7">
              <w:rPr>
                <w:rFonts w:eastAsia="Arial Unicode MS"/>
                <w:sz w:val="20"/>
                <w:szCs w:val="20"/>
                <w:lang w:eastAsia="ru-RU"/>
              </w:rPr>
              <w:t xml:space="preserve">/с </w:t>
            </w:r>
          </w:p>
          <w:p w14:paraId="2E396A7F"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р/с </w:t>
            </w:r>
          </w:p>
          <w:p w14:paraId="6BB7670C"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Наименование банка</w:t>
            </w:r>
          </w:p>
          <w:p w14:paraId="75F91A30" w14:textId="77777777" w:rsidR="00F0691A" w:rsidRPr="00DE63F7" w:rsidRDefault="00F0691A" w:rsidP="00A40671">
            <w:pPr>
              <w:widowControl w:val="0"/>
              <w:rPr>
                <w:rFonts w:eastAsia="Arial Unicode MS"/>
                <w:sz w:val="20"/>
                <w:szCs w:val="20"/>
                <w:lang w:eastAsia="ru-RU"/>
              </w:rPr>
            </w:pPr>
            <w:r w:rsidRPr="00DE63F7">
              <w:rPr>
                <w:rFonts w:eastAsia="Arial Unicode MS"/>
                <w:sz w:val="20"/>
                <w:szCs w:val="20"/>
                <w:lang w:eastAsia="ru-RU"/>
              </w:rPr>
              <w:t xml:space="preserve">БИК </w:t>
            </w:r>
          </w:p>
          <w:p w14:paraId="706E93C1"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68030538" w14:textId="77777777" w:rsidTr="007916D8">
        <w:trPr>
          <w:trHeight w:val="985"/>
        </w:trPr>
        <w:tc>
          <w:tcPr>
            <w:tcW w:w="5246" w:type="dxa"/>
          </w:tcPr>
          <w:p w14:paraId="44924BC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Заказчик:</w:t>
            </w:r>
          </w:p>
          <w:p w14:paraId="3B716C94"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Начальник отдела закупок</w:t>
            </w:r>
          </w:p>
          <w:p w14:paraId="095F4375" w14:textId="77777777"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ФГБУ «НМИЦ ФПИ» Минздрава России</w:t>
            </w:r>
          </w:p>
        </w:tc>
        <w:tc>
          <w:tcPr>
            <w:tcW w:w="4254" w:type="dxa"/>
          </w:tcPr>
          <w:p w14:paraId="26ABA33E" w14:textId="77777777" w:rsidR="00F0691A" w:rsidRPr="00DE63F7" w:rsidRDefault="00F0691A" w:rsidP="00A40671">
            <w:pPr>
              <w:widowControl w:val="0"/>
              <w:tabs>
                <w:tab w:val="left" w:pos="8640"/>
              </w:tabs>
              <w:rPr>
                <w:rFonts w:eastAsia="Arial Unicode MS"/>
                <w:bCs/>
                <w:sz w:val="20"/>
                <w:szCs w:val="20"/>
              </w:rPr>
            </w:pPr>
            <w:r w:rsidRPr="00DE63F7">
              <w:rPr>
                <w:rFonts w:eastAsia="Arial Unicode MS"/>
                <w:bCs/>
                <w:sz w:val="20"/>
                <w:szCs w:val="20"/>
              </w:rPr>
              <w:t>Поставщик:</w:t>
            </w:r>
          </w:p>
          <w:p w14:paraId="21A23CCB" w14:textId="77777777" w:rsidR="00F0691A" w:rsidRPr="00DE63F7" w:rsidRDefault="00F0691A" w:rsidP="00A40671">
            <w:pPr>
              <w:widowControl w:val="0"/>
              <w:tabs>
                <w:tab w:val="left" w:pos="8640"/>
              </w:tabs>
              <w:rPr>
                <w:rFonts w:eastAsia="Arial Unicode MS"/>
                <w:bCs/>
                <w:sz w:val="20"/>
                <w:szCs w:val="20"/>
              </w:rPr>
            </w:pPr>
          </w:p>
        </w:tc>
      </w:tr>
      <w:tr w:rsidR="00DE63F7" w:rsidRPr="00DE63F7" w14:paraId="2A6C1213" w14:textId="77777777" w:rsidTr="007916D8">
        <w:trPr>
          <w:trHeight w:val="431"/>
        </w:trPr>
        <w:tc>
          <w:tcPr>
            <w:tcW w:w="5246" w:type="dxa"/>
          </w:tcPr>
          <w:p w14:paraId="56EC2E80" w14:textId="0ECA625D" w:rsidR="00F0691A" w:rsidRPr="00DE63F7" w:rsidRDefault="00F0691A" w:rsidP="00A40671">
            <w:pPr>
              <w:widowControl w:val="0"/>
              <w:tabs>
                <w:tab w:val="left" w:pos="8640"/>
              </w:tabs>
              <w:rPr>
                <w:rFonts w:eastAsia="Arial Unicode MS"/>
                <w:sz w:val="20"/>
                <w:szCs w:val="20"/>
              </w:rPr>
            </w:pPr>
            <w:r w:rsidRPr="00DE63F7">
              <w:rPr>
                <w:rFonts w:eastAsia="Arial Unicode MS"/>
                <w:sz w:val="20"/>
                <w:szCs w:val="20"/>
              </w:rPr>
              <w:t>________________ Д.Г. Маскин</w:t>
            </w:r>
          </w:p>
        </w:tc>
        <w:tc>
          <w:tcPr>
            <w:tcW w:w="4254" w:type="dxa"/>
          </w:tcPr>
          <w:p w14:paraId="3DC0D9B0" w14:textId="0BB5D658" w:rsidR="00F0691A" w:rsidRPr="00DE63F7" w:rsidRDefault="00F0691A" w:rsidP="00A40671">
            <w:pPr>
              <w:widowControl w:val="0"/>
              <w:tabs>
                <w:tab w:val="left" w:pos="8640"/>
              </w:tabs>
              <w:rPr>
                <w:rFonts w:eastAsia="Arial Unicode MS"/>
                <w:sz w:val="20"/>
                <w:szCs w:val="20"/>
              </w:rPr>
            </w:pPr>
            <w:r w:rsidRPr="00DE63F7">
              <w:rPr>
                <w:rFonts w:eastAsia="Arial Unicode MS"/>
                <w:bCs/>
                <w:sz w:val="20"/>
                <w:szCs w:val="20"/>
              </w:rPr>
              <w:t xml:space="preserve">_________________ </w:t>
            </w:r>
          </w:p>
        </w:tc>
      </w:tr>
      <w:bookmarkEnd w:id="54"/>
    </w:tbl>
    <w:p w14:paraId="02A2D228" w14:textId="77777777" w:rsidR="008B2D8B" w:rsidRPr="00A40671" w:rsidRDefault="008B2D8B" w:rsidP="00A40671">
      <w:pPr>
        <w:pStyle w:val="ConsPlusNormal0"/>
        <w:suppressAutoHyphens w:val="0"/>
        <w:autoSpaceDE w:val="0"/>
        <w:autoSpaceDN w:val="0"/>
        <w:adjustRightInd w:val="0"/>
        <w:spacing w:before="120" w:after="120" w:line="240" w:lineRule="auto"/>
        <w:jc w:val="center"/>
        <w:outlineLvl w:val="1"/>
        <w:rPr>
          <w:rFonts w:ascii="Times New Roman" w:hAnsi="Times New Roman" w:cs="Times New Roman"/>
          <w:b/>
        </w:rPr>
      </w:pPr>
    </w:p>
    <w:p w14:paraId="3B64ECA6" w14:textId="77777777" w:rsidR="008B2D8B" w:rsidRPr="00A40671" w:rsidRDefault="008B2D8B" w:rsidP="00A40671">
      <w:pPr>
        <w:rPr>
          <w:sz w:val="2"/>
          <w:szCs w:val="2"/>
        </w:rPr>
        <w:sectPr w:rsidR="008B2D8B" w:rsidRPr="00A40671" w:rsidSect="00C85760">
          <w:footerReference w:type="even" r:id="rId8"/>
          <w:footerReference w:type="default" r:id="rId9"/>
          <w:pgSz w:w="11906" w:h="16838"/>
          <w:pgMar w:top="1134" w:right="566" w:bottom="1276" w:left="1134" w:header="567" w:footer="567" w:gutter="0"/>
          <w:cols w:space="720"/>
          <w:docGrid w:linePitch="600" w:charSpace="32768"/>
        </w:sectPr>
      </w:pPr>
    </w:p>
    <w:p w14:paraId="1B5723F1" w14:textId="77777777" w:rsidR="00A40671" w:rsidRPr="00A40671" w:rsidRDefault="008B2D8B" w:rsidP="005215CC">
      <w:pPr>
        <w:ind w:left="5529"/>
        <w:jc w:val="right"/>
        <w:rPr>
          <w:sz w:val="20"/>
          <w:szCs w:val="20"/>
        </w:rPr>
      </w:pPr>
      <w:bookmarkStart w:id="56" w:name="_Hlk180074039"/>
      <w:r w:rsidRPr="00A40671">
        <w:rPr>
          <w:sz w:val="20"/>
          <w:szCs w:val="20"/>
        </w:rPr>
        <w:lastRenderedPageBreak/>
        <w:t xml:space="preserve">Приложение №1 </w:t>
      </w:r>
    </w:p>
    <w:p w14:paraId="0F6BECF3" w14:textId="7650F41B" w:rsidR="005215CC" w:rsidRDefault="008B2D8B" w:rsidP="005215CC">
      <w:pPr>
        <w:ind w:left="5529"/>
        <w:jc w:val="right"/>
        <w:rPr>
          <w:sz w:val="20"/>
          <w:szCs w:val="20"/>
        </w:rPr>
      </w:pPr>
      <w:r w:rsidRPr="00A40671">
        <w:rPr>
          <w:sz w:val="20"/>
          <w:szCs w:val="20"/>
        </w:rPr>
        <w:t xml:space="preserve">к </w:t>
      </w:r>
      <w:r w:rsidR="00F85B65" w:rsidRPr="00A40671">
        <w:rPr>
          <w:sz w:val="20"/>
          <w:szCs w:val="20"/>
        </w:rPr>
        <w:t>Договор</w:t>
      </w:r>
      <w:r w:rsidRPr="00A40671">
        <w:rPr>
          <w:sz w:val="20"/>
          <w:szCs w:val="20"/>
        </w:rPr>
        <w:t>у</w:t>
      </w:r>
      <w:r w:rsidR="00A40671" w:rsidRPr="00A40671">
        <w:rPr>
          <w:sz w:val="20"/>
          <w:szCs w:val="20"/>
        </w:rPr>
        <w:t xml:space="preserve"> от ___ _____________ 202</w:t>
      </w:r>
      <w:r w:rsidR="007F67E6" w:rsidRPr="000843E6">
        <w:rPr>
          <w:sz w:val="20"/>
          <w:szCs w:val="20"/>
        </w:rPr>
        <w:t>___</w:t>
      </w:r>
      <w:r w:rsidR="00A40671" w:rsidRPr="00A40671">
        <w:rPr>
          <w:sz w:val="20"/>
          <w:szCs w:val="20"/>
        </w:rPr>
        <w:t xml:space="preserve"> </w:t>
      </w:r>
      <w:r w:rsidR="005215CC">
        <w:rPr>
          <w:sz w:val="20"/>
          <w:szCs w:val="20"/>
        </w:rPr>
        <w:t>г.</w:t>
      </w:r>
    </w:p>
    <w:p w14:paraId="47472FDC" w14:textId="37CB5AEC" w:rsidR="008B2D8B" w:rsidRPr="00A40671" w:rsidRDefault="00A40671" w:rsidP="005215CC">
      <w:pPr>
        <w:ind w:left="5529"/>
        <w:jc w:val="right"/>
        <w:rPr>
          <w:sz w:val="20"/>
          <w:szCs w:val="20"/>
        </w:rPr>
      </w:pPr>
      <w:r w:rsidRPr="00A40671">
        <w:rPr>
          <w:sz w:val="20"/>
          <w:szCs w:val="20"/>
        </w:rPr>
        <w:t>№______</w:t>
      </w:r>
    </w:p>
    <w:bookmarkEnd w:id="56"/>
    <w:p w14:paraId="1103F65F" w14:textId="77777777" w:rsidR="008B2D8B" w:rsidRPr="00A40671" w:rsidRDefault="008B2D8B" w:rsidP="00DE63F7">
      <w:pPr>
        <w:pStyle w:val="a0"/>
        <w:spacing w:after="0"/>
        <w:jc w:val="right"/>
        <w:rPr>
          <w:sz w:val="20"/>
          <w:szCs w:val="20"/>
        </w:rPr>
      </w:pPr>
    </w:p>
    <w:p w14:paraId="600F601E" w14:textId="77777777" w:rsidR="008B2D8B" w:rsidRPr="00A40671" w:rsidRDefault="008B2D8B" w:rsidP="00DE63F7">
      <w:pPr>
        <w:widowControl w:val="0"/>
        <w:spacing w:before="240"/>
        <w:jc w:val="center"/>
        <w:rPr>
          <w:b/>
          <w:sz w:val="20"/>
          <w:szCs w:val="20"/>
        </w:rPr>
      </w:pPr>
      <w:r w:rsidRPr="00A40671">
        <w:rPr>
          <w:b/>
          <w:sz w:val="20"/>
          <w:szCs w:val="20"/>
        </w:rPr>
        <w:t>СПЕЦИФИКАЦИЯ</w:t>
      </w:r>
    </w:p>
    <w:p w14:paraId="48E75549" w14:textId="76F213B7" w:rsidR="008B2D8B" w:rsidRPr="00A40671" w:rsidRDefault="008B2D8B" w:rsidP="00DE63F7">
      <w:pPr>
        <w:spacing w:after="240"/>
        <w:jc w:val="center"/>
        <w:rPr>
          <w:b/>
          <w:sz w:val="20"/>
          <w:szCs w:val="20"/>
        </w:rPr>
      </w:pPr>
      <w:r w:rsidRPr="00A40671">
        <w:rPr>
          <w:b/>
          <w:sz w:val="20"/>
          <w:szCs w:val="20"/>
        </w:rPr>
        <w:t xml:space="preserve">на поставку </w:t>
      </w:r>
      <w:bookmarkStart w:id="57" w:name="_Hlk230691978"/>
      <w:r w:rsidR="00866349">
        <w:rPr>
          <w:b/>
          <w:sz w:val="20"/>
          <w:szCs w:val="20"/>
        </w:rPr>
        <w:t>строительных материалов</w:t>
      </w:r>
    </w:p>
    <w:tbl>
      <w:tblPr>
        <w:tblStyle w:val="af8"/>
        <w:tblW w:w="9152" w:type="dxa"/>
        <w:tblInd w:w="-572" w:type="dxa"/>
        <w:tblLook w:val="04A0" w:firstRow="1" w:lastRow="0" w:firstColumn="1" w:lastColumn="0" w:noHBand="0" w:noVBand="1"/>
      </w:tblPr>
      <w:tblGrid>
        <w:gridCol w:w="486"/>
        <w:gridCol w:w="2678"/>
        <w:gridCol w:w="1539"/>
        <w:gridCol w:w="647"/>
        <w:gridCol w:w="906"/>
        <w:gridCol w:w="855"/>
        <w:gridCol w:w="995"/>
        <w:gridCol w:w="1046"/>
      </w:tblGrid>
      <w:tr w:rsidR="00866349" w:rsidRPr="006206BE" w14:paraId="3A92CB9B" w14:textId="77777777" w:rsidTr="00866349">
        <w:tc>
          <w:tcPr>
            <w:tcW w:w="486" w:type="dxa"/>
            <w:vAlign w:val="center"/>
          </w:tcPr>
          <w:bookmarkEnd w:id="57"/>
          <w:p w14:paraId="6DBFAB0E" w14:textId="77777777" w:rsidR="00866349" w:rsidRPr="006206BE" w:rsidRDefault="00866349" w:rsidP="00DE63F7">
            <w:pPr>
              <w:jc w:val="center"/>
              <w:rPr>
                <w:sz w:val="20"/>
                <w:szCs w:val="20"/>
              </w:rPr>
            </w:pPr>
            <w:r w:rsidRPr="006206BE">
              <w:rPr>
                <w:sz w:val="20"/>
                <w:szCs w:val="20"/>
              </w:rPr>
              <w:t>№ п/п</w:t>
            </w:r>
          </w:p>
        </w:tc>
        <w:tc>
          <w:tcPr>
            <w:tcW w:w="2678" w:type="dxa"/>
            <w:vAlign w:val="center"/>
          </w:tcPr>
          <w:p w14:paraId="6D123A9C" w14:textId="77777777" w:rsidR="00866349" w:rsidRPr="006206BE" w:rsidRDefault="00866349" w:rsidP="00DE63F7">
            <w:pPr>
              <w:jc w:val="center"/>
              <w:rPr>
                <w:sz w:val="20"/>
                <w:szCs w:val="20"/>
              </w:rPr>
            </w:pPr>
            <w:r w:rsidRPr="006206BE">
              <w:rPr>
                <w:sz w:val="20"/>
                <w:szCs w:val="20"/>
              </w:rPr>
              <w:t>Наименование товара</w:t>
            </w:r>
          </w:p>
        </w:tc>
        <w:tc>
          <w:tcPr>
            <w:tcW w:w="1539" w:type="dxa"/>
            <w:vAlign w:val="center"/>
          </w:tcPr>
          <w:p w14:paraId="3873F367" w14:textId="77777777" w:rsidR="00866349" w:rsidRPr="006206BE" w:rsidRDefault="00866349" w:rsidP="00DE63F7">
            <w:pPr>
              <w:jc w:val="center"/>
              <w:rPr>
                <w:sz w:val="20"/>
                <w:szCs w:val="20"/>
              </w:rPr>
            </w:pPr>
            <w:r w:rsidRPr="006206BE">
              <w:rPr>
                <w:sz w:val="20"/>
                <w:szCs w:val="20"/>
              </w:rPr>
              <w:t>Страна происхождения товара</w:t>
            </w:r>
          </w:p>
        </w:tc>
        <w:tc>
          <w:tcPr>
            <w:tcW w:w="647" w:type="dxa"/>
            <w:vAlign w:val="center"/>
          </w:tcPr>
          <w:p w14:paraId="534D8F0F" w14:textId="77777777" w:rsidR="00866349" w:rsidRPr="006206BE" w:rsidRDefault="00866349" w:rsidP="00DE63F7">
            <w:pPr>
              <w:jc w:val="center"/>
              <w:rPr>
                <w:sz w:val="20"/>
                <w:szCs w:val="20"/>
              </w:rPr>
            </w:pPr>
            <w:r w:rsidRPr="006206BE">
              <w:rPr>
                <w:sz w:val="20"/>
                <w:szCs w:val="20"/>
              </w:rPr>
              <w:t>Ед. изм.</w:t>
            </w:r>
          </w:p>
        </w:tc>
        <w:tc>
          <w:tcPr>
            <w:tcW w:w="906" w:type="dxa"/>
            <w:vAlign w:val="center"/>
          </w:tcPr>
          <w:p w14:paraId="617607B7" w14:textId="77777777" w:rsidR="00866349" w:rsidRPr="006206BE" w:rsidRDefault="00866349" w:rsidP="00DE63F7">
            <w:pPr>
              <w:jc w:val="center"/>
              <w:rPr>
                <w:sz w:val="20"/>
                <w:szCs w:val="20"/>
              </w:rPr>
            </w:pPr>
            <w:r w:rsidRPr="006206BE">
              <w:rPr>
                <w:sz w:val="20"/>
                <w:szCs w:val="20"/>
              </w:rPr>
              <w:t>Кол-во</w:t>
            </w:r>
          </w:p>
        </w:tc>
        <w:tc>
          <w:tcPr>
            <w:tcW w:w="855" w:type="dxa"/>
            <w:vAlign w:val="center"/>
          </w:tcPr>
          <w:p w14:paraId="0812EC73" w14:textId="77777777" w:rsidR="00866349" w:rsidRPr="006206BE" w:rsidRDefault="00866349" w:rsidP="00DE63F7">
            <w:pPr>
              <w:jc w:val="center"/>
              <w:rPr>
                <w:sz w:val="20"/>
                <w:szCs w:val="20"/>
              </w:rPr>
            </w:pPr>
            <w:r w:rsidRPr="006206BE">
              <w:rPr>
                <w:sz w:val="20"/>
                <w:szCs w:val="20"/>
              </w:rPr>
              <w:t>НДС, %</w:t>
            </w:r>
          </w:p>
        </w:tc>
        <w:tc>
          <w:tcPr>
            <w:tcW w:w="995" w:type="dxa"/>
            <w:vAlign w:val="center"/>
          </w:tcPr>
          <w:p w14:paraId="590599A5" w14:textId="77777777" w:rsidR="00866349" w:rsidRPr="006206BE" w:rsidRDefault="00866349" w:rsidP="00DE63F7">
            <w:pPr>
              <w:jc w:val="center"/>
              <w:rPr>
                <w:sz w:val="20"/>
                <w:szCs w:val="20"/>
              </w:rPr>
            </w:pPr>
            <w:r w:rsidRPr="006206BE">
              <w:rPr>
                <w:sz w:val="20"/>
                <w:szCs w:val="20"/>
              </w:rPr>
              <w:t>Цена за ед. изм., руб.</w:t>
            </w:r>
          </w:p>
        </w:tc>
        <w:tc>
          <w:tcPr>
            <w:tcW w:w="1046" w:type="dxa"/>
            <w:vAlign w:val="center"/>
          </w:tcPr>
          <w:p w14:paraId="46E42CAD" w14:textId="77777777" w:rsidR="00866349" w:rsidRPr="006206BE" w:rsidRDefault="00866349" w:rsidP="00DE63F7">
            <w:pPr>
              <w:jc w:val="center"/>
              <w:rPr>
                <w:sz w:val="20"/>
                <w:szCs w:val="20"/>
              </w:rPr>
            </w:pPr>
            <w:r w:rsidRPr="006206BE">
              <w:rPr>
                <w:sz w:val="20"/>
                <w:szCs w:val="20"/>
              </w:rPr>
              <w:t>Сумма, руб.</w:t>
            </w:r>
          </w:p>
        </w:tc>
      </w:tr>
      <w:tr w:rsidR="00866349" w:rsidRPr="006206BE" w14:paraId="530094D4" w14:textId="77777777" w:rsidTr="00866349">
        <w:tc>
          <w:tcPr>
            <w:tcW w:w="486" w:type="dxa"/>
            <w:vAlign w:val="center"/>
          </w:tcPr>
          <w:p w14:paraId="2C99BC39" w14:textId="77777777" w:rsidR="00866349" w:rsidRPr="006206BE" w:rsidRDefault="00866349" w:rsidP="00DE63F7">
            <w:pPr>
              <w:jc w:val="center"/>
              <w:rPr>
                <w:bCs/>
                <w:sz w:val="20"/>
                <w:szCs w:val="20"/>
              </w:rPr>
            </w:pPr>
            <w:r w:rsidRPr="006206BE">
              <w:rPr>
                <w:bCs/>
                <w:sz w:val="20"/>
                <w:szCs w:val="20"/>
              </w:rPr>
              <w:t>1</w:t>
            </w:r>
          </w:p>
        </w:tc>
        <w:tc>
          <w:tcPr>
            <w:tcW w:w="2678" w:type="dxa"/>
            <w:vAlign w:val="center"/>
          </w:tcPr>
          <w:p w14:paraId="20D6920D" w14:textId="77777777" w:rsidR="00866349" w:rsidRPr="006206BE" w:rsidRDefault="00866349" w:rsidP="00DE63F7">
            <w:pPr>
              <w:jc w:val="center"/>
              <w:rPr>
                <w:bCs/>
                <w:sz w:val="20"/>
                <w:szCs w:val="20"/>
              </w:rPr>
            </w:pPr>
          </w:p>
        </w:tc>
        <w:tc>
          <w:tcPr>
            <w:tcW w:w="1539" w:type="dxa"/>
            <w:vAlign w:val="center"/>
          </w:tcPr>
          <w:p w14:paraId="413E2D4C" w14:textId="77777777" w:rsidR="00866349" w:rsidRPr="006206BE" w:rsidRDefault="00866349" w:rsidP="00DE63F7">
            <w:pPr>
              <w:jc w:val="center"/>
              <w:rPr>
                <w:bCs/>
                <w:sz w:val="20"/>
                <w:szCs w:val="20"/>
                <w:highlight w:val="yellow"/>
              </w:rPr>
            </w:pPr>
          </w:p>
        </w:tc>
        <w:tc>
          <w:tcPr>
            <w:tcW w:w="647" w:type="dxa"/>
            <w:vAlign w:val="center"/>
          </w:tcPr>
          <w:p w14:paraId="095C8BD0" w14:textId="77777777" w:rsidR="00866349" w:rsidRPr="006206BE" w:rsidRDefault="00866349" w:rsidP="00DE63F7">
            <w:pPr>
              <w:jc w:val="center"/>
              <w:rPr>
                <w:bCs/>
                <w:sz w:val="20"/>
                <w:szCs w:val="20"/>
              </w:rPr>
            </w:pPr>
          </w:p>
        </w:tc>
        <w:tc>
          <w:tcPr>
            <w:tcW w:w="906" w:type="dxa"/>
            <w:vAlign w:val="center"/>
          </w:tcPr>
          <w:p w14:paraId="3E6C5DD0" w14:textId="77777777" w:rsidR="00866349" w:rsidRPr="006206BE" w:rsidRDefault="00866349" w:rsidP="00DE63F7">
            <w:pPr>
              <w:jc w:val="center"/>
              <w:rPr>
                <w:bCs/>
                <w:sz w:val="20"/>
                <w:szCs w:val="20"/>
              </w:rPr>
            </w:pPr>
          </w:p>
        </w:tc>
        <w:tc>
          <w:tcPr>
            <w:tcW w:w="855" w:type="dxa"/>
            <w:vAlign w:val="center"/>
          </w:tcPr>
          <w:p w14:paraId="5E57D7B1" w14:textId="77777777" w:rsidR="00866349" w:rsidRPr="006206BE" w:rsidRDefault="00866349" w:rsidP="00DE63F7">
            <w:pPr>
              <w:jc w:val="center"/>
              <w:rPr>
                <w:bCs/>
                <w:sz w:val="20"/>
                <w:szCs w:val="20"/>
              </w:rPr>
            </w:pPr>
          </w:p>
        </w:tc>
        <w:tc>
          <w:tcPr>
            <w:tcW w:w="995" w:type="dxa"/>
            <w:vAlign w:val="center"/>
          </w:tcPr>
          <w:p w14:paraId="6AFA870D" w14:textId="77777777" w:rsidR="00866349" w:rsidRPr="006206BE" w:rsidRDefault="00866349" w:rsidP="00DE63F7">
            <w:pPr>
              <w:jc w:val="center"/>
              <w:rPr>
                <w:bCs/>
                <w:sz w:val="20"/>
                <w:szCs w:val="20"/>
              </w:rPr>
            </w:pPr>
          </w:p>
        </w:tc>
        <w:tc>
          <w:tcPr>
            <w:tcW w:w="1046" w:type="dxa"/>
            <w:vAlign w:val="center"/>
          </w:tcPr>
          <w:p w14:paraId="281BF130" w14:textId="77777777" w:rsidR="00866349" w:rsidRPr="006206BE" w:rsidRDefault="00866349" w:rsidP="00DE63F7">
            <w:pPr>
              <w:jc w:val="center"/>
              <w:rPr>
                <w:bCs/>
                <w:sz w:val="20"/>
                <w:szCs w:val="20"/>
              </w:rPr>
            </w:pPr>
          </w:p>
        </w:tc>
      </w:tr>
      <w:tr w:rsidR="00866349" w:rsidRPr="006206BE" w14:paraId="2AF643A9" w14:textId="77777777" w:rsidTr="00866349">
        <w:tc>
          <w:tcPr>
            <w:tcW w:w="3164" w:type="dxa"/>
            <w:gridSpan w:val="2"/>
            <w:vAlign w:val="center"/>
          </w:tcPr>
          <w:p w14:paraId="585A736A" w14:textId="761FAA60" w:rsidR="00866349" w:rsidRPr="006206BE" w:rsidRDefault="00866349" w:rsidP="00DE63F7">
            <w:pPr>
              <w:jc w:val="right"/>
              <w:rPr>
                <w:bCs/>
                <w:sz w:val="20"/>
                <w:szCs w:val="20"/>
              </w:rPr>
            </w:pPr>
          </w:p>
        </w:tc>
        <w:tc>
          <w:tcPr>
            <w:tcW w:w="4942" w:type="dxa"/>
            <w:gridSpan w:val="5"/>
            <w:vAlign w:val="center"/>
          </w:tcPr>
          <w:p w14:paraId="34E643FF" w14:textId="77777777" w:rsidR="00866349" w:rsidRPr="006206BE" w:rsidRDefault="00866349" w:rsidP="00DE63F7">
            <w:pPr>
              <w:jc w:val="right"/>
              <w:rPr>
                <w:bCs/>
                <w:sz w:val="20"/>
                <w:szCs w:val="20"/>
              </w:rPr>
            </w:pPr>
            <w:r w:rsidRPr="006206BE">
              <w:rPr>
                <w:bCs/>
                <w:sz w:val="20"/>
                <w:szCs w:val="20"/>
              </w:rPr>
              <w:t>Итого:</w:t>
            </w:r>
          </w:p>
        </w:tc>
        <w:tc>
          <w:tcPr>
            <w:tcW w:w="1046" w:type="dxa"/>
            <w:vAlign w:val="center"/>
          </w:tcPr>
          <w:p w14:paraId="210A80A7" w14:textId="3CB989BF" w:rsidR="00866349" w:rsidRPr="006206BE" w:rsidRDefault="00866349" w:rsidP="00DE63F7">
            <w:pPr>
              <w:jc w:val="center"/>
              <w:rPr>
                <w:bCs/>
                <w:sz w:val="20"/>
                <w:szCs w:val="20"/>
              </w:rPr>
            </w:pPr>
          </w:p>
        </w:tc>
      </w:tr>
    </w:tbl>
    <w:p w14:paraId="448E7EB0" w14:textId="77777777" w:rsidR="008B2D8B" w:rsidRPr="00563F28" w:rsidRDefault="008B2D8B" w:rsidP="00DE63F7">
      <w:pPr>
        <w:jc w:val="center"/>
        <w:rPr>
          <w:b/>
          <w:sz w:val="20"/>
          <w:szCs w:val="20"/>
        </w:rPr>
      </w:pPr>
    </w:p>
    <w:p w14:paraId="299F0D0A" w14:textId="77777777" w:rsidR="008B2D8B" w:rsidRPr="00187500" w:rsidRDefault="008B2D8B" w:rsidP="00DE63F7">
      <w:pPr>
        <w:ind w:firstLine="709"/>
        <w:rPr>
          <w:kern w:val="0"/>
          <w:sz w:val="20"/>
          <w:szCs w:val="20"/>
        </w:rPr>
      </w:pPr>
      <w:bookmarkStart w:id="58" w:name="_Hlk180075568"/>
      <w:r w:rsidRPr="00187500">
        <w:rPr>
          <w:bCs/>
          <w:color w:val="000000"/>
          <w:kern w:val="0"/>
          <w:sz w:val="20"/>
          <w:szCs w:val="20"/>
          <w:lang w:eastAsia="ru-RU"/>
        </w:rPr>
        <w:t xml:space="preserve">Итого: </w:t>
      </w:r>
      <w:r>
        <w:rPr>
          <w:color w:val="000000" w:themeColor="text1"/>
          <w:sz w:val="20"/>
          <w:szCs w:val="20"/>
        </w:rPr>
        <w:t>___________</w:t>
      </w:r>
      <w:r w:rsidRPr="000976BB">
        <w:rPr>
          <w:color w:val="000000" w:themeColor="text1"/>
          <w:sz w:val="20"/>
          <w:szCs w:val="20"/>
        </w:rPr>
        <w:t xml:space="preserve"> (</w:t>
      </w:r>
      <w:r>
        <w:rPr>
          <w:color w:val="000000" w:themeColor="text1"/>
          <w:sz w:val="20"/>
          <w:szCs w:val="20"/>
        </w:rPr>
        <w:t>____________</w:t>
      </w:r>
      <w:r w:rsidRPr="000976BB">
        <w:rPr>
          <w:color w:val="000000" w:themeColor="text1"/>
          <w:sz w:val="20"/>
          <w:szCs w:val="20"/>
        </w:rPr>
        <w:t xml:space="preserve">) рублей </w:t>
      </w:r>
      <w:r>
        <w:rPr>
          <w:color w:val="000000" w:themeColor="text1"/>
          <w:sz w:val="20"/>
          <w:szCs w:val="20"/>
        </w:rPr>
        <w:t>__</w:t>
      </w:r>
      <w:r w:rsidRPr="000976BB">
        <w:rPr>
          <w:color w:val="000000" w:themeColor="text1"/>
          <w:sz w:val="20"/>
          <w:szCs w:val="20"/>
        </w:rPr>
        <w:t xml:space="preserve"> копеек,</w:t>
      </w:r>
      <w:r>
        <w:rPr>
          <w:color w:val="000000" w:themeColor="text1"/>
          <w:sz w:val="20"/>
          <w:szCs w:val="20"/>
        </w:rPr>
        <w:t xml:space="preserve"> в том числе</w:t>
      </w:r>
      <w:r w:rsidRPr="000976BB">
        <w:rPr>
          <w:color w:val="000000" w:themeColor="text1"/>
          <w:sz w:val="20"/>
          <w:szCs w:val="20"/>
        </w:rPr>
        <w:t xml:space="preserve"> </w:t>
      </w:r>
      <w:r w:rsidRPr="000976BB">
        <w:rPr>
          <w:sz w:val="20"/>
          <w:szCs w:val="20"/>
        </w:rPr>
        <w:t>НДС</w:t>
      </w:r>
      <w:r>
        <w:rPr>
          <w:sz w:val="20"/>
          <w:szCs w:val="20"/>
        </w:rPr>
        <w:t xml:space="preserve"> - __% в размере _____ (_______) рублей __ копеек / </w:t>
      </w:r>
      <w:r w:rsidRPr="00341F75">
        <w:rPr>
          <w:color w:val="FF0000"/>
          <w:sz w:val="20"/>
          <w:szCs w:val="20"/>
        </w:rPr>
        <w:t>НДС не облагается на основании _________ Налогового кодекса Российской Федерации.</w:t>
      </w:r>
    </w:p>
    <w:bookmarkEnd w:id="58"/>
    <w:p w14:paraId="55C41013" w14:textId="77777777" w:rsidR="008B2D8B" w:rsidRDefault="008B2D8B" w:rsidP="00DE63F7">
      <w:pPr>
        <w:ind w:firstLine="709"/>
        <w:rPr>
          <w:kern w:val="0"/>
          <w:sz w:val="20"/>
          <w:szCs w:val="20"/>
        </w:rPr>
      </w:pPr>
    </w:p>
    <w:p w14:paraId="5DA981C4" w14:textId="77777777" w:rsidR="008B2D8B" w:rsidRDefault="008B2D8B" w:rsidP="00DE63F7">
      <w:pPr>
        <w:ind w:firstLine="709"/>
        <w:rPr>
          <w:kern w:val="0"/>
          <w:sz w:val="20"/>
          <w:szCs w:val="20"/>
        </w:rPr>
      </w:pPr>
    </w:p>
    <w:p w14:paraId="4AE42660" w14:textId="77777777" w:rsidR="008B2D8B" w:rsidRDefault="008B2D8B" w:rsidP="00DE63F7">
      <w:pPr>
        <w:ind w:firstLine="709"/>
        <w:rPr>
          <w:kern w:val="0"/>
          <w:sz w:val="20"/>
          <w:szCs w:val="20"/>
        </w:rPr>
      </w:pPr>
    </w:p>
    <w:tbl>
      <w:tblPr>
        <w:tblW w:w="9214" w:type="dxa"/>
        <w:jc w:val="center"/>
        <w:tblLook w:val="00A0" w:firstRow="1" w:lastRow="0" w:firstColumn="1" w:lastColumn="0" w:noHBand="0" w:noVBand="0"/>
      </w:tblPr>
      <w:tblGrid>
        <w:gridCol w:w="4536"/>
        <w:gridCol w:w="4678"/>
      </w:tblGrid>
      <w:tr w:rsidR="00DE63F7" w:rsidRPr="00DE63F7" w14:paraId="0395EC4F" w14:textId="77777777" w:rsidTr="006206BE">
        <w:trPr>
          <w:trHeight w:val="845"/>
          <w:jc w:val="center"/>
        </w:trPr>
        <w:tc>
          <w:tcPr>
            <w:tcW w:w="4536" w:type="dxa"/>
          </w:tcPr>
          <w:p w14:paraId="2DA1197A" w14:textId="77777777" w:rsidR="008B2D8B" w:rsidRPr="00DE63F7" w:rsidRDefault="008B2D8B" w:rsidP="00DE63F7">
            <w:pPr>
              <w:jc w:val="left"/>
              <w:rPr>
                <w:kern w:val="0"/>
                <w:sz w:val="20"/>
                <w:szCs w:val="20"/>
                <w:lang w:eastAsia="ru-RU"/>
              </w:rPr>
            </w:pPr>
            <w:r w:rsidRPr="00DE63F7">
              <w:rPr>
                <w:kern w:val="0"/>
                <w:sz w:val="20"/>
                <w:szCs w:val="20"/>
                <w:lang w:eastAsia="ru-RU"/>
              </w:rPr>
              <w:t>Заказчик</w:t>
            </w:r>
          </w:p>
          <w:p w14:paraId="58746035" w14:textId="77777777" w:rsidR="00F0691A" w:rsidRPr="00DE63F7" w:rsidRDefault="00F0691A" w:rsidP="00DE63F7">
            <w:pPr>
              <w:jc w:val="left"/>
              <w:rPr>
                <w:kern w:val="0"/>
                <w:sz w:val="20"/>
                <w:szCs w:val="20"/>
                <w:lang w:eastAsia="ru-RU"/>
              </w:rPr>
            </w:pPr>
            <w:r w:rsidRPr="00DE63F7">
              <w:rPr>
                <w:kern w:val="0"/>
                <w:sz w:val="20"/>
                <w:szCs w:val="20"/>
                <w:lang w:eastAsia="ru-RU"/>
              </w:rPr>
              <w:t>Начальник отдела закупок</w:t>
            </w:r>
          </w:p>
          <w:p w14:paraId="7D40211E" w14:textId="039BBA62" w:rsidR="008B2D8B" w:rsidRPr="00DE63F7" w:rsidRDefault="00F0691A" w:rsidP="00DE63F7">
            <w:pPr>
              <w:jc w:val="left"/>
              <w:rPr>
                <w:kern w:val="0"/>
                <w:sz w:val="20"/>
                <w:szCs w:val="20"/>
                <w:lang w:eastAsia="ru-RU"/>
              </w:rPr>
            </w:pPr>
            <w:r w:rsidRPr="00DE63F7">
              <w:rPr>
                <w:kern w:val="0"/>
                <w:sz w:val="20"/>
                <w:szCs w:val="20"/>
                <w:lang w:eastAsia="ru-RU"/>
              </w:rPr>
              <w:t>ФГБУ «НМИЦ ФПИ» Минздрава России</w:t>
            </w:r>
          </w:p>
        </w:tc>
        <w:tc>
          <w:tcPr>
            <w:tcW w:w="4678" w:type="dxa"/>
          </w:tcPr>
          <w:p w14:paraId="20436ADF" w14:textId="77777777" w:rsidR="008B2D8B" w:rsidRPr="00DE63F7" w:rsidRDefault="008B2D8B" w:rsidP="00DE63F7">
            <w:pPr>
              <w:jc w:val="left"/>
              <w:rPr>
                <w:kern w:val="0"/>
                <w:sz w:val="20"/>
                <w:szCs w:val="20"/>
                <w:lang w:eastAsia="ru-RU"/>
              </w:rPr>
            </w:pPr>
            <w:r w:rsidRPr="00DE63F7">
              <w:rPr>
                <w:kern w:val="0"/>
                <w:sz w:val="20"/>
                <w:szCs w:val="20"/>
                <w:lang w:eastAsia="ru-RU"/>
              </w:rPr>
              <w:t>Поставщик</w:t>
            </w:r>
          </w:p>
          <w:p w14:paraId="5567A0F0" w14:textId="77777777" w:rsidR="008B2D8B" w:rsidRPr="00DE63F7" w:rsidRDefault="008B2D8B" w:rsidP="00DE63F7">
            <w:pPr>
              <w:jc w:val="left"/>
              <w:rPr>
                <w:kern w:val="0"/>
                <w:sz w:val="20"/>
                <w:szCs w:val="20"/>
                <w:lang w:eastAsia="ru-RU"/>
              </w:rPr>
            </w:pPr>
          </w:p>
        </w:tc>
      </w:tr>
      <w:tr w:rsidR="008B2D8B" w:rsidRPr="00DE63F7" w14:paraId="3965ABF7" w14:textId="77777777" w:rsidTr="001558C6">
        <w:trPr>
          <w:trHeight w:val="292"/>
          <w:jc w:val="center"/>
        </w:trPr>
        <w:tc>
          <w:tcPr>
            <w:tcW w:w="4536" w:type="dxa"/>
          </w:tcPr>
          <w:p w14:paraId="2997535D" w14:textId="6D75716A" w:rsidR="008B2D8B" w:rsidRPr="00DE63F7" w:rsidRDefault="008B2D8B" w:rsidP="00DE63F7">
            <w:pPr>
              <w:jc w:val="left"/>
              <w:rPr>
                <w:kern w:val="0"/>
                <w:sz w:val="20"/>
                <w:szCs w:val="20"/>
                <w:lang w:eastAsia="ru-RU"/>
              </w:rPr>
            </w:pPr>
            <w:r w:rsidRPr="00DE63F7">
              <w:rPr>
                <w:kern w:val="0"/>
                <w:sz w:val="20"/>
                <w:szCs w:val="20"/>
                <w:lang w:eastAsia="ru-RU"/>
              </w:rPr>
              <w:t xml:space="preserve">________________ </w:t>
            </w:r>
            <w:r w:rsidR="00F0691A" w:rsidRPr="00DE63F7">
              <w:rPr>
                <w:kern w:val="0"/>
                <w:sz w:val="20"/>
                <w:szCs w:val="20"/>
                <w:lang w:eastAsia="ru-RU"/>
              </w:rPr>
              <w:t>Д.Г. Маскин</w:t>
            </w:r>
          </w:p>
        </w:tc>
        <w:tc>
          <w:tcPr>
            <w:tcW w:w="4678" w:type="dxa"/>
          </w:tcPr>
          <w:p w14:paraId="2D65E742" w14:textId="77777777" w:rsidR="008B2D8B" w:rsidRPr="00DE63F7" w:rsidRDefault="008B2D8B" w:rsidP="00DE63F7">
            <w:pPr>
              <w:jc w:val="left"/>
              <w:rPr>
                <w:kern w:val="0"/>
                <w:sz w:val="20"/>
                <w:szCs w:val="20"/>
                <w:lang w:eastAsia="ru-RU"/>
              </w:rPr>
            </w:pPr>
            <w:r w:rsidRPr="00DE63F7">
              <w:rPr>
                <w:kern w:val="0"/>
                <w:sz w:val="20"/>
                <w:szCs w:val="20"/>
                <w:lang w:eastAsia="ru-RU"/>
              </w:rPr>
              <w:t>_________________</w:t>
            </w:r>
          </w:p>
        </w:tc>
      </w:tr>
    </w:tbl>
    <w:p w14:paraId="0C82E62B" w14:textId="77777777" w:rsidR="008B2D8B" w:rsidRPr="00DE63F7" w:rsidRDefault="008B2D8B" w:rsidP="00DE63F7">
      <w:pPr>
        <w:ind w:firstLine="709"/>
        <w:rPr>
          <w:kern w:val="0"/>
          <w:sz w:val="20"/>
          <w:szCs w:val="20"/>
        </w:rPr>
      </w:pPr>
    </w:p>
    <w:p w14:paraId="14C4C562" w14:textId="77777777" w:rsidR="008B2D8B" w:rsidRPr="00DE63F7" w:rsidRDefault="008B2D8B" w:rsidP="00DE63F7">
      <w:pPr>
        <w:ind w:firstLine="709"/>
        <w:rPr>
          <w:b/>
          <w:sz w:val="20"/>
          <w:szCs w:val="20"/>
        </w:rPr>
      </w:pPr>
    </w:p>
    <w:p w14:paraId="5BD4F832" w14:textId="77777777" w:rsidR="008B2D8B" w:rsidRPr="00DE63F7" w:rsidRDefault="008B2D8B" w:rsidP="006A0B0B">
      <w:pPr>
        <w:shd w:val="clear" w:color="auto" w:fill="00B0F0"/>
        <w:rPr>
          <w:rFonts w:eastAsia="Arial Unicode MS"/>
          <w:sz w:val="20"/>
          <w:szCs w:val="20"/>
        </w:rPr>
        <w:sectPr w:rsidR="008B2D8B" w:rsidRPr="00DE63F7" w:rsidSect="006206BE">
          <w:pgSz w:w="11906" w:h="16838"/>
          <w:pgMar w:top="1134" w:right="566" w:bottom="1134" w:left="1134" w:header="709" w:footer="709" w:gutter="0"/>
          <w:cols w:space="720"/>
          <w:docGrid w:linePitch="600" w:charSpace="32768"/>
        </w:sectPr>
      </w:pPr>
    </w:p>
    <w:p w14:paraId="4B9EF2B5" w14:textId="04B709D2" w:rsidR="00A40671" w:rsidRPr="00DE63F7" w:rsidRDefault="00A40671" w:rsidP="005215CC">
      <w:pPr>
        <w:ind w:left="5529"/>
        <w:jc w:val="right"/>
        <w:rPr>
          <w:sz w:val="20"/>
          <w:szCs w:val="20"/>
        </w:rPr>
      </w:pPr>
      <w:r w:rsidRPr="00DE63F7">
        <w:rPr>
          <w:sz w:val="20"/>
          <w:szCs w:val="20"/>
        </w:rPr>
        <w:lastRenderedPageBreak/>
        <w:t xml:space="preserve">Приложение №2 </w:t>
      </w:r>
    </w:p>
    <w:p w14:paraId="2CC43D43" w14:textId="680E1450"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5215CC">
        <w:rPr>
          <w:sz w:val="20"/>
          <w:szCs w:val="20"/>
        </w:rPr>
        <w:t>.</w:t>
      </w:r>
    </w:p>
    <w:p w14:paraId="2BD1EA0A" w14:textId="03D8BC80" w:rsidR="00A40671" w:rsidRPr="00DE63F7" w:rsidRDefault="00A40671" w:rsidP="005215CC">
      <w:pPr>
        <w:ind w:left="5529"/>
        <w:jc w:val="right"/>
        <w:rPr>
          <w:sz w:val="20"/>
          <w:szCs w:val="20"/>
        </w:rPr>
      </w:pPr>
      <w:r w:rsidRPr="00DE63F7">
        <w:rPr>
          <w:sz w:val="20"/>
          <w:szCs w:val="20"/>
        </w:rPr>
        <w:t>№______</w:t>
      </w:r>
    </w:p>
    <w:p w14:paraId="0149FC83" w14:textId="77777777" w:rsidR="004A2217" w:rsidRPr="00887B45" w:rsidRDefault="004A2217" w:rsidP="004A2217">
      <w:pPr>
        <w:keepNext/>
        <w:keepLines/>
        <w:widowControl w:val="0"/>
        <w:tabs>
          <w:tab w:val="left" w:pos="1368"/>
          <w:tab w:val="left" w:pos="3202"/>
        </w:tabs>
        <w:adjustRightInd w:val="0"/>
        <w:jc w:val="center"/>
        <w:rPr>
          <w:b/>
          <w:bCs/>
          <w:caps/>
          <w:sz w:val="18"/>
          <w:szCs w:val="18"/>
        </w:rPr>
      </w:pPr>
      <w:r w:rsidRPr="00887B45">
        <w:rPr>
          <w:b/>
          <w:bCs/>
          <w:caps/>
          <w:sz w:val="18"/>
          <w:szCs w:val="18"/>
        </w:rPr>
        <w:t>ТЕхническИе ТРЕБОВАНИЯ</w:t>
      </w:r>
    </w:p>
    <w:p w14:paraId="0E68EB56" w14:textId="77777777" w:rsidR="004A2217" w:rsidRPr="00887B45" w:rsidRDefault="004A2217" w:rsidP="004A2217">
      <w:pPr>
        <w:widowControl w:val="0"/>
        <w:autoSpaceDE w:val="0"/>
        <w:autoSpaceDN w:val="0"/>
        <w:jc w:val="center"/>
        <w:outlineLvl w:val="2"/>
        <w:rPr>
          <w:b/>
          <w:sz w:val="18"/>
          <w:szCs w:val="18"/>
        </w:rPr>
      </w:pPr>
      <w:r w:rsidRPr="00887B45">
        <w:rPr>
          <w:b/>
          <w:sz w:val="18"/>
          <w:szCs w:val="18"/>
        </w:rPr>
        <w:t>на поставку строительных материалов</w:t>
      </w:r>
    </w:p>
    <w:p w14:paraId="58B486BE" w14:textId="77777777" w:rsidR="004A2217" w:rsidRPr="00887B45" w:rsidRDefault="004A2217" w:rsidP="004A2217">
      <w:pPr>
        <w:widowControl w:val="0"/>
        <w:jc w:val="center"/>
        <w:rPr>
          <w:rFonts w:eastAsia="Calibri"/>
          <w:b/>
          <w:sz w:val="18"/>
          <w:szCs w:val="18"/>
        </w:rPr>
      </w:pPr>
    </w:p>
    <w:tbl>
      <w:tblPr>
        <w:tblW w:w="14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87"/>
        <w:gridCol w:w="1891"/>
        <w:gridCol w:w="2829"/>
        <w:gridCol w:w="2291"/>
        <w:gridCol w:w="1333"/>
        <w:gridCol w:w="1778"/>
        <w:gridCol w:w="952"/>
        <w:gridCol w:w="1354"/>
      </w:tblGrid>
      <w:tr w:rsidR="004A2217" w:rsidRPr="00887B45" w14:paraId="646BCD80" w14:textId="77777777" w:rsidTr="00B72D84">
        <w:trPr>
          <w:trHeight w:val="920"/>
          <w:jc w:val="center"/>
        </w:trPr>
        <w:tc>
          <w:tcPr>
            <w:tcW w:w="676" w:type="dxa"/>
          </w:tcPr>
          <w:p w14:paraId="20A210D3" w14:textId="77777777" w:rsidR="004A2217" w:rsidRPr="00887B45" w:rsidRDefault="004A2217" w:rsidP="00B72D84">
            <w:pPr>
              <w:jc w:val="center"/>
              <w:rPr>
                <w:b/>
                <w:bCs/>
                <w:color w:val="000000"/>
                <w:sz w:val="18"/>
                <w:szCs w:val="18"/>
              </w:rPr>
            </w:pPr>
            <w:r w:rsidRPr="00887B45">
              <w:rPr>
                <w:b/>
                <w:bCs/>
                <w:color w:val="000000"/>
                <w:sz w:val="18"/>
                <w:szCs w:val="18"/>
              </w:rPr>
              <w:t>№ п/п</w:t>
            </w:r>
          </w:p>
        </w:tc>
        <w:tc>
          <w:tcPr>
            <w:tcW w:w="1487" w:type="dxa"/>
          </w:tcPr>
          <w:p w14:paraId="046C346A" w14:textId="77777777" w:rsidR="004A2217" w:rsidRPr="00887B45" w:rsidRDefault="004A2217" w:rsidP="00B72D84">
            <w:pPr>
              <w:jc w:val="center"/>
              <w:rPr>
                <w:b/>
                <w:bCs/>
                <w:color w:val="000000"/>
                <w:sz w:val="18"/>
                <w:szCs w:val="18"/>
              </w:rPr>
            </w:pPr>
            <w:r w:rsidRPr="00887B45">
              <w:rPr>
                <w:b/>
                <w:bCs/>
                <w:sz w:val="18"/>
                <w:szCs w:val="18"/>
              </w:rPr>
              <w:t>Код позиции КТРУ / ОКПД2</w:t>
            </w:r>
          </w:p>
        </w:tc>
        <w:tc>
          <w:tcPr>
            <w:tcW w:w="1891" w:type="dxa"/>
          </w:tcPr>
          <w:p w14:paraId="46237E1B" w14:textId="77777777" w:rsidR="004A2217" w:rsidRPr="00887B45" w:rsidRDefault="004A2217" w:rsidP="00B72D84">
            <w:pPr>
              <w:contextualSpacing/>
              <w:jc w:val="center"/>
              <w:rPr>
                <w:b/>
                <w:bCs/>
                <w:color w:val="000000"/>
                <w:sz w:val="18"/>
                <w:szCs w:val="18"/>
              </w:rPr>
            </w:pPr>
            <w:r w:rsidRPr="00887B45">
              <w:rPr>
                <w:b/>
                <w:bCs/>
                <w:color w:val="000000"/>
                <w:sz w:val="18"/>
                <w:szCs w:val="18"/>
              </w:rPr>
              <w:t>Наименование Товара</w:t>
            </w:r>
          </w:p>
        </w:tc>
        <w:tc>
          <w:tcPr>
            <w:tcW w:w="2829" w:type="dxa"/>
          </w:tcPr>
          <w:p w14:paraId="5AA9A31B" w14:textId="77777777" w:rsidR="004A2217" w:rsidRPr="00887B45" w:rsidRDefault="004A2217" w:rsidP="00B72D84">
            <w:pPr>
              <w:contextualSpacing/>
              <w:jc w:val="center"/>
              <w:rPr>
                <w:b/>
                <w:bCs/>
                <w:i/>
                <w:iCs/>
                <w:sz w:val="18"/>
                <w:szCs w:val="18"/>
              </w:rPr>
            </w:pPr>
            <w:r w:rsidRPr="00887B45">
              <w:rPr>
                <w:b/>
                <w:bCs/>
                <w:color w:val="000000"/>
                <w:sz w:val="18"/>
                <w:szCs w:val="18"/>
              </w:rPr>
              <w:t>Наименование показателя</w:t>
            </w:r>
          </w:p>
        </w:tc>
        <w:tc>
          <w:tcPr>
            <w:tcW w:w="2291" w:type="dxa"/>
          </w:tcPr>
          <w:p w14:paraId="38E31FB8" w14:textId="77777777" w:rsidR="004A2217" w:rsidRPr="00887B45" w:rsidRDefault="004A2217" w:rsidP="00B72D84">
            <w:pPr>
              <w:contextualSpacing/>
              <w:jc w:val="center"/>
              <w:rPr>
                <w:b/>
                <w:bCs/>
                <w:sz w:val="18"/>
                <w:szCs w:val="18"/>
              </w:rPr>
            </w:pPr>
            <w:r w:rsidRPr="00887B45">
              <w:rPr>
                <w:b/>
                <w:bCs/>
                <w:color w:val="000000"/>
                <w:sz w:val="18"/>
                <w:szCs w:val="18"/>
              </w:rPr>
              <w:t>Значение показателя</w:t>
            </w:r>
          </w:p>
        </w:tc>
        <w:tc>
          <w:tcPr>
            <w:tcW w:w="1333" w:type="dxa"/>
          </w:tcPr>
          <w:p w14:paraId="7C44B8AC" w14:textId="77777777" w:rsidR="004A2217" w:rsidRPr="00887B45" w:rsidRDefault="004A2217" w:rsidP="00B72D84">
            <w:pPr>
              <w:contextualSpacing/>
              <w:jc w:val="center"/>
              <w:rPr>
                <w:b/>
                <w:bCs/>
                <w:color w:val="000000"/>
                <w:sz w:val="18"/>
                <w:szCs w:val="18"/>
              </w:rPr>
            </w:pPr>
            <w:r w:rsidRPr="00887B45">
              <w:rPr>
                <w:b/>
                <w:bCs/>
                <w:color w:val="000000"/>
                <w:sz w:val="18"/>
                <w:szCs w:val="18"/>
              </w:rPr>
              <w:t>Ед. изм. показателя</w:t>
            </w:r>
          </w:p>
        </w:tc>
        <w:tc>
          <w:tcPr>
            <w:tcW w:w="1778" w:type="dxa"/>
          </w:tcPr>
          <w:p w14:paraId="736D8EB9" w14:textId="77777777" w:rsidR="004A2217" w:rsidRPr="00887B45" w:rsidRDefault="004A2217" w:rsidP="00B72D84">
            <w:pPr>
              <w:jc w:val="center"/>
              <w:rPr>
                <w:b/>
                <w:bCs/>
                <w:sz w:val="18"/>
                <w:szCs w:val="18"/>
              </w:rPr>
            </w:pPr>
            <w:r w:rsidRPr="00887B45">
              <w:rPr>
                <w:b/>
                <w:bCs/>
                <w:sz w:val="18"/>
                <w:szCs w:val="18"/>
                <w:lang w:eastAsia="ru-RU"/>
              </w:rPr>
              <w:t>Обоснование дополнительных требований к Товару</w:t>
            </w:r>
          </w:p>
        </w:tc>
        <w:tc>
          <w:tcPr>
            <w:tcW w:w="952" w:type="dxa"/>
          </w:tcPr>
          <w:p w14:paraId="4D09534E" w14:textId="77777777" w:rsidR="004A2217" w:rsidRPr="00887B45" w:rsidRDefault="004A2217" w:rsidP="00B72D84">
            <w:pPr>
              <w:jc w:val="center"/>
              <w:rPr>
                <w:b/>
                <w:bCs/>
                <w:sz w:val="18"/>
                <w:szCs w:val="18"/>
              </w:rPr>
            </w:pPr>
            <w:r w:rsidRPr="00887B45">
              <w:rPr>
                <w:b/>
                <w:bCs/>
                <w:sz w:val="18"/>
                <w:szCs w:val="18"/>
              </w:rPr>
              <w:t>Ед. изм.</w:t>
            </w:r>
          </w:p>
        </w:tc>
        <w:tc>
          <w:tcPr>
            <w:tcW w:w="1354" w:type="dxa"/>
          </w:tcPr>
          <w:p w14:paraId="79CDBA2A" w14:textId="77777777" w:rsidR="004A2217" w:rsidRPr="00887B45" w:rsidRDefault="004A2217" w:rsidP="00B72D84">
            <w:pPr>
              <w:jc w:val="center"/>
              <w:rPr>
                <w:b/>
                <w:bCs/>
                <w:sz w:val="18"/>
                <w:szCs w:val="18"/>
              </w:rPr>
            </w:pPr>
            <w:r w:rsidRPr="00887B45">
              <w:rPr>
                <w:b/>
                <w:bCs/>
                <w:sz w:val="18"/>
                <w:szCs w:val="18"/>
              </w:rPr>
              <w:t>Кол-во</w:t>
            </w:r>
          </w:p>
        </w:tc>
      </w:tr>
      <w:tr w:rsidR="004A2217" w:rsidRPr="00887B45" w14:paraId="1D89E204" w14:textId="77777777" w:rsidTr="00B72D84">
        <w:trPr>
          <w:trHeight w:val="232"/>
          <w:jc w:val="center"/>
        </w:trPr>
        <w:tc>
          <w:tcPr>
            <w:tcW w:w="676" w:type="dxa"/>
            <w:vMerge w:val="restart"/>
          </w:tcPr>
          <w:p w14:paraId="16B7853D" w14:textId="77777777" w:rsidR="004A2217" w:rsidRPr="00887B45" w:rsidRDefault="004A2217" w:rsidP="00B72D84">
            <w:pPr>
              <w:jc w:val="center"/>
              <w:rPr>
                <w:color w:val="000000"/>
                <w:sz w:val="18"/>
                <w:szCs w:val="18"/>
              </w:rPr>
            </w:pPr>
            <w:r w:rsidRPr="00887B45">
              <w:rPr>
                <w:color w:val="000000"/>
                <w:sz w:val="18"/>
                <w:szCs w:val="18"/>
              </w:rPr>
              <w:t>26</w:t>
            </w:r>
          </w:p>
        </w:tc>
        <w:tc>
          <w:tcPr>
            <w:tcW w:w="1487" w:type="dxa"/>
            <w:vMerge w:val="restart"/>
          </w:tcPr>
          <w:p w14:paraId="197F318E" w14:textId="77777777" w:rsidR="004A2217" w:rsidRPr="00887B45" w:rsidRDefault="004A2217" w:rsidP="00B72D84">
            <w:pPr>
              <w:jc w:val="center"/>
              <w:rPr>
                <w:color w:val="000000"/>
                <w:sz w:val="18"/>
                <w:szCs w:val="18"/>
              </w:rPr>
            </w:pPr>
            <w:r w:rsidRPr="00887B45">
              <w:rPr>
                <w:color w:val="000000"/>
                <w:sz w:val="18"/>
                <w:szCs w:val="18"/>
              </w:rPr>
              <w:t>25.72.12.110-0000000</w:t>
            </w:r>
            <w:r>
              <w:rPr>
                <w:color w:val="000000"/>
                <w:sz w:val="18"/>
                <w:szCs w:val="18"/>
              </w:rPr>
              <w:t>4</w:t>
            </w:r>
            <w:r w:rsidRPr="00887B45">
              <w:rPr>
                <w:color w:val="000000"/>
                <w:sz w:val="18"/>
                <w:szCs w:val="18"/>
              </w:rPr>
              <w:t>/ 25.72.12.111</w:t>
            </w:r>
          </w:p>
          <w:p w14:paraId="3F9CD77F" w14:textId="77777777" w:rsidR="004A2217" w:rsidRPr="00887B45" w:rsidRDefault="004A2217" w:rsidP="00B72D84">
            <w:pPr>
              <w:jc w:val="center"/>
              <w:rPr>
                <w:color w:val="000000"/>
                <w:sz w:val="18"/>
                <w:szCs w:val="18"/>
              </w:rPr>
            </w:pPr>
            <w:r w:rsidRPr="00887B45">
              <w:rPr>
                <w:color w:val="000000"/>
                <w:sz w:val="18"/>
                <w:szCs w:val="18"/>
              </w:rPr>
              <w:t xml:space="preserve"> </w:t>
            </w:r>
          </w:p>
          <w:p w14:paraId="7F0404D7" w14:textId="77777777" w:rsidR="004A2217" w:rsidRPr="00887B45" w:rsidRDefault="004A2217" w:rsidP="00B72D84">
            <w:pPr>
              <w:jc w:val="center"/>
              <w:rPr>
                <w:color w:val="000000"/>
                <w:sz w:val="18"/>
                <w:szCs w:val="18"/>
              </w:rPr>
            </w:pPr>
          </w:p>
        </w:tc>
        <w:tc>
          <w:tcPr>
            <w:tcW w:w="1891" w:type="dxa"/>
            <w:vMerge w:val="restart"/>
          </w:tcPr>
          <w:p w14:paraId="583AA6E9" w14:textId="77777777" w:rsidR="004A2217" w:rsidRPr="00887B45" w:rsidRDefault="004A2217" w:rsidP="00B72D84">
            <w:pPr>
              <w:contextualSpacing/>
              <w:rPr>
                <w:color w:val="000000"/>
                <w:sz w:val="18"/>
                <w:szCs w:val="18"/>
              </w:rPr>
            </w:pPr>
            <w:r w:rsidRPr="00887B45">
              <w:rPr>
                <w:color w:val="000000"/>
                <w:sz w:val="18"/>
                <w:szCs w:val="18"/>
              </w:rPr>
              <w:t>Замок для дверей</w:t>
            </w:r>
          </w:p>
        </w:tc>
        <w:tc>
          <w:tcPr>
            <w:tcW w:w="2829" w:type="dxa"/>
            <w:tcBorders>
              <w:top w:val="single" w:sz="4" w:space="0" w:color="auto"/>
              <w:left w:val="nil"/>
              <w:bottom w:val="single" w:sz="4" w:space="0" w:color="auto"/>
              <w:right w:val="single" w:sz="4" w:space="0" w:color="auto"/>
            </w:tcBorders>
            <w:shd w:val="clear" w:color="auto" w:fill="auto"/>
          </w:tcPr>
          <w:p w14:paraId="5D222DC2" w14:textId="77777777" w:rsidR="004A2217" w:rsidRPr="00887B45" w:rsidRDefault="004A2217" w:rsidP="00B72D84">
            <w:pPr>
              <w:contextualSpacing/>
              <w:rPr>
                <w:color w:val="000000"/>
                <w:sz w:val="18"/>
                <w:szCs w:val="18"/>
              </w:rPr>
            </w:pPr>
            <w:r w:rsidRPr="00887B45">
              <w:rPr>
                <w:sz w:val="18"/>
                <w:szCs w:val="18"/>
              </w:rPr>
              <w:t>Тип конструктивного исполнения корпуса</w:t>
            </w:r>
          </w:p>
        </w:tc>
        <w:tc>
          <w:tcPr>
            <w:tcW w:w="2291" w:type="dxa"/>
            <w:tcBorders>
              <w:top w:val="single" w:sz="4" w:space="0" w:color="auto"/>
              <w:left w:val="single" w:sz="4" w:space="0" w:color="auto"/>
              <w:bottom w:val="single" w:sz="4" w:space="0" w:color="auto"/>
              <w:right w:val="nil"/>
            </w:tcBorders>
            <w:shd w:val="clear" w:color="auto" w:fill="auto"/>
          </w:tcPr>
          <w:p w14:paraId="034241A6" w14:textId="77777777" w:rsidR="004A2217" w:rsidRPr="00887B45" w:rsidRDefault="004A2217" w:rsidP="00B72D84">
            <w:pPr>
              <w:contextualSpacing/>
              <w:jc w:val="center"/>
              <w:rPr>
                <w:color w:val="000000"/>
                <w:sz w:val="18"/>
                <w:szCs w:val="18"/>
              </w:rPr>
            </w:pPr>
            <w:r w:rsidRPr="00887B45">
              <w:rPr>
                <w:sz w:val="18"/>
                <w:szCs w:val="18"/>
              </w:rPr>
              <w:t>Врезной </w:t>
            </w:r>
          </w:p>
        </w:tc>
        <w:tc>
          <w:tcPr>
            <w:tcW w:w="1333" w:type="dxa"/>
          </w:tcPr>
          <w:p w14:paraId="1FDD2C70" w14:textId="77777777" w:rsidR="004A2217" w:rsidRPr="00887B45" w:rsidRDefault="004A2217" w:rsidP="00B72D84">
            <w:pPr>
              <w:contextualSpacing/>
              <w:jc w:val="center"/>
              <w:rPr>
                <w:color w:val="000000"/>
                <w:sz w:val="18"/>
                <w:szCs w:val="18"/>
              </w:rPr>
            </w:pPr>
          </w:p>
        </w:tc>
        <w:tc>
          <w:tcPr>
            <w:tcW w:w="1778" w:type="dxa"/>
          </w:tcPr>
          <w:p w14:paraId="02FE81D6" w14:textId="77777777" w:rsidR="004A2217" w:rsidRPr="00887B45" w:rsidRDefault="004A2217" w:rsidP="00B72D84">
            <w:pPr>
              <w:jc w:val="center"/>
              <w:rPr>
                <w:sz w:val="18"/>
                <w:szCs w:val="18"/>
              </w:rPr>
            </w:pPr>
          </w:p>
        </w:tc>
        <w:tc>
          <w:tcPr>
            <w:tcW w:w="952" w:type="dxa"/>
            <w:vMerge w:val="restart"/>
          </w:tcPr>
          <w:p w14:paraId="78C79B3F" w14:textId="77777777" w:rsidR="004A2217" w:rsidRPr="00887B45" w:rsidRDefault="004A2217" w:rsidP="00B72D84">
            <w:pPr>
              <w:jc w:val="center"/>
              <w:rPr>
                <w:sz w:val="18"/>
                <w:szCs w:val="18"/>
              </w:rPr>
            </w:pPr>
            <w:r>
              <w:rPr>
                <w:sz w:val="18"/>
                <w:szCs w:val="18"/>
              </w:rPr>
              <w:t>штука</w:t>
            </w:r>
          </w:p>
        </w:tc>
        <w:tc>
          <w:tcPr>
            <w:tcW w:w="1354" w:type="dxa"/>
            <w:vMerge w:val="restart"/>
          </w:tcPr>
          <w:p w14:paraId="1C9BBC0C" w14:textId="77777777" w:rsidR="004A2217" w:rsidRPr="00887B45" w:rsidRDefault="004A2217" w:rsidP="00B72D84">
            <w:pPr>
              <w:jc w:val="center"/>
              <w:rPr>
                <w:sz w:val="18"/>
                <w:szCs w:val="18"/>
              </w:rPr>
            </w:pPr>
            <w:r>
              <w:rPr>
                <w:sz w:val="18"/>
                <w:szCs w:val="18"/>
              </w:rPr>
              <w:t>10</w:t>
            </w:r>
          </w:p>
        </w:tc>
      </w:tr>
      <w:tr w:rsidR="004A2217" w:rsidRPr="00887B45" w14:paraId="1E5F41A2" w14:textId="77777777" w:rsidTr="00B72D84">
        <w:trPr>
          <w:trHeight w:val="232"/>
          <w:jc w:val="center"/>
        </w:trPr>
        <w:tc>
          <w:tcPr>
            <w:tcW w:w="676" w:type="dxa"/>
            <w:vMerge/>
          </w:tcPr>
          <w:p w14:paraId="4DB07C22" w14:textId="77777777" w:rsidR="004A2217" w:rsidRPr="00887B45" w:rsidRDefault="004A2217" w:rsidP="00B72D84">
            <w:pPr>
              <w:jc w:val="center"/>
              <w:rPr>
                <w:color w:val="000000"/>
                <w:sz w:val="18"/>
                <w:szCs w:val="18"/>
              </w:rPr>
            </w:pPr>
          </w:p>
        </w:tc>
        <w:tc>
          <w:tcPr>
            <w:tcW w:w="1487" w:type="dxa"/>
            <w:vMerge/>
          </w:tcPr>
          <w:p w14:paraId="0697058A" w14:textId="77777777" w:rsidR="004A2217" w:rsidRPr="00887B45" w:rsidRDefault="004A2217" w:rsidP="00B72D84">
            <w:pPr>
              <w:jc w:val="center"/>
              <w:rPr>
                <w:color w:val="000000"/>
                <w:sz w:val="18"/>
                <w:szCs w:val="18"/>
              </w:rPr>
            </w:pPr>
          </w:p>
        </w:tc>
        <w:tc>
          <w:tcPr>
            <w:tcW w:w="1891" w:type="dxa"/>
            <w:vMerge/>
          </w:tcPr>
          <w:p w14:paraId="6ABC22CC" w14:textId="77777777" w:rsidR="004A2217" w:rsidRPr="00887B45" w:rsidRDefault="004A2217" w:rsidP="00B72D84">
            <w:pPr>
              <w:contextualSpacing/>
              <w:rPr>
                <w:color w:val="000000"/>
                <w:sz w:val="18"/>
                <w:szCs w:val="18"/>
              </w:rPr>
            </w:pPr>
          </w:p>
        </w:tc>
        <w:tc>
          <w:tcPr>
            <w:tcW w:w="2829" w:type="dxa"/>
            <w:tcBorders>
              <w:top w:val="single" w:sz="4" w:space="0" w:color="auto"/>
              <w:left w:val="nil"/>
              <w:bottom w:val="single" w:sz="4" w:space="0" w:color="auto"/>
              <w:right w:val="single" w:sz="4" w:space="0" w:color="auto"/>
            </w:tcBorders>
            <w:shd w:val="clear" w:color="auto" w:fill="auto"/>
          </w:tcPr>
          <w:p w14:paraId="4E8FD7A2" w14:textId="77777777" w:rsidR="004A2217" w:rsidRPr="00887B45" w:rsidRDefault="004A2217" w:rsidP="00B72D84">
            <w:pPr>
              <w:contextualSpacing/>
              <w:rPr>
                <w:color w:val="000000"/>
                <w:sz w:val="18"/>
                <w:szCs w:val="18"/>
              </w:rPr>
            </w:pPr>
            <w:r w:rsidRPr="00887B45">
              <w:rPr>
                <w:sz w:val="18"/>
                <w:szCs w:val="18"/>
              </w:rPr>
              <w:t>Тип замка (по количеству механизмов секретности в одном корпусе)</w:t>
            </w:r>
          </w:p>
        </w:tc>
        <w:tc>
          <w:tcPr>
            <w:tcW w:w="2291" w:type="dxa"/>
            <w:tcBorders>
              <w:top w:val="single" w:sz="4" w:space="0" w:color="auto"/>
              <w:left w:val="single" w:sz="4" w:space="0" w:color="auto"/>
              <w:bottom w:val="single" w:sz="4" w:space="0" w:color="auto"/>
              <w:right w:val="nil"/>
            </w:tcBorders>
            <w:shd w:val="clear" w:color="auto" w:fill="auto"/>
          </w:tcPr>
          <w:p w14:paraId="7F502E6D" w14:textId="77777777" w:rsidR="004A2217" w:rsidRPr="00887B45" w:rsidRDefault="004A2217" w:rsidP="00B72D84">
            <w:pPr>
              <w:contextualSpacing/>
              <w:jc w:val="center"/>
              <w:rPr>
                <w:color w:val="000000"/>
                <w:sz w:val="18"/>
                <w:szCs w:val="18"/>
              </w:rPr>
            </w:pPr>
            <w:r w:rsidRPr="00887B45">
              <w:rPr>
                <w:sz w:val="18"/>
                <w:szCs w:val="18"/>
              </w:rPr>
              <w:t>Простой </w:t>
            </w:r>
          </w:p>
        </w:tc>
        <w:tc>
          <w:tcPr>
            <w:tcW w:w="1333" w:type="dxa"/>
          </w:tcPr>
          <w:p w14:paraId="4211FDDD" w14:textId="77777777" w:rsidR="004A2217" w:rsidRPr="00887B45" w:rsidRDefault="004A2217" w:rsidP="00B72D84">
            <w:pPr>
              <w:contextualSpacing/>
              <w:jc w:val="center"/>
              <w:rPr>
                <w:color w:val="000000"/>
                <w:sz w:val="18"/>
                <w:szCs w:val="18"/>
              </w:rPr>
            </w:pPr>
          </w:p>
        </w:tc>
        <w:tc>
          <w:tcPr>
            <w:tcW w:w="1778" w:type="dxa"/>
          </w:tcPr>
          <w:p w14:paraId="4744E146" w14:textId="77777777" w:rsidR="004A2217" w:rsidRPr="00887B45" w:rsidRDefault="004A2217" w:rsidP="00B72D84">
            <w:pPr>
              <w:jc w:val="center"/>
              <w:rPr>
                <w:color w:val="FF0000"/>
                <w:sz w:val="18"/>
                <w:szCs w:val="18"/>
              </w:rPr>
            </w:pPr>
          </w:p>
        </w:tc>
        <w:tc>
          <w:tcPr>
            <w:tcW w:w="952" w:type="dxa"/>
            <w:vMerge/>
          </w:tcPr>
          <w:p w14:paraId="38831A0A" w14:textId="77777777" w:rsidR="004A2217" w:rsidRPr="00887B45" w:rsidRDefault="004A2217" w:rsidP="00B72D84">
            <w:pPr>
              <w:jc w:val="center"/>
              <w:rPr>
                <w:sz w:val="18"/>
                <w:szCs w:val="18"/>
              </w:rPr>
            </w:pPr>
          </w:p>
        </w:tc>
        <w:tc>
          <w:tcPr>
            <w:tcW w:w="1354" w:type="dxa"/>
            <w:vMerge/>
          </w:tcPr>
          <w:p w14:paraId="188AC2C8" w14:textId="77777777" w:rsidR="004A2217" w:rsidRPr="00887B45" w:rsidRDefault="004A2217" w:rsidP="00B72D84">
            <w:pPr>
              <w:jc w:val="center"/>
              <w:rPr>
                <w:sz w:val="18"/>
                <w:szCs w:val="18"/>
              </w:rPr>
            </w:pPr>
          </w:p>
        </w:tc>
      </w:tr>
      <w:tr w:rsidR="004A2217" w:rsidRPr="00887B45" w14:paraId="47A8CE09" w14:textId="77777777" w:rsidTr="00B72D84">
        <w:trPr>
          <w:trHeight w:val="232"/>
          <w:jc w:val="center"/>
        </w:trPr>
        <w:tc>
          <w:tcPr>
            <w:tcW w:w="676" w:type="dxa"/>
            <w:vMerge/>
          </w:tcPr>
          <w:p w14:paraId="4765A890" w14:textId="77777777" w:rsidR="004A2217" w:rsidRPr="00887B45" w:rsidRDefault="004A2217" w:rsidP="00B72D84">
            <w:pPr>
              <w:jc w:val="center"/>
              <w:rPr>
                <w:color w:val="000000"/>
                <w:sz w:val="18"/>
                <w:szCs w:val="18"/>
              </w:rPr>
            </w:pPr>
          </w:p>
        </w:tc>
        <w:tc>
          <w:tcPr>
            <w:tcW w:w="1487" w:type="dxa"/>
            <w:vMerge/>
          </w:tcPr>
          <w:p w14:paraId="22006572" w14:textId="77777777" w:rsidR="004A2217" w:rsidRPr="00887B45" w:rsidRDefault="004A2217" w:rsidP="00B72D84">
            <w:pPr>
              <w:jc w:val="center"/>
              <w:rPr>
                <w:color w:val="000000"/>
                <w:sz w:val="18"/>
                <w:szCs w:val="18"/>
              </w:rPr>
            </w:pPr>
          </w:p>
        </w:tc>
        <w:tc>
          <w:tcPr>
            <w:tcW w:w="1891" w:type="dxa"/>
            <w:vMerge/>
          </w:tcPr>
          <w:p w14:paraId="044084AF" w14:textId="77777777" w:rsidR="004A2217" w:rsidRPr="00887B45" w:rsidRDefault="004A2217" w:rsidP="00B72D84">
            <w:pPr>
              <w:contextualSpacing/>
              <w:rPr>
                <w:color w:val="000000"/>
                <w:sz w:val="18"/>
                <w:szCs w:val="18"/>
              </w:rPr>
            </w:pPr>
          </w:p>
        </w:tc>
        <w:tc>
          <w:tcPr>
            <w:tcW w:w="2829" w:type="dxa"/>
            <w:tcBorders>
              <w:top w:val="single" w:sz="4" w:space="0" w:color="auto"/>
              <w:left w:val="nil"/>
              <w:bottom w:val="single" w:sz="4" w:space="0" w:color="auto"/>
              <w:right w:val="single" w:sz="4" w:space="0" w:color="auto"/>
            </w:tcBorders>
            <w:shd w:val="clear" w:color="auto" w:fill="auto"/>
          </w:tcPr>
          <w:p w14:paraId="3A2EDEE1" w14:textId="77777777" w:rsidR="004A2217" w:rsidRPr="00887B45" w:rsidRDefault="004A2217" w:rsidP="00B72D84">
            <w:pPr>
              <w:contextualSpacing/>
              <w:rPr>
                <w:color w:val="000000"/>
                <w:sz w:val="18"/>
                <w:szCs w:val="18"/>
              </w:rPr>
            </w:pPr>
            <w:r w:rsidRPr="00887B45">
              <w:rPr>
                <w:sz w:val="18"/>
                <w:szCs w:val="18"/>
              </w:rPr>
              <w:t>Тип конструктивного исполнения механизма секретности</w:t>
            </w:r>
          </w:p>
        </w:tc>
        <w:tc>
          <w:tcPr>
            <w:tcW w:w="2291" w:type="dxa"/>
            <w:tcBorders>
              <w:top w:val="single" w:sz="4" w:space="0" w:color="auto"/>
              <w:left w:val="single" w:sz="4" w:space="0" w:color="auto"/>
              <w:bottom w:val="single" w:sz="4" w:space="0" w:color="auto"/>
              <w:right w:val="nil"/>
            </w:tcBorders>
            <w:shd w:val="clear" w:color="auto" w:fill="auto"/>
          </w:tcPr>
          <w:p w14:paraId="33292525" w14:textId="77777777" w:rsidR="004A2217" w:rsidRPr="00887B45" w:rsidRDefault="004A2217" w:rsidP="00B72D84">
            <w:pPr>
              <w:contextualSpacing/>
              <w:jc w:val="center"/>
              <w:rPr>
                <w:color w:val="000000"/>
                <w:sz w:val="18"/>
                <w:szCs w:val="18"/>
              </w:rPr>
            </w:pPr>
            <w:r w:rsidRPr="00887B45">
              <w:rPr>
                <w:sz w:val="18"/>
                <w:szCs w:val="18"/>
              </w:rPr>
              <w:t>Цилиндровый </w:t>
            </w:r>
          </w:p>
        </w:tc>
        <w:tc>
          <w:tcPr>
            <w:tcW w:w="1333" w:type="dxa"/>
          </w:tcPr>
          <w:p w14:paraId="4C82DA40" w14:textId="77777777" w:rsidR="004A2217" w:rsidRPr="00887B45" w:rsidRDefault="004A2217" w:rsidP="00B72D84">
            <w:pPr>
              <w:contextualSpacing/>
              <w:jc w:val="center"/>
              <w:rPr>
                <w:color w:val="000000"/>
                <w:sz w:val="18"/>
                <w:szCs w:val="18"/>
              </w:rPr>
            </w:pPr>
          </w:p>
        </w:tc>
        <w:tc>
          <w:tcPr>
            <w:tcW w:w="1778" w:type="dxa"/>
          </w:tcPr>
          <w:p w14:paraId="52FBB2F9" w14:textId="77777777" w:rsidR="004A2217" w:rsidRPr="00887B45" w:rsidRDefault="004A2217" w:rsidP="00B72D84">
            <w:pPr>
              <w:jc w:val="center"/>
              <w:rPr>
                <w:color w:val="FF0000"/>
                <w:sz w:val="18"/>
                <w:szCs w:val="18"/>
              </w:rPr>
            </w:pPr>
          </w:p>
        </w:tc>
        <w:tc>
          <w:tcPr>
            <w:tcW w:w="952" w:type="dxa"/>
            <w:vMerge/>
          </w:tcPr>
          <w:p w14:paraId="1D0DDF9D" w14:textId="77777777" w:rsidR="004A2217" w:rsidRPr="00887B45" w:rsidRDefault="004A2217" w:rsidP="00B72D84">
            <w:pPr>
              <w:jc w:val="center"/>
              <w:rPr>
                <w:sz w:val="18"/>
                <w:szCs w:val="18"/>
              </w:rPr>
            </w:pPr>
          </w:p>
        </w:tc>
        <w:tc>
          <w:tcPr>
            <w:tcW w:w="1354" w:type="dxa"/>
            <w:vMerge/>
          </w:tcPr>
          <w:p w14:paraId="384845C1" w14:textId="77777777" w:rsidR="004A2217" w:rsidRPr="00887B45" w:rsidRDefault="004A2217" w:rsidP="00B72D84">
            <w:pPr>
              <w:jc w:val="center"/>
              <w:rPr>
                <w:sz w:val="18"/>
                <w:szCs w:val="18"/>
              </w:rPr>
            </w:pPr>
          </w:p>
        </w:tc>
      </w:tr>
      <w:tr w:rsidR="004A2217" w:rsidRPr="00887B45" w14:paraId="58EEB12F" w14:textId="77777777" w:rsidTr="00B72D84">
        <w:trPr>
          <w:trHeight w:val="232"/>
          <w:jc w:val="center"/>
        </w:trPr>
        <w:tc>
          <w:tcPr>
            <w:tcW w:w="676" w:type="dxa"/>
            <w:vMerge/>
          </w:tcPr>
          <w:p w14:paraId="31F50FB4" w14:textId="77777777" w:rsidR="004A2217" w:rsidRPr="00887B45" w:rsidRDefault="004A2217" w:rsidP="00B72D84">
            <w:pPr>
              <w:jc w:val="center"/>
              <w:rPr>
                <w:color w:val="000000"/>
                <w:sz w:val="18"/>
                <w:szCs w:val="18"/>
              </w:rPr>
            </w:pPr>
          </w:p>
        </w:tc>
        <w:tc>
          <w:tcPr>
            <w:tcW w:w="1487" w:type="dxa"/>
            <w:vMerge/>
          </w:tcPr>
          <w:p w14:paraId="21683D77" w14:textId="77777777" w:rsidR="004A2217" w:rsidRPr="00887B45" w:rsidRDefault="004A2217" w:rsidP="00B72D84">
            <w:pPr>
              <w:jc w:val="center"/>
              <w:rPr>
                <w:color w:val="000000"/>
                <w:sz w:val="18"/>
                <w:szCs w:val="18"/>
              </w:rPr>
            </w:pPr>
          </w:p>
        </w:tc>
        <w:tc>
          <w:tcPr>
            <w:tcW w:w="1891" w:type="dxa"/>
            <w:vMerge/>
          </w:tcPr>
          <w:p w14:paraId="370AC63D" w14:textId="77777777" w:rsidR="004A2217" w:rsidRPr="00887B45" w:rsidRDefault="004A2217" w:rsidP="00B72D84">
            <w:pPr>
              <w:contextualSpacing/>
              <w:rPr>
                <w:color w:val="000000"/>
                <w:sz w:val="18"/>
                <w:szCs w:val="18"/>
              </w:rPr>
            </w:pPr>
          </w:p>
        </w:tc>
        <w:tc>
          <w:tcPr>
            <w:tcW w:w="2829" w:type="dxa"/>
            <w:tcBorders>
              <w:top w:val="single" w:sz="4" w:space="0" w:color="auto"/>
              <w:left w:val="nil"/>
              <w:bottom w:val="single" w:sz="4" w:space="0" w:color="auto"/>
              <w:right w:val="single" w:sz="4" w:space="0" w:color="auto"/>
            </w:tcBorders>
            <w:shd w:val="clear" w:color="auto" w:fill="auto"/>
          </w:tcPr>
          <w:p w14:paraId="3363DAFE" w14:textId="77777777" w:rsidR="004A2217" w:rsidRPr="00887B45" w:rsidRDefault="004A2217" w:rsidP="00B72D84">
            <w:pPr>
              <w:contextualSpacing/>
              <w:rPr>
                <w:color w:val="000000"/>
                <w:sz w:val="18"/>
                <w:szCs w:val="18"/>
              </w:rPr>
            </w:pPr>
            <w:r w:rsidRPr="00887B45">
              <w:rPr>
                <w:sz w:val="18"/>
                <w:szCs w:val="18"/>
              </w:rPr>
              <w:t>Тип замка по принципу работы</w:t>
            </w:r>
          </w:p>
        </w:tc>
        <w:tc>
          <w:tcPr>
            <w:tcW w:w="2291" w:type="dxa"/>
            <w:tcBorders>
              <w:top w:val="single" w:sz="4" w:space="0" w:color="auto"/>
              <w:left w:val="single" w:sz="4" w:space="0" w:color="auto"/>
              <w:bottom w:val="single" w:sz="4" w:space="0" w:color="auto"/>
              <w:right w:val="nil"/>
            </w:tcBorders>
            <w:shd w:val="clear" w:color="auto" w:fill="auto"/>
          </w:tcPr>
          <w:p w14:paraId="18D50B08" w14:textId="77777777" w:rsidR="004A2217" w:rsidRPr="00887B45" w:rsidRDefault="004A2217" w:rsidP="00B72D84">
            <w:pPr>
              <w:contextualSpacing/>
              <w:jc w:val="center"/>
              <w:rPr>
                <w:color w:val="000000"/>
                <w:sz w:val="18"/>
                <w:szCs w:val="18"/>
              </w:rPr>
            </w:pPr>
            <w:r w:rsidRPr="00887B45">
              <w:rPr>
                <w:sz w:val="18"/>
                <w:szCs w:val="18"/>
              </w:rPr>
              <w:t>Механический </w:t>
            </w:r>
          </w:p>
        </w:tc>
        <w:tc>
          <w:tcPr>
            <w:tcW w:w="1333" w:type="dxa"/>
          </w:tcPr>
          <w:p w14:paraId="4014F3B2" w14:textId="77777777" w:rsidR="004A2217" w:rsidRPr="00887B45" w:rsidRDefault="004A2217" w:rsidP="00B72D84">
            <w:pPr>
              <w:contextualSpacing/>
              <w:jc w:val="center"/>
              <w:rPr>
                <w:color w:val="000000"/>
                <w:sz w:val="18"/>
                <w:szCs w:val="18"/>
              </w:rPr>
            </w:pPr>
          </w:p>
        </w:tc>
        <w:tc>
          <w:tcPr>
            <w:tcW w:w="1778" w:type="dxa"/>
          </w:tcPr>
          <w:p w14:paraId="7ED5B992" w14:textId="77777777" w:rsidR="004A2217" w:rsidRPr="00887B45" w:rsidRDefault="004A2217" w:rsidP="00B72D84">
            <w:pPr>
              <w:jc w:val="center"/>
              <w:rPr>
                <w:color w:val="FF0000"/>
                <w:sz w:val="18"/>
                <w:szCs w:val="18"/>
              </w:rPr>
            </w:pPr>
          </w:p>
        </w:tc>
        <w:tc>
          <w:tcPr>
            <w:tcW w:w="952" w:type="dxa"/>
            <w:vMerge/>
          </w:tcPr>
          <w:p w14:paraId="683D01EF" w14:textId="77777777" w:rsidR="004A2217" w:rsidRPr="00887B45" w:rsidRDefault="004A2217" w:rsidP="00B72D84">
            <w:pPr>
              <w:jc w:val="center"/>
              <w:rPr>
                <w:sz w:val="18"/>
                <w:szCs w:val="18"/>
              </w:rPr>
            </w:pPr>
          </w:p>
        </w:tc>
        <w:tc>
          <w:tcPr>
            <w:tcW w:w="1354" w:type="dxa"/>
            <w:vMerge/>
          </w:tcPr>
          <w:p w14:paraId="07801D3F" w14:textId="77777777" w:rsidR="004A2217" w:rsidRPr="00887B45" w:rsidRDefault="004A2217" w:rsidP="00B72D84">
            <w:pPr>
              <w:jc w:val="center"/>
              <w:rPr>
                <w:sz w:val="18"/>
                <w:szCs w:val="18"/>
              </w:rPr>
            </w:pPr>
          </w:p>
        </w:tc>
      </w:tr>
      <w:tr w:rsidR="004A2217" w:rsidRPr="00887B45" w14:paraId="1A5511C8" w14:textId="77777777" w:rsidTr="00B72D84">
        <w:trPr>
          <w:trHeight w:val="232"/>
          <w:jc w:val="center"/>
        </w:trPr>
        <w:tc>
          <w:tcPr>
            <w:tcW w:w="676" w:type="dxa"/>
            <w:vMerge/>
          </w:tcPr>
          <w:p w14:paraId="581033DC" w14:textId="77777777" w:rsidR="004A2217" w:rsidRPr="00887B45" w:rsidRDefault="004A2217" w:rsidP="00B72D84">
            <w:pPr>
              <w:jc w:val="center"/>
              <w:rPr>
                <w:color w:val="000000"/>
                <w:sz w:val="18"/>
                <w:szCs w:val="18"/>
              </w:rPr>
            </w:pPr>
          </w:p>
        </w:tc>
        <w:tc>
          <w:tcPr>
            <w:tcW w:w="1487" w:type="dxa"/>
            <w:vMerge/>
          </w:tcPr>
          <w:p w14:paraId="00A26C52" w14:textId="77777777" w:rsidR="004A2217" w:rsidRPr="00887B45" w:rsidRDefault="004A2217" w:rsidP="00B72D84">
            <w:pPr>
              <w:jc w:val="center"/>
              <w:rPr>
                <w:color w:val="000000"/>
                <w:sz w:val="18"/>
                <w:szCs w:val="18"/>
              </w:rPr>
            </w:pPr>
          </w:p>
        </w:tc>
        <w:tc>
          <w:tcPr>
            <w:tcW w:w="1891" w:type="dxa"/>
            <w:vMerge/>
          </w:tcPr>
          <w:p w14:paraId="722240C1" w14:textId="77777777" w:rsidR="004A2217" w:rsidRPr="00887B45" w:rsidRDefault="004A2217" w:rsidP="00B72D84">
            <w:pPr>
              <w:contextualSpacing/>
              <w:rPr>
                <w:color w:val="000000"/>
                <w:sz w:val="18"/>
                <w:szCs w:val="18"/>
              </w:rPr>
            </w:pPr>
          </w:p>
        </w:tc>
        <w:tc>
          <w:tcPr>
            <w:tcW w:w="2829" w:type="dxa"/>
            <w:tcBorders>
              <w:top w:val="single" w:sz="4" w:space="0" w:color="auto"/>
              <w:left w:val="nil"/>
              <w:bottom w:val="single" w:sz="4" w:space="0" w:color="auto"/>
              <w:right w:val="single" w:sz="4" w:space="0" w:color="auto"/>
            </w:tcBorders>
            <w:shd w:val="clear" w:color="auto" w:fill="auto"/>
          </w:tcPr>
          <w:p w14:paraId="271B2A72" w14:textId="77777777" w:rsidR="004A2217" w:rsidRPr="00887B45" w:rsidRDefault="004A2217" w:rsidP="00B72D84">
            <w:pPr>
              <w:contextualSpacing/>
              <w:rPr>
                <w:color w:val="000000"/>
                <w:sz w:val="18"/>
                <w:szCs w:val="18"/>
              </w:rPr>
            </w:pPr>
            <w:r w:rsidRPr="00887B45">
              <w:rPr>
                <w:sz w:val="18"/>
                <w:szCs w:val="18"/>
              </w:rPr>
              <w:t>Тип замка по варианту открывания дверного полотна</w:t>
            </w:r>
          </w:p>
        </w:tc>
        <w:tc>
          <w:tcPr>
            <w:tcW w:w="2291" w:type="dxa"/>
            <w:tcBorders>
              <w:top w:val="single" w:sz="4" w:space="0" w:color="auto"/>
              <w:left w:val="single" w:sz="4" w:space="0" w:color="auto"/>
              <w:bottom w:val="single" w:sz="4" w:space="0" w:color="auto"/>
              <w:right w:val="nil"/>
            </w:tcBorders>
            <w:shd w:val="clear" w:color="auto" w:fill="auto"/>
          </w:tcPr>
          <w:p w14:paraId="58381FDE" w14:textId="77777777" w:rsidR="004A2217" w:rsidRPr="00887B45" w:rsidRDefault="004A2217" w:rsidP="00B72D84">
            <w:pPr>
              <w:contextualSpacing/>
              <w:jc w:val="center"/>
              <w:rPr>
                <w:color w:val="000000"/>
                <w:sz w:val="18"/>
                <w:szCs w:val="18"/>
              </w:rPr>
            </w:pPr>
            <w:r w:rsidRPr="00887B45">
              <w:rPr>
                <w:sz w:val="18"/>
                <w:szCs w:val="18"/>
              </w:rPr>
              <w:t>Универсальный (переналаживаемый) </w:t>
            </w:r>
          </w:p>
        </w:tc>
        <w:tc>
          <w:tcPr>
            <w:tcW w:w="1333" w:type="dxa"/>
          </w:tcPr>
          <w:p w14:paraId="7C2B7A49" w14:textId="77777777" w:rsidR="004A2217" w:rsidRPr="00887B45" w:rsidRDefault="004A2217" w:rsidP="00B72D84">
            <w:pPr>
              <w:contextualSpacing/>
              <w:jc w:val="center"/>
              <w:rPr>
                <w:color w:val="000000"/>
                <w:sz w:val="18"/>
                <w:szCs w:val="18"/>
              </w:rPr>
            </w:pPr>
          </w:p>
        </w:tc>
        <w:tc>
          <w:tcPr>
            <w:tcW w:w="1778" w:type="dxa"/>
          </w:tcPr>
          <w:p w14:paraId="2AFF3F47" w14:textId="77777777" w:rsidR="004A2217" w:rsidRPr="00887B45" w:rsidRDefault="004A2217" w:rsidP="00B72D84">
            <w:pPr>
              <w:jc w:val="center"/>
              <w:rPr>
                <w:color w:val="FF0000"/>
                <w:sz w:val="18"/>
                <w:szCs w:val="18"/>
              </w:rPr>
            </w:pPr>
          </w:p>
        </w:tc>
        <w:tc>
          <w:tcPr>
            <w:tcW w:w="952" w:type="dxa"/>
            <w:vMerge/>
          </w:tcPr>
          <w:p w14:paraId="1D2B4AE8" w14:textId="77777777" w:rsidR="004A2217" w:rsidRPr="00887B45" w:rsidRDefault="004A2217" w:rsidP="00B72D84">
            <w:pPr>
              <w:jc w:val="center"/>
              <w:rPr>
                <w:sz w:val="18"/>
                <w:szCs w:val="18"/>
              </w:rPr>
            </w:pPr>
          </w:p>
        </w:tc>
        <w:tc>
          <w:tcPr>
            <w:tcW w:w="1354" w:type="dxa"/>
            <w:vMerge/>
          </w:tcPr>
          <w:p w14:paraId="20E55E08" w14:textId="77777777" w:rsidR="004A2217" w:rsidRPr="00887B45" w:rsidRDefault="004A2217" w:rsidP="00B72D84">
            <w:pPr>
              <w:jc w:val="center"/>
              <w:rPr>
                <w:sz w:val="18"/>
                <w:szCs w:val="18"/>
              </w:rPr>
            </w:pPr>
          </w:p>
        </w:tc>
      </w:tr>
      <w:tr w:rsidR="004A2217" w:rsidRPr="00887B45" w14:paraId="52E76D79" w14:textId="77777777" w:rsidTr="00B72D84">
        <w:trPr>
          <w:trHeight w:val="232"/>
          <w:jc w:val="center"/>
        </w:trPr>
        <w:tc>
          <w:tcPr>
            <w:tcW w:w="676" w:type="dxa"/>
            <w:vMerge/>
          </w:tcPr>
          <w:p w14:paraId="4C97D3F6" w14:textId="77777777" w:rsidR="004A2217" w:rsidRPr="00887B45" w:rsidRDefault="004A2217" w:rsidP="00B72D84">
            <w:pPr>
              <w:jc w:val="center"/>
              <w:rPr>
                <w:color w:val="000000"/>
                <w:sz w:val="18"/>
                <w:szCs w:val="18"/>
              </w:rPr>
            </w:pPr>
          </w:p>
        </w:tc>
        <w:tc>
          <w:tcPr>
            <w:tcW w:w="1487" w:type="dxa"/>
            <w:vMerge/>
          </w:tcPr>
          <w:p w14:paraId="77AB67F2" w14:textId="77777777" w:rsidR="004A2217" w:rsidRPr="00887B45" w:rsidRDefault="004A2217" w:rsidP="00B72D84">
            <w:pPr>
              <w:jc w:val="center"/>
              <w:rPr>
                <w:color w:val="000000"/>
                <w:sz w:val="18"/>
                <w:szCs w:val="18"/>
              </w:rPr>
            </w:pPr>
          </w:p>
        </w:tc>
        <w:tc>
          <w:tcPr>
            <w:tcW w:w="1891" w:type="dxa"/>
            <w:vMerge/>
          </w:tcPr>
          <w:p w14:paraId="05BF981E"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223B6B47" w14:textId="77777777" w:rsidR="004A2217" w:rsidRPr="00887B45" w:rsidRDefault="004A2217" w:rsidP="00B72D84">
            <w:pPr>
              <w:contextualSpacing/>
              <w:rPr>
                <w:color w:val="000000"/>
                <w:sz w:val="18"/>
                <w:szCs w:val="18"/>
              </w:rPr>
            </w:pPr>
            <w:r w:rsidRPr="00887B45">
              <w:rPr>
                <w:color w:val="3B3B3B"/>
                <w:sz w:val="18"/>
                <w:szCs w:val="18"/>
              </w:rPr>
              <w:t>Тип ригелей</w:t>
            </w:r>
          </w:p>
        </w:tc>
        <w:tc>
          <w:tcPr>
            <w:tcW w:w="2291" w:type="dxa"/>
            <w:shd w:val="clear" w:color="auto" w:fill="FFFFFF"/>
            <w:vAlign w:val="center"/>
          </w:tcPr>
          <w:p w14:paraId="5C8F34FE" w14:textId="77777777" w:rsidR="004A2217" w:rsidRPr="00887B45" w:rsidRDefault="004A2217" w:rsidP="00B72D84">
            <w:pPr>
              <w:contextualSpacing/>
              <w:jc w:val="center"/>
              <w:rPr>
                <w:color w:val="000000"/>
                <w:sz w:val="18"/>
                <w:szCs w:val="18"/>
              </w:rPr>
            </w:pPr>
            <w:r w:rsidRPr="00887B45">
              <w:rPr>
                <w:color w:val="3B3B3B"/>
                <w:sz w:val="18"/>
                <w:szCs w:val="18"/>
              </w:rPr>
              <w:t>Классический/Прямоугольный</w:t>
            </w:r>
          </w:p>
        </w:tc>
        <w:tc>
          <w:tcPr>
            <w:tcW w:w="1333" w:type="dxa"/>
          </w:tcPr>
          <w:p w14:paraId="7CF0E8EF" w14:textId="77777777" w:rsidR="004A2217" w:rsidRPr="00887B45" w:rsidRDefault="004A2217" w:rsidP="00B72D84">
            <w:pPr>
              <w:contextualSpacing/>
              <w:jc w:val="center"/>
              <w:rPr>
                <w:color w:val="000000"/>
                <w:sz w:val="18"/>
                <w:szCs w:val="18"/>
              </w:rPr>
            </w:pPr>
          </w:p>
        </w:tc>
        <w:tc>
          <w:tcPr>
            <w:tcW w:w="1778" w:type="dxa"/>
          </w:tcPr>
          <w:p w14:paraId="412511E9" w14:textId="77777777" w:rsidR="004A2217" w:rsidRPr="00B512B2" w:rsidRDefault="004A2217" w:rsidP="00B72D84">
            <w:pPr>
              <w:jc w:val="center"/>
              <w:rPr>
                <w:sz w:val="18"/>
                <w:szCs w:val="18"/>
              </w:rPr>
            </w:pPr>
            <w:r w:rsidRPr="00B512B2">
              <w:rPr>
                <w:sz w:val="18"/>
                <w:szCs w:val="18"/>
              </w:rPr>
              <w:t>Устанавливается в существующие двери</w:t>
            </w:r>
          </w:p>
        </w:tc>
        <w:tc>
          <w:tcPr>
            <w:tcW w:w="952" w:type="dxa"/>
            <w:vMerge/>
          </w:tcPr>
          <w:p w14:paraId="462CDF80" w14:textId="77777777" w:rsidR="004A2217" w:rsidRPr="00887B45" w:rsidRDefault="004A2217" w:rsidP="00B72D84">
            <w:pPr>
              <w:jc w:val="center"/>
              <w:rPr>
                <w:sz w:val="18"/>
                <w:szCs w:val="18"/>
              </w:rPr>
            </w:pPr>
          </w:p>
        </w:tc>
        <w:tc>
          <w:tcPr>
            <w:tcW w:w="1354" w:type="dxa"/>
            <w:vMerge/>
          </w:tcPr>
          <w:p w14:paraId="428712C2" w14:textId="77777777" w:rsidR="004A2217" w:rsidRPr="00887B45" w:rsidRDefault="004A2217" w:rsidP="00B72D84">
            <w:pPr>
              <w:jc w:val="center"/>
              <w:rPr>
                <w:sz w:val="18"/>
                <w:szCs w:val="18"/>
              </w:rPr>
            </w:pPr>
          </w:p>
        </w:tc>
      </w:tr>
      <w:tr w:rsidR="004A2217" w:rsidRPr="00887B45" w14:paraId="284EAE56" w14:textId="77777777" w:rsidTr="00B72D84">
        <w:trPr>
          <w:trHeight w:val="232"/>
          <w:jc w:val="center"/>
        </w:trPr>
        <w:tc>
          <w:tcPr>
            <w:tcW w:w="676" w:type="dxa"/>
            <w:vMerge/>
          </w:tcPr>
          <w:p w14:paraId="135FA25C" w14:textId="77777777" w:rsidR="004A2217" w:rsidRPr="00887B45" w:rsidRDefault="004A2217" w:rsidP="00B72D84">
            <w:pPr>
              <w:jc w:val="center"/>
              <w:rPr>
                <w:color w:val="000000"/>
                <w:sz w:val="18"/>
                <w:szCs w:val="18"/>
              </w:rPr>
            </w:pPr>
          </w:p>
        </w:tc>
        <w:tc>
          <w:tcPr>
            <w:tcW w:w="1487" w:type="dxa"/>
            <w:vMerge/>
          </w:tcPr>
          <w:p w14:paraId="56E4705F" w14:textId="77777777" w:rsidR="004A2217" w:rsidRPr="00887B45" w:rsidRDefault="004A2217" w:rsidP="00B72D84">
            <w:pPr>
              <w:jc w:val="center"/>
              <w:rPr>
                <w:color w:val="000000"/>
                <w:sz w:val="18"/>
                <w:szCs w:val="18"/>
              </w:rPr>
            </w:pPr>
          </w:p>
        </w:tc>
        <w:tc>
          <w:tcPr>
            <w:tcW w:w="1891" w:type="dxa"/>
            <w:vMerge/>
          </w:tcPr>
          <w:p w14:paraId="14B7DB42"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6C633848" w14:textId="77777777" w:rsidR="004A2217" w:rsidRPr="00887B45" w:rsidRDefault="004A2217" w:rsidP="00B72D84">
            <w:pPr>
              <w:contextualSpacing/>
              <w:rPr>
                <w:color w:val="000000"/>
                <w:sz w:val="18"/>
                <w:szCs w:val="18"/>
              </w:rPr>
            </w:pPr>
            <w:r w:rsidRPr="00887B45">
              <w:rPr>
                <w:color w:val="3B3B3B"/>
                <w:sz w:val="18"/>
                <w:szCs w:val="18"/>
              </w:rPr>
              <w:t>Тип цилиндрового механизма</w:t>
            </w:r>
          </w:p>
        </w:tc>
        <w:tc>
          <w:tcPr>
            <w:tcW w:w="2291" w:type="dxa"/>
            <w:shd w:val="clear" w:color="auto" w:fill="FFFFFF"/>
            <w:vAlign w:val="center"/>
          </w:tcPr>
          <w:p w14:paraId="35732309" w14:textId="77777777" w:rsidR="004A2217" w:rsidRPr="00887B45" w:rsidRDefault="004A2217" w:rsidP="00B72D84">
            <w:pPr>
              <w:contextualSpacing/>
              <w:jc w:val="center"/>
              <w:rPr>
                <w:color w:val="000000"/>
                <w:sz w:val="18"/>
                <w:szCs w:val="18"/>
              </w:rPr>
            </w:pPr>
            <w:proofErr w:type="spellStart"/>
            <w:r w:rsidRPr="00887B45">
              <w:rPr>
                <w:color w:val="3B3B3B"/>
                <w:sz w:val="18"/>
                <w:szCs w:val="18"/>
              </w:rPr>
              <w:t>Евроцилиндр</w:t>
            </w:r>
            <w:proofErr w:type="spellEnd"/>
          </w:p>
        </w:tc>
        <w:tc>
          <w:tcPr>
            <w:tcW w:w="1333" w:type="dxa"/>
          </w:tcPr>
          <w:p w14:paraId="1D13D3EF" w14:textId="77777777" w:rsidR="004A2217" w:rsidRPr="00887B45" w:rsidRDefault="004A2217" w:rsidP="00B72D84">
            <w:pPr>
              <w:contextualSpacing/>
              <w:jc w:val="center"/>
              <w:rPr>
                <w:color w:val="000000"/>
                <w:sz w:val="18"/>
                <w:szCs w:val="18"/>
              </w:rPr>
            </w:pPr>
          </w:p>
        </w:tc>
        <w:tc>
          <w:tcPr>
            <w:tcW w:w="1778" w:type="dxa"/>
          </w:tcPr>
          <w:p w14:paraId="1CB62C20" w14:textId="77777777" w:rsidR="004A2217" w:rsidRPr="00A303CE" w:rsidRDefault="004A2217" w:rsidP="00B72D84">
            <w:pPr>
              <w:jc w:val="center"/>
              <w:rPr>
                <w:sz w:val="18"/>
                <w:szCs w:val="18"/>
              </w:rPr>
            </w:pPr>
            <w:r w:rsidRPr="00A303CE">
              <w:rPr>
                <w:sz w:val="18"/>
                <w:szCs w:val="18"/>
              </w:rPr>
              <w:t>Устанавливается в существующие двери</w:t>
            </w:r>
          </w:p>
        </w:tc>
        <w:tc>
          <w:tcPr>
            <w:tcW w:w="952" w:type="dxa"/>
            <w:vMerge/>
          </w:tcPr>
          <w:p w14:paraId="13C7993A" w14:textId="77777777" w:rsidR="004A2217" w:rsidRPr="00887B45" w:rsidRDefault="004A2217" w:rsidP="00B72D84">
            <w:pPr>
              <w:jc w:val="center"/>
              <w:rPr>
                <w:sz w:val="18"/>
                <w:szCs w:val="18"/>
              </w:rPr>
            </w:pPr>
          </w:p>
        </w:tc>
        <w:tc>
          <w:tcPr>
            <w:tcW w:w="1354" w:type="dxa"/>
            <w:vMerge/>
          </w:tcPr>
          <w:p w14:paraId="6B4DF220" w14:textId="77777777" w:rsidR="004A2217" w:rsidRPr="00887B45" w:rsidRDefault="004A2217" w:rsidP="00B72D84">
            <w:pPr>
              <w:jc w:val="center"/>
              <w:rPr>
                <w:sz w:val="18"/>
                <w:szCs w:val="18"/>
              </w:rPr>
            </w:pPr>
          </w:p>
        </w:tc>
      </w:tr>
      <w:tr w:rsidR="004A2217" w:rsidRPr="00887B45" w14:paraId="2688FAD4" w14:textId="77777777" w:rsidTr="00B72D84">
        <w:trPr>
          <w:trHeight w:val="232"/>
          <w:jc w:val="center"/>
        </w:trPr>
        <w:tc>
          <w:tcPr>
            <w:tcW w:w="676" w:type="dxa"/>
            <w:vMerge/>
          </w:tcPr>
          <w:p w14:paraId="6D82E4B1" w14:textId="77777777" w:rsidR="004A2217" w:rsidRPr="00887B45" w:rsidRDefault="004A2217" w:rsidP="00B72D84">
            <w:pPr>
              <w:jc w:val="center"/>
              <w:rPr>
                <w:color w:val="000000"/>
                <w:sz w:val="18"/>
                <w:szCs w:val="18"/>
              </w:rPr>
            </w:pPr>
          </w:p>
        </w:tc>
        <w:tc>
          <w:tcPr>
            <w:tcW w:w="1487" w:type="dxa"/>
            <w:vMerge/>
          </w:tcPr>
          <w:p w14:paraId="518C5721" w14:textId="77777777" w:rsidR="004A2217" w:rsidRPr="00887B45" w:rsidRDefault="004A2217" w:rsidP="00B72D84">
            <w:pPr>
              <w:jc w:val="center"/>
              <w:rPr>
                <w:color w:val="000000"/>
                <w:sz w:val="18"/>
                <w:szCs w:val="18"/>
              </w:rPr>
            </w:pPr>
          </w:p>
        </w:tc>
        <w:tc>
          <w:tcPr>
            <w:tcW w:w="1891" w:type="dxa"/>
            <w:vMerge/>
          </w:tcPr>
          <w:p w14:paraId="0FF77E82"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24BCFBD3" w14:textId="77777777" w:rsidR="004A2217" w:rsidRPr="00887B45" w:rsidRDefault="004A2217" w:rsidP="00B72D84">
            <w:pPr>
              <w:contextualSpacing/>
              <w:rPr>
                <w:color w:val="000000"/>
                <w:sz w:val="18"/>
                <w:szCs w:val="18"/>
              </w:rPr>
            </w:pPr>
            <w:r w:rsidRPr="00887B45">
              <w:rPr>
                <w:color w:val="3B3B3B"/>
                <w:sz w:val="18"/>
                <w:szCs w:val="18"/>
              </w:rPr>
              <w:t>Удаление ключевого отверстия (</w:t>
            </w:r>
            <w:proofErr w:type="spellStart"/>
            <w:r w:rsidRPr="00887B45">
              <w:rPr>
                <w:color w:val="3B3B3B"/>
                <w:sz w:val="18"/>
                <w:szCs w:val="18"/>
              </w:rPr>
              <w:t>Backset</w:t>
            </w:r>
            <w:proofErr w:type="spellEnd"/>
            <w:r w:rsidRPr="00887B45">
              <w:rPr>
                <w:color w:val="3B3B3B"/>
                <w:sz w:val="18"/>
                <w:szCs w:val="18"/>
              </w:rPr>
              <w:t>)</w:t>
            </w:r>
          </w:p>
        </w:tc>
        <w:tc>
          <w:tcPr>
            <w:tcW w:w="2291" w:type="dxa"/>
            <w:shd w:val="clear" w:color="auto" w:fill="FFFFFF"/>
            <w:vAlign w:val="center"/>
          </w:tcPr>
          <w:p w14:paraId="011582C8" w14:textId="77777777" w:rsidR="004A2217" w:rsidRPr="00887B45" w:rsidRDefault="004A2217" w:rsidP="00B72D84">
            <w:pPr>
              <w:contextualSpacing/>
              <w:jc w:val="center"/>
              <w:rPr>
                <w:color w:val="000000"/>
                <w:sz w:val="18"/>
                <w:szCs w:val="18"/>
              </w:rPr>
            </w:pPr>
            <w:r w:rsidRPr="00887B45">
              <w:rPr>
                <w:color w:val="3B3B3B"/>
                <w:sz w:val="18"/>
                <w:szCs w:val="18"/>
              </w:rPr>
              <w:t>35 мм</w:t>
            </w:r>
          </w:p>
        </w:tc>
        <w:tc>
          <w:tcPr>
            <w:tcW w:w="1333" w:type="dxa"/>
          </w:tcPr>
          <w:p w14:paraId="3146DDD1" w14:textId="77777777" w:rsidR="004A2217" w:rsidRPr="00887B45" w:rsidRDefault="004A2217" w:rsidP="00B72D84">
            <w:pPr>
              <w:contextualSpacing/>
              <w:jc w:val="center"/>
              <w:rPr>
                <w:color w:val="000000"/>
                <w:sz w:val="18"/>
                <w:szCs w:val="18"/>
              </w:rPr>
            </w:pPr>
          </w:p>
        </w:tc>
        <w:tc>
          <w:tcPr>
            <w:tcW w:w="1778" w:type="dxa"/>
          </w:tcPr>
          <w:p w14:paraId="06B86662" w14:textId="77777777" w:rsidR="004A2217" w:rsidRPr="00A303CE" w:rsidRDefault="004A2217" w:rsidP="00B72D84">
            <w:pPr>
              <w:jc w:val="center"/>
              <w:rPr>
                <w:sz w:val="18"/>
                <w:szCs w:val="18"/>
              </w:rPr>
            </w:pPr>
            <w:r w:rsidRPr="00A303CE">
              <w:rPr>
                <w:sz w:val="18"/>
                <w:szCs w:val="18"/>
              </w:rPr>
              <w:t>Устанавливается в существующие двери</w:t>
            </w:r>
          </w:p>
        </w:tc>
        <w:tc>
          <w:tcPr>
            <w:tcW w:w="952" w:type="dxa"/>
            <w:vMerge/>
          </w:tcPr>
          <w:p w14:paraId="6B3C7934" w14:textId="77777777" w:rsidR="004A2217" w:rsidRPr="00887B45" w:rsidRDefault="004A2217" w:rsidP="00B72D84">
            <w:pPr>
              <w:jc w:val="center"/>
              <w:rPr>
                <w:sz w:val="18"/>
                <w:szCs w:val="18"/>
              </w:rPr>
            </w:pPr>
          </w:p>
        </w:tc>
        <w:tc>
          <w:tcPr>
            <w:tcW w:w="1354" w:type="dxa"/>
            <w:vMerge/>
          </w:tcPr>
          <w:p w14:paraId="0A02BFE9" w14:textId="77777777" w:rsidR="004A2217" w:rsidRPr="00887B45" w:rsidRDefault="004A2217" w:rsidP="00B72D84">
            <w:pPr>
              <w:jc w:val="center"/>
              <w:rPr>
                <w:sz w:val="18"/>
                <w:szCs w:val="18"/>
              </w:rPr>
            </w:pPr>
          </w:p>
        </w:tc>
      </w:tr>
      <w:tr w:rsidR="004A2217" w:rsidRPr="00887B45" w14:paraId="3BFEA905" w14:textId="77777777" w:rsidTr="00B72D84">
        <w:trPr>
          <w:trHeight w:val="232"/>
          <w:jc w:val="center"/>
        </w:trPr>
        <w:tc>
          <w:tcPr>
            <w:tcW w:w="676" w:type="dxa"/>
            <w:vMerge/>
          </w:tcPr>
          <w:p w14:paraId="700B5ECB" w14:textId="77777777" w:rsidR="004A2217" w:rsidRPr="00887B45" w:rsidRDefault="004A2217" w:rsidP="00B72D84">
            <w:pPr>
              <w:jc w:val="center"/>
              <w:rPr>
                <w:color w:val="000000"/>
                <w:sz w:val="18"/>
                <w:szCs w:val="18"/>
              </w:rPr>
            </w:pPr>
          </w:p>
        </w:tc>
        <w:tc>
          <w:tcPr>
            <w:tcW w:w="1487" w:type="dxa"/>
            <w:vMerge/>
          </w:tcPr>
          <w:p w14:paraId="7F409265" w14:textId="77777777" w:rsidR="004A2217" w:rsidRPr="00887B45" w:rsidRDefault="004A2217" w:rsidP="00B72D84">
            <w:pPr>
              <w:jc w:val="center"/>
              <w:rPr>
                <w:color w:val="000000"/>
                <w:sz w:val="18"/>
                <w:szCs w:val="18"/>
              </w:rPr>
            </w:pPr>
          </w:p>
        </w:tc>
        <w:tc>
          <w:tcPr>
            <w:tcW w:w="1891" w:type="dxa"/>
            <w:vMerge/>
          </w:tcPr>
          <w:p w14:paraId="6B3D283F"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243DE6F5" w14:textId="77777777" w:rsidR="004A2217" w:rsidRPr="00887B45" w:rsidRDefault="004A2217" w:rsidP="00B72D84">
            <w:pPr>
              <w:contextualSpacing/>
              <w:rPr>
                <w:color w:val="000000"/>
                <w:sz w:val="18"/>
                <w:szCs w:val="18"/>
              </w:rPr>
            </w:pPr>
            <w:r w:rsidRPr="00887B45">
              <w:rPr>
                <w:color w:val="3B3B3B"/>
                <w:sz w:val="18"/>
                <w:szCs w:val="18"/>
              </w:rPr>
              <w:t>Вылет ригелей</w:t>
            </w:r>
          </w:p>
        </w:tc>
        <w:tc>
          <w:tcPr>
            <w:tcW w:w="2291" w:type="dxa"/>
            <w:shd w:val="clear" w:color="auto" w:fill="FFFFFF"/>
            <w:vAlign w:val="center"/>
          </w:tcPr>
          <w:p w14:paraId="75D21865" w14:textId="77777777" w:rsidR="004A2217" w:rsidRPr="00887B45" w:rsidRDefault="004A2217" w:rsidP="00B72D84">
            <w:pPr>
              <w:contextualSpacing/>
              <w:jc w:val="center"/>
              <w:rPr>
                <w:color w:val="000000"/>
                <w:sz w:val="18"/>
                <w:szCs w:val="18"/>
              </w:rPr>
            </w:pPr>
            <w:r w:rsidRPr="00887B45">
              <w:rPr>
                <w:color w:val="3B3B3B"/>
                <w:sz w:val="18"/>
                <w:szCs w:val="18"/>
              </w:rPr>
              <w:t>20 мм</w:t>
            </w:r>
          </w:p>
        </w:tc>
        <w:tc>
          <w:tcPr>
            <w:tcW w:w="1333" w:type="dxa"/>
          </w:tcPr>
          <w:p w14:paraId="17FEE144" w14:textId="77777777" w:rsidR="004A2217" w:rsidRPr="00887B45" w:rsidRDefault="004A2217" w:rsidP="00B72D84">
            <w:pPr>
              <w:contextualSpacing/>
              <w:jc w:val="center"/>
              <w:rPr>
                <w:color w:val="000000"/>
                <w:sz w:val="18"/>
                <w:szCs w:val="18"/>
              </w:rPr>
            </w:pPr>
          </w:p>
        </w:tc>
        <w:tc>
          <w:tcPr>
            <w:tcW w:w="1778" w:type="dxa"/>
          </w:tcPr>
          <w:p w14:paraId="2814A9DF" w14:textId="77777777" w:rsidR="004A2217" w:rsidRPr="00A303CE" w:rsidRDefault="004A2217" w:rsidP="00B72D84">
            <w:pPr>
              <w:jc w:val="center"/>
              <w:rPr>
                <w:sz w:val="18"/>
                <w:szCs w:val="18"/>
              </w:rPr>
            </w:pPr>
            <w:r w:rsidRPr="00A303CE">
              <w:rPr>
                <w:sz w:val="18"/>
                <w:szCs w:val="18"/>
              </w:rPr>
              <w:t>Устанавливается в существующие двери</w:t>
            </w:r>
          </w:p>
        </w:tc>
        <w:tc>
          <w:tcPr>
            <w:tcW w:w="952" w:type="dxa"/>
            <w:vMerge/>
          </w:tcPr>
          <w:p w14:paraId="3BC5A462" w14:textId="77777777" w:rsidR="004A2217" w:rsidRPr="00887B45" w:rsidRDefault="004A2217" w:rsidP="00B72D84">
            <w:pPr>
              <w:jc w:val="center"/>
              <w:rPr>
                <w:sz w:val="18"/>
                <w:szCs w:val="18"/>
              </w:rPr>
            </w:pPr>
          </w:p>
        </w:tc>
        <w:tc>
          <w:tcPr>
            <w:tcW w:w="1354" w:type="dxa"/>
            <w:vMerge/>
          </w:tcPr>
          <w:p w14:paraId="28400B4F" w14:textId="77777777" w:rsidR="004A2217" w:rsidRPr="00887B45" w:rsidRDefault="004A2217" w:rsidP="00B72D84">
            <w:pPr>
              <w:jc w:val="center"/>
              <w:rPr>
                <w:sz w:val="18"/>
                <w:szCs w:val="18"/>
              </w:rPr>
            </w:pPr>
          </w:p>
        </w:tc>
      </w:tr>
      <w:tr w:rsidR="004A2217" w:rsidRPr="00887B45" w14:paraId="39184F30" w14:textId="77777777" w:rsidTr="00B72D84">
        <w:trPr>
          <w:trHeight w:val="232"/>
          <w:jc w:val="center"/>
        </w:trPr>
        <w:tc>
          <w:tcPr>
            <w:tcW w:w="676" w:type="dxa"/>
            <w:vMerge/>
          </w:tcPr>
          <w:p w14:paraId="33A6FE0F" w14:textId="77777777" w:rsidR="004A2217" w:rsidRPr="00887B45" w:rsidRDefault="004A2217" w:rsidP="00B72D84">
            <w:pPr>
              <w:jc w:val="center"/>
              <w:rPr>
                <w:color w:val="000000"/>
                <w:sz w:val="18"/>
                <w:szCs w:val="18"/>
              </w:rPr>
            </w:pPr>
          </w:p>
        </w:tc>
        <w:tc>
          <w:tcPr>
            <w:tcW w:w="1487" w:type="dxa"/>
            <w:vMerge/>
          </w:tcPr>
          <w:p w14:paraId="286D45BD" w14:textId="77777777" w:rsidR="004A2217" w:rsidRPr="00887B45" w:rsidRDefault="004A2217" w:rsidP="00B72D84">
            <w:pPr>
              <w:jc w:val="center"/>
              <w:rPr>
                <w:color w:val="000000"/>
                <w:sz w:val="18"/>
                <w:szCs w:val="18"/>
              </w:rPr>
            </w:pPr>
          </w:p>
        </w:tc>
        <w:tc>
          <w:tcPr>
            <w:tcW w:w="1891" w:type="dxa"/>
            <w:vMerge/>
          </w:tcPr>
          <w:p w14:paraId="031937A9"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7978F342" w14:textId="77777777" w:rsidR="004A2217" w:rsidRPr="00887B45" w:rsidRDefault="004A2217" w:rsidP="00B72D84">
            <w:pPr>
              <w:contextualSpacing/>
              <w:rPr>
                <w:color w:val="000000"/>
                <w:sz w:val="18"/>
                <w:szCs w:val="18"/>
              </w:rPr>
            </w:pPr>
            <w:r w:rsidRPr="00887B45">
              <w:rPr>
                <w:color w:val="3B3B3B"/>
                <w:sz w:val="18"/>
                <w:szCs w:val="18"/>
              </w:rPr>
              <w:t>Межосевое</w:t>
            </w:r>
          </w:p>
        </w:tc>
        <w:tc>
          <w:tcPr>
            <w:tcW w:w="2291" w:type="dxa"/>
            <w:shd w:val="clear" w:color="auto" w:fill="FFFFFF"/>
            <w:vAlign w:val="center"/>
          </w:tcPr>
          <w:p w14:paraId="301912E8" w14:textId="77777777" w:rsidR="004A2217" w:rsidRPr="00887B45" w:rsidRDefault="004A2217" w:rsidP="00B72D84">
            <w:pPr>
              <w:contextualSpacing/>
              <w:jc w:val="center"/>
              <w:rPr>
                <w:color w:val="000000"/>
                <w:sz w:val="18"/>
                <w:szCs w:val="18"/>
              </w:rPr>
            </w:pPr>
            <w:r w:rsidRPr="00887B45">
              <w:rPr>
                <w:color w:val="3B3B3B"/>
                <w:sz w:val="18"/>
                <w:szCs w:val="18"/>
              </w:rPr>
              <w:t>92 мм</w:t>
            </w:r>
          </w:p>
        </w:tc>
        <w:tc>
          <w:tcPr>
            <w:tcW w:w="1333" w:type="dxa"/>
          </w:tcPr>
          <w:p w14:paraId="4CF71649" w14:textId="77777777" w:rsidR="004A2217" w:rsidRPr="00887B45" w:rsidRDefault="004A2217" w:rsidP="00B72D84">
            <w:pPr>
              <w:contextualSpacing/>
              <w:jc w:val="center"/>
              <w:rPr>
                <w:color w:val="000000"/>
                <w:sz w:val="18"/>
                <w:szCs w:val="18"/>
              </w:rPr>
            </w:pPr>
          </w:p>
        </w:tc>
        <w:tc>
          <w:tcPr>
            <w:tcW w:w="1778" w:type="dxa"/>
          </w:tcPr>
          <w:p w14:paraId="3E1EDDB7" w14:textId="77777777" w:rsidR="004A2217" w:rsidRPr="00A303CE" w:rsidRDefault="004A2217" w:rsidP="00B72D84">
            <w:pPr>
              <w:jc w:val="center"/>
              <w:rPr>
                <w:sz w:val="18"/>
                <w:szCs w:val="18"/>
              </w:rPr>
            </w:pPr>
            <w:r w:rsidRPr="00A303CE">
              <w:rPr>
                <w:sz w:val="18"/>
                <w:szCs w:val="18"/>
              </w:rPr>
              <w:t>Устанавливается в существующие двери</w:t>
            </w:r>
          </w:p>
        </w:tc>
        <w:tc>
          <w:tcPr>
            <w:tcW w:w="952" w:type="dxa"/>
            <w:vMerge/>
          </w:tcPr>
          <w:p w14:paraId="412C7E3C" w14:textId="77777777" w:rsidR="004A2217" w:rsidRPr="00887B45" w:rsidRDefault="004A2217" w:rsidP="00B72D84">
            <w:pPr>
              <w:jc w:val="center"/>
              <w:rPr>
                <w:sz w:val="18"/>
                <w:szCs w:val="18"/>
              </w:rPr>
            </w:pPr>
          </w:p>
        </w:tc>
        <w:tc>
          <w:tcPr>
            <w:tcW w:w="1354" w:type="dxa"/>
            <w:vMerge/>
          </w:tcPr>
          <w:p w14:paraId="62F3ABF2" w14:textId="77777777" w:rsidR="004A2217" w:rsidRPr="00887B45" w:rsidRDefault="004A2217" w:rsidP="00B72D84">
            <w:pPr>
              <w:jc w:val="center"/>
              <w:rPr>
                <w:sz w:val="18"/>
                <w:szCs w:val="18"/>
              </w:rPr>
            </w:pPr>
          </w:p>
        </w:tc>
      </w:tr>
      <w:tr w:rsidR="004A2217" w:rsidRPr="00887B45" w14:paraId="4FE254AB" w14:textId="77777777" w:rsidTr="00B72D84">
        <w:trPr>
          <w:trHeight w:val="232"/>
          <w:jc w:val="center"/>
        </w:trPr>
        <w:tc>
          <w:tcPr>
            <w:tcW w:w="676" w:type="dxa"/>
            <w:vMerge/>
          </w:tcPr>
          <w:p w14:paraId="74A2A9F8" w14:textId="77777777" w:rsidR="004A2217" w:rsidRPr="00887B45" w:rsidRDefault="004A2217" w:rsidP="00B72D84">
            <w:pPr>
              <w:jc w:val="center"/>
              <w:rPr>
                <w:color w:val="000000"/>
                <w:sz w:val="18"/>
                <w:szCs w:val="18"/>
              </w:rPr>
            </w:pPr>
          </w:p>
        </w:tc>
        <w:tc>
          <w:tcPr>
            <w:tcW w:w="1487" w:type="dxa"/>
            <w:vMerge/>
          </w:tcPr>
          <w:p w14:paraId="1F5F7E84" w14:textId="77777777" w:rsidR="004A2217" w:rsidRPr="00887B45" w:rsidRDefault="004A2217" w:rsidP="00B72D84">
            <w:pPr>
              <w:jc w:val="center"/>
              <w:rPr>
                <w:color w:val="000000"/>
                <w:sz w:val="18"/>
                <w:szCs w:val="18"/>
              </w:rPr>
            </w:pPr>
          </w:p>
        </w:tc>
        <w:tc>
          <w:tcPr>
            <w:tcW w:w="1891" w:type="dxa"/>
            <w:vMerge/>
          </w:tcPr>
          <w:p w14:paraId="2D854554"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6CC163E8" w14:textId="77777777" w:rsidR="004A2217" w:rsidRPr="00887B45" w:rsidRDefault="004A2217" w:rsidP="00B72D84">
            <w:pPr>
              <w:contextualSpacing/>
              <w:rPr>
                <w:color w:val="000000"/>
                <w:sz w:val="18"/>
                <w:szCs w:val="18"/>
              </w:rPr>
            </w:pPr>
            <w:r w:rsidRPr="00887B45">
              <w:rPr>
                <w:color w:val="3B3B3B"/>
                <w:sz w:val="18"/>
                <w:szCs w:val="18"/>
              </w:rPr>
              <w:t>Тип защелки</w:t>
            </w:r>
          </w:p>
        </w:tc>
        <w:tc>
          <w:tcPr>
            <w:tcW w:w="2291" w:type="dxa"/>
            <w:shd w:val="clear" w:color="auto" w:fill="FFFFFF"/>
            <w:vAlign w:val="center"/>
          </w:tcPr>
          <w:p w14:paraId="5222A48E" w14:textId="77777777" w:rsidR="004A2217" w:rsidRPr="00887B45" w:rsidRDefault="004A2217" w:rsidP="00B72D84">
            <w:pPr>
              <w:contextualSpacing/>
              <w:jc w:val="center"/>
              <w:rPr>
                <w:color w:val="000000"/>
                <w:sz w:val="18"/>
                <w:szCs w:val="18"/>
              </w:rPr>
            </w:pPr>
            <w:r w:rsidRPr="00887B45">
              <w:rPr>
                <w:color w:val="3B3B3B"/>
                <w:sz w:val="18"/>
                <w:szCs w:val="18"/>
              </w:rPr>
              <w:t>Универсальная</w:t>
            </w:r>
          </w:p>
        </w:tc>
        <w:tc>
          <w:tcPr>
            <w:tcW w:w="1333" w:type="dxa"/>
          </w:tcPr>
          <w:p w14:paraId="160FBD5F" w14:textId="77777777" w:rsidR="004A2217" w:rsidRPr="00887B45" w:rsidRDefault="004A2217" w:rsidP="00B72D84">
            <w:pPr>
              <w:contextualSpacing/>
              <w:jc w:val="center"/>
              <w:rPr>
                <w:color w:val="000000"/>
                <w:sz w:val="18"/>
                <w:szCs w:val="18"/>
              </w:rPr>
            </w:pPr>
          </w:p>
        </w:tc>
        <w:tc>
          <w:tcPr>
            <w:tcW w:w="1778" w:type="dxa"/>
          </w:tcPr>
          <w:p w14:paraId="74E09A8F" w14:textId="77777777" w:rsidR="004A2217" w:rsidRPr="00A303CE" w:rsidRDefault="004A2217" w:rsidP="00B72D84">
            <w:pPr>
              <w:jc w:val="center"/>
              <w:rPr>
                <w:sz w:val="18"/>
                <w:szCs w:val="18"/>
              </w:rPr>
            </w:pPr>
            <w:r w:rsidRPr="00A303CE">
              <w:rPr>
                <w:sz w:val="18"/>
                <w:szCs w:val="18"/>
              </w:rPr>
              <w:t>Устанавливается в существующие двери</w:t>
            </w:r>
          </w:p>
        </w:tc>
        <w:tc>
          <w:tcPr>
            <w:tcW w:w="952" w:type="dxa"/>
            <w:vMerge/>
          </w:tcPr>
          <w:p w14:paraId="679650DD" w14:textId="77777777" w:rsidR="004A2217" w:rsidRPr="00887B45" w:rsidRDefault="004A2217" w:rsidP="00B72D84">
            <w:pPr>
              <w:jc w:val="center"/>
              <w:rPr>
                <w:sz w:val="18"/>
                <w:szCs w:val="18"/>
              </w:rPr>
            </w:pPr>
          </w:p>
        </w:tc>
        <w:tc>
          <w:tcPr>
            <w:tcW w:w="1354" w:type="dxa"/>
            <w:vMerge/>
          </w:tcPr>
          <w:p w14:paraId="0CA9244D" w14:textId="77777777" w:rsidR="004A2217" w:rsidRPr="00887B45" w:rsidRDefault="004A2217" w:rsidP="00B72D84">
            <w:pPr>
              <w:jc w:val="center"/>
              <w:rPr>
                <w:sz w:val="18"/>
                <w:szCs w:val="18"/>
              </w:rPr>
            </w:pPr>
          </w:p>
        </w:tc>
      </w:tr>
      <w:tr w:rsidR="004A2217" w:rsidRPr="00887B45" w14:paraId="08F8191C" w14:textId="77777777" w:rsidTr="00B72D84">
        <w:trPr>
          <w:trHeight w:val="232"/>
          <w:jc w:val="center"/>
        </w:trPr>
        <w:tc>
          <w:tcPr>
            <w:tcW w:w="676" w:type="dxa"/>
            <w:vMerge/>
          </w:tcPr>
          <w:p w14:paraId="38D714E4" w14:textId="77777777" w:rsidR="004A2217" w:rsidRPr="00887B45" w:rsidRDefault="004A2217" w:rsidP="00B72D84">
            <w:pPr>
              <w:jc w:val="center"/>
              <w:rPr>
                <w:color w:val="000000"/>
                <w:sz w:val="18"/>
                <w:szCs w:val="18"/>
              </w:rPr>
            </w:pPr>
          </w:p>
        </w:tc>
        <w:tc>
          <w:tcPr>
            <w:tcW w:w="1487" w:type="dxa"/>
            <w:vMerge/>
          </w:tcPr>
          <w:p w14:paraId="2E493077" w14:textId="77777777" w:rsidR="004A2217" w:rsidRPr="00887B45" w:rsidRDefault="004A2217" w:rsidP="00B72D84">
            <w:pPr>
              <w:jc w:val="center"/>
              <w:rPr>
                <w:color w:val="000000"/>
                <w:sz w:val="18"/>
                <w:szCs w:val="18"/>
              </w:rPr>
            </w:pPr>
          </w:p>
        </w:tc>
        <w:tc>
          <w:tcPr>
            <w:tcW w:w="1891" w:type="dxa"/>
            <w:vMerge/>
          </w:tcPr>
          <w:p w14:paraId="48D52391"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33C23F74" w14:textId="77777777" w:rsidR="004A2217" w:rsidRPr="00887B45" w:rsidRDefault="004A2217" w:rsidP="00B72D84">
            <w:pPr>
              <w:contextualSpacing/>
              <w:rPr>
                <w:color w:val="000000"/>
                <w:sz w:val="18"/>
                <w:szCs w:val="18"/>
              </w:rPr>
            </w:pPr>
            <w:r w:rsidRPr="00887B45">
              <w:rPr>
                <w:color w:val="3B3B3B"/>
                <w:sz w:val="18"/>
                <w:szCs w:val="18"/>
              </w:rPr>
              <w:t>Автоматическое запирание</w:t>
            </w:r>
          </w:p>
        </w:tc>
        <w:tc>
          <w:tcPr>
            <w:tcW w:w="2291" w:type="dxa"/>
            <w:shd w:val="clear" w:color="auto" w:fill="FFFFFF"/>
            <w:vAlign w:val="center"/>
          </w:tcPr>
          <w:p w14:paraId="3E090D72" w14:textId="77777777" w:rsidR="004A2217" w:rsidRPr="00887B45" w:rsidRDefault="004A2217" w:rsidP="00B72D84">
            <w:pPr>
              <w:contextualSpacing/>
              <w:jc w:val="center"/>
              <w:rPr>
                <w:color w:val="000000"/>
                <w:sz w:val="18"/>
                <w:szCs w:val="18"/>
              </w:rPr>
            </w:pPr>
            <w:r w:rsidRPr="00887B45">
              <w:rPr>
                <w:color w:val="3B3B3B"/>
                <w:sz w:val="18"/>
                <w:szCs w:val="18"/>
              </w:rPr>
              <w:t>Не автоматическое</w:t>
            </w:r>
          </w:p>
        </w:tc>
        <w:tc>
          <w:tcPr>
            <w:tcW w:w="1333" w:type="dxa"/>
          </w:tcPr>
          <w:p w14:paraId="7C55B31D" w14:textId="77777777" w:rsidR="004A2217" w:rsidRPr="00887B45" w:rsidRDefault="004A2217" w:rsidP="00B72D84">
            <w:pPr>
              <w:contextualSpacing/>
              <w:jc w:val="center"/>
              <w:rPr>
                <w:color w:val="000000"/>
                <w:sz w:val="18"/>
                <w:szCs w:val="18"/>
              </w:rPr>
            </w:pPr>
          </w:p>
        </w:tc>
        <w:tc>
          <w:tcPr>
            <w:tcW w:w="1778" w:type="dxa"/>
          </w:tcPr>
          <w:p w14:paraId="7EC56488" w14:textId="77777777" w:rsidR="004A2217" w:rsidRPr="00A303CE" w:rsidRDefault="004A2217" w:rsidP="00B72D84">
            <w:pPr>
              <w:jc w:val="center"/>
              <w:rPr>
                <w:sz w:val="18"/>
                <w:szCs w:val="18"/>
              </w:rPr>
            </w:pPr>
            <w:r w:rsidRPr="00A303CE">
              <w:rPr>
                <w:sz w:val="18"/>
                <w:szCs w:val="18"/>
              </w:rPr>
              <w:t>Устанавливается в существующие двери</w:t>
            </w:r>
          </w:p>
        </w:tc>
        <w:tc>
          <w:tcPr>
            <w:tcW w:w="952" w:type="dxa"/>
            <w:vMerge/>
          </w:tcPr>
          <w:p w14:paraId="75AE9F21" w14:textId="77777777" w:rsidR="004A2217" w:rsidRPr="00887B45" w:rsidRDefault="004A2217" w:rsidP="00B72D84">
            <w:pPr>
              <w:jc w:val="center"/>
              <w:rPr>
                <w:sz w:val="18"/>
                <w:szCs w:val="18"/>
              </w:rPr>
            </w:pPr>
          </w:p>
        </w:tc>
        <w:tc>
          <w:tcPr>
            <w:tcW w:w="1354" w:type="dxa"/>
            <w:vMerge/>
          </w:tcPr>
          <w:p w14:paraId="471B9A37" w14:textId="77777777" w:rsidR="004A2217" w:rsidRPr="00887B45" w:rsidRDefault="004A2217" w:rsidP="00B72D84">
            <w:pPr>
              <w:jc w:val="center"/>
              <w:rPr>
                <w:sz w:val="18"/>
                <w:szCs w:val="18"/>
              </w:rPr>
            </w:pPr>
          </w:p>
        </w:tc>
      </w:tr>
      <w:tr w:rsidR="004A2217" w:rsidRPr="00887B45" w14:paraId="69C35165" w14:textId="77777777" w:rsidTr="00B72D84">
        <w:trPr>
          <w:trHeight w:val="232"/>
          <w:jc w:val="center"/>
        </w:trPr>
        <w:tc>
          <w:tcPr>
            <w:tcW w:w="676" w:type="dxa"/>
            <w:vMerge/>
          </w:tcPr>
          <w:p w14:paraId="30E7F494" w14:textId="77777777" w:rsidR="004A2217" w:rsidRPr="00887B45" w:rsidRDefault="004A2217" w:rsidP="00B72D84">
            <w:pPr>
              <w:jc w:val="center"/>
              <w:rPr>
                <w:color w:val="000000"/>
                <w:sz w:val="18"/>
                <w:szCs w:val="18"/>
              </w:rPr>
            </w:pPr>
          </w:p>
        </w:tc>
        <w:tc>
          <w:tcPr>
            <w:tcW w:w="1487" w:type="dxa"/>
            <w:vMerge/>
          </w:tcPr>
          <w:p w14:paraId="4D9EAE74" w14:textId="77777777" w:rsidR="004A2217" w:rsidRPr="00887B45" w:rsidRDefault="004A2217" w:rsidP="00B72D84">
            <w:pPr>
              <w:jc w:val="center"/>
              <w:rPr>
                <w:color w:val="000000"/>
                <w:sz w:val="18"/>
                <w:szCs w:val="18"/>
              </w:rPr>
            </w:pPr>
          </w:p>
        </w:tc>
        <w:tc>
          <w:tcPr>
            <w:tcW w:w="1891" w:type="dxa"/>
            <w:vMerge/>
          </w:tcPr>
          <w:p w14:paraId="5B976611" w14:textId="77777777" w:rsidR="004A2217" w:rsidRPr="00887B45" w:rsidRDefault="004A2217" w:rsidP="00B72D84">
            <w:pPr>
              <w:contextualSpacing/>
              <w:rPr>
                <w:color w:val="000000"/>
                <w:sz w:val="18"/>
                <w:szCs w:val="18"/>
              </w:rPr>
            </w:pPr>
          </w:p>
        </w:tc>
        <w:tc>
          <w:tcPr>
            <w:tcW w:w="2829" w:type="dxa"/>
            <w:shd w:val="clear" w:color="auto" w:fill="FFFFFF"/>
            <w:vAlign w:val="center"/>
          </w:tcPr>
          <w:p w14:paraId="5A33706B" w14:textId="77777777" w:rsidR="004A2217" w:rsidRPr="00887B45" w:rsidRDefault="004A2217" w:rsidP="00B72D84">
            <w:pPr>
              <w:contextualSpacing/>
              <w:rPr>
                <w:color w:val="000000"/>
                <w:sz w:val="18"/>
                <w:szCs w:val="18"/>
              </w:rPr>
            </w:pPr>
            <w:r w:rsidRPr="00887B45">
              <w:rPr>
                <w:color w:val="3B3B3B"/>
                <w:sz w:val="18"/>
                <w:szCs w:val="18"/>
              </w:rPr>
              <w:t xml:space="preserve">Тип крепления </w:t>
            </w:r>
            <w:proofErr w:type="spellStart"/>
            <w:r w:rsidRPr="00887B45">
              <w:rPr>
                <w:color w:val="3B3B3B"/>
                <w:sz w:val="18"/>
                <w:szCs w:val="18"/>
              </w:rPr>
              <w:t>врезн</w:t>
            </w:r>
            <w:proofErr w:type="spellEnd"/>
            <w:r w:rsidRPr="00887B45">
              <w:rPr>
                <w:color w:val="3B3B3B"/>
                <w:sz w:val="18"/>
                <w:szCs w:val="18"/>
              </w:rPr>
              <w:t>. замка</w:t>
            </w:r>
          </w:p>
        </w:tc>
        <w:tc>
          <w:tcPr>
            <w:tcW w:w="2291" w:type="dxa"/>
            <w:shd w:val="clear" w:color="auto" w:fill="FFFFFF"/>
            <w:vAlign w:val="center"/>
          </w:tcPr>
          <w:p w14:paraId="026C9556" w14:textId="77777777" w:rsidR="004A2217" w:rsidRPr="00887B45" w:rsidRDefault="004A2217" w:rsidP="00B72D84">
            <w:pPr>
              <w:contextualSpacing/>
              <w:jc w:val="center"/>
              <w:rPr>
                <w:color w:val="000000"/>
                <w:sz w:val="18"/>
                <w:szCs w:val="18"/>
              </w:rPr>
            </w:pPr>
            <w:r w:rsidRPr="00887B45">
              <w:rPr>
                <w:color w:val="3B3B3B"/>
                <w:sz w:val="18"/>
                <w:szCs w:val="18"/>
              </w:rPr>
              <w:t>Лицевая планка</w:t>
            </w:r>
          </w:p>
        </w:tc>
        <w:tc>
          <w:tcPr>
            <w:tcW w:w="1333" w:type="dxa"/>
          </w:tcPr>
          <w:p w14:paraId="1AA9BD44" w14:textId="77777777" w:rsidR="004A2217" w:rsidRPr="00887B45" w:rsidRDefault="004A2217" w:rsidP="00B72D84">
            <w:pPr>
              <w:contextualSpacing/>
              <w:jc w:val="center"/>
              <w:rPr>
                <w:color w:val="000000"/>
                <w:sz w:val="18"/>
                <w:szCs w:val="18"/>
              </w:rPr>
            </w:pPr>
          </w:p>
        </w:tc>
        <w:tc>
          <w:tcPr>
            <w:tcW w:w="1778" w:type="dxa"/>
          </w:tcPr>
          <w:p w14:paraId="7CCE95F2" w14:textId="77777777" w:rsidR="004A2217" w:rsidRPr="00A303CE" w:rsidRDefault="004A2217" w:rsidP="00B72D84">
            <w:pPr>
              <w:jc w:val="center"/>
              <w:rPr>
                <w:sz w:val="18"/>
                <w:szCs w:val="18"/>
              </w:rPr>
            </w:pPr>
            <w:r w:rsidRPr="00A303CE">
              <w:rPr>
                <w:sz w:val="18"/>
                <w:szCs w:val="18"/>
              </w:rPr>
              <w:t xml:space="preserve">Устанавливается в существующие двери </w:t>
            </w:r>
          </w:p>
        </w:tc>
        <w:tc>
          <w:tcPr>
            <w:tcW w:w="952" w:type="dxa"/>
            <w:vMerge/>
          </w:tcPr>
          <w:p w14:paraId="1C5B5742" w14:textId="77777777" w:rsidR="004A2217" w:rsidRPr="00887B45" w:rsidRDefault="004A2217" w:rsidP="00B72D84">
            <w:pPr>
              <w:jc w:val="center"/>
              <w:rPr>
                <w:sz w:val="18"/>
                <w:szCs w:val="18"/>
              </w:rPr>
            </w:pPr>
          </w:p>
        </w:tc>
        <w:tc>
          <w:tcPr>
            <w:tcW w:w="1354" w:type="dxa"/>
            <w:vMerge/>
          </w:tcPr>
          <w:p w14:paraId="772F39A4" w14:textId="77777777" w:rsidR="004A2217" w:rsidRPr="00887B45" w:rsidRDefault="004A2217" w:rsidP="00B72D84">
            <w:pPr>
              <w:jc w:val="center"/>
              <w:rPr>
                <w:sz w:val="18"/>
                <w:szCs w:val="18"/>
              </w:rPr>
            </w:pPr>
          </w:p>
        </w:tc>
      </w:tr>
    </w:tbl>
    <w:p w14:paraId="0516839C" w14:textId="77777777" w:rsidR="004A2217" w:rsidRPr="00887B45" w:rsidRDefault="004A2217" w:rsidP="004A2217">
      <w:pPr>
        <w:widowControl w:val="0"/>
        <w:jc w:val="center"/>
        <w:rPr>
          <w:rFonts w:eastAsia="Calibri"/>
          <w:b/>
          <w:sz w:val="18"/>
          <w:szCs w:val="18"/>
        </w:rPr>
        <w:sectPr w:rsidR="004A2217" w:rsidRPr="00887B45" w:rsidSect="00360F4E">
          <w:pgSz w:w="16838" w:h="11906" w:orient="landscape"/>
          <w:pgMar w:top="1134" w:right="1134" w:bottom="566" w:left="1134" w:header="709" w:footer="709" w:gutter="0"/>
          <w:cols w:space="708"/>
          <w:docGrid w:linePitch="360"/>
        </w:sectPr>
      </w:pPr>
      <w:bookmarkStart w:id="59" w:name="_Hlk226099900"/>
      <w:r w:rsidRPr="00887B45">
        <w:rPr>
          <w:rFonts w:eastAsia="Calibri"/>
          <w:b/>
          <w:sz w:val="18"/>
          <w:szCs w:val="18"/>
        </w:rPr>
        <w:tab/>
      </w:r>
      <w:r w:rsidRPr="00887B45">
        <w:rPr>
          <w:rFonts w:eastAsia="Calibri"/>
          <w:b/>
          <w:sz w:val="18"/>
          <w:szCs w:val="18"/>
        </w:rPr>
        <w:tab/>
      </w:r>
      <w:r w:rsidRPr="00887B45">
        <w:rPr>
          <w:rFonts w:eastAsia="Calibri"/>
          <w:b/>
          <w:sz w:val="18"/>
          <w:szCs w:val="18"/>
        </w:rPr>
        <w:tab/>
      </w:r>
      <w:r w:rsidRPr="00887B45">
        <w:rPr>
          <w:rFonts w:eastAsia="Calibri"/>
          <w:b/>
          <w:sz w:val="18"/>
          <w:szCs w:val="18"/>
        </w:rPr>
        <w:tab/>
      </w:r>
      <w:r w:rsidRPr="00887B45">
        <w:rPr>
          <w:rFonts w:eastAsia="Calibri"/>
          <w:b/>
          <w:sz w:val="18"/>
          <w:szCs w:val="18"/>
        </w:rPr>
        <w:tab/>
      </w:r>
      <w:r w:rsidRPr="00887B45">
        <w:rPr>
          <w:rFonts w:eastAsia="Calibri"/>
          <w:b/>
          <w:sz w:val="18"/>
          <w:szCs w:val="18"/>
        </w:rPr>
        <w:tab/>
      </w:r>
      <w:r w:rsidRPr="00887B45">
        <w:rPr>
          <w:rFonts w:eastAsia="Calibri"/>
          <w:b/>
          <w:sz w:val="18"/>
          <w:szCs w:val="18"/>
        </w:rPr>
        <w:tab/>
      </w:r>
    </w:p>
    <w:bookmarkEnd w:id="59"/>
    <w:p w14:paraId="4BC3AB13" w14:textId="77777777" w:rsidR="004A2217" w:rsidRPr="00887B45" w:rsidRDefault="004A2217" w:rsidP="004A2217">
      <w:pPr>
        <w:widowControl w:val="0"/>
        <w:rPr>
          <w:rFonts w:eastAsia="Calibri"/>
          <w:b/>
          <w:sz w:val="18"/>
          <w:szCs w:val="18"/>
        </w:rPr>
      </w:pPr>
      <w:r w:rsidRPr="00887B45">
        <w:rPr>
          <w:rFonts w:eastAsia="Arial Unicode MS"/>
          <w:b/>
          <w:color w:val="000000"/>
          <w:sz w:val="18"/>
          <w:szCs w:val="18"/>
          <w:lang w:eastAsia="ru-RU"/>
        </w:rPr>
        <w:lastRenderedPageBreak/>
        <w:t>Общие требования:</w:t>
      </w:r>
    </w:p>
    <w:p w14:paraId="2C86C29B" w14:textId="77777777" w:rsidR="004A2217" w:rsidRPr="00887B45" w:rsidRDefault="004A2217" w:rsidP="004A2217">
      <w:pPr>
        <w:ind w:firstLine="709"/>
        <w:rPr>
          <w:kern w:val="2"/>
          <w:sz w:val="18"/>
          <w:szCs w:val="18"/>
        </w:rPr>
      </w:pPr>
      <w:r w:rsidRPr="00887B45">
        <w:rPr>
          <w:kern w:val="2"/>
          <w:sz w:val="18"/>
          <w:szCs w:val="18"/>
        </w:rPr>
        <w:t xml:space="preserve">1. Место поставки Товара: 127473, г. Москва, ул. Достоевского, дом 4, корпус </w:t>
      </w:r>
      <w:r w:rsidRPr="00887B45">
        <w:rPr>
          <w:color w:val="000000" w:themeColor="text1"/>
          <w:kern w:val="2"/>
          <w:sz w:val="18"/>
          <w:szCs w:val="18"/>
        </w:rPr>
        <w:t xml:space="preserve">2, </w:t>
      </w:r>
    </w:p>
    <w:p w14:paraId="48E491D2" w14:textId="77777777" w:rsidR="004A2217" w:rsidRPr="00887B45" w:rsidRDefault="004A2217" w:rsidP="004A2217">
      <w:pPr>
        <w:ind w:firstLine="709"/>
        <w:rPr>
          <w:kern w:val="2"/>
          <w:sz w:val="18"/>
          <w:szCs w:val="18"/>
        </w:rPr>
      </w:pPr>
      <w:r w:rsidRPr="00887B45">
        <w:rPr>
          <w:kern w:val="2"/>
          <w:sz w:val="18"/>
          <w:szCs w:val="18"/>
        </w:rPr>
        <w:t>2. Срок поставки Товара: с даты заключения Контракта в течение 1</w:t>
      </w:r>
      <w:r>
        <w:rPr>
          <w:kern w:val="2"/>
          <w:sz w:val="18"/>
          <w:szCs w:val="18"/>
        </w:rPr>
        <w:t>5</w:t>
      </w:r>
      <w:r w:rsidRPr="00887B45">
        <w:rPr>
          <w:kern w:val="2"/>
          <w:sz w:val="18"/>
          <w:szCs w:val="18"/>
        </w:rPr>
        <w:t xml:space="preserve"> (</w:t>
      </w:r>
      <w:r>
        <w:rPr>
          <w:kern w:val="2"/>
          <w:sz w:val="18"/>
          <w:szCs w:val="18"/>
        </w:rPr>
        <w:t>пятнадцать</w:t>
      </w:r>
      <w:r w:rsidRPr="00887B45">
        <w:rPr>
          <w:kern w:val="2"/>
          <w:sz w:val="18"/>
          <w:szCs w:val="18"/>
        </w:rPr>
        <w:t>) рабочих дней.</w:t>
      </w:r>
    </w:p>
    <w:p w14:paraId="03BAF325" w14:textId="77777777" w:rsidR="004A2217" w:rsidRPr="00887B45" w:rsidRDefault="004A2217" w:rsidP="004A2217">
      <w:pPr>
        <w:ind w:firstLine="709"/>
        <w:rPr>
          <w:kern w:val="2"/>
          <w:sz w:val="18"/>
          <w:szCs w:val="18"/>
        </w:rPr>
      </w:pPr>
      <w:r w:rsidRPr="00887B45">
        <w:rPr>
          <w:kern w:val="2"/>
          <w:sz w:val="18"/>
          <w:szCs w:val="18"/>
        </w:rPr>
        <w:t>За сутки до предполагаемой даты поставки, Поставщик посредством технических средств связи, уведомляет ответственное лицо Грузополучателя о времени предстоящей поставки, а в день поставки подтверждает время поставки не позднее, чем за 2 часа.</w:t>
      </w:r>
    </w:p>
    <w:p w14:paraId="360E7B5A" w14:textId="77777777" w:rsidR="004A2217" w:rsidRPr="00887B45" w:rsidRDefault="004A2217" w:rsidP="004A2217">
      <w:pPr>
        <w:ind w:firstLine="709"/>
        <w:rPr>
          <w:kern w:val="2"/>
          <w:sz w:val="18"/>
          <w:szCs w:val="18"/>
        </w:rPr>
      </w:pPr>
      <w:r w:rsidRPr="00887B45">
        <w:rPr>
          <w:kern w:val="2"/>
          <w:sz w:val="18"/>
          <w:szCs w:val="18"/>
        </w:rPr>
        <w:t>Время поставки: По рабочим дням, с 9:00 до 15:00 часов (время московское).</w:t>
      </w:r>
    </w:p>
    <w:p w14:paraId="649F0C47" w14:textId="77777777" w:rsidR="004A2217" w:rsidRPr="00887B45" w:rsidRDefault="004A2217" w:rsidP="004A2217">
      <w:pPr>
        <w:ind w:firstLine="709"/>
        <w:rPr>
          <w:kern w:val="2"/>
          <w:sz w:val="18"/>
          <w:szCs w:val="18"/>
        </w:rPr>
      </w:pPr>
      <w:r w:rsidRPr="00887B45">
        <w:rPr>
          <w:kern w:val="2"/>
          <w:sz w:val="18"/>
          <w:szCs w:val="18"/>
        </w:rPr>
        <w:t>Поставка Товара осуществляется единовременно в полном объеме.</w:t>
      </w:r>
    </w:p>
    <w:p w14:paraId="44A6DECD" w14:textId="77777777" w:rsidR="004A2217" w:rsidRPr="00887B45" w:rsidRDefault="004A2217" w:rsidP="004A2217">
      <w:pPr>
        <w:ind w:firstLine="709"/>
        <w:rPr>
          <w:kern w:val="2"/>
          <w:sz w:val="18"/>
          <w:szCs w:val="18"/>
        </w:rPr>
      </w:pPr>
      <w:r w:rsidRPr="00887B45">
        <w:rPr>
          <w:kern w:val="2"/>
          <w:sz w:val="18"/>
          <w:szCs w:val="18"/>
        </w:rPr>
        <w:t>3. Остаточный срок годности Товара: не менее 12 месяцев на дату поставки Товара на склад Заказчику.</w:t>
      </w:r>
    </w:p>
    <w:p w14:paraId="50BE4499" w14:textId="77777777" w:rsidR="004A2217" w:rsidRPr="00887B45" w:rsidRDefault="004A2217" w:rsidP="004A2217">
      <w:pPr>
        <w:ind w:firstLine="709"/>
        <w:rPr>
          <w:kern w:val="2"/>
          <w:sz w:val="18"/>
          <w:szCs w:val="18"/>
        </w:rPr>
      </w:pPr>
      <w:r w:rsidRPr="00887B45">
        <w:rPr>
          <w:kern w:val="2"/>
          <w:sz w:val="18"/>
          <w:szCs w:val="18"/>
        </w:rPr>
        <w:t>4. Разгрузка-погрузка Товара, подъём, занос в Место поставки Товара и/или на склад Заказчика, вывоз мусора образовавшегося при приемке Товара и упаковки от Товара, сборка и размещение товара на штатные места хранения у Заказчика производится за счет Поставщика.</w:t>
      </w:r>
    </w:p>
    <w:p w14:paraId="2E5A9187" w14:textId="77777777" w:rsidR="004A2217" w:rsidRPr="00887B45" w:rsidRDefault="004A2217" w:rsidP="004A2217">
      <w:pPr>
        <w:ind w:right="-31" w:firstLine="709"/>
        <w:rPr>
          <w:kern w:val="2"/>
          <w:sz w:val="18"/>
          <w:szCs w:val="18"/>
        </w:rPr>
      </w:pPr>
      <w:r w:rsidRPr="00887B45">
        <w:rPr>
          <w:kern w:val="2"/>
          <w:sz w:val="18"/>
          <w:szCs w:val="18"/>
        </w:rPr>
        <w:t>5. При поставке Товара, Поставщик предоставляет следующую документацию на Товар:</w:t>
      </w:r>
    </w:p>
    <w:p w14:paraId="638DA9C1" w14:textId="77777777" w:rsidR="004A2217" w:rsidRPr="00887B45" w:rsidRDefault="004A2217" w:rsidP="004A2217">
      <w:pPr>
        <w:ind w:right="-31" w:firstLine="709"/>
        <w:rPr>
          <w:kern w:val="2"/>
          <w:sz w:val="18"/>
          <w:szCs w:val="18"/>
        </w:rPr>
      </w:pPr>
      <w:r w:rsidRPr="00887B45">
        <w:rPr>
          <w:kern w:val="2"/>
          <w:sz w:val="18"/>
          <w:szCs w:val="18"/>
        </w:rPr>
        <w:t>- Копию документа, подтверждающего соответствие на каждую серию Товара: сертификат соответствия (для продукции, включенной в перечень продукции, подлежащей обязательной сертификации)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или отказное письмо.</w:t>
      </w:r>
    </w:p>
    <w:p w14:paraId="4CB6366A" w14:textId="77777777" w:rsidR="004A2217" w:rsidRPr="00887B45" w:rsidRDefault="004A2217" w:rsidP="004A2217">
      <w:pPr>
        <w:ind w:firstLine="709"/>
        <w:rPr>
          <w:kern w:val="2"/>
          <w:sz w:val="18"/>
          <w:szCs w:val="18"/>
        </w:rPr>
      </w:pPr>
      <w:r w:rsidRPr="00887B45">
        <w:rPr>
          <w:kern w:val="2"/>
          <w:sz w:val="18"/>
          <w:szCs w:val="18"/>
        </w:rPr>
        <w:t>6. Объем и сроки гарантии качества:</w:t>
      </w:r>
    </w:p>
    <w:p w14:paraId="05527088" w14:textId="77777777" w:rsidR="004A2217" w:rsidRPr="00887B45" w:rsidRDefault="004A2217" w:rsidP="004A2217">
      <w:pPr>
        <w:ind w:firstLine="709"/>
        <w:rPr>
          <w:kern w:val="2"/>
          <w:sz w:val="18"/>
          <w:szCs w:val="18"/>
        </w:rPr>
      </w:pPr>
      <w:r w:rsidRPr="00887B45">
        <w:rPr>
          <w:kern w:val="2"/>
          <w:sz w:val="18"/>
          <w:szCs w:val="18"/>
        </w:rPr>
        <w:t xml:space="preserve">6.1 Поставщик гарантирует качество Товара в соответствии с требованиями Договора и Технических требований в течение срока, установленного Техническими требованиями. </w:t>
      </w:r>
    </w:p>
    <w:p w14:paraId="46B3B3B9" w14:textId="77777777" w:rsidR="004A2217" w:rsidRPr="00887B45" w:rsidRDefault="004A2217" w:rsidP="004A2217">
      <w:pPr>
        <w:ind w:firstLine="709"/>
        <w:rPr>
          <w:kern w:val="2"/>
          <w:sz w:val="18"/>
          <w:szCs w:val="18"/>
        </w:rPr>
      </w:pPr>
      <w:r w:rsidRPr="00887B45">
        <w:rPr>
          <w:kern w:val="2"/>
          <w:sz w:val="18"/>
          <w:szCs w:val="18"/>
        </w:rPr>
        <w:t>6.3 Поставщик отвечает за качество поставляемого Товара (соответствие требованиям, установленным ГОСТ, ТУ) при соблюдении условий хранения Товара. По скрытым дефектам ответственность Поставщика распространяется на весь срок годности Товара.</w:t>
      </w:r>
    </w:p>
    <w:p w14:paraId="7702A163" w14:textId="77777777" w:rsidR="004A2217" w:rsidRPr="00887B45" w:rsidRDefault="004A2217" w:rsidP="004A2217">
      <w:pPr>
        <w:ind w:firstLine="709"/>
        <w:rPr>
          <w:kern w:val="2"/>
          <w:sz w:val="18"/>
          <w:szCs w:val="18"/>
        </w:rPr>
      </w:pPr>
      <w:r w:rsidRPr="00887B45">
        <w:rPr>
          <w:kern w:val="2"/>
          <w:sz w:val="18"/>
          <w:szCs w:val="18"/>
        </w:rPr>
        <w:t>7. Требования к безопасности Товара:</w:t>
      </w:r>
    </w:p>
    <w:p w14:paraId="3AF6435C" w14:textId="77777777" w:rsidR="004A2217" w:rsidRPr="00887B45" w:rsidRDefault="004A2217" w:rsidP="004A2217">
      <w:pPr>
        <w:ind w:firstLine="709"/>
        <w:rPr>
          <w:kern w:val="2"/>
          <w:sz w:val="18"/>
          <w:szCs w:val="18"/>
        </w:rPr>
      </w:pPr>
      <w:r w:rsidRPr="00887B45">
        <w:rPr>
          <w:kern w:val="2"/>
          <w:sz w:val="18"/>
          <w:szCs w:val="18"/>
        </w:rPr>
        <w:t xml:space="preserve">7.1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 </w:t>
      </w:r>
    </w:p>
    <w:p w14:paraId="1482E595" w14:textId="77777777" w:rsidR="004A2217" w:rsidRPr="00887B45" w:rsidRDefault="004A2217" w:rsidP="004A2217">
      <w:pPr>
        <w:ind w:firstLine="709"/>
        <w:rPr>
          <w:kern w:val="2"/>
          <w:sz w:val="18"/>
          <w:szCs w:val="18"/>
        </w:rPr>
      </w:pPr>
      <w:r w:rsidRPr="00887B45">
        <w:rPr>
          <w:kern w:val="2"/>
          <w:sz w:val="18"/>
          <w:szCs w:val="18"/>
        </w:rPr>
        <w:t xml:space="preserve">7.2 Поставленный Товар, признанный недоброкачественным и (или) фальсифицированным и (или) контрафактным по решению органа исполнительной власти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 </w:t>
      </w:r>
    </w:p>
    <w:p w14:paraId="7CAE51B4" w14:textId="77777777" w:rsidR="004A2217" w:rsidRPr="00887B45" w:rsidRDefault="004A2217" w:rsidP="004A2217">
      <w:pPr>
        <w:ind w:firstLine="709"/>
        <w:rPr>
          <w:kern w:val="2"/>
          <w:sz w:val="18"/>
          <w:szCs w:val="18"/>
        </w:rPr>
      </w:pPr>
      <w:r w:rsidRPr="00887B45">
        <w:rPr>
          <w:kern w:val="2"/>
          <w:sz w:val="18"/>
          <w:szCs w:val="18"/>
        </w:rPr>
        <w:t>8. Требования к используемым материалам и оборудованию:</w:t>
      </w:r>
    </w:p>
    <w:p w14:paraId="468158A8" w14:textId="77777777" w:rsidR="004A2217" w:rsidRPr="00887B45" w:rsidRDefault="004A2217" w:rsidP="004A2217">
      <w:pPr>
        <w:ind w:firstLine="709"/>
        <w:rPr>
          <w:kern w:val="2"/>
          <w:sz w:val="18"/>
          <w:szCs w:val="18"/>
        </w:rPr>
      </w:pPr>
      <w:r w:rsidRPr="00887B45">
        <w:rPr>
          <w:kern w:val="2"/>
          <w:sz w:val="18"/>
          <w:szCs w:val="18"/>
        </w:rPr>
        <w:t>8.1 Поставщик осуществляет транспортировку, доставку и разгрузку Товара до места назначения способом, обеспечивающим сохранность его исходного качества, с соблюдением температурный режима и защиты от повреждения упаковок, в соответствии с требованиями законодательства Российской Федерации.</w:t>
      </w:r>
    </w:p>
    <w:p w14:paraId="6B32FF05" w14:textId="77777777" w:rsidR="004A2217" w:rsidRPr="00887B45" w:rsidRDefault="004A2217" w:rsidP="004A2217">
      <w:pPr>
        <w:ind w:firstLine="709"/>
        <w:rPr>
          <w:kern w:val="2"/>
          <w:sz w:val="18"/>
          <w:szCs w:val="18"/>
        </w:rPr>
      </w:pPr>
      <w:r w:rsidRPr="00887B45">
        <w:rPr>
          <w:kern w:val="2"/>
          <w:sz w:val="18"/>
          <w:szCs w:val="18"/>
        </w:rPr>
        <w:t xml:space="preserve">8.2 Температурный режим поставки должен соответствовать требованиям нормативной документации на Товар. </w:t>
      </w:r>
    </w:p>
    <w:p w14:paraId="1E6E426D" w14:textId="77777777" w:rsidR="004A2217" w:rsidRPr="00887B45" w:rsidRDefault="004A2217" w:rsidP="004A2217">
      <w:pPr>
        <w:ind w:firstLine="709"/>
        <w:rPr>
          <w:kern w:val="2"/>
          <w:sz w:val="18"/>
          <w:szCs w:val="18"/>
        </w:rPr>
      </w:pPr>
      <w:r w:rsidRPr="00887B45">
        <w:rPr>
          <w:kern w:val="2"/>
          <w:sz w:val="18"/>
          <w:szCs w:val="18"/>
        </w:rPr>
        <w:t>8.3 Поставляемый Товар подлежит маркировке в соответствии с требованиями законодательства Российской Федерации,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 осуществляющим с ним работу.</w:t>
      </w:r>
    </w:p>
    <w:p w14:paraId="06F720C0" w14:textId="77777777" w:rsidR="004A2217" w:rsidRPr="00887B45" w:rsidRDefault="004A2217" w:rsidP="004A2217">
      <w:pPr>
        <w:ind w:firstLine="709"/>
        <w:rPr>
          <w:i/>
          <w:iCs/>
          <w:sz w:val="18"/>
          <w:szCs w:val="18"/>
        </w:rPr>
      </w:pPr>
      <w:r w:rsidRPr="00887B45">
        <w:rPr>
          <w:kern w:val="2"/>
          <w:sz w:val="18"/>
          <w:szCs w:val="18"/>
        </w:rPr>
        <w:t>8.4 Товар должен быть новым, не бывшим в употреблении.</w:t>
      </w:r>
    </w:p>
    <w:p w14:paraId="7CF00441" w14:textId="5A917627" w:rsidR="00957870" w:rsidRPr="00DE63F7" w:rsidRDefault="00957870" w:rsidP="00DE63F7">
      <w:pPr>
        <w:ind w:firstLine="709"/>
        <w:rPr>
          <w:sz w:val="20"/>
          <w:szCs w:val="20"/>
        </w:rPr>
      </w:pPr>
    </w:p>
    <w:p w14:paraId="17344202" w14:textId="77777777" w:rsidR="00000EF4" w:rsidRPr="00DE63F7" w:rsidRDefault="00000EF4" w:rsidP="00DE63F7">
      <w:pPr>
        <w:rPr>
          <w:sz w:val="20"/>
          <w:szCs w:val="20"/>
        </w:rPr>
      </w:pPr>
    </w:p>
    <w:tbl>
      <w:tblPr>
        <w:tblW w:w="9072" w:type="dxa"/>
        <w:jc w:val="center"/>
        <w:tblLook w:val="04A0" w:firstRow="1" w:lastRow="0" w:firstColumn="1" w:lastColumn="0" w:noHBand="0" w:noVBand="1"/>
      </w:tblPr>
      <w:tblGrid>
        <w:gridCol w:w="5122"/>
        <w:gridCol w:w="3950"/>
      </w:tblGrid>
      <w:tr w:rsidR="00DE63F7" w:rsidRPr="00DE63F7" w14:paraId="4AEDA0F8" w14:textId="77777777" w:rsidTr="007916D8">
        <w:trPr>
          <w:jc w:val="center"/>
        </w:trPr>
        <w:tc>
          <w:tcPr>
            <w:tcW w:w="5122" w:type="dxa"/>
          </w:tcPr>
          <w:p w14:paraId="05E07839" w14:textId="77777777" w:rsidR="00000EF4" w:rsidRPr="00DE63F7" w:rsidRDefault="00000EF4" w:rsidP="00DE63F7">
            <w:pPr>
              <w:rPr>
                <w:rFonts w:eastAsia="Arial Unicode MS"/>
                <w:sz w:val="20"/>
                <w:szCs w:val="20"/>
              </w:rPr>
            </w:pPr>
            <w:r w:rsidRPr="00DE63F7">
              <w:rPr>
                <w:rFonts w:eastAsia="Arial Unicode MS"/>
                <w:sz w:val="20"/>
                <w:szCs w:val="20"/>
              </w:rPr>
              <w:t>От Заказчика:</w:t>
            </w:r>
          </w:p>
          <w:p w14:paraId="0F70E21A" w14:textId="77777777" w:rsidR="00000EF4" w:rsidRPr="00DE63F7" w:rsidRDefault="00000EF4" w:rsidP="00DE63F7">
            <w:pPr>
              <w:suppressAutoHyphens/>
              <w:rPr>
                <w:bCs/>
                <w:sz w:val="20"/>
                <w:szCs w:val="20"/>
                <w:lang w:eastAsia="zh-CN"/>
              </w:rPr>
            </w:pPr>
            <w:r w:rsidRPr="00DE63F7">
              <w:rPr>
                <w:bCs/>
                <w:sz w:val="20"/>
                <w:szCs w:val="20"/>
                <w:lang w:eastAsia="zh-CN"/>
              </w:rPr>
              <w:t>Начальник отдела закупок</w:t>
            </w:r>
          </w:p>
          <w:p w14:paraId="789EA62E" w14:textId="77777777" w:rsidR="00000EF4" w:rsidRPr="00DE63F7" w:rsidRDefault="00000EF4" w:rsidP="00DE63F7">
            <w:pPr>
              <w:rPr>
                <w:sz w:val="20"/>
                <w:szCs w:val="20"/>
              </w:rPr>
            </w:pPr>
            <w:r w:rsidRPr="00DE63F7">
              <w:rPr>
                <w:sz w:val="20"/>
                <w:szCs w:val="20"/>
              </w:rPr>
              <w:t>ФГБУ «НМИЦ ФПИ» Минздрава России</w:t>
            </w:r>
          </w:p>
          <w:p w14:paraId="795A2F63" w14:textId="77777777" w:rsidR="00000EF4" w:rsidRPr="00DE63F7" w:rsidRDefault="00000EF4" w:rsidP="00DE63F7">
            <w:pPr>
              <w:rPr>
                <w:sz w:val="20"/>
                <w:szCs w:val="20"/>
              </w:rPr>
            </w:pPr>
          </w:p>
          <w:p w14:paraId="00953084" w14:textId="415613C4" w:rsidR="00000EF4" w:rsidRPr="00DE63F7" w:rsidRDefault="00000EF4"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7672E548" w14:textId="77777777" w:rsidR="00000EF4" w:rsidRPr="00DE63F7" w:rsidRDefault="00000EF4" w:rsidP="00DE63F7">
            <w:pPr>
              <w:pStyle w:val="ConsPlusNonformat"/>
              <w:rPr>
                <w:rFonts w:ascii="Times New Roman" w:hAnsi="Times New Roman" w:cs="Times New Roman"/>
              </w:rPr>
            </w:pPr>
          </w:p>
          <w:p w14:paraId="30D2F73D" w14:textId="77777777" w:rsidR="00000EF4" w:rsidRPr="00DE63F7" w:rsidRDefault="00000EF4"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3C767C68" w14:textId="77777777" w:rsidR="00000EF4" w:rsidRPr="00DE63F7" w:rsidRDefault="00000EF4" w:rsidP="00DE63F7">
            <w:pPr>
              <w:widowControl w:val="0"/>
              <w:tabs>
                <w:tab w:val="left" w:pos="2277"/>
                <w:tab w:val="left" w:pos="3805"/>
              </w:tabs>
              <w:suppressAutoHyphens/>
              <w:jc w:val="left"/>
              <w:rPr>
                <w:sz w:val="20"/>
                <w:szCs w:val="20"/>
              </w:rPr>
            </w:pPr>
          </w:p>
          <w:p w14:paraId="288F82BD" w14:textId="77777777" w:rsidR="00000EF4" w:rsidRPr="00DE63F7" w:rsidRDefault="00000EF4" w:rsidP="00DE63F7">
            <w:pPr>
              <w:widowControl w:val="0"/>
              <w:tabs>
                <w:tab w:val="left" w:pos="2277"/>
                <w:tab w:val="left" w:pos="3805"/>
              </w:tabs>
              <w:suppressAutoHyphens/>
              <w:jc w:val="left"/>
              <w:rPr>
                <w:sz w:val="20"/>
                <w:szCs w:val="20"/>
              </w:rPr>
            </w:pPr>
          </w:p>
          <w:p w14:paraId="24976826" w14:textId="6D4C068E" w:rsidR="00DB5491" w:rsidRPr="00DE63F7" w:rsidRDefault="00000EF4"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5F834B53" w14:textId="67973FB5" w:rsidR="00000EF4" w:rsidRPr="00DE63F7" w:rsidRDefault="00000EF4" w:rsidP="00DE63F7">
            <w:pPr>
              <w:pStyle w:val="ConsPlusNonformat"/>
              <w:rPr>
                <w:rFonts w:ascii="Times New Roman" w:hAnsi="Times New Roman" w:cs="Times New Roman"/>
              </w:rPr>
            </w:pPr>
          </w:p>
        </w:tc>
      </w:tr>
    </w:tbl>
    <w:p w14:paraId="19452090" w14:textId="77777777" w:rsidR="00000EF4" w:rsidRPr="00DE63F7" w:rsidRDefault="00000EF4" w:rsidP="00DE63F7">
      <w:pPr>
        <w:spacing w:after="160" w:line="259" w:lineRule="auto"/>
        <w:jc w:val="left"/>
        <w:rPr>
          <w:bCs/>
          <w:sz w:val="20"/>
          <w:szCs w:val="20"/>
        </w:rPr>
      </w:pPr>
      <w:r w:rsidRPr="00DE63F7">
        <w:rPr>
          <w:bCs/>
          <w:sz w:val="20"/>
          <w:szCs w:val="20"/>
        </w:rPr>
        <w:br w:type="page"/>
      </w:r>
    </w:p>
    <w:p w14:paraId="7D005F01" w14:textId="33312F3F" w:rsidR="00A40671" w:rsidRPr="00DE63F7" w:rsidRDefault="00A40671" w:rsidP="005215CC">
      <w:pPr>
        <w:ind w:left="5529"/>
        <w:jc w:val="right"/>
        <w:rPr>
          <w:sz w:val="20"/>
          <w:szCs w:val="20"/>
        </w:rPr>
      </w:pPr>
      <w:r w:rsidRPr="00DE63F7">
        <w:rPr>
          <w:sz w:val="20"/>
          <w:szCs w:val="20"/>
        </w:rPr>
        <w:lastRenderedPageBreak/>
        <w:t xml:space="preserve">Приложение №3 </w:t>
      </w:r>
    </w:p>
    <w:p w14:paraId="378F5B91" w14:textId="75AC1E4F" w:rsidR="005215CC" w:rsidRDefault="00A40671" w:rsidP="005215CC">
      <w:pPr>
        <w:ind w:left="5529"/>
        <w:jc w:val="right"/>
        <w:rPr>
          <w:sz w:val="20"/>
          <w:szCs w:val="20"/>
        </w:rPr>
      </w:pPr>
      <w:r w:rsidRPr="00DE63F7">
        <w:rPr>
          <w:sz w:val="20"/>
          <w:szCs w:val="20"/>
        </w:rPr>
        <w:t>к Договору от ___ _____________ 202</w:t>
      </w:r>
      <w:r w:rsidR="007F67E6" w:rsidRPr="00B82F7D">
        <w:rPr>
          <w:sz w:val="20"/>
          <w:szCs w:val="20"/>
        </w:rPr>
        <w:t>__</w:t>
      </w:r>
      <w:r w:rsidRPr="00DE63F7">
        <w:rPr>
          <w:sz w:val="20"/>
          <w:szCs w:val="20"/>
        </w:rPr>
        <w:t xml:space="preserve"> г</w:t>
      </w:r>
      <w:r w:rsidR="007F67E6">
        <w:rPr>
          <w:sz w:val="20"/>
          <w:szCs w:val="20"/>
        </w:rPr>
        <w:t>.</w:t>
      </w:r>
      <w:r w:rsidRPr="00DE63F7">
        <w:rPr>
          <w:sz w:val="20"/>
          <w:szCs w:val="20"/>
        </w:rPr>
        <w:t xml:space="preserve"> </w:t>
      </w:r>
    </w:p>
    <w:p w14:paraId="12499F87" w14:textId="5673E7C5" w:rsidR="00A40671" w:rsidRPr="00DE63F7" w:rsidRDefault="00A40671" w:rsidP="005215CC">
      <w:pPr>
        <w:ind w:left="5529"/>
        <w:jc w:val="right"/>
        <w:rPr>
          <w:sz w:val="20"/>
          <w:szCs w:val="20"/>
        </w:rPr>
      </w:pPr>
      <w:r w:rsidRPr="00DE63F7">
        <w:rPr>
          <w:sz w:val="20"/>
          <w:szCs w:val="20"/>
        </w:rPr>
        <w:t>№______</w:t>
      </w:r>
    </w:p>
    <w:p w14:paraId="69E7DE4C" w14:textId="77777777" w:rsidR="00B608C4" w:rsidRPr="00DE63F7" w:rsidRDefault="00B608C4" w:rsidP="00DE63F7">
      <w:pPr>
        <w:widowControl w:val="0"/>
        <w:jc w:val="right"/>
        <w:rPr>
          <w:kern w:val="0"/>
          <w:sz w:val="4"/>
          <w:szCs w:val="4"/>
          <w:lang w:eastAsia="en-US"/>
        </w:rPr>
      </w:pPr>
    </w:p>
    <w:p w14:paraId="6175498B" w14:textId="79BA86F7" w:rsidR="00DE63F7" w:rsidRPr="00DE63F7" w:rsidRDefault="005215CC" w:rsidP="005215CC">
      <w:pPr>
        <w:widowControl w:val="0"/>
        <w:jc w:val="left"/>
        <w:rPr>
          <w:kern w:val="0"/>
          <w:sz w:val="20"/>
          <w:szCs w:val="20"/>
          <w:lang w:eastAsia="en-US"/>
        </w:rPr>
      </w:pPr>
      <w:bookmarkStart w:id="60" w:name="_Hlk180074170"/>
      <w:r w:rsidRPr="00DE63F7">
        <w:rPr>
          <w:b/>
          <w:sz w:val="20"/>
          <w:szCs w:val="20"/>
        </w:rPr>
        <w:t>ФОРМА</w:t>
      </w:r>
    </w:p>
    <w:bookmarkEnd w:id="60"/>
    <w:p w14:paraId="68C6FB65" w14:textId="02FAE172" w:rsidR="005E176C" w:rsidRPr="00DE63F7" w:rsidRDefault="005E176C" w:rsidP="00DE63F7">
      <w:pPr>
        <w:widowControl w:val="0"/>
        <w:jc w:val="center"/>
        <w:textAlignment w:val="baseline"/>
        <w:rPr>
          <w:b/>
          <w:kern w:val="2"/>
          <w:sz w:val="20"/>
          <w:szCs w:val="20"/>
        </w:rPr>
      </w:pPr>
      <w:r w:rsidRPr="00DE63F7">
        <w:rPr>
          <w:b/>
          <w:kern w:val="2"/>
          <w:sz w:val="20"/>
          <w:szCs w:val="20"/>
        </w:rPr>
        <w:t xml:space="preserve">Акт </w:t>
      </w:r>
    </w:p>
    <w:p w14:paraId="73E6C759" w14:textId="4E0D75E8" w:rsidR="005E176C" w:rsidRPr="00DE63F7" w:rsidRDefault="005E176C" w:rsidP="00DE63F7">
      <w:pPr>
        <w:widowControl w:val="0"/>
        <w:jc w:val="center"/>
        <w:textAlignment w:val="baseline"/>
        <w:rPr>
          <w:b/>
          <w:kern w:val="2"/>
          <w:sz w:val="20"/>
          <w:szCs w:val="20"/>
        </w:rPr>
      </w:pPr>
      <w:r w:rsidRPr="00DE63F7">
        <w:rPr>
          <w:b/>
          <w:kern w:val="2"/>
          <w:sz w:val="20"/>
          <w:szCs w:val="20"/>
        </w:rPr>
        <w:t>приема-передачи товара</w:t>
      </w:r>
    </w:p>
    <w:p w14:paraId="777A8F79" w14:textId="77777777" w:rsidR="005E176C" w:rsidRPr="00DE63F7" w:rsidRDefault="005E176C" w:rsidP="00DE63F7">
      <w:pPr>
        <w:widowControl w:val="0"/>
        <w:jc w:val="center"/>
        <w:textAlignment w:val="baseline"/>
        <w:rPr>
          <w:bCs/>
          <w:kern w:val="2"/>
          <w:sz w:val="20"/>
          <w:szCs w:val="20"/>
        </w:rPr>
      </w:pPr>
      <w:bookmarkStart w:id="61" w:name="_Hlk180074577"/>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DE63F7" w:rsidRPr="00DE63F7" w14:paraId="4B689E10" w14:textId="77777777" w:rsidTr="00656633">
        <w:trPr>
          <w:trHeight w:val="20"/>
        </w:trPr>
        <w:tc>
          <w:tcPr>
            <w:tcW w:w="4593" w:type="dxa"/>
            <w:hideMark/>
          </w:tcPr>
          <w:p w14:paraId="33DF15C3"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составления и подписания</w:t>
            </w:r>
            <w:r w:rsidRPr="00DE63F7">
              <w:rPr>
                <w:rFonts w:ascii="Times New Roman" w:hAnsi="Times New Roman" w:cs="Times New Roman"/>
                <w:sz w:val="20"/>
                <w:szCs w:val="20"/>
              </w:rPr>
              <w:br/>
              <w:t>Акта Поставщиком</w:t>
            </w:r>
          </w:p>
        </w:tc>
        <w:tc>
          <w:tcPr>
            <w:tcW w:w="5668" w:type="dxa"/>
            <w:hideMark/>
          </w:tcPr>
          <w:p w14:paraId="1052969C" w14:textId="77777777"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Дата подписания</w:t>
            </w:r>
            <w:r w:rsidRPr="00DE63F7">
              <w:rPr>
                <w:rFonts w:ascii="Times New Roman" w:hAnsi="Times New Roman" w:cs="Times New Roman"/>
                <w:sz w:val="20"/>
                <w:szCs w:val="20"/>
              </w:rPr>
              <w:br/>
              <w:t>Акта Заказчиком</w:t>
            </w:r>
          </w:p>
        </w:tc>
      </w:tr>
      <w:tr w:rsidR="00DE63F7" w:rsidRPr="00DE63F7" w14:paraId="4B1D9695" w14:textId="77777777" w:rsidTr="00656633">
        <w:trPr>
          <w:trHeight w:val="320"/>
        </w:trPr>
        <w:tc>
          <w:tcPr>
            <w:tcW w:w="4593" w:type="dxa"/>
            <w:hideMark/>
          </w:tcPr>
          <w:p w14:paraId="078498EB" w14:textId="7E59AEC3"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c>
          <w:tcPr>
            <w:tcW w:w="5668" w:type="dxa"/>
            <w:hideMark/>
          </w:tcPr>
          <w:p w14:paraId="04EB1F54" w14:textId="2F8D038A" w:rsidR="005E176C" w:rsidRPr="00DE63F7" w:rsidRDefault="005E176C" w:rsidP="00DE63F7">
            <w:pPr>
              <w:jc w:val="center"/>
              <w:rPr>
                <w:rFonts w:ascii="Times New Roman" w:hAnsi="Times New Roman" w:cs="Times New Roman"/>
                <w:sz w:val="20"/>
                <w:szCs w:val="20"/>
              </w:rPr>
            </w:pPr>
            <w:r w:rsidRPr="00DE63F7">
              <w:rPr>
                <w:rFonts w:ascii="Times New Roman" w:hAnsi="Times New Roman" w:cs="Times New Roman"/>
                <w:sz w:val="20"/>
                <w:szCs w:val="20"/>
              </w:rPr>
              <w:t>«_</w:t>
            </w:r>
            <w:proofErr w:type="gramStart"/>
            <w:r w:rsidRPr="00DE63F7">
              <w:rPr>
                <w:rFonts w:ascii="Times New Roman" w:hAnsi="Times New Roman" w:cs="Times New Roman"/>
                <w:sz w:val="20"/>
                <w:szCs w:val="20"/>
              </w:rPr>
              <w:t>_»_</w:t>
            </w:r>
            <w:proofErr w:type="gramEnd"/>
            <w:r w:rsidRPr="00DE63F7">
              <w:rPr>
                <w:rFonts w:ascii="Times New Roman" w:hAnsi="Times New Roman" w:cs="Times New Roman"/>
                <w:sz w:val="20"/>
                <w:szCs w:val="20"/>
              </w:rPr>
              <w:t>_________20___г.</w:t>
            </w:r>
          </w:p>
        </w:tc>
      </w:tr>
    </w:tbl>
    <w:p w14:paraId="4926AD64" w14:textId="77777777" w:rsidR="005E176C" w:rsidRPr="00DE63F7" w:rsidRDefault="005E176C" w:rsidP="00DE63F7">
      <w:pPr>
        <w:widowControl w:val="0"/>
        <w:ind w:firstLine="709"/>
        <w:textAlignment w:val="baseline"/>
        <w:rPr>
          <w:kern w:val="2"/>
          <w:sz w:val="20"/>
          <w:szCs w:val="20"/>
        </w:rPr>
      </w:pPr>
    </w:p>
    <w:p w14:paraId="6BD6B84E" w14:textId="57F187F2" w:rsidR="005E176C" w:rsidRPr="00DE63F7" w:rsidRDefault="005E176C" w:rsidP="00DE63F7">
      <w:pPr>
        <w:widowControl w:val="0"/>
        <w:ind w:firstLine="709"/>
        <w:textAlignment w:val="baseline"/>
        <w:rPr>
          <w:kern w:val="2"/>
          <w:sz w:val="20"/>
          <w:szCs w:val="20"/>
        </w:rPr>
      </w:pPr>
      <w:r w:rsidRPr="00DE63F7">
        <w:rPr>
          <w:kern w:val="2"/>
          <w:sz w:val="20"/>
          <w:szCs w:val="20"/>
        </w:rPr>
        <w:t xml:space="preserve">____________________________________, именуемое в дальнейшем «Поставщик», в лице _____________________________________, действующего на основании ________________________, с одной стороны, и </w:t>
      </w:r>
      <w:r w:rsidRPr="00DE63F7">
        <w:rPr>
          <w:bCs/>
          <w:kern w:val="2"/>
          <w:sz w:val="20"/>
          <w:szCs w:val="20"/>
        </w:rP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w:t>
      </w:r>
      <w:r w:rsidRPr="00DE63F7">
        <w:rPr>
          <w:kern w:val="2"/>
          <w:sz w:val="20"/>
          <w:szCs w:val="20"/>
        </w:rPr>
        <w:t>, именуемое в дальнейшем «Заказчик», в лице ____________________, действующего на основании __________________________________</w:t>
      </w:r>
      <w:r w:rsidR="00656633" w:rsidRPr="00DE63F7">
        <w:rPr>
          <w:kern w:val="2"/>
          <w:sz w:val="20"/>
          <w:szCs w:val="20"/>
        </w:rPr>
        <w:t>,</w:t>
      </w:r>
      <w:r w:rsidRPr="00DE63F7">
        <w:rPr>
          <w:kern w:val="2"/>
          <w:sz w:val="20"/>
          <w:szCs w:val="20"/>
        </w:rPr>
        <w:t xml:space="preserve"> с другой стороны, составили настоящий акт о нижеследующем:</w:t>
      </w:r>
    </w:p>
    <w:p w14:paraId="27698684" w14:textId="5FDB7C30" w:rsidR="005E176C" w:rsidRPr="00DE63F7" w:rsidRDefault="005E176C" w:rsidP="00DE63F7">
      <w:pPr>
        <w:widowControl w:val="0"/>
        <w:tabs>
          <w:tab w:val="left" w:pos="900"/>
        </w:tabs>
        <w:ind w:firstLine="709"/>
        <w:textAlignment w:val="baseline"/>
        <w:rPr>
          <w:sz w:val="20"/>
          <w:szCs w:val="20"/>
        </w:rPr>
      </w:pPr>
      <w:bookmarkStart w:id="62" w:name="_Hlk180074683"/>
      <w:bookmarkEnd w:id="61"/>
      <w:r w:rsidRPr="00DE63F7">
        <w:rPr>
          <w:kern w:val="2"/>
          <w:sz w:val="20"/>
          <w:szCs w:val="20"/>
        </w:rPr>
        <w:t xml:space="preserve">1. </w:t>
      </w:r>
      <w:r w:rsidRPr="00DE63F7">
        <w:rPr>
          <w:sz w:val="20"/>
          <w:szCs w:val="20"/>
        </w:rPr>
        <w:t xml:space="preserve">В соответствии с </w:t>
      </w:r>
      <w:proofErr w:type="gramStart"/>
      <w:r w:rsidRPr="00DE63F7">
        <w:rPr>
          <w:sz w:val="20"/>
          <w:szCs w:val="20"/>
        </w:rPr>
        <w:t>Договором  от</w:t>
      </w:r>
      <w:proofErr w:type="gramEnd"/>
      <w:r w:rsidRPr="00DE63F7">
        <w:rPr>
          <w:sz w:val="20"/>
          <w:szCs w:val="20"/>
        </w:rPr>
        <w:t xml:space="preserve"> «___» _______ 20___ г. № _____ на поставку ___________ (далее — Договор) Поставщик выполнил обязательства по поставке Заказчику товаров (</w:t>
      </w:r>
      <w:r w:rsidRPr="00DE63F7">
        <w:rPr>
          <w:i/>
          <w:iCs/>
          <w:sz w:val="20"/>
          <w:szCs w:val="20"/>
        </w:rPr>
        <w:t>и оказанию сопутствующих услуг</w:t>
      </w:r>
      <w:r w:rsidRPr="00DE63F7">
        <w:rPr>
          <w:sz w:val="20"/>
          <w:szCs w:val="20"/>
        </w:rPr>
        <w:t>): ___</w:t>
      </w:r>
      <w:r w:rsidR="00656633" w:rsidRPr="00DE63F7">
        <w:rPr>
          <w:sz w:val="20"/>
          <w:szCs w:val="20"/>
        </w:rPr>
        <w:t>__</w:t>
      </w:r>
      <w:r w:rsidRPr="00DE63F7">
        <w:rPr>
          <w:sz w:val="20"/>
          <w:szCs w:val="20"/>
        </w:rPr>
        <w:t>________.</w:t>
      </w:r>
    </w:p>
    <w:p w14:paraId="165A4B4D" w14:textId="77777777" w:rsidR="005E176C" w:rsidRPr="00DE63F7" w:rsidRDefault="005E176C" w:rsidP="00DE63F7">
      <w:pPr>
        <w:ind w:firstLine="709"/>
        <w:rPr>
          <w:sz w:val="20"/>
          <w:szCs w:val="20"/>
        </w:rPr>
      </w:pPr>
      <w:r w:rsidRPr="00DE63F7">
        <w:rPr>
          <w:kern w:val="2"/>
          <w:sz w:val="20"/>
          <w:szCs w:val="20"/>
        </w:rPr>
        <w:t xml:space="preserve">2. </w:t>
      </w:r>
      <w:r w:rsidRPr="00DE63F7">
        <w:rPr>
          <w:sz w:val="20"/>
          <w:szCs w:val="20"/>
        </w:rPr>
        <w:t>Договором предусмотрена поставка:</w:t>
      </w:r>
    </w:p>
    <w:tbl>
      <w:tblPr>
        <w:tblW w:w="10355"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26"/>
      </w:tblGrid>
      <w:tr w:rsidR="00DE63F7" w:rsidRPr="00DE63F7" w14:paraId="4CF75F39"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107782E"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69A40D2"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6B59666"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F57A64B"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093398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1B13B9CE" w14:textId="77777777" w:rsidR="005E176C" w:rsidRPr="00DE63F7" w:rsidRDefault="005E176C" w:rsidP="00DE63F7">
            <w:pPr>
              <w:jc w:val="center"/>
              <w:rPr>
                <w:sz w:val="18"/>
                <w:szCs w:val="18"/>
              </w:rPr>
            </w:pPr>
            <w:r w:rsidRPr="00DE63F7">
              <w:rPr>
                <w:sz w:val="18"/>
                <w:szCs w:val="18"/>
              </w:rPr>
              <w:t>Страна происхождения</w:t>
            </w: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5ECBD6AC"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0968E433"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0CE646"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EEAD9BC"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2AFADA7"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8A5CDE4"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BD85EB8"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6B6B035" w14:textId="77777777" w:rsidR="005E176C" w:rsidRPr="00DE63F7" w:rsidRDefault="005E176C" w:rsidP="00DE63F7">
            <w:pPr>
              <w:jc w:val="center"/>
              <w:rPr>
                <w:sz w:val="20"/>
                <w:szCs w:val="20"/>
              </w:rPr>
            </w:pPr>
          </w:p>
        </w:tc>
        <w:tc>
          <w:tcPr>
            <w:tcW w:w="1126"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92A24A" w14:textId="77777777" w:rsidR="005E176C" w:rsidRPr="00DE63F7" w:rsidRDefault="005E176C" w:rsidP="00DE63F7">
            <w:pPr>
              <w:jc w:val="center"/>
              <w:rPr>
                <w:sz w:val="20"/>
                <w:szCs w:val="20"/>
              </w:rPr>
            </w:pPr>
          </w:p>
        </w:tc>
      </w:tr>
    </w:tbl>
    <w:p w14:paraId="6954CFD2" w14:textId="77777777" w:rsidR="005E176C" w:rsidRPr="00DE63F7" w:rsidRDefault="005E176C" w:rsidP="00DE63F7">
      <w:pPr>
        <w:ind w:firstLine="709"/>
        <w:rPr>
          <w:sz w:val="20"/>
          <w:szCs w:val="20"/>
        </w:rPr>
      </w:pPr>
      <w:r w:rsidRPr="00DE63F7">
        <w:rPr>
          <w:sz w:val="20"/>
          <w:szCs w:val="20"/>
        </w:rPr>
        <w:t>Фактически поставлено по Договору:</w:t>
      </w:r>
    </w:p>
    <w:tbl>
      <w:tblPr>
        <w:tblW w:w="10337" w:type="dxa"/>
        <w:tblInd w:w="13" w:type="dxa"/>
        <w:tblLayout w:type="fixed"/>
        <w:tblCellMar>
          <w:right w:w="16" w:type="dxa"/>
        </w:tblCellMar>
        <w:tblLook w:val="04A0" w:firstRow="1" w:lastRow="0" w:firstColumn="1" w:lastColumn="0" w:noHBand="0" w:noVBand="1"/>
      </w:tblPr>
      <w:tblGrid>
        <w:gridCol w:w="1405"/>
        <w:gridCol w:w="840"/>
        <w:gridCol w:w="1261"/>
        <w:gridCol w:w="2142"/>
        <w:gridCol w:w="1799"/>
        <w:gridCol w:w="1782"/>
        <w:gridCol w:w="1108"/>
      </w:tblGrid>
      <w:tr w:rsidR="00DE63F7" w:rsidRPr="00DE63F7" w14:paraId="088AAEB0" w14:textId="77777777" w:rsidTr="00876DE6">
        <w:trPr>
          <w:trHeight w:val="99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5B5A80B" w14:textId="77777777" w:rsidR="005E176C" w:rsidRPr="00DE63F7" w:rsidRDefault="005E176C" w:rsidP="00DE63F7">
            <w:pPr>
              <w:jc w:val="center"/>
              <w:rPr>
                <w:sz w:val="18"/>
                <w:szCs w:val="18"/>
              </w:rPr>
            </w:pPr>
            <w:r w:rsidRPr="00DE63F7">
              <w:rPr>
                <w:sz w:val="18"/>
                <w:szCs w:val="18"/>
              </w:rPr>
              <w:t>Наименование товарной позиции</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4FC9865" w14:textId="77777777" w:rsidR="005E176C" w:rsidRPr="00DE63F7" w:rsidRDefault="005E176C" w:rsidP="00DE63F7">
            <w:pPr>
              <w:jc w:val="center"/>
              <w:rPr>
                <w:sz w:val="18"/>
                <w:szCs w:val="18"/>
              </w:rPr>
            </w:pPr>
            <w:r w:rsidRPr="00DE63F7">
              <w:rPr>
                <w:sz w:val="18"/>
                <w:szCs w:val="18"/>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96F31D4" w14:textId="77777777" w:rsidR="005E176C" w:rsidRPr="00DE63F7" w:rsidRDefault="005E176C" w:rsidP="00DE63F7">
            <w:pPr>
              <w:jc w:val="center"/>
              <w:rPr>
                <w:sz w:val="18"/>
                <w:szCs w:val="18"/>
              </w:rPr>
            </w:pPr>
            <w:r w:rsidRPr="00DE63F7">
              <w:rPr>
                <w:sz w:val="18"/>
                <w:szCs w:val="18"/>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9D79BBC" w14:textId="77777777" w:rsidR="005E176C" w:rsidRPr="00DE63F7" w:rsidRDefault="005E176C" w:rsidP="00DE63F7">
            <w:pPr>
              <w:jc w:val="center"/>
              <w:rPr>
                <w:sz w:val="18"/>
                <w:szCs w:val="18"/>
              </w:rPr>
            </w:pPr>
            <w:r w:rsidRPr="00DE63F7">
              <w:rPr>
                <w:sz w:val="18"/>
                <w:szCs w:val="18"/>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7E4FBE" w14:textId="77777777" w:rsidR="005E176C" w:rsidRPr="00DE63F7" w:rsidRDefault="005E176C" w:rsidP="00DE63F7">
            <w:pPr>
              <w:jc w:val="center"/>
              <w:rPr>
                <w:sz w:val="18"/>
                <w:szCs w:val="18"/>
              </w:rPr>
            </w:pPr>
            <w:r w:rsidRPr="00DE63F7">
              <w:rPr>
                <w:sz w:val="18"/>
                <w:szCs w:val="18"/>
              </w:rPr>
              <w:t>Сумма (в руб.), в т.ч. НДС (при наличии)</w:t>
            </w: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C5FAB3" w14:textId="77777777" w:rsidR="005E176C" w:rsidRPr="00DE63F7" w:rsidRDefault="005E176C" w:rsidP="00DE63F7">
            <w:pPr>
              <w:jc w:val="center"/>
              <w:rPr>
                <w:sz w:val="18"/>
                <w:szCs w:val="18"/>
              </w:rPr>
            </w:pPr>
            <w:r w:rsidRPr="00DE63F7">
              <w:rPr>
                <w:sz w:val="18"/>
                <w:szCs w:val="18"/>
              </w:rPr>
              <w:t>Страна происхождения</w:t>
            </w: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052F743B" w14:textId="77777777" w:rsidR="005E176C" w:rsidRPr="00DE63F7" w:rsidRDefault="005E176C" w:rsidP="00DE63F7">
            <w:pPr>
              <w:jc w:val="center"/>
              <w:rPr>
                <w:sz w:val="18"/>
                <w:szCs w:val="18"/>
              </w:rPr>
            </w:pPr>
            <w:r w:rsidRPr="00DE63F7">
              <w:rPr>
                <w:sz w:val="18"/>
                <w:szCs w:val="18"/>
              </w:rPr>
              <w:t>Качество</w:t>
            </w:r>
          </w:p>
        </w:tc>
      </w:tr>
      <w:tr w:rsidR="00DE63F7" w:rsidRPr="00DE63F7" w14:paraId="7C081574" w14:textId="77777777" w:rsidTr="00876DE6">
        <w:trPr>
          <w:trHeight w:val="229"/>
        </w:trPr>
        <w:tc>
          <w:tcPr>
            <w:tcW w:w="1405"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5C52B4" w14:textId="77777777" w:rsidR="005E176C" w:rsidRPr="00DE63F7" w:rsidRDefault="005E176C" w:rsidP="00DE63F7">
            <w:pPr>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FDDA925" w14:textId="77777777" w:rsidR="005E176C" w:rsidRPr="00DE63F7" w:rsidRDefault="005E176C" w:rsidP="00DE63F7">
            <w:pPr>
              <w:jc w:val="center"/>
              <w:rPr>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5AEBD8A" w14:textId="77777777" w:rsidR="005E176C" w:rsidRPr="00DE63F7" w:rsidRDefault="005E176C" w:rsidP="00DE63F7">
            <w:pPr>
              <w:jc w:val="center"/>
              <w:rPr>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BAA53CF" w14:textId="77777777" w:rsidR="005E176C" w:rsidRPr="00DE63F7" w:rsidRDefault="005E176C" w:rsidP="00DE63F7">
            <w:pPr>
              <w:jc w:val="center"/>
              <w:rPr>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05E35FE" w14:textId="77777777" w:rsidR="005E176C" w:rsidRPr="00DE63F7" w:rsidRDefault="005E176C" w:rsidP="00DE63F7">
            <w:pPr>
              <w:jc w:val="center"/>
              <w:rPr>
                <w:sz w:val="20"/>
                <w:szCs w:val="20"/>
              </w:rPr>
            </w:pPr>
          </w:p>
        </w:tc>
        <w:tc>
          <w:tcPr>
            <w:tcW w:w="178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94A2C9C" w14:textId="77777777" w:rsidR="005E176C" w:rsidRPr="00DE63F7" w:rsidRDefault="005E176C" w:rsidP="00DE63F7">
            <w:pPr>
              <w:jc w:val="center"/>
              <w:rPr>
                <w:sz w:val="20"/>
                <w:szCs w:val="20"/>
              </w:rPr>
            </w:pPr>
          </w:p>
        </w:tc>
        <w:tc>
          <w:tcPr>
            <w:tcW w:w="1108"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9E469F" w14:textId="77777777" w:rsidR="005E176C" w:rsidRPr="00DE63F7" w:rsidRDefault="005E176C" w:rsidP="00DE63F7">
            <w:pPr>
              <w:jc w:val="center"/>
              <w:rPr>
                <w:sz w:val="20"/>
                <w:szCs w:val="20"/>
              </w:rPr>
            </w:pPr>
          </w:p>
        </w:tc>
      </w:tr>
    </w:tbl>
    <w:p w14:paraId="7BEAFFC0" w14:textId="77777777"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Фактические характеристики и качество товаров (</w:t>
      </w:r>
      <w:r w:rsidRPr="00DE63F7">
        <w:rPr>
          <w:i/>
          <w:iCs/>
          <w:kern w:val="2"/>
          <w:sz w:val="20"/>
          <w:szCs w:val="20"/>
        </w:rPr>
        <w:t>и сопутствующих услуг</w:t>
      </w:r>
      <w:r w:rsidRPr="00DE63F7">
        <w:rPr>
          <w:kern w:val="2"/>
          <w:sz w:val="20"/>
          <w:szCs w:val="20"/>
        </w:rPr>
        <w:t xml:space="preserve">) соответствует (не соответствует) требованиям </w:t>
      </w:r>
      <w:r w:rsidRPr="00DE63F7">
        <w:rPr>
          <w:sz w:val="20"/>
          <w:szCs w:val="20"/>
        </w:rPr>
        <w:t>Договора</w:t>
      </w:r>
      <w:r w:rsidRPr="00DE63F7">
        <w:rPr>
          <w:kern w:val="2"/>
          <w:sz w:val="20"/>
          <w:szCs w:val="20"/>
        </w:rPr>
        <w:t>: ____________________________________________________.</w:t>
      </w:r>
    </w:p>
    <w:p w14:paraId="016264FC" w14:textId="56142C00" w:rsidR="005E176C" w:rsidRPr="00DE63F7" w:rsidRDefault="005E176C" w:rsidP="00DE63F7">
      <w:pPr>
        <w:widowControl w:val="0"/>
        <w:ind w:firstLine="709"/>
        <w:textAlignment w:val="baseline"/>
        <w:rPr>
          <w:kern w:val="2"/>
          <w:sz w:val="20"/>
          <w:szCs w:val="20"/>
        </w:rPr>
      </w:pPr>
      <w:r w:rsidRPr="00DE63F7">
        <w:rPr>
          <w:kern w:val="2"/>
          <w:sz w:val="20"/>
          <w:szCs w:val="20"/>
        </w:rPr>
        <w:t xml:space="preserve">3. </w:t>
      </w:r>
      <w:proofErr w:type="gramStart"/>
      <w:r w:rsidRPr="00DE63F7">
        <w:rPr>
          <w:kern w:val="2"/>
          <w:sz w:val="20"/>
          <w:szCs w:val="20"/>
        </w:rPr>
        <w:t xml:space="preserve">Вышеуказанные поставки согласно </w:t>
      </w:r>
      <w:r w:rsidRPr="00DE63F7">
        <w:rPr>
          <w:sz w:val="20"/>
          <w:szCs w:val="20"/>
        </w:rPr>
        <w:t>Договору</w:t>
      </w:r>
      <w:proofErr w:type="gramEnd"/>
      <w:r w:rsidRPr="00DE63F7">
        <w:rPr>
          <w:sz w:val="20"/>
          <w:szCs w:val="20"/>
        </w:rPr>
        <w:t xml:space="preserve"> </w:t>
      </w:r>
      <w:r w:rsidRPr="00DE63F7">
        <w:rPr>
          <w:kern w:val="2"/>
          <w:sz w:val="20"/>
          <w:szCs w:val="20"/>
        </w:rPr>
        <w:t>должны быть выполнены в срок до «__» _____________ 20__ г. включительно, фактически выполнены «__» _____________ 20</w:t>
      </w:r>
      <w:r w:rsidR="006206BE" w:rsidRPr="00DE63F7">
        <w:rPr>
          <w:kern w:val="2"/>
          <w:sz w:val="20"/>
          <w:szCs w:val="20"/>
        </w:rPr>
        <w:t>_</w:t>
      </w:r>
      <w:r w:rsidRPr="00DE63F7">
        <w:rPr>
          <w:kern w:val="2"/>
          <w:sz w:val="20"/>
          <w:szCs w:val="20"/>
        </w:rPr>
        <w:t>_г.</w:t>
      </w:r>
    </w:p>
    <w:p w14:paraId="36C8D151" w14:textId="1C21A81C" w:rsidR="005E176C" w:rsidRPr="00DE63F7" w:rsidRDefault="005E176C" w:rsidP="00DE63F7">
      <w:pPr>
        <w:widowControl w:val="0"/>
        <w:ind w:firstLine="709"/>
        <w:textAlignment w:val="baseline"/>
        <w:rPr>
          <w:rFonts w:eastAsia="Calibri"/>
          <w:kern w:val="2"/>
          <w:sz w:val="20"/>
          <w:szCs w:val="20"/>
        </w:rPr>
      </w:pPr>
      <w:r w:rsidRPr="00DE63F7">
        <w:rPr>
          <w:kern w:val="2"/>
          <w:sz w:val="20"/>
          <w:szCs w:val="20"/>
        </w:rPr>
        <w:t>4. Недостатки товаров (</w:t>
      </w:r>
      <w:r w:rsidRPr="00DE63F7">
        <w:rPr>
          <w:i/>
          <w:kern w:val="2"/>
          <w:sz w:val="20"/>
          <w:szCs w:val="20"/>
        </w:rPr>
        <w:t>и сопутствующих услуг</w:t>
      </w:r>
      <w:r w:rsidRPr="00DE63F7">
        <w:rPr>
          <w:kern w:val="2"/>
          <w:sz w:val="20"/>
          <w:szCs w:val="20"/>
        </w:rPr>
        <w:t xml:space="preserve">) </w:t>
      </w:r>
      <w:r w:rsidRPr="00DE63F7">
        <w:rPr>
          <w:i/>
          <w:kern w:val="2"/>
          <w:sz w:val="20"/>
          <w:szCs w:val="20"/>
        </w:rPr>
        <w:t>(выявлены, не выявлены)</w:t>
      </w:r>
      <w:r w:rsidRPr="00DE63F7">
        <w:rPr>
          <w:kern w:val="2"/>
          <w:sz w:val="20"/>
          <w:szCs w:val="20"/>
        </w:rPr>
        <w:t>: ______________________________</w:t>
      </w:r>
      <w:r w:rsidRPr="00DE63F7">
        <w:rPr>
          <w:i/>
          <w:kern w:val="2"/>
          <w:sz w:val="20"/>
          <w:szCs w:val="20"/>
        </w:rPr>
        <w:t>.</w:t>
      </w:r>
    </w:p>
    <w:p w14:paraId="5112EBFD" w14:textId="0F64826E" w:rsidR="005E176C" w:rsidRPr="00DE63F7" w:rsidRDefault="005E176C" w:rsidP="00DE63F7">
      <w:pPr>
        <w:widowControl w:val="0"/>
        <w:ind w:firstLine="709"/>
        <w:textAlignment w:val="baseline"/>
        <w:rPr>
          <w:kern w:val="2"/>
          <w:sz w:val="20"/>
          <w:szCs w:val="20"/>
        </w:rPr>
      </w:pPr>
      <w:r w:rsidRPr="00DE63F7">
        <w:rPr>
          <w:kern w:val="2"/>
          <w:sz w:val="20"/>
          <w:szCs w:val="20"/>
        </w:rPr>
        <w:t>5. Сведения о выполненных проверках товаров и их результатах: _______________________________________.</w:t>
      </w:r>
    </w:p>
    <w:p w14:paraId="5DF42CDD" w14:textId="77777777" w:rsidR="005E176C" w:rsidRPr="00DE63F7" w:rsidRDefault="005E176C" w:rsidP="00DE63F7">
      <w:pPr>
        <w:widowControl w:val="0"/>
        <w:ind w:firstLine="709"/>
        <w:textAlignment w:val="baseline"/>
        <w:rPr>
          <w:kern w:val="2"/>
          <w:sz w:val="20"/>
          <w:szCs w:val="20"/>
        </w:rPr>
      </w:pPr>
      <w:r w:rsidRPr="00DE63F7">
        <w:rPr>
          <w:kern w:val="2"/>
          <w:sz w:val="20"/>
          <w:szCs w:val="20"/>
        </w:rPr>
        <w:t>6. Вывод о надлежащего качества поставленных товаров: ______________________________.</w:t>
      </w:r>
    </w:p>
    <w:p w14:paraId="7B69FFF6" w14:textId="18BB92C3"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 xml:space="preserve">7. Всего с даты начала поставки по </w:t>
      </w:r>
      <w:r w:rsidRPr="00DE63F7">
        <w:rPr>
          <w:sz w:val="20"/>
          <w:szCs w:val="20"/>
        </w:rPr>
        <w:t xml:space="preserve">Договору </w:t>
      </w:r>
      <w:r w:rsidRPr="00DE63F7">
        <w:rPr>
          <w:kern w:val="3"/>
          <w:sz w:val="20"/>
          <w:szCs w:val="20"/>
          <w:lang w:eastAsia="en-US"/>
        </w:rPr>
        <w:t>поставлено товара на сумму ____________ руб., в т.ч. НДС (____%) в размере ________________ руб. (либо без учета НДС – в случае если Поставщик не является плательщиком НДС).</w:t>
      </w:r>
    </w:p>
    <w:p w14:paraId="489634B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8. Поставщику начислена неустойка*:</w:t>
      </w:r>
    </w:p>
    <w:p w14:paraId="45718043"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назначен штраф в соответствии с п.____ </w:t>
      </w:r>
      <w:r w:rsidRPr="00DE63F7">
        <w:rPr>
          <w:sz w:val="20"/>
          <w:szCs w:val="20"/>
        </w:rPr>
        <w:t xml:space="preserve">Договора </w:t>
      </w:r>
      <w:r w:rsidRPr="00DE63F7">
        <w:rPr>
          <w:kern w:val="3"/>
          <w:sz w:val="20"/>
          <w:szCs w:val="20"/>
          <w:lang w:eastAsia="en-US"/>
        </w:rPr>
        <w:t>в сумме __________________ руб.</w:t>
      </w:r>
    </w:p>
    <w:p w14:paraId="2E526920"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w:t>
      </w:r>
      <w:r w:rsidRPr="00DE63F7">
        <w:rPr>
          <w:kern w:val="3"/>
          <w:sz w:val="20"/>
          <w:szCs w:val="20"/>
          <w:lang w:eastAsia="en-US"/>
        </w:rPr>
        <w:tab/>
        <w:t xml:space="preserve">пени в соответствии с п.____ </w:t>
      </w:r>
      <w:r w:rsidRPr="00DE63F7">
        <w:rPr>
          <w:sz w:val="20"/>
          <w:szCs w:val="20"/>
        </w:rPr>
        <w:t xml:space="preserve">Договора </w:t>
      </w:r>
      <w:r w:rsidRPr="00DE63F7">
        <w:rPr>
          <w:kern w:val="3"/>
          <w:sz w:val="20"/>
          <w:szCs w:val="20"/>
          <w:lang w:eastAsia="en-US"/>
        </w:rPr>
        <w:t>в сумме ____________________________ руб.</w:t>
      </w:r>
    </w:p>
    <w:p w14:paraId="2A97C1D9" w14:textId="77777777"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9. Общая стоимость штрафных санкций составляет: ______________________________. Руб.</w:t>
      </w:r>
    </w:p>
    <w:p w14:paraId="1AF477C7" w14:textId="2DE0226A" w:rsidR="005E176C" w:rsidRPr="00DE63F7" w:rsidRDefault="005E176C" w:rsidP="00DE63F7">
      <w:pPr>
        <w:widowControl w:val="0"/>
        <w:autoSpaceDN w:val="0"/>
        <w:ind w:firstLine="709"/>
        <w:textAlignment w:val="baseline"/>
        <w:rPr>
          <w:kern w:val="3"/>
          <w:sz w:val="20"/>
          <w:szCs w:val="20"/>
          <w:lang w:eastAsia="en-US"/>
        </w:rPr>
      </w:pPr>
      <w:r w:rsidRPr="00DE63F7">
        <w:rPr>
          <w:kern w:val="3"/>
          <w:sz w:val="20"/>
          <w:szCs w:val="20"/>
          <w:lang w:eastAsia="en-US"/>
        </w:rPr>
        <w:t>10. Итоговая сумма, подлежащая оплате Поставщику с учетом удержания штрафных санкций, составляет ____ руб.</w:t>
      </w:r>
    </w:p>
    <w:p w14:paraId="0A950844" w14:textId="77777777" w:rsidR="00656633" w:rsidRPr="00DE63F7" w:rsidRDefault="00656633" w:rsidP="00DE63F7">
      <w:pPr>
        <w:widowControl w:val="0"/>
        <w:autoSpaceDN w:val="0"/>
        <w:ind w:firstLine="261"/>
        <w:jc w:val="left"/>
        <w:textAlignment w:val="baseline"/>
        <w:rPr>
          <w:kern w:val="3"/>
          <w:sz w:val="20"/>
          <w:szCs w:val="20"/>
          <w:lang w:eastAsia="en-US"/>
        </w:rPr>
      </w:pPr>
    </w:p>
    <w:tbl>
      <w:tblPr>
        <w:tblW w:w="9072" w:type="dxa"/>
        <w:jc w:val="center"/>
        <w:tblLook w:val="04A0" w:firstRow="1" w:lastRow="0" w:firstColumn="1" w:lastColumn="0" w:noHBand="0" w:noVBand="1"/>
      </w:tblPr>
      <w:tblGrid>
        <w:gridCol w:w="5122"/>
        <w:gridCol w:w="3950"/>
      </w:tblGrid>
      <w:tr w:rsidR="00656633" w:rsidRPr="00DE63F7" w14:paraId="456B4EF7" w14:textId="77777777" w:rsidTr="00876DE6">
        <w:trPr>
          <w:jc w:val="center"/>
        </w:trPr>
        <w:tc>
          <w:tcPr>
            <w:tcW w:w="5122" w:type="dxa"/>
          </w:tcPr>
          <w:p w14:paraId="2CC677A6"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54E8DCDE" w14:textId="5A4B7D62" w:rsidR="00656633" w:rsidRPr="00DE63F7" w:rsidRDefault="00656633" w:rsidP="00DE63F7">
            <w:pPr>
              <w:suppressAutoHyphens/>
              <w:rPr>
                <w:bCs/>
                <w:sz w:val="20"/>
                <w:szCs w:val="20"/>
                <w:lang w:eastAsia="zh-CN"/>
              </w:rPr>
            </w:pPr>
            <w:r w:rsidRPr="00DE63F7">
              <w:rPr>
                <w:bCs/>
                <w:sz w:val="20"/>
                <w:szCs w:val="20"/>
                <w:lang w:eastAsia="zh-CN"/>
              </w:rPr>
              <w:t>___________________________________</w:t>
            </w:r>
          </w:p>
          <w:p w14:paraId="046E0805" w14:textId="77777777" w:rsidR="00656633" w:rsidRPr="00DE63F7" w:rsidRDefault="00656633" w:rsidP="00DE63F7">
            <w:pPr>
              <w:rPr>
                <w:sz w:val="20"/>
                <w:szCs w:val="20"/>
              </w:rPr>
            </w:pPr>
            <w:r w:rsidRPr="00DE63F7">
              <w:rPr>
                <w:sz w:val="20"/>
                <w:szCs w:val="20"/>
              </w:rPr>
              <w:t>ФГБУ «НМИЦ ФПИ» Минздрава России</w:t>
            </w:r>
          </w:p>
          <w:p w14:paraId="0C36535A" w14:textId="77777777" w:rsidR="00656633" w:rsidRPr="00DE63F7" w:rsidRDefault="00656633" w:rsidP="00DE63F7">
            <w:pPr>
              <w:rPr>
                <w:sz w:val="20"/>
                <w:szCs w:val="20"/>
              </w:rPr>
            </w:pPr>
          </w:p>
          <w:p w14:paraId="1B286BA1" w14:textId="021D01F1"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_____________</w:t>
            </w:r>
          </w:p>
        </w:tc>
        <w:tc>
          <w:tcPr>
            <w:tcW w:w="3950" w:type="dxa"/>
          </w:tcPr>
          <w:p w14:paraId="78B5C159" w14:textId="77777777" w:rsidR="00656633" w:rsidRPr="00DE63F7" w:rsidRDefault="00656633" w:rsidP="00DE63F7">
            <w:pPr>
              <w:pStyle w:val="ConsPlusNonformat"/>
              <w:rPr>
                <w:rFonts w:ascii="Times New Roman" w:hAnsi="Times New Roman" w:cs="Times New Roman"/>
              </w:rPr>
            </w:pPr>
          </w:p>
          <w:p w14:paraId="6FC76692"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4FB6D6F7" w14:textId="77777777" w:rsidR="00656633" w:rsidRPr="00DE63F7" w:rsidRDefault="00656633" w:rsidP="00DE63F7">
            <w:pPr>
              <w:widowControl w:val="0"/>
              <w:tabs>
                <w:tab w:val="left" w:pos="2277"/>
                <w:tab w:val="left" w:pos="3805"/>
              </w:tabs>
              <w:suppressAutoHyphens/>
              <w:jc w:val="left"/>
              <w:rPr>
                <w:sz w:val="20"/>
                <w:szCs w:val="20"/>
              </w:rPr>
            </w:pPr>
          </w:p>
          <w:p w14:paraId="3461992C" w14:textId="77777777" w:rsidR="00656633" w:rsidRPr="00DE63F7" w:rsidRDefault="00656633" w:rsidP="00DE63F7">
            <w:pPr>
              <w:widowControl w:val="0"/>
              <w:tabs>
                <w:tab w:val="left" w:pos="2277"/>
                <w:tab w:val="left" w:pos="3805"/>
              </w:tabs>
              <w:suppressAutoHyphens/>
              <w:jc w:val="left"/>
              <w:rPr>
                <w:sz w:val="20"/>
                <w:szCs w:val="20"/>
              </w:rPr>
            </w:pPr>
          </w:p>
          <w:p w14:paraId="1F3E05DA"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9734002" w14:textId="77777777" w:rsidR="00656633" w:rsidRPr="00DE63F7" w:rsidRDefault="00656633" w:rsidP="00DE63F7">
            <w:pPr>
              <w:pStyle w:val="ConsPlusNonformat"/>
              <w:rPr>
                <w:rFonts w:ascii="Times New Roman" w:hAnsi="Times New Roman" w:cs="Times New Roman"/>
              </w:rPr>
            </w:pPr>
          </w:p>
        </w:tc>
      </w:tr>
      <w:bookmarkEnd w:id="62"/>
    </w:tbl>
    <w:p w14:paraId="18932EBA" w14:textId="77777777" w:rsidR="0075249B" w:rsidRPr="00DE63F7" w:rsidRDefault="0075249B" w:rsidP="00DE63F7">
      <w:pPr>
        <w:tabs>
          <w:tab w:val="left" w:pos="1300"/>
        </w:tabs>
        <w:rPr>
          <w:sz w:val="20"/>
          <w:szCs w:val="4"/>
          <w:lang w:eastAsia="en-US"/>
        </w:rPr>
      </w:pPr>
    </w:p>
    <w:p w14:paraId="62DCB5B0" w14:textId="350BABF9" w:rsidR="00172ED1" w:rsidRPr="00DE63F7" w:rsidRDefault="006B18D0" w:rsidP="00DE63F7">
      <w:pPr>
        <w:spacing w:before="120" w:after="120"/>
        <w:jc w:val="center"/>
        <w:rPr>
          <w:b/>
          <w:sz w:val="20"/>
          <w:szCs w:val="20"/>
        </w:rPr>
      </w:pPr>
      <w:r w:rsidRPr="00DE63F7">
        <w:rPr>
          <w:b/>
          <w:sz w:val="20"/>
          <w:szCs w:val="20"/>
        </w:rPr>
        <w:t>ФОРМУ</w:t>
      </w:r>
      <w:r w:rsidR="00172ED1" w:rsidRPr="00DE63F7">
        <w:rPr>
          <w:b/>
          <w:sz w:val="20"/>
          <w:szCs w:val="20"/>
        </w:rPr>
        <w:t xml:space="preserve"> АКТА СОГЛАСОВАЛИ</w:t>
      </w:r>
    </w:p>
    <w:tbl>
      <w:tblPr>
        <w:tblW w:w="9072" w:type="dxa"/>
        <w:jc w:val="center"/>
        <w:tblLook w:val="04A0" w:firstRow="1" w:lastRow="0" w:firstColumn="1" w:lastColumn="0" w:noHBand="0" w:noVBand="1"/>
      </w:tblPr>
      <w:tblGrid>
        <w:gridCol w:w="5122"/>
        <w:gridCol w:w="3950"/>
      </w:tblGrid>
      <w:tr w:rsidR="00DE63F7" w:rsidRPr="00DE63F7" w14:paraId="158B7A77" w14:textId="77777777" w:rsidTr="00876DE6">
        <w:trPr>
          <w:jc w:val="center"/>
        </w:trPr>
        <w:tc>
          <w:tcPr>
            <w:tcW w:w="5122" w:type="dxa"/>
          </w:tcPr>
          <w:p w14:paraId="20D12822" w14:textId="77777777" w:rsidR="00656633" w:rsidRPr="00DE63F7" w:rsidRDefault="00656633" w:rsidP="00DE63F7">
            <w:pPr>
              <w:rPr>
                <w:rFonts w:eastAsia="Arial Unicode MS"/>
                <w:sz w:val="20"/>
                <w:szCs w:val="20"/>
              </w:rPr>
            </w:pPr>
            <w:r w:rsidRPr="00DE63F7">
              <w:rPr>
                <w:rFonts w:eastAsia="Arial Unicode MS"/>
                <w:sz w:val="20"/>
                <w:szCs w:val="20"/>
              </w:rPr>
              <w:t>От Заказчика:</w:t>
            </w:r>
          </w:p>
          <w:p w14:paraId="12FD6836" w14:textId="77777777" w:rsidR="00656633" w:rsidRPr="00DE63F7" w:rsidRDefault="00656633" w:rsidP="00DE63F7">
            <w:pPr>
              <w:suppressAutoHyphens/>
              <w:rPr>
                <w:bCs/>
                <w:sz w:val="20"/>
                <w:szCs w:val="20"/>
                <w:lang w:eastAsia="zh-CN"/>
              </w:rPr>
            </w:pPr>
            <w:r w:rsidRPr="00DE63F7">
              <w:rPr>
                <w:bCs/>
                <w:sz w:val="20"/>
                <w:szCs w:val="20"/>
                <w:lang w:eastAsia="zh-CN"/>
              </w:rPr>
              <w:t>Начальник отдела закупок</w:t>
            </w:r>
          </w:p>
          <w:p w14:paraId="1E939A83" w14:textId="77777777" w:rsidR="00656633" w:rsidRPr="00DE63F7" w:rsidRDefault="00656633" w:rsidP="00DE63F7">
            <w:pPr>
              <w:rPr>
                <w:sz w:val="20"/>
                <w:szCs w:val="20"/>
              </w:rPr>
            </w:pPr>
            <w:r w:rsidRPr="00DE63F7">
              <w:rPr>
                <w:sz w:val="20"/>
                <w:szCs w:val="20"/>
              </w:rPr>
              <w:t>ФГБУ «НМИЦ ФПИ» Минздрава России</w:t>
            </w:r>
          </w:p>
          <w:p w14:paraId="1F9B6497" w14:textId="77777777" w:rsidR="00656633" w:rsidRPr="00DE63F7" w:rsidRDefault="00656633" w:rsidP="00DE63F7">
            <w:pPr>
              <w:rPr>
                <w:sz w:val="20"/>
                <w:szCs w:val="20"/>
              </w:rPr>
            </w:pPr>
          </w:p>
          <w:p w14:paraId="276EB5E5" w14:textId="77777777" w:rsidR="00656633" w:rsidRPr="00DE63F7" w:rsidRDefault="00656633" w:rsidP="00DE63F7">
            <w:pPr>
              <w:rPr>
                <w:sz w:val="20"/>
                <w:szCs w:val="20"/>
              </w:rPr>
            </w:pPr>
            <w:r w:rsidRPr="00DE63F7">
              <w:rPr>
                <w:sz w:val="20"/>
                <w:szCs w:val="20"/>
              </w:rPr>
              <w:t xml:space="preserve">___________________ </w:t>
            </w:r>
            <w:r w:rsidRPr="00DE63F7">
              <w:rPr>
                <w:bCs/>
                <w:sz w:val="20"/>
                <w:szCs w:val="20"/>
                <w:lang w:eastAsia="zh-CN"/>
              </w:rPr>
              <w:t>Д.Г. Маскин</w:t>
            </w:r>
          </w:p>
        </w:tc>
        <w:tc>
          <w:tcPr>
            <w:tcW w:w="3950" w:type="dxa"/>
          </w:tcPr>
          <w:p w14:paraId="363156D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От Поставщика:</w:t>
            </w:r>
          </w:p>
          <w:p w14:paraId="1DDCA1F7" w14:textId="77777777" w:rsidR="00656633" w:rsidRPr="00DE63F7" w:rsidRDefault="00656633" w:rsidP="00DE63F7">
            <w:pPr>
              <w:widowControl w:val="0"/>
              <w:tabs>
                <w:tab w:val="left" w:pos="2277"/>
                <w:tab w:val="left" w:pos="3805"/>
              </w:tabs>
              <w:suppressAutoHyphens/>
              <w:jc w:val="left"/>
              <w:rPr>
                <w:sz w:val="20"/>
                <w:szCs w:val="20"/>
              </w:rPr>
            </w:pPr>
          </w:p>
          <w:p w14:paraId="343E34E2" w14:textId="77777777" w:rsidR="00656633" w:rsidRPr="00DE63F7" w:rsidRDefault="00656633" w:rsidP="00DE63F7">
            <w:pPr>
              <w:widowControl w:val="0"/>
              <w:tabs>
                <w:tab w:val="left" w:pos="2277"/>
                <w:tab w:val="left" w:pos="3805"/>
              </w:tabs>
              <w:suppressAutoHyphens/>
              <w:jc w:val="left"/>
              <w:rPr>
                <w:sz w:val="20"/>
                <w:szCs w:val="20"/>
              </w:rPr>
            </w:pPr>
          </w:p>
          <w:p w14:paraId="517F85C3" w14:textId="77777777" w:rsidR="00656633" w:rsidRPr="00DE63F7" w:rsidRDefault="00656633" w:rsidP="00DE63F7">
            <w:pPr>
              <w:pStyle w:val="ConsPlusNonformat"/>
              <w:rPr>
                <w:rFonts w:ascii="Times New Roman" w:hAnsi="Times New Roman" w:cs="Times New Roman"/>
              </w:rPr>
            </w:pPr>
            <w:r w:rsidRPr="00DE63F7">
              <w:rPr>
                <w:rFonts w:ascii="Times New Roman" w:hAnsi="Times New Roman" w:cs="Times New Roman"/>
              </w:rPr>
              <w:t xml:space="preserve">___________________ </w:t>
            </w:r>
          </w:p>
          <w:p w14:paraId="243B6481" w14:textId="77777777" w:rsidR="00656633" w:rsidRPr="00DE63F7" w:rsidRDefault="00656633" w:rsidP="00DE63F7">
            <w:pPr>
              <w:pStyle w:val="ConsPlusNonformat"/>
              <w:rPr>
                <w:rFonts w:ascii="Times New Roman" w:hAnsi="Times New Roman" w:cs="Times New Roman"/>
              </w:rPr>
            </w:pPr>
          </w:p>
        </w:tc>
      </w:tr>
    </w:tbl>
    <w:p w14:paraId="00EE4228" w14:textId="4B07D4E2" w:rsidR="00A40671" w:rsidRPr="004A2217" w:rsidRDefault="007916D8" w:rsidP="005215CC">
      <w:pPr>
        <w:ind w:left="5529"/>
        <w:jc w:val="right"/>
        <w:rPr>
          <w:sz w:val="20"/>
          <w:szCs w:val="20"/>
        </w:rPr>
      </w:pPr>
      <w:r>
        <w:rPr>
          <w:b/>
          <w:sz w:val="20"/>
          <w:szCs w:val="20"/>
        </w:rPr>
        <w:br w:type="page"/>
      </w:r>
      <w:bookmarkStart w:id="63" w:name="_Hlk180074118"/>
      <w:r w:rsidR="00A40671" w:rsidRPr="004A2217">
        <w:rPr>
          <w:sz w:val="20"/>
          <w:szCs w:val="20"/>
        </w:rPr>
        <w:lastRenderedPageBreak/>
        <w:t xml:space="preserve">Приложение №4 </w:t>
      </w:r>
    </w:p>
    <w:p w14:paraId="20375B38" w14:textId="742ACD24" w:rsidR="005215CC" w:rsidRPr="004A2217" w:rsidRDefault="00A40671" w:rsidP="005215CC">
      <w:pPr>
        <w:ind w:left="5529"/>
        <w:jc w:val="right"/>
        <w:rPr>
          <w:sz w:val="20"/>
          <w:szCs w:val="20"/>
        </w:rPr>
      </w:pPr>
      <w:r w:rsidRPr="004A2217">
        <w:rPr>
          <w:sz w:val="20"/>
          <w:szCs w:val="20"/>
        </w:rPr>
        <w:t>к Договору от ___ _____________ 202</w:t>
      </w:r>
      <w:r w:rsidR="007F67E6" w:rsidRPr="004A2217">
        <w:rPr>
          <w:sz w:val="20"/>
          <w:szCs w:val="20"/>
        </w:rPr>
        <w:t>__</w:t>
      </w:r>
      <w:r w:rsidRPr="004A2217">
        <w:rPr>
          <w:sz w:val="20"/>
          <w:szCs w:val="20"/>
        </w:rPr>
        <w:t xml:space="preserve"> г</w:t>
      </w:r>
      <w:r w:rsidR="005215CC" w:rsidRPr="004A2217">
        <w:rPr>
          <w:sz w:val="20"/>
          <w:szCs w:val="20"/>
        </w:rPr>
        <w:t>.</w:t>
      </w:r>
    </w:p>
    <w:p w14:paraId="4F6CA9D5" w14:textId="3082AD19" w:rsidR="00A40671" w:rsidRPr="004A2217" w:rsidRDefault="00A40671" w:rsidP="005215CC">
      <w:pPr>
        <w:ind w:left="5529"/>
        <w:jc w:val="right"/>
        <w:rPr>
          <w:sz w:val="20"/>
          <w:szCs w:val="20"/>
        </w:rPr>
      </w:pPr>
      <w:r w:rsidRPr="004A2217">
        <w:rPr>
          <w:sz w:val="20"/>
          <w:szCs w:val="20"/>
        </w:rPr>
        <w:t>№______</w:t>
      </w:r>
    </w:p>
    <w:p w14:paraId="162AA17A" w14:textId="77777777" w:rsidR="007916D8" w:rsidRPr="004A2217" w:rsidRDefault="007916D8" w:rsidP="00A40671">
      <w:pPr>
        <w:spacing w:line="276" w:lineRule="auto"/>
        <w:jc w:val="center"/>
        <w:rPr>
          <w:b/>
          <w:sz w:val="20"/>
          <w:szCs w:val="20"/>
        </w:rPr>
      </w:pPr>
    </w:p>
    <w:p w14:paraId="7C8173A0" w14:textId="6AC85740" w:rsidR="007916D8" w:rsidRPr="004A2217" w:rsidRDefault="007916D8" w:rsidP="00A40671">
      <w:pPr>
        <w:spacing w:line="276" w:lineRule="auto"/>
        <w:jc w:val="center"/>
        <w:rPr>
          <w:b/>
          <w:sz w:val="20"/>
          <w:szCs w:val="20"/>
        </w:rPr>
      </w:pPr>
      <w:r w:rsidRPr="004A2217">
        <w:rPr>
          <w:b/>
          <w:sz w:val="20"/>
          <w:szCs w:val="20"/>
        </w:rPr>
        <w:t>Соглашение об электронном документообороте</w:t>
      </w:r>
    </w:p>
    <w:p w14:paraId="0D3DBBB6" w14:textId="77777777" w:rsidR="007916D8" w:rsidRPr="004A2217" w:rsidRDefault="007916D8" w:rsidP="00A40671">
      <w:pPr>
        <w:ind w:left="567"/>
        <w:jc w:val="center"/>
        <w:rPr>
          <w:b/>
          <w:sz w:val="20"/>
          <w:szCs w:val="20"/>
        </w:rPr>
      </w:pPr>
    </w:p>
    <w:p w14:paraId="1456EEE4" w14:textId="77777777" w:rsidR="007916D8" w:rsidRPr="004A2217" w:rsidRDefault="007916D8" w:rsidP="00A40671">
      <w:pPr>
        <w:numPr>
          <w:ilvl w:val="3"/>
          <w:numId w:val="23"/>
        </w:numPr>
        <w:tabs>
          <w:tab w:val="clear" w:pos="0"/>
        </w:tabs>
        <w:spacing w:line="276" w:lineRule="auto"/>
        <w:ind w:left="0" w:firstLine="709"/>
        <w:jc w:val="left"/>
        <w:rPr>
          <w:bCs/>
          <w:sz w:val="20"/>
          <w:szCs w:val="20"/>
        </w:rPr>
      </w:pPr>
      <w:r w:rsidRPr="004A2217">
        <w:rPr>
          <w:bCs/>
          <w:sz w:val="20"/>
          <w:szCs w:val="20"/>
        </w:rPr>
        <w:t>Принятые сокращения и определения.</w:t>
      </w:r>
    </w:p>
    <w:p w14:paraId="66175606" w14:textId="77777777" w:rsidR="007916D8" w:rsidRPr="004A2217" w:rsidRDefault="007916D8" w:rsidP="00A40671">
      <w:pPr>
        <w:widowControl w:val="0"/>
        <w:numPr>
          <w:ilvl w:val="1"/>
          <w:numId w:val="24"/>
        </w:numPr>
        <w:tabs>
          <w:tab w:val="left" w:pos="993"/>
        </w:tabs>
        <w:spacing w:line="276" w:lineRule="auto"/>
        <w:ind w:left="0" w:firstLine="709"/>
        <w:rPr>
          <w:bCs/>
          <w:sz w:val="20"/>
          <w:szCs w:val="20"/>
        </w:rPr>
      </w:pPr>
      <w:r w:rsidRPr="004A2217">
        <w:rPr>
          <w:bCs/>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84C2309" w14:textId="77777777" w:rsidR="007916D8" w:rsidRPr="004A2217" w:rsidRDefault="007916D8" w:rsidP="00A40671">
      <w:pPr>
        <w:widowControl w:val="0"/>
        <w:numPr>
          <w:ilvl w:val="1"/>
          <w:numId w:val="24"/>
        </w:numPr>
        <w:tabs>
          <w:tab w:val="left" w:pos="993"/>
        </w:tabs>
        <w:spacing w:line="276" w:lineRule="auto"/>
        <w:ind w:left="0" w:firstLine="709"/>
        <w:rPr>
          <w:bCs/>
          <w:sz w:val="20"/>
          <w:szCs w:val="20"/>
        </w:rPr>
      </w:pPr>
      <w:r w:rsidRPr="004A2217">
        <w:rPr>
          <w:bCs/>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BE8D79B" w14:textId="77777777" w:rsidR="007916D8" w:rsidRPr="004A2217" w:rsidRDefault="007916D8" w:rsidP="00A40671">
      <w:pPr>
        <w:widowControl w:val="0"/>
        <w:numPr>
          <w:ilvl w:val="1"/>
          <w:numId w:val="24"/>
        </w:numPr>
        <w:tabs>
          <w:tab w:val="left" w:pos="993"/>
        </w:tabs>
        <w:spacing w:line="276" w:lineRule="auto"/>
        <w:ind w:left="0" w:firstLine="709"/>
        <w:rPr>
          <w:bCs/>
          <w:sz w:val="20"/>
          <w:szCs w:val="20"/>
        </w:rPr>
      </w:pPr>
      <w:r w:rsidRPr="004A2217">
        <w:rPr>
          <w:bCs/>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EA405C9" w14:textId="77777777" w:rsidR="007916D8" w:rsidRPr="004A2217" w:rsidRDefault="007916D8" w:rsidP="00A40671">
      <w:pPr>
        <w:widowControl w:val="0"/>
        <w:numPr>
          <w:ilvl w:val="1"/>
          <w:numId w:val="24"/>
        </w:numPr>
        <w:tabs>
          <w:tab w:val="left" w:pos="993"/>
        </w:tabs>
        <w:spacing w:line="276" w:lineRule="auto"/>
        <w:ind w:left="0" w:firstLine="709"/>
        <w:rPr>
          <w:bCs/>
          <w:sz w:val="20"/>
          <w:szCs w:val="20"/>
        </w:rPr>
      </w:pPr>
      <w:r w:rsidRPr="004A2217">
        <w:rPr>
          <w:bCs/>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57EDDDD" w14:textId="77777777" w:rsidR="007916D8" w:rsidRPr="004A2217" w:rsidRDefault="007916D8" w:rsidP="00A40671">
      <w:pPr>
        <w:widowControl w:val="0"/>
        <w:numPr>
          <w:ilvl w:val="1"/>
          <w:numId w:val="24"/>
        </w:numPr>
        <w:tabs>
          <w:tab w:val="left" w:pos="993"/>
        </w:tabs>
        <w:spacing w:line="276" w:lineRule="auto"/>
        <w:ind w:left="0" w:firstLine="709"/>
        <w:rPr>
          <w:bCs/>
          <w:sz w:val="20"/>
          <w:szCs w:val="20"/>
        </w:rPr>
      </w:pPr>
      <w:r w:rsidRPr="004A2217">
        <w:rPr>
          <w:bCs/>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1F124C37" w14:textId="77777777" w:rsidR="007916D8" w:rsidRPr="004A2217" w:rsidRDefault="007916D8" w:rsidP="00A40671">
      <w:pPr>
        <w:widowControl w:val="0"/>
        <w:tabs>
          <w:tab w:val="left" w:pos="993"/>
        </w:tabs>
        <w:spacing w:line="276" w:lineRule="auto"/>
        <w:ind w:firstLine="709"/>
        <w:rPr>
          <w:bCs/>
          <w:sz w:val="20"/>
          <w:szCs w:val="20"/>
        </w:rPr>
      </w:pPr>
      <w:r w:rsidRPr="004A2217">
        <w:rPr>
          <w:bCs/>
          <w:sz w:val="20"/>
          <w:szCs w:val="20"/>
        </w:rPr>
        <w:t>- ключ проверки электронной подписи указан в квалифицированном сертификате;</w:t>
      </w:r>
    </w:p>
    <w:p w14:paraId="1C02A73C" w14:textId="77777777" w:rsidR="007916D8" w:rsidRPr="004A2217" w:rsidRDefault="007916D8" w:rsidP="00A40671">
      <w:pPr>
        <w:widowControl w:val="0"/>
        <w:tabs>
          <w:tab w:val="left" w:pos="993"/>
        </w:tabs>
        <w:spacing w:line="276" w:lineRule="auto"/>
        <w:ind w:firstLine="709"/>
        <w:rPr>
          <w:bCs/>
          <w:sz w:val="20"/>
          <w:szCs w:val="20"/>
        </w:rPr>
      </w:pPr>
      <w:r w:rsidRPr="004A2217">
        <w:rPr>
          <w:bCs/>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2CD666B0" w14:textId="77777777" w:rsidR="007916D8" w:rsidRPr="004A2217" w:rsidRDefault="007916D8" w:rsidP="00A40671">
      <w:pPr>
        <w:widowControl w:val="0"/>
        <w:numPr>
          <w:ilvl w:val="1"/>
          <w:numId w:val="24"/>
        </w:numPr>
        <w:tabs>
          <w:tab w:val="left" w:pos="993"/>
        </w:tabs>
        <w:spacing w:line="276" w:lineRule="auto"/>
        <w:ind w:left="0" w:firstLine="709"/>
        <w:rPr>
          <w:bCs/>
          <w:sz w:val="20"/>
          <w:szCs w:val="20"/>
        </w:rPr>
      </w:pPr>
      <w:r w:rsidRPr="004A2217">
        <w:rPr>
          <w:bCs/>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382E4920" w14:textId="77777777" w:rsidR="007916D8" w:rsidRPr="004A2217" w:rsidRDefault="007916D8" w:rsidP="00A40671">
      <w:pPr>
        <w:widowControl w:val="0"/>
        <w:numPr>
          <w:ilvl w:val="1"/>
          <w:numId w:val="24"/>
        </w:numPr>
        <w:tabs>
          <w:tab w:val="left" w:pos="993"/>
        </w:tabs>
        <w:spacing w:line="276" w:lineRule="auto"/>
        <w:ind w:left="0" w:firstLine="709"/>
        <w:rPr>
          <w:bCs/>
          <w:sz w:val="20"/>
          <w:szCs w:val="20"/>
        </w:rPr>
      </w:pPr>
      <w:r w:rsidRPr="004A2217">
        <w:rPr>
          <w:bCs/>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62B82CA3" w14:textId="77777777" w:rsidR="007916D8" w:rsidRPr="004A2217" w:rsidRDefault="007916D8" w:rsidP="00A40671">
      <w:pPr>
        <w:numPr>
          <w:ilvl w:val="3"/>
          <w:numId w:val="23"/>
        </w:numPr>
        <w:spacing w:line="276" w:lineRule="auto"/>
        <w:ind w:left="0" w:firstLine="709"/>
        <w:jc w:val="left"/>
        <w:rPr>
          <w:bCs/>
          <w:sz w:val="20"/>
          <w:szCs w:val="20"/>
        </w:rPr>
      </w:pPr>
      <w:r w:rsidRPr="004A2217">
        <w:rPr>
          <w:bCs/>
          <w:sz w:val="20"/>
          <w:szCs w:val="20"/>
        </w:rPr>
        <w:t>Предмет соглашения.</w:t>
      </w:r>
    </w:p>
    <w:p w14:paraId="4E954527" w14:textId="46746B34" w:rsidR="007916D8" w:rsidRPr="004A2217" w:rsidRDefault="007916D8" w:rsidP="00A40671">
      <w:pPr>
        <w:widowControl w:val="0"/>
        <w:tabs>
          <w:tab w:val="left" w:pos="142"/>
        </w:tabs>
        <w:spacing w:line="276" w:lineRule="auto"/>
        <w:ind w:firstLine="709"/>
        <w:rPr>
          <w:bCs/>
          <w:sz w:val="20"/>
          <w:szCs w:val="20"/>
        </w:rPr>
      </w:pPr>
      <w:r w:rsidRPr="004A2217">
        <w:rPr>
          <w:bCs/>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4F8ABE23" w14:textId="77777777" w:rsidR="007916D8" w:rsidRPr="004A2217" w:rsidRDefault="007916D8" w:rsidP="00A40671">
      <w:pPr>
        <w:widowControl w:val="0"/>
        <w:tabs>
          <w:tab w:val="left" w:pos="142"/>
        </w:tabs>
        <w:spacing w:line="276" w:lineRule="auto"/>
        <w:ind w:firstLine="709"/>
        <w:rPr>
          <w:bCs/>
          <w:sz w:val="20"/>
          <w:szCs w:val="20"/>
        </w:rPr>
      </w:pPr>
      <w:r w:rsidRPr="004A2217">
        <w:rPr>
          <w:bCs/>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18AD1DCF" w14:textId="77777777" w:rsidR="007916D8" w:rsidRPr="004A2217" w:rsidRDefault="007916D8" w:rsidP="00A40671">
      <w:pPr>
        <w:widowControl w:val="0"/>
        <w:tabs>
          <w:tab w:val="left" w:pos="142"/>
        </w:tabs>
        <w:spacing w:line="276" w:lineRule="auto"/>
        <w:ind w:firstLine="709"/>
        <w:rPr>
          <w:bCs/>
          <w:sz w:val="20"/>
          <w:szCs w:val="20"/>
        </w:rPr>
      </w:pPr>
      <w:r w:rsidRPr="004A2217">
        <w:rPr>
          <w:bCs/>
          <w:sz w:val="20"/>
          <w:szCs w:val="20"/>
        </w:rPr>
        <w:t xml:space="preserve"> - Оператором ЭДО Заказчика являются:</w:t>
      </w:r>
    </w:p>
    <w:p w14:paraId="445D408D" w14:textId="77777777" w:rsidR="007916D8" w:rsidRPr="004A2217" w:rsidRDefault="007916D8" w:rsidP="00A40671">
      <w:pPr>
        <w:widowControl w:val="0"/>
        <w:tabs>
          <w:tab w:val="left" w:pos="142"/>
        </w:tabs>
        <w:spacing w:line="276" w:lineRule="auto"/>
        <w:ind w:firstLine="709"/>
        <w:rPr>
          <w:bCs/>
          <w:sz w:val="20"/>
          <w:szCs w:val="20"/>
        </w:rPr>
      </w:pPr>
      <w:r w:rsidRPr="004A2217">
        <w:rPr>
          <w:bCs/>
          <w:sz w:val="20"/>
          <w:szCs w:val="20"/>
        </w:rPr>
        <w:t xml:space="preserve">- система «СБИС» (правообладатель ООО «Компания ТЕНЗОР») </w:t>
      </w:r>
    </w:p>
    <w:p w14:paraId="48823D76" w14:textId="472E0034" w:rsidR="007916D8" w:rsidRPr="004A2217" w:rsidRDefault="007916D8" w:rsidP="00A40671">
      <w:pPr>
        <w:widowControl w:val="0"/>
        <w:tabs>
          <w:tab w:val="left" w:pos="142"/>
        </w:tabs>
        <w:spacing w:line="276" w:lineRule="auto"/>
        <w:ind w:firstLine="709"/>
        <w:rPr>
          <w:bCs/>
          <w:sz w:val="20"/>
          <w:szCs w:val="20"/>
        </w:rPr>
      </w:pPr>
      <w:r w:rsidRPr="004A2217">
        <w:rPr>
          <w:bCs/>
          <w:sz w:val="20"/>
          <w:szCs w:val="20"/>
        </w:rPr>
        <w:t>- система «Контур.</w:t>
      </w:r>
      <w:r w:rsidR="005E176C" w:rsidRPr="004A2217">
        <w:rPr>
          <w:bCs/>
          <w:sz w:val="20"/>
          <w:szCs w:val="20"/>
        </w:rPr>
        <w:t xml:space="preserve"> </w:t>
      </w:r>
      <w:proofErr w:type="spellStart"/>
      <w:r w:rsidRPr="004A2217">
        <w:rPr>
          <w:bCs/>
          <w:sz w:val="20"/>
          <w:szCs w:val="20"/>
        </w:rPr>
        <w:t>Диадок</w:t>
      </w:r>
      <w:proofErr w:type="spellEnd"/>
      <w:r w:rsidRPr="004A2217">
        <w:rPr>
          <w:bCs/>
          <w:sz w:val="20"/>
          <w:szCs w:val="20"/>
        </w:rPr>
        <w:t xml:space="preserve">» (правообладатель АО «ПФ «СКБ Контур»). </w:t>
      </w:r>
    </w:p>
    <w:p w14:paraId="477CA259" w14:textId="77777777" w:rsidR="007916D8" w:rsidRPr="004A2217" w:rsidRDefault="007916D8" w:rsidP="00A40671">
      <w:pPr>
        <w:widowControl w:val="0"/>
        <w:tabs>
          <w:tab w:val="left" w:pos="142"/>
        </w:tabs>
        <w:spacing w:line="276" w:lineRule="auto"/>
        <w:ind w:firstLine="709"/>
        <w:rPr>
          <w:bCs/>
          <w:sz w:val="20"/>
          <w:szCs w:val="20"/>
        </w:rPr>
      </w:pPr>
      <w:r w:rsidRPr="004A2217">
        <w:rPr>
          <w:bCs/>
          <w:sz w:val="20"/>
          <w:szCs w:val="20"/>
        </w:rPr>
        <w:t>Стороны используют ЭП, выданные соответствующими аккредитованными удостоверяющими Центрами.</w:t>
      </w:r>
    </w:p>
    <w:p w14:paraId="136CF8F1" w14:textId="77777777" w:rsidR="007916D8" w:rsidRPr="004A2217" w:rsidRDefault="007916D8" w:rsidP="00A40671">
      <w:pPr>
        <w:widowControl w:val="0"/>
        <w:tabs>
          <w:tab w:val="left" w:pos="142"/>
        </w:tabs>
        <w:spacing w:line="276" w:lineRule="auto"/>
        <w:ind w:firstLine="709"/>
        <w:rPr>
          <w:bCs/>
          <w:sz w:val="20"/>
          <w:szCs w:val="20"/>
        </w:rPr>
      </w:pPr>
      <w:r w:rsidRPr="004A2217">
        <w:rPr>
          <w:bCs/>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5696E966" w14:textId="77777777" w:rsidR="007916D8" w:rsidRPr="004A2217" w:rsidRDefault="007916D8" w:rsidP="00A40671">
      <w:pPr>
        <w:numPr>
          <w:ilvl w:val="3"/>
          <w:numId w:val="23"/>
        </w:numPr>
        <w:spacing w:line="276" w:lineRule="auto"/>
        <w:ind w:left="0" w:firstLine="709"/>
        <w:jc w:val="left"/>
        <w:rPr>
          <w:bCs/>
          <w:sz w:val="20"/>
          <w:szCs w:val="20"/>
        </w:rPr>
      </w:pPr>
      <w:r w:rsidRPr="004A2217">
        <w:rPr>
          <w:bCs/>
          <w:sz w:val="20"/>
          <w:szCs w:val="20"/>
        </w:rPr>
        <w:t>Общие положения и условия электронного документооборота.</w:t>
      </w:r>
    </w:p>
    <w:p w14:paraId="7684E291" w14:textId="3EE7026A" w:rsidR="007916D8" w:rsidRPr="004A2217" w:rsidRDefault="007916D8" w:rsidP="00A40671">
      <w:pPr>
        <w:widowControl w:val="0"/>
        <w:numPr>
          <w:ilvl w:val="1"/>
          <w:numId w:val="25"/>
        </w:numPr>
        <w:spacing w:line="276" w:lineRule="auto"/>
        <w:ind w:left="0" w:firstLine="709"/>
        <w:rPr>
          <w:bCs/>
          <w:sz w:val="20"/>
          <w:szCs w:val="20"/>
        </w:rPr>
      </w:pPr>
      <w:r w:rsidRPr="004A2217">
        <w:rPr>
          <w:bCs/>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2F4BFD2" w14:textId="77777777" w:rsidR="007916D8" w:rsidRPr="004A2217" w:rsidRDefault="007916D8" w:rsidP="00A40671">
      <w:pPr>
        <w:widowControl w:val="0"/>
        <w:numPr>
          <w:ilvl w:val="1"/>
          <w:numId w:val="25"/>
        </w:numPr>
        <w:spacing w:line="276" w:lineRule="auto"/>
        <w:ind w:left="0" w:firstLine="709"/>
        <w:rPr>
          <w:bCs/>
          <w:sz w:val="20"/>
          <w:szCs w:val="20"/>
        </w:rPr>
      </w:pPr>
      <w:r w:rsidRPr="004A2217">
        <w:rPr>
          <w:bCs/>
          <w:sz w:val="20"/>
          <w:szCs w:val="20"/>
        </w:rPr>
        <w:lastRenderedPageBreak/>
        <w:t>В целях осуществления ЭДО, каждая из Сторон обязуется получить сертификаты ключей квалифицированной ЭП в любом аккредитованном УЦ.</w:t>
      </w:r>
    </w:p>
    <w:p w14:paraId="626FD1E6" w14:textId="77777777" w:rsidR="007916D8" w:rsidRPr="004A2217" w:rsidRDefault="007916D8" w:rsidP="00A40671">
      <w:pPr>
        <w:widowControl w:val="0"/>
        <w:numPr>
          <w:ilvl w:val="1"/>
          <w:numId w:val="25"/>
        </w:numPr>
        <w:spacing w:line="276" w:lineRule="auto"/>
        <w:ind w:left="0" w:firstLine="709"/>
        <w:rPr>
          <w:bCs/>
          <w:sz w:val="20"/>
          <w:szCs w:val="20"/>
        </w:rPr>
      </w:pPr>
      <w:r w:rsidRPr="004A2217">
        <w:rPr>
          <w:bCs/>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76D452FF" w14:textId="5CC07B62" w:rsidR="007916D8" w:rsidRPr="004A2217" w:rsidRDefault="007916D8" w:rsidP="00A40671">
      <w:pPr>
        <w:widowControl w:val="0"/>
        <w:numPr>
          <w:ilvl w:val="1"/>
          <w:numId w:val="25"/>
        </w:numPr>
        <w:spacing w:line="276" w:lineRule="auto"/>
        <w:ind w:left="0" w:firstLine="709"/>
        <w:rPr>
          <w:bCs/>
          <w:sz w:val="20"/>
          <w:szCs w:val="20"/>
        </w:rPr>
      </w:pPr>
      <w:r w:rsidRPr="004A2217">
        <w:rPr>
          <w:bCs/>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A80F6CC" w14:textId="77777777" w:rsidR="007916D8" w:rsidRPr="004A2217" w:rsidRDefault="007916D8" w:rsidP="00A40671">
      <w:pPr>
        <w:widowControl w:val="0"/>
        <w:numPr>
          <w:ilvl w:val="1"/>
          <w:numId w:val="25"/>
        </w:numPr>
        <w:spacing w:line="276" w:lineRule="auto"/>
        <w:ind w:left="0" w:firstLine="709"/>
        <w:rPr>
          <w:bCs/>
          <w:sz w:val="20"/>
          <w:szCs w:val="20"/>
        </w:rPr>
      </w:pPr>
      <w:r w:rsidRPr="004A2217">
        <w:rPr>
          <w:bCs/>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5088DB2E" w14:textId="77777777" w:rsidR="007916D8" w:rsidRPr="004A2217" w:rsidRDefault="007916D8" w:rsidP="00A40671">
      <w:pPr>
        <w:numPr>
          <w:ilvl w:val="3"/>
          <w:numId w:val="23"/>
        </w:numPr>
        <w:spacing w:line="276" w:lineRule="auto"/>
        <w:ind w:left="0" w:firstLine="709"/>
        <w:jc w:val="left"/>
        <w:rPr>
          <w:bCs/>
          <w:sz w:val="20"/>
          <w:szCs w:val="20"/>
        </w:rPr>
      </w:pPr>
      <w:r w:rsidRPr="004A2217">
        <w:rPr>
          <w:bCs/>
          <w:sz w:val="20"/>
          <w:szCs w:val="20"/>
        </w:rPr>
        <w:t>Обязанности Сторон.</w:t>
      </w:r>
    </w:p>
    <w:p w14:paraId="2D4D6335" w14:textId="77777777" w:rsidR="007916D8" w:rsidRPr="004A2217" w:rsidRDefault="007916D8" w:rsidP="00A40671">
      <w:pPr>
        <w:widowControl w:val="0"/>
        <w:spacing w:line="276" w:lineRule="auto"/>
        <w:ind w:firstLine="709"/>
        <w:rPr>
          <w:bCs/>
          <w:sz w:val="20"/>
          <w:szCs w:val="20"/>
        </w:rPr>
      </w:pPr>
      <w:r w:rsidRPr="004A2217">
        <w:rPr>
          <w:bCs/>
          <w:sz w:val="20"/>
          <w:szCs w:val="20"/>
        </w:rPr>
        <w:t>Стороны обязуются:</w:t>
      </w:r>
    </w:p>
    <w:p w14:paraId="0CE3A686" w14:textId="77777777" w:rsidR="007916D8" w:rsidRPr="004A2217" w:rsidRDefault="007916D8" w:rsidP="00A40671">
      <w:pPr>
        <w:widowControl w:val="0"/>
        <w:numPr>
          <w:ilvl w:val="1"/>
          <w:numId w:val="26"/>
        </w:numPr>
        <w:tabs>
          <w:tab w:val="left" w:pos="142"/>
        </w:tabs>
        <w:spacing w:line="276" w:lineRule="auto"/>
        <w:ind w:left="0" w:firstLine="709"/>
        <w:rPr>
          <w:bCs/>
          <w:sz w:val="20"/>
          <w:szCs w:val="20"/>
        </w:rPr>
      </w:pPr>
      <w:r w:rsidRPr="004A2217">
        <w:rPr>
          <w:bCs/>
          <w:sz w:val="20"/>
          <w:szCs w:val="20"/>
        </w:rPr>
        <w:t>Обеспечивать конфиденциальность ключей электронной подписи.</w:t>
      </w:r>
    </w:p>
    <w:p w14:paraId="147813FC" w14:textId="77777777" w:rsidR="007916D8" w:rsidRPr="004A2217" w:rsidRDefault="007916D8" w:rsidP="00A40671">
      <w:pPr>
        <w:widowControl w:val="0"/>
        <w:numPr>
          <w:ilvl w:val="1"/>
          <w:numId w:val="26"/>
        </w:numPr>
        <w:tabs>
          <w:tab w:val="left" w:pos="142"/>
        </w:tabs>
        <w:spacing w:line="276" w:lineRule="auto"/>
        <w:ind w:left="0" w:firstLine="709"/>
        <w:rPr>
          <w:bCs/>
          <w:sz w:val="20"/>
          <w:szCs w:val="20"/>
        </w:rPr>
      </w:pPr>
      <w:r w:rsidRPr="004A2217">
        <w:rPr>
          <w:bCs/>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5DA371F4" w14:textId="439BA7E2" w:rsidR="007916D8" w:rsidRPr="004A2217" w:rsidRDefault="007916D8" w:rsidP="00A40671">
      <w:pPr>
        <w:widowControl w:val="0"/>
        <w:numPr>
          <w:ilvl w:val="1"/>
          <w:numId w:val="26"/>
        </w:numPr>
        <w:tabs>
          <w:tab w:val="left" w:pos="142"/>
        </w:tabs>
        <w:spacing w:line="276" w:lineRule="auto"/>
        <w:ind w:left="0" w:firstLine="709"/>
        <w:rPr>
          <w:bCs/>
          <w:sz w:val="20"/>
          <w:szCs w:val="20"/>
        </w:rPr>
      </w:pPr>
      <w:r w:rsidRPr="004A2217">
        <w:rPr>
          <w:bCs/>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w:t>
      </w:r>
      <w:r w:rsidR="00DE63F7" w:rsidRPr="004A2217">
        <w:rPr>
          <w:bCs/>
          <w:sz w:val="20"/>
          <w:szCs w:val="20"/>
        </w:rPr>
        <w:t xml:space="preserve"> Российской Федерации</w:t>
      </w:r>
      <w:r w:rsidRPr="004A2217">
        <w:rPr>
          <w:bCs/>
          <w:sz w:val="20"/>
          <w:szCs w:val="20"/>
        </w:rPr>
        <w:t>.</w:t>
      </w:r>
    </w:p>
    <w:p w14:paraId="62577B73" w14:textId="77777777" w:rsidR="007916D8" w:rsidRPr="004A2217" w:rsidRDefault="007916D8" w:rsidP="00A40671">
      <w:pPr>
        <w:widowControl w:val="0"/>
        <w:numPr>
          <w:ilvl w:val="1"/>
          <w:numId w:val="26"/>
        </w:numPr>
        <w:tabs>
          <w:tab w:val="left" w:pos="142"/>
        </w:tabs>
        <w:spacing w:line="276" w:lineRule="auto"/>
        <w:ind w:left="0" w:firstLine="709"/>
        <w:rPr>
          <w:bCs/>
          <w:sz w:val="20"/>
          <w:szCs w:val="20"/>
        </w:rPr>
      </w:pPr>
      <w:r w:rsidRPr="004A2217">
        <w:rPr>
          <w:bCs/>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5127D480" w14:textId="77777777" w:rsidR="007916D8" w:rsidRPr="004A2217" w:rsidRDefault="007916D8" w:rsidP="00A40671">
      <w:pPr>
        <w:widowControl w:val="0"/>
        <w:numPr>
          <w:ilvl w:val="1"/>
          <w:numId w:val="26"/>
        </w:numPr>
        <w:tabs>
          <w:tab w:val="left" w:pos="142"/>
        </w:tabs>
        <w:spacing w:line="276" w:lineRule="auto"/>
        <w:ind w:left="0" w:firstLine="709"/>
        <w:rPr>
          <w:bCs/>
          <w:sz w:val="20"/>
          <w:szCs w:val="20"/>
        </w:rPr>
      </w:pPr>
      <w:r w:rsidRPr="004A2217">
        <w:rPr>
          <w:bCs/>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001017A8" w14:textId="77777777" w:rsidR="007916D8" w:rsidRPr="004A2217" w:rsidRDefault="007916D8" w:rsidP="00A40671">
      <w:pPr>
        <w:widowControl w:val="0"/>
        <w:numPr>
          <w:ilvl w:val="1"/>
          <w:numId w:val="26"/>
        </w:numPr>
        <w:tabs>
          <w:tab w:val="left" w:pos="142"/>
        </w:tabs>
        <w:spacing w:line="276" w:lineRule="auto"/>
        <w:ind w:left="0" w:firstLine="709"/>
        <w:rPr>
          <w:bCs/>
          <w:sz w:val="20"/>
          <w:szCs w:val="20"/>
        </w:rPr>
      </w:pPr>
      <w:r w:rsidRPr="004A2217">
        <w:rPr>
          <w:bCs/>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046843C1" w14:textId="77777777" w:rsidR="007916D8" w:rsidRPr="004A2217" w:rsidRDefault="007916D8" w:rsidP="00A40671">
      <w:pPr>
        <w:widowControl w:val="0"/>
        <w:numPr>
          <w:ilvl w:val="1"/>
          <w:numId w:val="26"/>
        </w:numPr>
        <w:tabs>
          <w:tab w:val="left" w:pos="142"/>
        </w:tabs>
        <w:spacing w:line="276" w:lineRule="auto"/>
        <w:ind w:left="0" w:firstLine="709"/>
        <w:rPr>
          <w:bCs/>
          <w:sz w:val="20"/>
          <w:szCs w:val="20"/>
        </w:rPr>
      </w:pPr>
      <w:r w:rsidRPr="004A2217">
        <w:rPr>
          <w:bCs/>
          <w:sz w:val="20"/>
          <w:szCs w:val="20"/>
        </w:rPr>
        <w:t>Обмениваться ЭД, не содержащими компьютерных вирусов и (или) иных вредоносных программ.</w:t>
      </w:r>
    </w:p>
    <w:p w14:paraId="2EFBEDAD" w14:textId="77777777" w:rsidR="007916D8" w:rsidRPr="004A2217" w:rsidRDefault="007916D8" w:rsidP="00A40671">
      <w:pPr>
        <w:numPr>
          <w:ilvl w:val="3"/>
          <w:numId w:val="23"/>
        </w:numPr>
        <w:spacing w:line="276" w:lineRule="auto"/>
        <w:ind w:left="0" w:firstLine="709"/>
        <w:jc w:val="left"/>
        <w:rPr>
          <w:bCs/>
          <w:sz w:val="20"/>
          <w:szCs w:val="20"/>
        </w:rPr>
      </w:pPr>
      <w:r w:rsidRPr="004A2217">
        <w:rPr>
          <w:bCs/>
          <w:sz w:val="20"/>
          <w:szCs w:val="20"/>
        </w:rPr>
        <w:t>Ответственность Сторон.</w:t>
      </w:r>
    </w:p>
    <w:p w14:paraId="11D9CD93" w14:textId="77777777" w:rsidR="007916D8" w:rsidRPr="004A2217" w:rsidRDefault="007916D8" w:rsidP="00A40671">
      <w:pPr>
        <w:widowControl w:val="0"/>
        <w:numPr>
          <w:ilvl w:val="1"/>
          <w:numId w:val="27"/>
        </w:numPr>
        <w:tabs>
          <w:tab w:val="left" w:pos="142"/>
          <w:tab w:val="left" w:pos="567"/>
        </w:tabs>
        <w:spacing w:line="276" w:lineRule="auto"/>
        <w:ind w:left="0" w:firstLine="709"/>
        <w:rPr>
          <w:bCs/>
          <w:sz w:val="20"/>
          <w:szCs w:val="20"/>
        </w:rPr>
      </w:pPr>
      <w:r w:rsidRPr="004A2217">
        <w:rPr>
          <w:bCs/>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B04BDA" w14:textId="77777777" w:rsidR="007916D8" w:rsidRPr="004A2217" w:rsidRDefault="007916D8" w:rsidP="00A40671">
      <w:pPr>
        <w:widowControl w:val="0"/>
        <w:numPr>
          <w:ilvl w:val="1"/>
          <w:numId w:val="27"/>
        </w:numPr>
        <w:tabs>
          <w:tab w:val="left" w:pos="142"/>
          <w:tab w:val="left" w:pos="567"/>
        </w:tabs>
        <w:spacing w:line="276" w:lineRule="auto"/>
        <w:ind w:left="0" w:firstLine="709"/>
        <w:rPr>
          <w:bCs/>
          <w:sz w:val="20"/>
          <w:szCs w:val="20"/>
        </w:rPr>
      </w:pPr>
      <w:r w:rsidRPr="004A2217">
        <w:rPr>
          <w:bCs/>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655AE706" w14:textId="77777777" w:rsidR="007916D8" w:rsidRPr="004A2217" w:rsidRDefault="007916D8" w:rsidP="00A40671">
      <w:pPr>
        <w:widowControl w:val="0"/>
        <w:numPr>
          <w:ilvl w:val="1"/>
          <w:numId w:val="27"/>
        </w:numPr>
        <w:tabs>
          <w:tab w:val="left" w:pos="142"/>
          <w:tab w:val="left" w:pos="567"/>
        </w:tabs>
        <w:spacing w:line="276" w:lineRule="auto"/>
        <w:ind w:left="0" w:firstLine="709"/>
        <w:rPr>
          <w:bCs/>
          <w:sz w:val="20"/>
          <w:szCs w:val="20"/>
        </w:rPr>
      </w:pPr>
      <w:r w:rsidRPr="004A2217">
        <w:rPr>
          <w:bCs/>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6B5DC2B2" w14:textId="77777777" w:rsidR="007916D8" w:rsidRPr="004A2217" w:rsidRDefault="007916D8" w:rsidP="00A40671">
      <w:pPr>
        <w:widowControl w:val="0"/>
        <w:numPr>
          <w:ilvl w:val="1"/>
          <w:numId w:val="27"/>
        </w:numPr>
        <w:tabs>
          <w:tab w:val="left" w:pos="142"/>
          <w:tab w:val="left" w:pos="567"/>
        </w:tabs>
        <w:spacing w:line="276" w:lineRule="auto"/>
        <w:ind w:left="0" w:firstLine="709"/>
        <w:rPr>
          <w:bCs/>
          <w:sz w:val="20"/>
          <w:szCs w:val="20"/>
        </w:rPr>
      </w:pPr>
      <w:r w:rsidRPr="004A2217">
        <w:rPr>
          <w:bCs/>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070307A0" w14:textId="65C9BFCC" w:rsidR="007916D8" w:rsidRPr="004A2217" w:rsidRDefault="007916D8" w:rsidP="00A40671">
      <w:pPr>
        <w:widowControl w:val="0"/>
        <w:numPr>
          <w:ilvl w:val="1"/>
          <w:numId w:val="27"/>
        </w:numPr>
        <w:tabs>
          <w:tab w:val="left" w:pos="142"/>
          <w:tab w:val="left" w:pos="567"/>
        </w:tabs>
        <w:spacing w:line="276" w:lineRule="auto"/>
        <w:ind w:left="0" w:firstLine="709"/>
        <w:rPr>
          <w:bCs/>
          <w:sz w:val="20"/>
          <w:szCs w:val="20"/>
        </w:rPr>
      </w:pPr>
      <w:r w:rsidRPr="004A2217">
        <w:rPr>
          <w:bCs/>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D02957F" w14:textId="77777777" w:rsidR="005E176C" w:rsidRPr="004A2217" w:rsidRDefault="005E176C" w:rsidP="00A40671">
      <w:pPr>
        <w:widowControl w:val="0"/>
        <w:tabs>
          <w:tab w:val="left" w:pos="142"/>
          <w:tab w:val="left" w:pos="567"/>
        </w:tabs>
        <w:spacing w:line="276" w:lineRule="auto"/>
        <w:rPr>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4A2217" w:rsidRPr="004A2217" w14:paraId="0DD18D57" w14:textId="77777777" w:rsidTr="00876DE6">
        <w:trPr>
          <w:trHeight w:val="283"/>
        </w:trPr>
        <w:tc>
          <w:tcPr>
            <w:tcW w:w="5529" w:type="dxa"/>
          </w:tcPr>
          <w:p w14:paraId="1361F2FE" w14:textId="77777777" w:rsidR="005E176C" w:rsidRPr="004A2217" w:rsidRDefault="005E176C" w:rsidP="00A40671">
            <w:pPr>
              <w:widowControl w:val="0"/>
              <w:ind w:firstLine="709"/>
              <w:rPr>
                <w:rFonts w:eastAsia="Arial Unicode MS"/>
                <w:sz w:val="20"/>
                <w:szCs w:val="20"/>
                <w:lang w:eastAsia="ru-RU"/>
              </w:rPr>
            </w:pPr>
            <w:r w:rsidRPr="004A2217">
              <w:rPr>
                <w:rFonts w:eastAsia="Arial Unicode MS"/>
                <w:sz w:val="20"/>
                <w:szCs w:val="20"/>
                <w:lang w:eastAsia="ru-RU"/>
              </w:rPr>
              <w:t>Заказчик</w:t>
            </w:r>
          </w:p>
          <w:p w14:paraId="2FB3B3D2" w14:textId="77777777" w:rsidR="005E176C" w:rsidRPr="004A2217" w:rsidRDefault="005E176C" w:rsidP="00A40671">
            <w:pPr>
              <w:widowControl w:val="0"/>
              <w:ind w:firstLine="709"/>
              <w:rPr>
                <w:rFonts w:eastAsia="Arial Unicode MS"/>
                <w:sz w:val="20"/>
                <w:szCs w:val="20"/>
                <w:lang w:eastAsia="ru-RU"/>
              </w:rPr>
            </w:pPr>
            <w:r w:rsidRPr="004A2217">
              <w:rPr>
                <w:rFonts w:eastAsia="Arial Unicode MS"/>
                <w:sz w:val="20"/>
                <w:szCs w:val="20"/>
                <w:lang w:eastAsia="ru-RU"/>
              </w:rPr>
              <w:t>Начальник отдела закупок</w:t>
            </w:r>
          </w:p>
          <w:p w14:paraId="1C0645F3" w14:textId="77777777" w:rsidR="005E176C" w:rsidRPr="004A2217" w:rsidRDefault="005E176C" w:rsidP="00A40671">
            <w:pPr>
              <w:widowControl w:val="0"/>
              <w:ind w:firstLine="709"/>
              <w:rPr>
                <w:rFonts w:eastAsia="Arial Unicode MS"/>
                <w:b/>
                <w:bCs/>
                <w:sz w:val="20"/>
                <w:szCs w:val="20"/>
                <w:lang w:eastAsia="ru-RU"/>
              </w:rPr>
            </w:pPr>
            <w:r w:rsidRPr="004A2217">
              <w:rPr>
                <w:rFonts w:eastAsia="Arial Unicode MS"/>
                <w:sz w:val="20"/>
                <w:szCs w:val="20"/>
                <w:lang w:eastAsia="ru-RU"/>
              </w:rPr>
              <w:t>ФГБУ «НМИЦ ФПИ» Минздрава России</w:t>
            </w:r>
          </w:p>
        </w:tc>
        <w:tc>
          <w:tcPr>
            <w:tcW w:w="4536" w:type="dxa"/>
          </w:tcPr>
          <w:p w14:paraId="37B639C5" w14:textId="77777777" w:rsidR="005E176C" w:rsidRPr="004A2217" w:rsidRDefault="005E176C" w:rsidP="00A40671">
            <w:pPr>
              <w:jc w:val="left"/>
              <w:rPr>
                <w:kern w:val="0"/>
                <w:sz w:val="20"/>
                <w:szCs w:val="20"/>
                <w:lang w:eastAsia="ru-RU"/>
              </w:rPr>
            </w:pPr>
            <w:r w:rsidRPr="004A2217">
              <w:rPr>
                <w:kern w:val="0"/>
                <w:sz w:val="20"/>
                <w:szCs w:val="20"/>
                <w:lang w:eastAsia="ru-RU"/>
              </w:rPr>
              <w:t>Поставщик</w:t>
            </w:r>
          </w:p>
          <w:p w14:paraId="64D300C6" w14:textId="77777777" w:rsidR="005E176C" w:rsidRPr="004A2217" w:rsidRDefault="005E176C" w:rsidP="00A40671">
            <w:pPr>
              <w:jc w:val="left"/>
              <w:rPr>
                <w:rFonts w:eastAsia="Arial Unicode MS"/>
                <w:b/>
                <w:bCs/>
                <w:sz w:val="20"/>
                <w:szCs w:val="20"/>
                <w:highlight w:val="yellow"/>
                <w:lang w:eastAsia="ru-RU"/>
              </w:rPr>
            </w:pPr>
          </w:p>
        </w:tc>
      </w:tr>
      <w:tr w:rsidR="004A2217" w:rsidRPr="004A2217" w14:paraId="164164EE" w14:textId="77777777" w:rsidTr="00876DE6">
        <w:trPr>
          <w:trHeight w:val="655"/>
        </w:trPr>
        <w:tc>
          <w:tcPr>
            <w:tcW w:w="5529" w:type="dxa"/>
          </w:tcPr>
          <w:p w14:paraId="3B27FB2D" w14:textId="77777777" w:rsidR="005E176C" w:rsidRPr="004A2217" w:rsidRDefault="005E176C" w:rsidP="00A40671">
            <w:pPr>
              <w:widowControl w:val="0"/>
              <w:spacing w:before="240"/>
              <w:ind w:firstLine="709"/>
              <w:rPr>
                <w:rFonts w:eastAsia="Arial Unicode MS"/>
                <w:sz w:val="20"/>
                <w:szCs w:val="20"/>
                <w:lang w:eastAsia="ru-RU"/>
              </w:rPr>
            </w:pPr>
            <w:r w:rsidRPr="004A2217">
              <w:rPr>
                <w:rFonts w:eastAsia="Arial Unicode MS"/>
                <w:sz w:val="20"/>
                <w:szCs w:val="20"/>
                <w:lang w:eastAsia="ru-RU"/>
              </w:rPr>
              <w:t>________________ Д.Г. Маскин</w:t>
            </w:r>
          </w:p>
        </w:tc>
        <w:tc>
          <w:tcPr>
            <w:tcW w:w="4536" w:type="dxa"/>
          </w:tcPr>
          <w:p w14:paraId="07DBCC83" w14:textId="77777777" w:rsidR="005E176C" w:rsidRPr="004A2217" w:rsidRDefault="005E176C" w:rsidP="00A40671">
            <w:pPr>
              <w:widowControl w:val="0"/>
              <w:spacing w:before="240"/>
              <w:ind w:firstLine="32"/>
              <w:rPr>
                <w:rFonts w:eastAsia="Arial Unicode MS"/>
                <w:b/>
                <w:bCs/>
                <w:sz w:val="20"/>
                <w:szCs w:val="20"/>
                <w:lang w:eastAsia="ru-RU"/>
              </w:rPr>
            </w:pPr>
            <w:r w:rsidRPr="004A2217">
              <w:rPr>
                <w:kern w:val="0"/>
                <w:sz w:val="20"/>
                <w:szCs w:val="20"/>
                <w:lang w:eastAsia="ru-RU"/>
              </w:rPr>
              <w:t xml:space="preserve">_________________ </w:t>
            </w:r>
          </w:p>
        </w:tc>
      </w:tr>
    </w:tbl>
    <w:p w14:paraId="43E4F1A7" w14:textId="77777777" w:rsidR="007916D8" w:rsidRPr="004A2217" w:rsidRDefault="007916D8" w:rsidP="00A40671">
      <w:pPr>
        <w:spacing w:before="120" w:after="120"/>
        <w:jc w:val="center"/>
        <w:rPr>
          <w:b/>
          <w:sz w:val="20"/>
          <w:szCs w:val="20"/>
        </w:rPr>
      </w:pPr>
    </w:p>
    <w:bookmarkEnd w:id="1"/>
    <w:bookmarkEnd w:id="63"/>
    <w:p w14:paraId="0695210E" w14:textId="77777777" w:rsidR="00091404" w:rsidRPr="004A2217" w:rsidRDefault="00091404" w:rsidP="00A40671">
      <w:pPr>
        <w:tabs>
          <w:tab w:val="left" w:pos="1300"/>
        </w:tabs>
        <w:rPr>
          <w:sz w:val="4"/>
          <w:szCs w:val="4"/>
          <w:lang w:eastAsia="en-US"/>
        </w:rPr>
      </w:pPr>
    </w:p>
    <w:sectPr w:rsidR="00091404" w:rsidRPr="004A2217" w:rsidSect="002C16FF">
      <w:footerReference w:type="even" r:id="rId10"/>
      <w:footerReference w:type="default" r:id="rId11"/>
      <w:pgSz w:w="11906" w:h="16838"/>
      <w:pgMar w:top="1134" w:right="566" w:bottom="1134" w:left="1134" w:header="709" w:footer="54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3DE4" w14:textId="77777777" w:rsidR="00E153D2" w:rsidRDefault="00E153D2">
      <w:r>
        <w:separator/>
      </w:r>
    </w:p>
  </w:endnote>
  <w:endnote w:type="continuationSeparator" w:id="0">
    <w:p w14:paraId="2576EFFC" w14:textId="77777777" w:rsidR="00E153D2" w:rsidRDefault="00E1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6876" w14:textId="77777777"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10</w:t>
    </w:r>
    <w:r w:rsidRPr="00365AE1">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3E95" w14:textId="77777777"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11</w:t>
    </w:r>
    <w:r w:rsidRPr="00786B5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C149" w14:textId="7F83B42D" w:rsidR="001558C6" w:rsidRPr="00365AE1" w:rsidRDefault="001558C6" w:rsidP="00C57A6C">
    <w:pPr>
      <w:pStyle w:val="af1"/>
      <w:tabs>
        <w:tab w:val="clear" w:pos="9355"/>
      </w:tabs>
      <w:jc w:val="right"/>
      <w:rPr>
        <w:sz w:val="20"/>
        <w:szCs w:val="20"/>
      </w:rPr>
    </w:pPr>
    <w:r w:rsidRPr="00365AE1">
      <w:rPr>
        <w:noProof/>
        <w:sz w:val="20"/>
        <w:szCs w:val="20"/>
      </w:rPr>
      <w:fldChar w:fldCharType="begin"/>
    </w:r>
    <w:r w:rsidRPr="00365AE1">
      <w:rPr>
        <w:noProof/>
        <w:sz w:val="20"/>
        <w:szCs w:val="20"/>
      </w:rPr>
      <w:instrText xml:space="preserve"> PAGE </w:instrText>
    </w:r>
    <w:r w:rsidRPr="00365AE1">
      <w:rPr>
        <w:noProof/>
        <w:sz w:val="20"/>
        <w:szCs w:val="20"/>
      </w:rPr>
      <w:fldChar w:fldCharType="separate"/>
    </w:r>
    <w:r>
      <w:rPr>
        <w:noProof/>
        <w:sz w:val="20"/>
        <w:szCs w:val="20"/>
      </w:rPr>
      <w:t>14</w:t>
    </w:r>
    <w:r w:rsidRPr="00365AE1">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CA7D" w14:textId="531F4994" w:rsidR="001558C6" w:rsidRPr="00786B50" w:rsidRDefault="001558C6" w:rsidP="007806C7">
    <w:pPr>
      <w:pStyle w:val="af1"/>
      <w:jc w:val="right"/>
      <w:rPr>
        <w:sz w:val="18"/>
        <w:szCs w:val="18"/>
      </w:rPr>
    </w:pPr>
    <w:r w:rsidRPr="00786B50">
      <w:rPr>
        <w:noProof/>
        <w:sz w:val="18"/>
        <w:szCs w:val="18"/>
      </w:rPr>
      <w:fldChar w:fldCharType="begin"/>
    </w:r>
    <w:r w:rsidRPr="00786B50">
      <w:rPr>
        <w:noProof/>
        <w:sz w:val="18"/>
        <w:szCs w:val="18"/>
      </w:rPr>
      <w:instrText xml:space="preserve"> PAGE </w:instrText>
    </w:r>
    <w:r w:rsidRPr="00786B50">
      <w:rPr>
        <w:noProof/>
        <w:sz w:val="18"/>
        <w:szCs w:val="18"/>
      </w:rPr>
      <w:fldChar w:fldCharType="separate"/>
    </w:r>
    <w:r>
      <w:rPr>
        <w:noProof/>
        <w:sz w:val="18"/>
        <w:szCs w:val="18"/>
      </w:rPr>
      <w:t>13</w:t>
    </w:r>
    <w:r w:rsidRPr="00786B5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04E0" w14:textId="77777777" w:rsidR="00E153D2" w:rsidRDefault="00E153D2">
      <w:r>
        <w:separator/>
      </w:r>
    </w:p>
  </w:footnote>
  <w:footnote w:type="continuationSeparator" w:id="0">
    <w:p w14:paraId="1F555F63" w14:textId="77777777" w:rsidR="00E153D2" w:rsidRDefault="00E1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6E40B96"/>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D9A"/>
    <w:multiLevelType w:val="multilevel"/>
    <w:tmpl w:val="C8DAED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112C6D54"/>
    <w:multiLevelType w:val="hybridMultilevel"/>
    <w:tmpl w:val="33B64872"/>
    <w:lvl w:ilvl="0" w:tplc="BA46B300">
      <w:start w:val="1"/>
      <w:numFmt w:val="bullet"/>
      <w:lvlText w:val=""/>
      <w:lvlJc w:val="left"/>
      <w:pPr>
        <w:ind w:left="1429" w:hanging="360"/>
      </w:pPr>
      <w:rPr>
        <w:rFonts w:ascii="Symbol" w:hAnsi="Symbol" w:hint="default"/>
      </w:rPr>
    </w:lvl>
    <w:lvl w:ilvl="1" w:tplc="9136305E" w:tentative="1">
      <w:start w:val="1"/>
      <w:numFmt w:val="bullet"/>
      <w:lvlText w:val="o"/>
      <w:lvlJc w:val="left"/>
      <w:pPr>
        <w:ind w:left="2149" w:hanging="360"/>
      </w:pPr>
      <w:rPr>
        <w:rFonts w:ascii="Courier New" w:hAnsi="Courier New" w:cs="Courier New" w:hint="default"/>
      </w:rPr>
    </w:lvl>
    <w:lvl w:ilvl="2" w:tplc="0FE65612" w:tentative="1">
      <w:start w:val="1"/>
      <w:numFmt w:val="bullet"/>
      <w:lvlText w:val=""/>
      <w:lvlJc w:val="left"/>
      <w:pPr>
        <w:ind w:left="2869" w:hanging="360"/>
      </w:pPr>
      <w:rPr>
        <w:rFonts w:ascii="Wingdings" w:hAnsi="Wingdings" w:hint="default"/>
      </w:rPr>
    </w:lvl>
    <w:lvl w:ilvl="3" w:tplc="5AC24256" w:tentative="1">
      <w:start w:val="1"/>
      <w:numFmt w:val="bullet"/>
      <w:lvlText w:val=""/>
      <w:lvlJc w:val="left"/>
      <w:pPr>
        <w:ind w:left="3589" w:hanging="360"/>
      </w:pPr>
      <w:rPr>
        <w:rFonts w:ascii="Symbol" w:hAnsi="Symbol" w:hint="default"/>
      </w:rPr>
    </w:lvl>
    <w:lvl w:ilvl="4" w:tplc="6A5262E0" w:tentative="1">
      <w:start w:val="1"/>
      <w:numFmt w:val="bullet"/>
      <w:lvlText w:val="o"/>
      <w:lvlJc w:val="left"/>
      <w:pPr>
        <w:ind w:left="4309" w:hanging="360"/>
      </w:pPr>
      <w:rPr>
        <w:rFonts w:ascii="Courier New" w:hAnsi="Courier New" w:cs="Courier New" w:hint="default"/>
      </w:rPr>
    </w:lvl>
    <w:lvl w:ilvl="5" w:tplc="A874F754" w:tentative="1">
      <w:start w:val="1"/>
      <w:numFmt w:val="bullet"/>
      <w:lvlText w:val=""/>
      <w:lvlJc w:val="left"/>
      <w:pPr>
        <w:ind w:left="5029" w:hanging="360"/>
      </w:pPr>
      <w:rPr>
        <w:rFonts w:ascii="Wingdings" w:hAnsi="Wingdings" w:hint="default"/>
      </w:rPr>
    </w:lvl>
    <w:lvl w:ilvl="6" w:tplc="0CD22310" w:tentative="1">
      <w:start w:val="1"/>
      <w:numFmt w:val="bullet"/>
      <w:lvlText w:val=""/>
      <w:lvlJc w:val="left"/>
      <w:pPr>
        <w:ind w:left="5749" w:hanging="360"/>
      </w:pPr>
      <w:rPr>
        <w:rFonts w:ascii="Symbol" w:hAnsi="Symbol" w:hint="default"/>
      </w:rPr>
    </w:lvl>
    <w:lvl w:ilvl="7" w:tplc="6CD6EA5E" w:tentative="1">
      <w:start w:val="1"/>
      <w:numFmt w:val="bullet"/>
      <w:lvlText w:val="o"/>
      <w:lvlJc w:val="left"/>
      <w:pPr>
        <w:ind w:left="6469" w:hanging="360"/>
      </w:pPr>
      <w:rPr>
        <w:rFonts w:ascii="Courier New" w:hAnsi="Courier New" w:cs="Courier New" w:hint="default"/>
      </w:rPr>
    </w:lvl>
    <w:lvl w:ilvl="8" w:tplc="A106FA42" w:tentative="1">
      <w:start w:val="1"/>
      <w:numFmt w:val="bullet"/>
      <w:lvlText w:val=""/>
      <w:lvlJc w:val="left"/>
      <w:pPr>
        <w:ind w:left="7189" w:hanging="360"/>
      </w:pPr>
      <w:rPr>
        <w:rFonts w:ascii="Wingdings" w:hAnsi="Wingding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3F00F95"/>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243190"/>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C3A0447"/>
    <w:multiLevelType w:val="hybridMultilevel"/>
    <w:tmpl w:val="6256D1B6"/>
    <w:lvl w:ilvl="0" w:tplc="73840BB4">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15:restartNumberingAfterBreak="0">
    <w:nsid w:val="1D8957AB"/>
    <w:multiLevelType w:val="multilevel"/>
    <w:tmpl w:val="0F8607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C7CCC"/>
    <w:multiLevelType w:val="hybridMultilevel"/>
    <w:tmpl w:val="EEBC5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35B"/>
    <w:multiLevelType w:val="hybridMultilevel"/>
    <w:tmpl w:val="B14A19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DD6B35"/>
    <w:multiLevelType w:val="hybridMultilevel"/>
    <w:tmpl w:val="5C72E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44F42AE"/>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62"/>
    <w:multiLevelType w:val="multilevel"/>
    <w:tmpl w:val="975E5B3E"/>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668C3"/>
    <w:multiLevelType w:val="hybridMultilevel"/>
    <w:tmpl w:val="BC7A12C0"/>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242F54"/>
    <w:multiLevelType w:val="hybridMultilevel"/>
    <w:tmpl w:val="ABC4E83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D2F34"/>
    <w:multiLevelType w:val="multilevel"/>
    <w:tmpl w:val="C22A744A"/>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B1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3000C"/>
    <w:multiLevelType w:val="multilevel"/>
    <w:tmpl w:val="025A8F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1D3D40"/>
    <w:multiLevelType w:val="multilevel"/>
    <w:tmpl w:val="E88021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7D7F04"/>
    <w:multiLevelType w:val="multilevel"/>
    <w:tmpl w:val="97B474E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1870D5E"/>
    <w:multiLevelType w:val="multilevel"/>
    <w:tmpl w:val="F1642152"/>
    <w:lvl w:ilvl="0">
      <w:start w:val="7"/>
      <w:numFmt w:val="decimal"/>
      <w:lvlText w:val="%1."/>
      <w:lvlJc w:val="left"/>
      <w:pPr>
        <w:ind w:left="450" w:hanging="450"/>
      </w:pPr>
      <w:rPr>
        <w:rFonts w:hint="default"/>
      </w:rPr>
    </w:lvl>
    <w:lvl w:ilvl="1">
      <w:start w:val="1"/>
      <w:numFmt w:val="decimal"/>
      <w:lvlText w:val="%1.%2."/>
      <w:lvlJc w:val="left"/>
      <w:pPr>
        <w:ind w:left="804" w:hanging="450"/>
      </w:pPr>
      <w:rPr>
        <w:rFonts w:ascii="Times New Roman" w:hAnsi="Times New Roman" w:cs="Times New Roman" w:hint="default"/>
        <w:b w:val="0"/>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774A34AB"/>
    <w:multiLevelType w:val="hybridMultilevel"/>
    <w:tmpl w:val="6A5A6A20"/>
    <w:lvl w:ilvl="0" w:tplc="4F6A10C6">
      <w:start w:val="1"/>
      <w:numFmt w:val="bullet"/>
      <w:lvlText w:val=""/>
      <w:lvlJc w:val="left"/>
      <w:pPr>
        <w:ind w:left="1287" w:hanging="360"/>
      </w:pPr>
      <w:rPr>
        <w:rFonts w:ascii="Symbol" w:hAnsi="Symbol" w:hint="default"/>
      </w:rPr>
    </w:lvl>
    <w:lvl w:ilvl="1" w:tplc="4F6A10C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B82B2D"/>
    <w:multiLevelType w:val="hybridMultilevel"/>
    <w:tmpl w:val="0ACC9772"/>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DA3BD1"/>
    <w:multiLevelType w:val="multilevel"/>
    <w:tmpl w:val="F39A25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F996CA0"/>
    <w:multiLevelType w:val="hybridMultilevel"/>
    <w:tmpl w:val="97B474E4"/>
    <w:lvl w:ilvl="0" w:tplc="04190011">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12"/>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8"/>
  </w:num>
  <w:num w:numId="6">
    <w:abstractNumId w:val="23"/>
  </w:num>
  <w:num w:numId="7">
    <w:abstractNumId w:val="13"/>
  </w:num>
  <w:num w:numId="8">
    <w:abstractNumId w:val="5"/>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8"/>
  </w:num>
  <w:num w:numId="14">
    <w:abstractNumId w:val="26"/>
  </w:num>
  <w:num w:numId="15">
    <w:abstractNumId w:val="17"/>
  </w:num>
  <w:num w:numId="16">
    <w:abstractNumId w:val="16"/>
  </w:num>
  <w:num w:numId="17">
    <w:abstractNumId w:val="2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9"/>
  </w:num>
  <w:num w:numId="21">
    <w:abstractNumId w:val="15"/>
  </w:num>
  <w:num w:numId="22">
    <w:abstractNumId w:val="3"/>
  </w:num>
  <w:num w:numId="23">
    <w:abstractNumId w:val="4"/>
  </w:num>
  <w:num w:numId="24">
    <w:abstractNumId w:val="2"/>
  </w:num>
  <w:num w:numId="25">
    <w:abstractNumId w:val="8"/>
  </w:num>
  <w:num w:numId="26">
    <w:abstractNumId w:val="22"/>
  </w:num>
  <w:num w:numId="27">
    <w:abstractNumId w:val="21"/>
  </w:num>
  <w:num w:numId="28">
    <w:abstractNumId w:val="9"/>
  </w:num>
  <w:num w:numId="29">
    <w:abstractNumId w:val="25"/>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evenAndOddHeaders/>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D9"/>
    <w:rsid w:val="00000EF4"/>
    <w:rsid w:val="00001BC9"/>
    <w:rsid w:val="0000321C"/>
    <w:rsid w:val="00007ED2"/>
    <w:rsid w:val="00011337"/>
    <w:rsid w:val="00012385"/>
    <w:rsid w:val="00012F4D"/>
    <w:rsid w:val="0001494C"/>
    <w:rsid w:val="0001678B"/>
    <w:rsid w:val="000177C4"/>
    <w:rsid w:val="00022F02"/>
    <w:rsid w:val="000234DB"/>
    <w:rsid w:val="00026328"/>
    <w:rsid w:val="00027C6E"/>
    <w:rsid w:val="00033789"/>
    <w:rsid w:val="00033A83"/>
    <w:rsid w:val="00034869"/>
    <w:rsid w:val="00034DEA"/>
    <w:rsid w:val="000351EC"/>
    <w:rsid w:val="0003524F"/>
    <w:rsid w:val="00035E15"/>
    <w:rsid w:val="00037264"/>
    <w:rsid w:val="00037295"/>
    <w:rsid w:val="0003740D"/>
    <w:rsid w:val="000424FD"/>
    <w:rsid w:val="0004456D"/>
    <w:rsid w:val="0005074E"/>
    <w:rsid w:val="000520C6"/>
    <w:rsid w:val="00053743"/>
    <w:rsid w:val="000571F7"/>
    <w:rsid w:val="00061321"/>
    <w:rsid w:val="000641EC"/>
    <w:rsid w:val="0006529B"/>
    <w:rsid w:val="00065FD0"/>
    <w:rsid w:val="00072B95"/>
    <w:rsid w:val="00080199"/>
    <w:rsid w:val="000806A9"/>
    <w:rsid w:val="0008288E"/>
    <w:rsid w:val="00083015"/>
    <w:rsid w:val="00083212"/>
    <w:rsid w:val="000843E6"/>
    <w:rsid w:val="0008518C"/>
    <w:rsid w:val="00087E99"/>
    <w:rsid w:val="00091404"/>
    <w:rsid w:val="00092C89"/>
    <w:rsid w:val="0009455D"/>
    <w:rsid w:val="0009498B"/>
    <w:rsid w:val="00094FE9"/>
    <w:rsid w:val="000972F7"/>
    <w:rsid w:val="000A04B2"/>
    <w:rsid w:val="000B0195"/>
    <w:rsid w:val="000B280D"/>
    <w:rsid w:val="000B3374"/>
    <w:rsid w:val="000B3603"/>
    <w:rsid w:val="000B3EFD"/>
    <w:rsid w:val="000B43E9"/>
    <w:rsid w:val="000B4407"/>
    <w:rsid w:val="000C06EF"/>
    <w:rsid w:val="000C08B1"/>
    <w:rsid w:val="000C1ADD"/>
    <w:rsid w:val="000C5459"/>
    <w:rsid w:val="000C5669"/>
    <w:rsid w:val="000C6EF6"/>
    <w:rsid w:val="000C7CC2"/>
    <w:rsid w:val="000D0942"/>
    <w:rsid w:val="000D0C75"/>
    <w:rsid w:val="000D3098"/>
    <w:rsid w:val="000D322A"/>
    <w:rsid w:val="000D51E7"/>
    <w:rsid w:val="000D6107"/>
    <w:rsid w:val="000D6351"/>
    <w:rsid w:val="000D650B"/>
    <w:rsid w:val="000D6936"/>
    <w:rsid w:val="000D6EE2"/>
    <w:rsid w:val="000E03C3"/>
    <w:rsid w:val="000E0C43"/>
    <w:rsid w:val="000E1B0B"/>
    <w:rsid w:val="000E2220"/>
    <w:rsid w:val="000E2F72"/>
    <w:rsid w:val="000E6EE2"/>
    <w:rsid w:val="000E744D"/>
    <w:rsid w:val="000F4351"/>
    <w:rsid w:val="000F4C88"/>
    <w:rsid w:val="000F5613"/>
    <w:rsid w:val="000F74D6"/>
    <w:rsid w:val="00100589"/>
    <w:rsid w:val="001018F4"/>
    <w:rsid w:val="00101CE5"/>
    <w:rsid w:val="00102479"/>
    <w:rsid w:val="0010289B"/>
    <w:rsid w:val="00106C30"/>
    <w:rsid w:val="0010709E"/>
    <w:rsid w:val="00112548"/>
    <w:rsid w:val="00112FD2"/>
    <w:rsid w:val="00114DC7"/>
    <w:rsid w:val="0011712D"/>
    <w:rsid w:val="00121EB7"/>
    <w:rsid w:val="00123E80"/>
    <w:rsid w:val="001264C1"/>
    <w:rsid w:val="00126775"/>
    <w:rsid w:val="001272B2"/>
    <w:rsid w:val="00132AE1"/>
    <w:rsid w:val="00133D5D"/>
    <w:rsid w:val="001360D1"/>
    <w:rsid w:val="00140B70"/>
    <w:rsid w:val="001417DE"/>
    <w:rsid w:val="00144718"/>
    <w:rsid w:val="0014647F"/>
    <w:rsid w:val="00147DE6"/>
    <w:rsid w:val="00147F59"/>
    <w:rsid w:val="00152197"/>
    <w:rsid w:val="00152B44"/>
    <w:rsid w:val="001558C6"/>
    <w:rsid w:val="00157E5A"/>
    <w:rsid w:val="00160011"/>
    <w:rsid w:val="00161187"/>
    <w:rsid w:val="00161887"/>
    <w:rsid w:val="001634BD"/>
    <w:rsid w:val="00163594"/>
    <w:rsid w:val="00165486"/>
    <w:rsid w:val="001701A3"/>
    <w:rsid w:val="00170451"/>
    <w:rsid w:val="00172ED1"/>
    <w:rsid w:val="001764A1"/>
    <w:rsid w:val="001769AF"/>
    <w:rsid w:val="001770A7"/>
    <w:rsid w:val="001804DC"/>
    <w:rsid w:val="00180F7C"/>
    <w:rsid w:val="00185E3B"/>
    <w:rsid w:val="00186232"/>
    <w:rsid w:val="00187121"/>
    <w:rsid w:val="00187258"/>
    <w:rsid w:val="00187500"/>
    <w:rsid w:val="00192636"/>
    <w:rsid w:val="001937A1"/>
    <w:rsid w:val="00194871"/>
    <w:rsid w:val="00197FDB"/>
    <w:rsid w:val="00197FF1"/>
    <w:rsid w:val="001A0C17"/>
    <w:rsid w:val="001A2612"/>
    <w:rsid w:val="001A2F50"/>
    <w:rsid w:val="001B0352"/>
    <w:rsid w:val="001B180C"/>
    <w:rsid w:val="001C06DF"/>
    <w:rsid w:val="001C079E"/>
    <w:rsid w:val="001C1AFD"/>
    <w:rsid w:val="001C1F52"/>
    <w:rsid w:val="001C4F33"/>
    <w:rsid w:val="001D2F71"/>
    <w:rsid w:val="001D34FC"/>
    <w:rsid w:val="001D5722"/>
    <w:rsid w:val="001D70FC"/>
    <w:rsid w:val="001E0F9D"/>
    <w:rsid w:val="001E2C0F"/>
    <w:rsid w:val="001E6661"/>
    <w:rsid w:val="001E695A"/>
    <w:rsid w:val="001E78E4"/>
    <w:rsid w:val="001E7969"/>
    <w:rsid w:val="001F024C"/>
    <w:rsid w:val="001F1FF2"/>
    <w:rsid w:val="001F2FB4"/>
    <w:rsid w:val="001F3087"/>
    <w:rsid w:val="001F39C1"/>
    <w:rsid w:val="001F450A"/>
    <w:rsid w:val="001F6429"/>
    <w:rsid w:val="001F73F7"/>
    <w:rsid w:val="001F7E86"/>
    <w:rsid w:val="0020227E"/>
    <w:rsid w:val="002026BC"/>
    <w:rsid w:val="00203450"/>
    <w:rsid w:val="00203537"/>
    <w:rsid w:val="00207424"/>
    <w:rsid w:val="00212FB4"/>
    <w:rsid w:val="002144A1"/>
    <w:rsid w:val="00215C03"/>
    <w:rsid w:val="00216DDA"/>
    <w:rsid w:val="00217852"/>
    <w:rsid w:val="00217E02"/>
    <w:rsid w:val="00220164"/>
    <w:rsid w:val="002207CB"/>
    <w:rsid w:val="00222834"/>
    <w:rsid w:val="00222ABA"/>
    <w:rsid w:val="002263A4"/>
    <w:rsid w:val="00232D91"/>
    <w:rsid w:val="002330A6"/>
    <w:rsid w:val="002354E6"/>
    <w:rsid w:val="002429DB"/>
    <w:rsid w:val="002433B9"/>
    <w:rsid w:val="002437C1"/>
    <w:rsid w:val="00243C57"/>
    <w:rsid w:val="002459E5"/>
    <w:rsid w:val="002506EA"/>
    <w:rsid w:val="00251470"/>
    <w:rsid w:val="0025265C"/>
    <w:rsid w:val="00252FEF"/>
    <w:rsid w:val="002563C1"/>
    <w:rsid w:val="002573F8"/>
    <w:rsid w:val="00257BDD"/>
    <w:rsid w:val="00265DC6"/>
    <w:rsid w:val="002661A4"/>
    <w:rsid w:val="0026661E"/>
    <w:rsid w:val="00270E98"/>
    <w:rsid w:val="002713A1"/>
    <w:rsid w:val="00275242"/>
    <w:rsid w:val="0027707F"/>
    <w:rsid w:val="002821BB"/>
    <w:rsid w:val="00282AA5"/>
    <w:rsid w:val="00283057"/>
    <w:rsid w:val="00283088"/>
    <w:rsid w:val="0028311D"/>
    <w:rsid w:val="00283381"/>
    <w:rsid w:val="002838BD"/>
    <w:rsid w:val="00292826"/>
    <w:rsid w:val="0029544B"/>
    <w:rsid w:val="002A01BB"/>
    <w:rsid w:val="002A0742"/>
    <w:rsid w:val="002A3866"/>
    <w:rsid w:val="002A433A"/>
    <w:rsid w:val="002A4E58"/>
    <w:rsid w:val="002B1C21"/>
    <w:rsid w:val="002B3AC4"/>
    <w:rsid w:val="002B587D"/>
    <w:rsid w:val="002B6925"/>
    <w:rsid w:val="002B7ECE"/>
    <w:rsid w:val="002C16FF"/>
    <w:rsid w:val="002C1749"/>
    <w:rsid w:val="002C269B"/>
    <w:rsid w:val="002C3A2D"/>
    <w:rsid w:val="002C42EB"/>
    <w:rsid w:val="002C7301"/>
    <w:rsid w:val="002D0662"/>
    <w:rsid w:val="002D20B8"/>
    <w:rsid w:val="002D2B80"/>
    <w:rsid w:val="002E13C6"/>
    <w:rsid w:val="002E6DAD"/>
    <w:rsid w:val="002F042B"/>
    <w:rsid w:val="002F37A5"/>
    <w:rsid w:val="002F3AEC"/>
    <w:rsid w:val="002F3C2A"/>
    <w:rsid w:val="002F72DA"/>
    <w:rsid w:val="00301DB7"/>
    <w:rsid w:val="00303C5E"/>
    <w:rsid w:val="00303D3F"/>
    <w:rsid w:val="00306056"/>
    <w:rsid w:val="0030613B"/>
    <w:rsid w:val="0030674C"/>
    <w:rsid w:val="00307A34"/>
    <w:rsid w:val="003100EC"/>
    <w:rsid w:val="00310572"/>
    <w:rsid w:val="0031072B"/>
    <w:rsid w:val="0031207D"/>
    <w:rsid w:val="003123BF"/>
    <w:rsid w:val="00312F70"/>
    <w:rsid w:val="0031416F"/>
    <w:rsid w:val="003143A7"/>
    <w:rsid w:val="00315A1A"/>
    <w:rsid w:val="00315F4D"/>
    <w:rsid w:val="003160C9"/>
    <w:rsid w:val="00317A44"/>
    <w:rsid w:val="00322E56"/>
    <w:rsid w:val="0032596F"/>
    <w:rsid w:val="003265D4"/>
    <w:rsid w:val="003270AD"/>
    <w:rsid w:val="0032788B"/>
    <w:rsid w:val="003348CF"/>
    <w:rsid w:val="00335F3E"/>
    <w:rsid w:val="0033783B"/>
    <w:rsid w:val="00342663"/>
    <w:rsid w:val="003441E3"/>
    <w:rsid w:val="003515D4"/>
    <w:rsid w:val="00351C1D"/>
    <w:rsid w:val="00352B68"/>
    <w:rsid w:val="00352D63"/>
    <w:rsid w:val="003553CD"/>
    <w:rsid w:val="00355F8E"/>
    <w:rsid w:val="0035629B"/>
    <w:rsid w:val="00357AE9"/>
    <w:rsid w:val="00357C27"/>
    <w:rsid w:val="00360A29"/>
    <w:rsid w:val="003623E2"/>
    <w:rsid w:val="00362F85"/>
    <w:rsid w:val="00365AE1"/>
    <w:rsid w:val="00366708"/>
    <w:rsid w:val="00366DEA"/>
    <w:rsid w:val="0036738E"/>
    <w:rsid w:val="00370292"/>
    <w:rsid w:val="00370372"/>
    <w:rsid w:val="0037072C"/>
    <w:rsid w:val="003727C3"/>
    <w:rsid w:val="00372DC9"/>
    <w:rsid w:val="00373DC5"/>
    <w:rsid w:val="00374FB6"/>
    <w:rsid w:val="00375B2B"/>
    <w:rsid w:val="003765F5"/>
    <w:rsid w:val="00377573"/>
    <w:rsid w:val="003778C2"/>
    <w:rsid w:val="00380F35"/>
    <w:rsid w:val="00385594"/>
    <w:rsid w:val="00385CFA"/>
    <w:rsid w:val="00392950"/>
    <w:rsid w:val="00392C00"/>
    <w:rsid w:val="003A0ADB"/>
    <w:rsid w:val="003A0BD6"/>
    <w:rsid w:val="003A2003"/>
    <w:rsid w:val="003A5AA5"/>
    <w:rsid w:val="003B078F"/>
    <w:rsid w:val="003B24DD"/>
    <w:rsid w:val="003B26E6"/>
    <w:rsid w:val="003B28E0"/>
    <w:rsid w:val="003B33A7"/>
    <w:rsid w:val="003B4428"/>
    <w:rsid w:val="003C2286"/>
    <w:rsid w:val="003C3E03"/>
    <w:rsid w:val="003C7137"/>
    <w:rsid w:val="003C790C"/>
    <w:rsid w:val="003D032E"/>
    <w:rsid w:val="003D5150"/>
    <w:rsid w:val="003E5A73"/>
    <w:rsid w:val="003F06B5"/>
    <w:rsid w:val="003F0E92"/>
    <w:rsid w:val="003F2895"/>
    <w:rsid w:val="003F54C9"/>
    <w:rsid w:val="00400A42"/>
    <w:rsid w:val="004030CB"/>
    <w:rsid w:val="004053F2"/>
    <w:rsid w:val="004059A6"/>
    <w:rsid w:val="0040644C"/>
    <w:rsid w:val="00406EB7"/>
    <w:rsid w:val="004079CE"/>
    <w:rsid w:val="00420B03"/>
    <w:rsid w:val="004269A6"/>
    <w:rsid w:val="004300EF"/>
    <w:rsid w:val="00430F32"/>
    <w:rsid w:val="0043416F"/>
    <w:rsid w:val="004354A8"/>
    <w:rsid w:val="00436C13"/>
    <w:rsid w:val="00437FB0"/>
    <w:rsid w:val="0044025E"/>
    <w:rsid w:val="00442EA3"/>
    <w:rsid w:val="00444570"/>
    <w:rsid w:val="00446D17"/>
    <w:rsid w:val="00450C68"/>
    <w:rsid w:val="00450D66"/>
    <w:rsid w:val="0045168C"/>
    <w:rsid w:val="004550E1"/>
    <w:rsid w:val="0046097B"/>
    <w:rsid w:val="00460A1D"/>
    <w:rsid w:val="004623CC"/>
    <w:rsid w:val="0046294E"/>
    <w:rsid w:val="004714B6"/>
    <w:rsid w:val="004722A3"/>
    <w:rsid w:val="00472DC4"/>
    <w:rsid w:val="00477D19"/>
    <w:rsid w:val="00482E83"/>
    <w:rsid w:val="00482EFF"/>
    <w:rsid w:val="004851D7"/>
    <w:rsid w:val="004860FA"/>
    <w:rsid w:val="00486E20"/>
    <w:rsid w:val="00487EAA"/>
    <w:rsid w:val="004917F7"/>
    <w:rsid w:val="004924F1"/>
    <w:rsid w:val="00493BC2"/>
    <w:rsid w:val="004A2217"/>
    <w:rsid w:val="004A3528"/>
    <w:rsid w:val="004A3A4A"/>
    <w:rsid w:val="004A3EFA"/>
    <w:rsid w:val="004A4002"/>
    <w:rsid w:val="004A6C00"/>
    <w:rsid w:val="004A6F97"/>
    <w:rsid w:val="004B09CB"/>
    <w:rsid w:val="004B4505"/>
    <w:rsid w:val="004B570C"/>
    <w:rsid w:val="004B5C3F"/>
    <w:rsid w:val="004C1DBA"/>
    <w:rsid w:val="004C36D5"/>
    <w:rsid w:val="004C78C2"/>
    <w:rsid w:val="004D0529"/>
    <w:rsid w:val="004D15B2"/>
    <w:rsid w:val="004D4D24"/>
    <w:rsid w:val="004E030F"/>
    <w:rsid w:val="004E12E3"/>
    <w:rsid w:val="004E1698"/>
    <w:rsid w:val="004E19CD"/>
    <w:rsid w:val="004E3BDD"/>
    <w:rsid w:val="004E3F71"/>
    <w:rsid w:val="004F00A9"/>
    <w:rsid w:val="004F4EB1"/>
    <w:rsid w:val="004F54DF"/>
    <w:rsid w:val="004F6B84"/>
    <w:rsid w:val="00501D1A"/>
    <w:rsid w:val="00502C91"/>
    <w:rsid w:val="00502E8D"/>
    <w:rsid w:val="00503D9C"/>
    <w:rsid w:val="00504D42"/>
    <w:rsid w:val="00504E94"/>
    <w:rsid w:val="00507F94"/>
    <w:rsid w:val="0051092C"/>
    <w:rsid w:val="0051116F"/>
    <w:rsid w:val="00512CA3"/>
    <w:rsid w:val="005139CC"/>
    <w:rsid w:val="00515864"/>
    <w:rsid w:val="0051686A"/>
    <w:rsid w:val="00517FA8"/>
    <w:rsid w:val="005215CC"/>
    <w:rsid w:val="00521DBA"/>
    <w:rsid w:val="0052285F"/>
    <w:rsid w:val="005249AC"/>
    <w:rsid w:val="00525962"/>
    <w:rsid w:val="00527504"/>
    <w:rsid w:val="00534336"/>
    <w:rsid w:val="00535CCB"/>
    <w:rsid w:val="00540F9A"/>
    <w:rsid w:val="005419B1"/>
    <w:rsid w:val="00541F5E"/>
    <w:rsid w:val="005446EA"/>
    <w:rsid w:val="005537B5"/>
    <w:rsid w:val="00553D7D"/>
    <w:rsid w:val="0055580C"/>
    <w:rsid w:val="005572FD"/>
    <w:rsid w:val="00562C7C"/>
    <w:rsid w:val="00563F28"/>
    <w:rsid w:val="0056526F"/>
    <w:rsid w:val="005712C4"/>
    <w:rsid w:val="005737B9"/>
    <w:rsid w:val="005762CF"/>
    <w:rsid w:val="00576CA1"/>
    <w:rsid w:val="00581324"/>
    <w:rsid w:val="00583AC4"/>
    <w:rsid w:val="00590981"/>
    <w:rsid w:val="00590EB8"/>
    <w:rsid w:val="00592D36"/>
    <w:rsid w:val="00594757"/>
    <w:rsid w:val="005948B2"/>
    <w:rsid w:val="00594931"/>
    <w:rsid w:val="0059599F"/>
    <w:rsid w:val="005A205C"/>
    <w:rsid w:val="005A3AF2"/>
    <w:rsid w:val="005A5826"/>
    <w:rsid w:val="005A5BC6"/>
    <w:rsid w:val="005B2E6A"/>
    <w:rsid w:val="005C35EF"/>
    <w:rsid w:val="005C42C6"/>
    <w:rsid w:val="005C5E8E"/>
    <w:rsid w:val="005C6817"/>
    <w:rsid w:val="005D294C"/>
    <w:rsid w:val="005D2CB3"/>
    <w:rsid w:val="005D66FD"/>
    <w:rsid w:val="005E1528"/>
    <w:rsid w:val="005E176C"/>
    <w:rsid w:val="005E52E4"/>
    <w:rsid w:val="005E616F"/>
    <w:rsid w:val="005E6BE3"/>
    <w:rsid w:val="005F1426"/>
    <w:rsid w:val="005F4458"/>
    <w:rsid w:val="005F5106"/>
    <w:rsid w:val="005F7432"/>
    <w:rsid w:val="006032BD"/>
    <w:rsid w:val="00606BBF"/>
    <w:rsid w:val="00611849"/>
    <w:rsid w:val="00614BB8"/>
    <w:rsid w:val="006206BE"/>
    <w:rsid w:val="006236F7"/>
    <w:rsid w:val="00623B0F"/>
    <w:rsid w:val="00625994"/>
    <w:rsid w:val="00626BAE"/>
    <w:rsid w:val="00631772"/>
    <w:rsid w:val="00634C0B"/>
    <w:rsid w:val="00635D6B"/>
    <w:rsid w:val="006368C5"/>
    <w:rsid w:val="00637E2F"/>
    <w:rsid w:val="006405A6"/>
    <w:rsid w:val="00651593"/>
    <w:rsid w:val="0065163E"/>
    <w:rsid w:val="00651A14"/>
    <w:rsid w:val="00653ABC"/>
    <w:rsid w:val="0065520A"/>
    <w:rsid w:val="00656633"/>
    <w:rsid w:val="00657956"/>
    <w:rsid w:val="00657AF5"/>
    <w:rsid w:val="00660665"/>
    <w:rsid w:val="006610BD"/>
    <w:rsid w:val="0066125D"/>
    <w:rsid w:val="00661A1C"/>
    <w:rsid w:val="0066500F"/>
    <w:rsid w:val="0066625C"/>
    <w:rsid w:val="00666321"/>
    <w:rsid w:val="0066748E"/>
    <w:rsid w:val="0067297A"/>
    <w:rsid w:val="0067350E"/>
    <w:rsid w:val="00677832"/>
    <w:rsid w:val="00677FE3"/>
    <w:rsid w:val="00680FC0"/>
    <w:rsid w:val="00692D2B"/>
    <w:rsid w:val="006941F8"/>
    <w:rsid w:val="00694241"/>
    <w:rsid w:val="006A0B0B"/>
    <w:rsid w:val="006A2835"/>
    <w:rsid w:val="006A35CC"/>
    <w:rsid w:val="006A5496"/>
    <w:rsid w:val="006A5D93"/>
    <w:rsid w:val="006A5DFE"/>
    <w:rsid w:val="006A606E"/>
    <w:rsid w:val="006B18D0"/>
    <w:rsid w:val="006B2233"/>
    <w:rsid w:val="006B2821"/>
    <w:rsid w:val="006B615A"/>
    <w:rsid w:val="006B6776"/>
    <w:rsid w:val="006B6D4D"/>
    <w:rsid w:val="006B6E15"/>
    <w:rsid w:val="006C42B3"/>
    <w:rsid w:val="006C4CEA"/>
    <w:rsid w:val="006C5CC2"/>
    <w:rsid w:val="006D0BDA"/>
    <w:rsid w:val="006D5478"/>
    <w:rsid w:val="006D6AD5"/>
    <w:rsid w:val="006D7E96"/>
    <w:rsid w:val="006E1530"/>
    <w:rsid w:val="006E1758"/>
    <w:rsid w:val="006E1EA9"/>
    <w:rsid w:val="006E502A"/>
    <w:rsid w:val="006E52CF"/>
    <w:rsid w:val="006E68CC"/>
    <w:rsid w:val="006E6D23"/>
    <w:rsid w:val="006E7F18"/>
    <w:rsid w:val="006F49D3"/>
    <w:rsid w:val="006F63D3"/>
    <w:rsid w:val="00700D9D"/>
    <w:rsid w:val="00701069"/>
    <w:rsid w:val="0070152B"/>
    <w:rsid w:val="007037A4"/>
    <w:rsid w:val="007037FE"/>
    <w:rsid w:val="00703868"/>
    <w:rsid w:val="007053D6"/>
    <w:rsid w:val="00707008"/>
    <w:rsid w:val="00721123"/>
    <w:rsid w:val="00721677"/>
    <w:rsid w:val="00723A54"/>
    <w:rsid w:val="0072529F"/>
    <w:rsid w:val="00725C94"/>
    <w:rsid w:val="00727D80"/>
    <w:rsid w:val="00730DF6"/>
    <w:rsid w:val="00731DBF"/>
    <w:rsid w:val="00736052"/>
    <w:rsid w:val="0073711A"/>
    <w:rsid w:val="00737C3A"/>
    <w:rsid w:val="0074163C"/>
    <w:rsid w:val="00745719"/>
    <w:rsid w:val="007458CF"/>
    <w:rsid w:val="00746E5F"/>
    <w:rsid w:val="007477EB"/>
    <w:rsid w:val="00750265"/>
    <w:rsid w:val="00750538"/>
    <w:rsid w:val="00751B43"/>
    <w:rsid w:val="0075249B"/>
    <w:rsid w:val="00753462"/>
    <w:rsid w:val="00754B5E"/>
    <w:rsid w:val="00755682"/>
    <w:rsid w:val="007627C5"/>
    <w:rsid w:val="00762B8D"/>
    <w:rsid w:val="007631E5"/>
    <w:rsid w:val="007701AB"/>
    <w:rsid w:val="00775C6A"/>
    <w:rsid w:val="00780405"/>
    <w:rsid w:val="007806C7"/>
    <w:rsid w:val="007811EF"/>
    <w:rsid w:val="007819E4"/>
    <w:rsid w:val="00782F52"/>
    <w:rsid w:val="0078396E"/>
    <w:rsid w:val="00786B50"/>
    <w:rsid w:val="00787422"/>
    <w:rsid w:val="007916D8"/>
    <w:rsid w:val="00792587"/>
    <w:rsid w:val="007936F9"/>
    <w:rsid w:val="00794243"/>
    <w:rsid w:val="007977CF"/>
    <w:rsid w:val="007A4785"/>
    <w:rsid w:val="007B0745"/>
    <w:rsid w:val="007B077E"/>
    <w:rsid w:val="007B1021"/>
    <w:rsid w:val="007B2EAE"/>
    <w:rsid w:val="007B674A"/>
    <w:rsid w:val="007B7DFB"/>
    <w:rsid w:val="007C07BB"/>
    <w:rsid w:val="007C2C80"/>
    <w:rsid w:val="007C6341"/>
    <w:rsid w:val="007C763B"/>
    <w:rsid w:val="007D2AE0"/>
    <w:rsid w:val="007D383B"/>
    <w:rsid w:val="007D5B7F"/>
    <w:rsid w:val="007D61A3"/>
    <w:rsid w:val="007E16DB"/>
    <w:rsid w:val="007E1954"/>
    <w:rsid w:val="007E1D2D"/>
    <w:rsid w:val="007E2FDA"/>
    <w:rsid w:val="007E34D0"/>
    <w:rsid w:val="007E37E0"/>
    <w:rsid w:val="007E4023"/>
    <w:rsid w:val="007E5ED1"/>
    <w:rsid w:val="007F27B4"/>
    <w:rsid w:val="007F5635"/>
    <w:rsid w:val="007F59DC"/>
    <w:rsid w:val="007F67E6"/>
    <w:rsid w:val="0080486E"/>
    <w:rsid w:val="00807FED"/>
    <w:rsid w:val="00814F81"/>
    <w:rsid w:val="0082009C"/>
    <w:rsid w:val="00825E29"/>
    <w:rsid w:val="00831697"/>
    <w:rsid w:val="00832251"/>
    <w:rsid w:val="008437D8"/>
    <w:rsid w:val="00844EBD"/>
    <w:rsid w:val="00846A50"/>
    <w:rsid w:val="00847D7C"/>
    <w:rsid w:val="008541F5"/>
    <w:rsid w:val="00854330"/>
    <w:rsid w:val="00855E6B"/>
    <w:rsid w:val="0086406D"/>
    <w:rsid w:val="00866349"/>
    <w:rsid w:val="00867AB2"/>
    <w:rsid w:val="00867E1F"/>
    <w:rsid w:val="00872890"/>
    <w:rsid w:val="00875B4D"/>
    <w:rsid w:val="00876550"/>
    <w:rsid w:val="00882C57"/>
    <w:rsid w:val="0088355F"/>
    <w:rsid w:val="00883C53"/>
    <w:rsid w:val="00883D3C"/>
    <w:rsid w:val="008933CB"/>
    <w:rsid w:val="00894BC2"/>
    <w:rsid w:val="008A0403"/>
    <w:rsid w:val="008A18AD"/>
    <w:rsid w:val="008A31FB"/>
    <w:rsid w:val="008A3E11"/>
    <w:rsid w:val="008A67FF"/>
    <w:rsid w:val="008B07C4"/>
    <w:rsid w:val="008B11C3"/>
    <w:rsid w:val="008B2D8B"/>
    <w:rsid w:val="008B376C"/>
    <w:rsid w:val="008B4730"/>
    <w:rsid w:val="008B7C55"/>
    <w:rsid w:val="008C0803"/>
    <w:rsid w:val="008C133A"/>
    <w:rsid w:val="008D2128"/>
    <w:rsid w:val="008D3DB7"/>
    <w:rsid w:val="008D7F09"/>
    <w:rsid w:val="008E1741"/>
    <w:rsid w:val="008E26D0"/>
    <w:rsid w:val="008E47AA"/>
    <w:rsid w:val="008E7423"/>
    <w:rsid w:val="008F1A11"/>
    <w:rsid w:val="00900090"/>
    <w:rsid w:val="00902B1E"/>
    <w:rsid w:val="009038E1"/>
    <w:rsid w:val="00907647"/>
    <w:rsid w:val="00912642"/>
    <w:rsid w:val="009127C2"/>
    <w:rsid w:val="00914590"/>
    <w:rsid w:val="0091541B"/>
    <w:rsid w:val="00926972"/>
    <w:rsid w:val="00927E05"/>
    <w:rsid w:val="00930290"/>
    <w:rsid w:val="00930673"/>
    <w:rsid w:val="00930B06"/>
    <w:rsid w:val="00935949"/>
    <w:rsid w:val="00943160"/>
    <w:rsid w:val="00944A70"/>
    <w:rsid w:val="009473D4"/>
    <w:rsid w:val="00947B7D"/>
    <w:rsid w:val="00955009"/>
    <w:rsid w:val="009560E3"/>
    <w:rsid w:val="0095785C"/>
    <w:rsid w:val="00957870"/>
    <w:rsid w:val="009655CE"/>
    <w:rsid w:val="009657EA"/>
    <w:rsid w:val="00967645"/>
    <w:rsid w:val="0096797D"/>
    <w:rsid w:val="00970A5F"/>
    <w:rsid w:val="0097170A"/>
    <w:rsid w:val="00971F21"/>
    <w:rsid w:val="009724D6"/>
    <w:rsid w:val="00973D92"/>
    <w:rsid w:val="00976F5B"/>
    <w:rsid w:val="00977E82"/>
    <w:rsid w:val="009816D1"/>
    <w:rsid w:val="009817A6"/>
    <w:rsid w:val="00983455"/>
    <w:rsid w:val="00983EB5"/>
    <w:rsid w:val="00984479"/>
    <w:rsid w:val="00987275"/>
    <w:rsid w:val="00990020"/>
    <w:rsid w:val="00990C20"/>
    <w:rsid w:val="00991964"/>
    <w:rsid w:val="00991A3E"/>
    <w:rsid w:val="009921D7"/>
    <w:rsid w:val="00994C34"/>
    <w:rsid w:val="009A0DA1"/>
    <w:rsid w:val="009A2A74"/>
    <w:rsid w:val="009A3204"/>
    <w:rsid w:val="009B0096"/>
    <w:rsid w:val="009B39A7"/>
    <w:rsid w:val="009C23CF"/>
    <w:rsid w:val="009C5CA8"/>
    <w:rsid w:val="009D0114"/>
    <w:rsid w:val="009D2C16"/>
    <w:rsid w:val="009D3B66"/>
    <w:rsid w:val="009D47EB"/>
    <w:rsid w:val="009D5C6C"/>
    <w:rsid w:val="009D6FF2"/>
    <w:rsid w:val="009E11D2"/>
    <w:rsid w:val="009E1722"/>
    <w:rsid w:val="009E441A"/>
    <w:rsid w:val="009E4CE3"/>
    <w:rsid w:val="009E60CE"/>
    <w:rsid w:val="009F65EA"/>
    <w:rsid w:val="009F6E50"/>
    <w:rsid w:val="009F6F9F"/>
    <w:rsid w:val="00A0193F"/>
    <w:rsid w:val="00A02318"/>
    <w:rsid w:val="00A0336F"/>
    <w:rsid w:val="00A037CD"/>
    <w:rsid w:val="00A0395F"/>
    <w:rsid w:val="00A0438C"/>
    <w:rsid w:val="00A05F44"/>
    <w:rsid w:val="00A064CF"/>
    <w:rsid w:val="00A10527"/>
    <w:rsid w:val="00A11AA3"/>
    <w:rsid w:val="00A12C76"/>
    <w:rsid w:val="00A1464C"/>
    <w:rsid w:val="00A155DA"/>
    <w:rsid w:val="00A1674C"/>
    <w:rsid w:val="00A17943"/>
    <w:rsid w:val="00A23490"/>
    <w:rsid w:val="00A24D28"/>
    <w:rsid w:val="00A250CF"/>
    <w:rsid w:val="00A323F8"/>
    <w:rsid w:val="00A324E2"/>
    <w:rsid w:val="00A3357C"/>
    <w:rsid w:val="00A33B6A"/>
    <w:rsid w:val="00A34608"/>
    <w:rsid w:val="00A35D67"/>
    <w:rsid w:val="00A36993"/>
    <w:rsid w:val="00A36D5B"/>
    <w:rsid w:val="00A40671"/>
    <w:rsid w:val="00A4290B"/>
    <w:rsid w:val="00A43387"/>
    <w:rsid w:val="00A45E3C"/>
    <w:rsid w:val="00A464A4"/>
    <w:rsid w:val="00A557EA"/>
    <w:rsid w:val="00A66917"/>
    <w:rsid w:val="00A71C4E"/>
    <w:rsid w:val="00A74108"/>
    <w:rsid w:val="00A753EC"/>
    <w:rsid w:val="00A773AA"/>
    <w:rsid w:val="00A7793C"/>
    <w:rsid w:val="00A802C1"/>
    <w:rsid w:val="00A813B9"/>
    <w:rsid w:val="00A83E66"/>
    <w:rsid w:val="00A84BC7"/>
    <w:rsid w:val="00A8635B"/>
    <w:rsid w:val="00A90B0B"/>
    <w:rsid w:val="00A91673"/>
    <w:rsid w:val="00A9425C"/>
    <w:rsid w:val="00A95E0E"/>
    <w:rsid w:val="00AA40FE"/>
    <w:rsid w:val="00AA429D"/>
    <w:rsid w:val="00AA5A10"/>
    <w:rsid w:val="00AA687F"/>
    <w:rsid w:val="00AA7B4B"/>
    <w:rsid w:val="00AB18E1"/>
    <w:rsid w:val="00AB5F94"/>
    <w:rsid w:val="00AC3758"/>
    <w:rsid w:val="00AC4D9C"/>
    <w:rsid w:val="00AC6E86"/>
    <w:rsid w:val="00AD1306"/>
    <w:rsid w:val="00AD2B6D"/>
    <w:rsid w:val="00AD5FBF"/>
    <w:rsid w:val="00AE1640"/>
    <w:rsid w:val="00AE2D7E"/>
    <w:rsid w:val="00AE42DB"/>
    <w:rsid w:val="00AE4E7B"/>
    <w:rsid w:val="00AE6DE1"/>
    <w:rsid w:val="00AE7911"/>
    <w:rsid w:val="00AF27F2"/>
    <w:rsid w:val="00AF3C50"/>
    <w:rsid w:val="00AF7D76"/>
    <w:rsid w:val="00B00B00"/>
    <w:rsid w:val="00B03AA1"/>
    <w:rsid w:val="00B1391F"/>
    <w:rsid w:val="00B13EAA"/>
    <w:rsid w:val="00B15952"/>
    <w:rsid w:val="00B22349"/>
    <w:rsid w:val="00B2564C"/>
    <w:rsid w:val="00B25BBA"/>
    <w:rsid w:val="00B302E0"/>
    <w:rsid w:val="00B32510"/>
    <w:rsid w:val="00B32740"/>
    <w:rsid w:val="00B378C2"/>
    <w:rsid w:val="00B37DB0"/>
    <w:rsid w:val="00B41D64"/>
    <w:rsid w:val="00B437CD"/>
    <w:rsid w:val="00B47BB2"/>
    <w:rsid w:val="00B50DA1"/>
    <w:rsid w:val="00B55A2D"/>
    <w:rsid w:val="00B56CA2"/>
    <w:rsid w:val="00B5705F"/>
    <w:rsid w:val="00B576E7"/>
    <w:rsid w:val="00B608C4"/>
    <w:rsid w:val="00B610EE"/>
    <w:rsid w:val="00B62A27"/>
    <w:rsid w:val="00B656CB"/>
    <w:rsid w:val="00B65A57"/>
    <w:rsid w:val="00B66774"/>
    <w:rsid w:val="00B73057"/>
    <w:rsid w:val="00B75960"/>
    <w:rsid w:val="00B82C1C"/>
    <w:rsid w:val="00B82F7D"/>
    <w:rsid w:val="00B878B5"/>
    <w:rsid w:val="00B87E2B"/>
    <w:rsid w:val="00B9032E"/>
    <w:rsid w:val="00B905F3"/>
    <w:rsid w:val="00B90BCD"/>
    <w:rsid w:val="00B94F53"/>
    <w:rsid w:val="00BA0D32"/>
    <w:rsid w:val="00BA3E87"/>
    <w:rsid w:val="00BA495C"/>
    <w:rsid w:val="00BB0F8A"/>
    <w:rsid w:val="00BB150E"/>
    <w:rsid w:val="00BB2AAD"/>
    <w:rsid w:val="00BB721D"/>
    <w:rsid w:val="00BC2558"/>
    <w:rsid w:val="00BC30D5"/>
    <w:rsid w:val="00BD04C3"/>
    <w:rsid w:val="00BD13D3"/>
    <w:rsid w:val="00BD1CC7"/>
    <w:rsid w:val="00BD3AD7"/>
    <w:rsid w:val="00BD473E"/>
    <w:rsid w:val="00BD741A"/>
    <w:rsid w:val="00BD757D"/>
    <w:rsid w:val="00BE185B"/>
    <w:rsid w:val="00BE58F1"/>
    <w:rsid w:val="00BF1B1E"/>
    <w:rsid w:val="00BF44A3"/>
    <w:rsid w:val="00BF7F8B"/>
    <w:rsid w:val="00C04461"/>
    <w:rsid w:val="00C0614F"/>
    <w:rsid w:val="00C0687F"/>
    <w:rsid w:val="00C07377"/>
    <w:rsid w:val="00C10518"/>
    <w:rsid w:val="00C169B8"/>
    <w:rsid w:val="00C218C8"/>
    <w:rsid w:val="00C25C59"/>
    <w:rsid w:val="00C30EDA"/>
    <w:rsid w:val="00C30FFE"/>
    <w:rsid w:val="00C31D10"/>
    <w:rsid w:val="00C329BD"/>
    <w:rsid w:val="00C35B20"/>
    <w:rsid w:val="00C36136"/>
    <w:rsid w:val="00C364F3"/>
    <w:rsid w:val="00C378AE"/>
    <w:rsid w:val="00C40A00"/>
    <w:rsid w:val="00C40A93"/>
    <w:rsid w:val="00C40BFC"/>
    <w:rsid w:val="00C4176F"/>
    <w:rsid w:val="00C42AC4"/>
    <w:rsid w:val="00C44078"/>
    <w:rsid w:val="00C44406"/>
    <w:rsid w:val="00C460A7"/>
    <w:rsid w:val="00C461A8"/>
    <w:rsid w:val="00C535BC"/>
    <w:rsid w:val="00C53B5F"/>
    <w:rsid w:val="00C56208"/>
    <w:rsid w:val="00C57A6C"/>
    <w:rsid w:val="00C60428"/>
    <w:rsid w:val="00C62264"/>
    <w:rsid w:val="00C64217"/>
    <w:rsid w:val="00C66DD6"/>
    <w:rsid w:val="00C72626"/>
    <w:rsid w:val="00C73472"/>
    <w:rsid w:val="00C73B10"/>
    <w:rsid w:val="00C76036"/>
    <w:rsid w:val="00C76E42"/>
    <w:rsid w:val="00C808C5"/>
    <w:rsid w:val="00C837B1"/>
    <w:rsid w:val="00C84BFD"/>
    <w:rsid w:val="00C85760"/>
    <w:rsid w:val="00C858E6"/>
    <w:rsid w:val="00C86449"/>
    <w:rsid w:val="00C86D34"/>
    <w:rsid w:val="00C90A40"/>
    <w:rsid w:val="00C915CC"/>
    <w:rsid w:val="00C91BD0"/>
    <w:rsid w:val="00C97D3D"/>
    <w:rsid w:val="00CA022F"/>
    <w:rsid w:val="00CA15A0"/>
    <w:rsid w:val="00CA2BF8"/>
    <w:rsid w:val="00CA3E7F"/>
    <w:rsid w:val="00CA4984"/>
    <w:rsid w:val="00CA5D70"/>
    <w:rsid w:val="00CB0CB2"/>
    <w:rsid w:val="00CB1C37"/>
    <w:rsid w:val="00CB26BA"/>
    <w:rsid w:val="00CB39D6"/>
    <w:rsid w:val="00CB4895"/>
    <w:rsid w:val="00CB5046"/>
    <w:rsid w:val="00CB6C60"/>
    <w:rsid w:val="00CB7B0A"/>
    <w:rsid w:val="00CC3190"/>
    <w:rsid w:val="00CC36BE"/>
    <w:rsid w:val="00CC4283"/>
    <w:rsid w:val="00CC54B4"/>
    <w:rsid w:val="00CC6B2F"/>
    <w:rsid w:val="00CC79D9"/>
    <w:rsid w:val="00CC7B48"/>
    <w:rsid w:val="00CD0941"/>
    <w:rsid w:val="00CD3258"/>
    <w:rsid w:val="00CD33B5"/>
    <w:rsid w:val="00CE202A"/>
    <w:rsid w:val="00CE5BBE"/>
    <w:rsid w:val="00CF0760"/>
    <w:rsid w:val="00CF0FB1"/>
    <w:rsid w:val="00CF216F"/>
    <w:rsid w:val="00CF353D"/>
    <w:rsid w:val="00CF4A33"/>
    <w:rsid w:val="00CF5971"/>
    <w:rsid w:val="00CF72FB"/>
    <w:rsid w:val="00CF7CEB"/>
    <w:rsid w:val="00D017DC"/>
    <w:rsid w:val="00D02870"/>
    <w:rsid w:val="00D0313D"/>
    <w:rsid w:val="00D06A13"/>
    <w:rsid w:val="00D109AC"/>
    <w:rsid w:val="00D13AD5"/>
    <w:rsid w:val="00D15049"/>
    <w:rsid w:val="00D165C4"/>
    <w:rsid w:val="00D23642"/>
    <w:rsid w:val="00D24CE2"/>
    <w:rsid w:val="00D319EB"/>
    <w:rsid w:val="00D31A09"/>
    <w:rsid w:val="00D320E7"/>
    <w:rsid w:val="00D32C70"/>
    <w:rsid w:val="00D35285"/>
    <w:rsid w:val="00D37F33"/>
    <w:rsid w:val="00D431FE"/>
    <w:rsid w:val="00D4385E"/>
    <w:rsid w:val="00D440EA"/>
    <w:rsid w:val="00D447EC"/>
    <w:rsid w:val="00D46F60"/>
    <w:rsid w:val="00D504B9"/>
    <w:rsid w:val="00D508B4"/>
    <w:rsid w:val="00D52E99"/>
    <w:rsid w:val="00D55178"/>
    <w:rsid w:val="00D62E8B"/>
    <w:rsid w:val="00D65F86"/>
    <w:rsid w:val="00D66B5C"/>
    <w:rsid w:val="00D6738D"/>
    <w:rsid w:val="00D70E3E"/>
    <w:rsid w:val="00D723EE"/>
    <w:rsid w:val="00D72829"/>
    <w:rsid w:val="00D728C7"/>
    <w:rsid w:val="00D73A4D"/>
    <w:rsid w:val="00D761CE"/>
    <w:rsid w:val="00D77546"/>
    <w:rsid w:val="00D77AA6"/>
    <w:rsid w:val="00D80CA7"/>
    <w:rsid w:val="00D810CB"/>
    <w:rsid w:val="00D82135"/>
    <w:rsid w:val="00D82DF1"/>
    <w:rsid w:val="00D849F9"/>
    <w:rsid w:val="00D8583D"/>
    <w:rsid w:val="00D872AA"/>
    <w:rsid w:val="00D9180D"/>
    <w:rsid w:val="00D92625"/>
    <w:rsid w:val="00D92940"/>
    <w:rsid w:val="00D9565B"/>
    <w:rsid w:val="00D96CE7"/>
    <w:rsid w:val="00D97191"/>
    <w:rsid w:val="00DA0D25"/>
    <w:rsid w:val="00DA185E"/>
    <w:rsid w:val="00DA30EA"/>
    <w:rsid w:val="00DA6DE5"/>
    <w:rsid w:val="00DB14DE"/>
    <w:rsid w:val="00DB1A00"/>
    <w:rsid w:val="00DB23C3"/>
    <w:rsid w:val="00DB23EE"/>
    <w:rsid w:val="00DB2EAB"/>
    <w:rsid w:val="00DB3844"/>
    <w:rsid w:val="00DB5491"/>
    <w:rsid w:val="00DC0340"/>
    <w:rsid w:val="00DC3C64"/>
    <w:rsid w:val="00DC4C83"/>
    <w:rsid w:val="00DC5BB1"/>
    <w:rsid w:val="00DD1E48"/>
    <w:rsid w:val="00DD280D"/>
    <w:rsid w:val="00DD34D2"/>
    <w:rsid w:val="00DD5CE3"/>
    <w:rsid w:val="00DD668B"/>
    <w:rsid w:val="00DD6F2B"/>
    <w:rsid w:val="00DE5EDF"/>
    <w:rsid w:val="00DE62D3"/>
    <w:rsid w:val="00DE63F7"/>
    <w:rsid w:val="00DE7492"/>
    <w:rsid w:val="00DF0B10"/>
    <w:rsid w:val="00DF2550"/>
    <w:rsid w:val="00DF463F"/>
    <w:rsid w:val="00E00502"/>
    <w:rsid w:val="00E049D5"/>
    <w:rsid w:val="00E04BD5"/>
    <w:rsid w:val="00E0577B"/>
    <w:rsid w:val="00E07E28"/>
    <w:rsid w:val="00E07E8E"/>
    <w:rsid w:val="00E10FFA"/>
    <w:rsid w:val="00E133C9"/>
    <w:rsid w:val="00E153D2"/>
    <w:rsid w:val="00E2138B"/>
    <w:rsid w:val="00E223A3"/>
    <w:rsid w:val="00E23D8E"/>
    <w:rsid w:val="00E25E9D"/>
    <w:rsid w:val="00E30558"/>
    <w:rsid w:val="00E30FFB"/>
    <w:rsid w:val="00E325EE"/>
    <w:rsid w:val="00E36A02"/>
    <w:rsid w:val="00E40142"/>
    <w:rsid w:val="00E41A9C"/>
    <w:rsid w:val="00E41DB4"/>
    <w:rsid w:val="00E54EBF"/>
    <w:rsid w:val="00E625AD"/>
    <w:rsid w:val="00E63C48"/>
    <w:rsid w:val="00E646DA"/>
    <w:rsid w:val="00E717D9"/>
    <w:rsid w:val="00E725BE"/>
    <w:rsid w:val="00E731F6"/>
    <w:rsid w:val="00E7614C"/>
    <w:rsid w:val="00E77F4B"/>
    <w:rsid w:val="00E8171C"/>
    <w:rsid w:val="00E83151"/>
    <w:rsid w:val="00E84F42"/>
    <w:rsid w:val="00E90AB1"/>
    <w:rsid w:val="00E92716"/>
    <w:rsid w:val="00E93B40"/>
    <w:rsid w:val="00E94888"/>
    <w:rsid w:val="00E97992"/>
    <w:rsid w:val="00EA1E7C"/>
    <w:rsid w:val="00EB00D6"/>
    <w:rsid w:val="00EB3442"/>
    <w:rsid w:val="00EB4062"/>
    <w:rsid w:val="00EB4FE7"/>
    <w:rsid w:val="00EC1788"/>
    <w:rsid w:val="00EC4D67"/>
    <w:rsid w:val="00ED2D3A"/>
    <w:rsid w:val="00ED5635"/>
    <w:rsid w:val="00ED5B40"/>
    <w:rsid w:val="00ED739C"/>
    <w:rsid w:val="00ED78B6"/>
    <w:rsid w:val="00EE3EA7"/>
    <w:rsid w:val="00EE3FD2"/>
    <w:rsid w:val="00EE5747"/>
    <w:rsid w:val="00EE608B"/>
    <w:rsid w:val="00EE658D"/>
    <w:rsid w:val="00EF194D"/>
    <w:rsid w:val="00EF1F45"/>
    <w:rsid w:val="00EF204F"/>
    <w:rsid w:val="00EF2FA7"/>
    <w:rsid w:val="00EF3444"/>
    <w:rsid w:val="00EF3CFA"/>
    <w:rsid w:val="00F025E4"/>
    <w:rsid w:val="00F04CAA"/>
    <w:rsid w:val="00F0691A"/>
    <w:rsid w:val="00F06B07"/>
    <w:rsid w:val="00F10CFC"/>
    <w:rsid w:val="00F12B96"/>
    <w:rsid w:val="00F13A37"/>
    <w:rsid w:val="00F17A1E"/>
    <w:rsid w:val="00F22971"/>
    <w:rsid w:val="00F22AEA"/>
    <w:rsid w:val="00F25267"/>
    <w:rsid w:val="00F26FA2"/>
    <w:rsid w:val="00F310D2"/>
    <w:rsid w:val="00F33C32"/>
    <w:rsid w:val="00F355F3"/>
    <w:rsid w:val="00F35E45"/>
    <w:rsid w:val="00F3621A"/>
    <w:rsid w:val="00F36797"/>
    <w:rsid w:val="00F41F9C"/>
    <w:rsid w:val="00F43A82"/>
    <w:rsid w:val="00F45A1C"/>
    <w:rsid w:val="00F45B9A"/>
    <w:rsid w:val="00F4634A"/>
    <w:rsid w:val="00F469CF"/>
    <w:rsid w:val="00F535D5"/>
    <w:rsid w:val="00F54CF5"/>
    <w:rsid w:val="00F552F3"/>
    <w:rsid w:val="00F61FFF"/>
    <w:rsid w:val="00F62229"/>
    <w:rsid w:val="00F64EA7"/>
    <w:rsid w:val="00F6532F"/>
    <w:rsid w:val="00F67387"/>
    <w:rsid w:val="00F67D30"/>
    <w:rsid w:val="00F722FB"/>
    <w:rsid w:val="00F73763"/>
    <w:rsid w:val="00F74F63"/>
    <w:rsid w:val="00F8166A"/>
    <w:rsid w:val="00F83E5B"/>
    <w:rsid w:val="00F85B65"/>
    <w:rsid w:val="00F95A98"/>
    <w:rsid w:val="00F96365"/>
    <w:rsid w:val="00F96F60"/>
    <w:rsid w:val="00F97E89"/>
    <w:rsid w:val="00FA056A"/>
    <w:rsid w:val="00FA0D55"/>
    <w:rsid w:val="00FA0FC5"/>
    <w:rsid w:val="00FA21DC"/>
    <w:rsid w:val="00FA5A24"/>
    <w:rsid w:val="00FB1D5E"/>
    <w:rsid w:val="00FB3CA3"/>
    <w:rsid w:val="00FB4C5F"/>
    <w:rsid w:val="00FB75D0"/>
    <w:rsid w:val="00FC0E00"/>
    <w:rsid w:val="00FC3191"/>
    <w:rsid w:val="00FC457A"/>
    <w:rsid w:val="00FC555B"/>
    <w:rsid w:val="00FC56A2"/>
    <w:rsid w:val="00FC7F30"/>
    <w:rsid w:val="00FD1A04"/>
    <w:rsid w:val="00FD1C8A"/>
    <w:rsid w:val="00FD3239"/>
    <w:rsid w:val="00FD6422"/>
    <w:rsid w:val="00FD7905"/>
    <w:rsid w:val="00FE1227"/>
    <w:rsid w:val="00FE29AB"/>
    <w:rsid w:val="00FE2CF6"/>
    <w:rsid w:val="00FE4E6B"/>
    <w:rsid w:val="00FE5BFF"/>
    <w:rsid w:val="00FE62F4"/>
    <w:rsid w:val="00FE70CC"/>
    <w:rsid w:val="00FE74C1"/>
    <w:rsid w:val="00FE7831"/>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E4006"/>
  <w15:docId w15:val="{A595986A-21F5-4C50-93BF-4BC6C393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60"/>
    <w:pPr>
      <w:jc w:val="both"/>
    </w:pPr>
    <w:rPr>
      <w:kern w:val="1"/>
      <w:sz w:val="24"/>
      <w:szCs w:val="24"/>
      <w:lang w:eastAsia="ar-SA"/>
    </w:rPr>
  </w:style>
  <w:style w:type="paragraph" w:styleId="1">
    <w:name w:val="heading 1"/>
    <w:basedOn w:val="a"/>
    <w:next w:val="a0"/>
    <w:link w:val="11"/>
    <w:uiPriority w:val="99"/>
    <w:qFormat/>
    <w:rsid w:val="000C5669"/>
    <w:pPr>
      <w:keepNext/>
      <w:tabs>
        <w:tab w:val="num" w:pos="0"/>
      </w:tabs>
      <w:spacing w:before="240" w:after="60"/>
      <w:ind w:left="432" w:hanging="432"/>
      <w:jc w:val="center"/>
      <w:outlineLvl w:val="0"/>
    </w:pPr>
    <w:rPr>
      <w:b/>
      <w:bCs/>
      <w:sz w:val="36"/>
      <w:szCs w:val="36"/>
    </w:rPr>
  </w:style>
  <w:style w:type="paragraph" w:styleId="2">
    <w:name w:val="heading 2"/>
    <w:basedOn w:val="a"/>
    <w:next w:val="a0"/>
    <w:link w:val="21"/>
    <w:uiPriority w:val="99"/>
    <w:qFormat/>
    <w:rsid w:val="000C5669"/>
    <w:pPr>
      <w:keepNext/>
      <w:tabs>
        <w:tab w:val="num" w:pos="0"/>
      </w:tabs>
      <w:ind w:left="576" w:hanging="576"/>
      <w:jc w:val="center"/>
      <w:outlineLvl w:val="1"/>
    </w:pPr>
    <w:rPr>
      <w:b/>
      <w:bCs/>
      <w:sz w:val="30"/>
      <w:szCs w:val="30"/>
    </w:rPr>
  </w:style>
  <w:style w:type="paragraph" w:styleId="3">
    <w:name w:val="heading 3"/>
    <w:basedOn w:val="a"/>
    <w:next w:val="a0"/>
    <w:link w:val="31"/>
    <w:uiPriority w:val="99"/>
    <w:qFormat/>
    <w:rsid w:val="000C5669"/>
    <w:pPr>
      <w:keepNext/>
      <w:tabs>
        <w:tab w:val="num" w:pos="0"/>
      </w:tabs>
      <w:spacing w:before="240" w:after="60"/>
      <w:ind w:left="720" w:hanging="720"/>
      <w:outlineLvl w:val="2"/>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
    <w:rsid w:val="00894E47"/>
    <w:rPr>
      <w:rFonts w:asciiTheme="majorHAnsi" w:eastAsiaTheme="majorEastAsia" w:hAnsiTheme="majorHAnsi" w:cstheme="majorBidi"/>
      <w:b/>
      <w:bCs/>
      <w:kern w:val="32"/>
      <w:sz w:val="32"/>
      <w:szCs w:val="32"/>
      <w:lang w:eastAsia="ar-SA"/>
    </w:rPr>
  </w:style>
  <w:style w:type="character" w:customStyle="1" w:styleId="21">
    <w:name w:val="Заголовок 2 Знак1"/>
    <w:basedOn w:val="a1"/>
    <w:link w:val="2"/>
    <w:uiPriority w:val="9"/>
    <w:semiHidden/>
    <w:rsid w:val="00894E47"/>
    <w:rPr>
      <w:rFonts w:asciiTheme="majorHAnsi" w:eastAsiaTheme="majorEastAsia" w:hAnsiTheme="majorHAnsi" w:cstheme="majorBidi"/>
      <w:b/>
      <w:bCs/>
      <w:i/>
      <w:iCs/>
      <w:kern w:val="1"/>
      <w:sz w:val="28"/>
      <w:szCs w:val="28"/>
      <w:lang w:eastAsia="ar-SA"/>
    </w:rPr>
  </w:style>
  <w:style w:type="character" w:customStyle="1" w:styleId="31">
    <w:name w:val="Заголовок 3 Знак1"/>
    <w:basedOn w:val="a1"/>
    <w:link w:val="3"/>
    <w:uiPriority w:val="9"/>
    <w:semiHidden/>
    <w:rsid w:val="00894E47"/>
    <w:rPr>
      <w:rFonts w:asciiTheme="majorHAnsi" w:eastAsiaTheme="majorEastAsia" w:hAnsiTheme="majorHAnsi" w:cstheme="majorBidi"/>
      <w:b/>
      <w:bCs/>
      <w:kern w:val="1"/>
      <w:sz w:val="26"/>
      <w:szCs w:val="26"/>
      <w:lang w:eastAsia="ar-SA"/>
    </w:rPr>
  </w:style>
  <w:style w:type="character" w:customStyle="1" w:styleId="WW8Num1z0">
    <w:name w:val="WW8Num1z0"/>
    <w:uiPriority w:val="99"/>
    <w:rsid w:val="000C5669"/>
  </w:style>
  <w:style w:type="character" w:customStyle="1" w:styleId="WW8Num1z1">
    <w:name w:val="WW8Num1z1"/>
    <w:uiPriority w:val="99"/>
    <w:rsid w:val="000C5669"/>
  </w:style>
  <w:style w:type="character" w:customStyle="1" w:styleId="WW8Num1z2">
    <w:name w:val="WW8Num1z2"/>
    <w:uiPriority w:val="99"/>
    <w:rsid w:val="000C5669"/>
  </w:style>
  <w:style w:type="character" w:customStyle="1" w:styleId="WW8Num1z3">
    <w:name w:val="WW8Num1z3"/>
    <w:uiPriority w:val="99"/>
    <w:rsid w:val="000C5669"/>
  </w:style>
  <w:style w:type="character" w:customStyle="1" w:styleId="WW8Num1z4">
    <w:name w:val="WW8Num1z4"/>
    <w:uiPriority w:val="99"/>
    <w:rsid w:val="000C5669"/>
  </w:style>
  <w:style w:type="character" w:customStyle="1" w:styleId="WW8Num1z5">
    <w:name w:val="WW8Num1z5"/>
    <w:uiPriority w:val="99"/>
    <w:rsid w:val="000C5669"/>
  </w:style>
  <w:style w:type="character" w:customStyle="1" w:styleId="WW8Num1z6">
    <w:name w:val="WW8Num1z6"/>
    <w:uiPriority w:val="99"/>
    <w:rsid w:val="000C5669"/>
  </w:style>
  <w:style w:type="character" w:customStyle="1" w:styleId="WW8Num1z7">
    <w:name w:val="WW8Num1z7"/>
    <w:uiPriority w:val="99"/>
    <w:rsid w:val="000C5669"/>
  </w:style>
  <w:style w:type="character" w:customStyle="1" w:styleId="WW8Num1z8">
    <w:name w:val="WW8Num1z8"/>
    <w:uiPriority w:val="99"/>
    <w:rsid w:val="000C5669"/>
  </w:style>
  <w:style w:type="character" w:customStyle="1" w:styleId="30">
    <w:name w:val="Основной шрифт абзаца3"/>
    <w:uiPriority w:val="99"/>
    <w:rsid w:val="000C5669"/>
  </w:style>
  <w:style w:type="character" w:customStyle="1" w:styleId="WW8Num2z0">
    <w:name w:val="WW8Num2z0"/>
    <w:uiPriority w:val="99"/>
    <w:rsid w:val="000C5669"/>
  </w:style>
  <w:style w:type="character" w:customStyle="1" w:styleId="WW8Num2z1">
    <w:name w:val="WW8Num2z1"/>
    <w:uiPriority w:val="99"/>
    <w:rsid w:val="000C5669"/>
    <w:rPr>
      <w:shd w:val="clear" w:color="auto" w:fill="00FF00"/>
    </w:rPr>
  </w:style>
  <w:style w:type="character" w:customStyle="1" w:styleId="WW8Num2z2">
    <w:name w:val="WW8Num2z2"/>
    <w:uiPriority w:val="99"/>
    <w:rsid w:val="000C5669"/>
  </w:style>
  <w:style w:type="character" w:customStyle="1" w:styleId="WW8Num2z3">
    <w:name w:val="WW8Num2z3"/>
    <w:uiPriority w:val="99"/>
    <w:rsid w:val="000C5669"/>
  </w:style>
  <w:style w:type="character" w:customStyle="1" w:styleId="WW8Num2z4">
    <w:name w:val="WW8Num2z4"/>
    <w:uiPriority w:val="99"/>
    <w:rsid w:val="000C5669"/>
  </w:style>
  <w:style w:type="character" w:customStyle="1" w:styleId="WW8Num2z5">
    <w:name w:val="WW8Num2z5"/>
    <w:uiPriority w:val="99"/>
    <w:rsid w:val="000C5669"/>
  </w:style>
  <w:style w:type="character" w:customStyle="1" w:styleId="WW8Num2z6">
    <w:name w:val="WW8Num2z6"/>
    <w:uiPriority w:val="99"/>
    <w:rsid w:val="000C5669"/>
  </w:style>
  <w:style w:type="character" w:customStyle="1" w:styleId="WW8Num2z7">
    <w:name w:val="WW8Num2z7"/>
    <w:uiPriority w:val="99"/>
    <w:rsid w:val="000C5669"/>
  </w:style>
  <w:style w:type="character" w:customStyle="1" w:styleId="WW8Num2z8">
    <w:name w:val="WW8Num2z8"/>
    <w:uiPriority w:val="99"/>
    <w:rsid w:val="000C5669"/>
  </w:style>
  <w:style w:type="character" w:customStyle="1" w:styleId="20">
    <w:name w:val="Основной шрифт абзаца2"/>
    <w:uiPriority w:val="99"/>
    <w:rsid w:val="000C5669"/>
  </w:style>
  <w:style w:type="character" w:customStyle="1" w:styleId="WW8Num3z0">
    <w:name w:val="WW8Num3z0"/>
    <w:uiPriority w:val="99"/>
    <w:rsid w:val="000C5669"/>
  </w:style>
  <w:style w:type="character" w:customStyle="1" w:styleId="WW8Num3z1">
    <w:name w:val="WW8Num3z1"/>
    <w:uiPriority w:val="99"/>
    <w:rsid w:val="000C5669"/>
    <w:rPr>
      <w:shd w:val="clear" w:color="auto" w:fill="00FF66"/>
    </w:rPr>
  </w:style>
  <w:style w:type="character" w:customStyle="1" w:styleId="WW8Num3z2">
    <w:name w:val="WW8Num3z2"/>
    <w:uiPriority w:val="99"/>
    <w:rsid w:val="000C5669"/>
  </w:style>
  <w:style w:type="character" w:customStyle="1" w:styleId="WW8Num3z3">
    <w:name w:val="WW8Num3z3"/>
    <w:uiPriority w:val="99"/>
    <w:rsid w:val="000C5669"/>
  </w:style>
  <w:style w:type="character" w:customStyle="1" w:styleId="WW8Num3z4">
    <w:name w:val="WW8Num3z4"/>
    <w:uiPriority w:val="99"/>
    <w:rsid w:val="000C5669"/>
  </w:style>
  <w:style w:type="character" w:customStyle="1" w:styleId="WW8Num3z5">
    <w:name w:val="WW8Num3z5"/>
    <w:uiPriority w:val="99"/>
    <w:rsid w:val="000C5669"/>
  </w:style>
  <w:style w:type="character" w:customStyle="1" w:styleId="WW8Num3z6">
    <w:name w:val="WW8Num3z6"/>
    <w:uiPriority w:val="99"/>
    <w:rsid w:val="000C5669"/>
  </w:style>
  <w:style w:type="character" w:customStyle="1" w:styleId="WW8Num3z7">
    <w:name w:val="WW8Num3z7"/>
    <w:uiPriority w:val="99"/>
    <w:rsid w:val="000C5669"/>
  </w:style>
  <w:style w:type="character" w:customStyle="1" w:styleId="WW8Num3z8">
    <w:name w:val="WW8Num3z8"/>
    <w:uiPriority w:val="99"/>
    <w:rsid w:val="000C5669"/>
  </w:style>
  <w:style w:type="character" w:customStyle="1" w:styleId="10">
    <w:name w:val="Основной шрифт абзаца1"/>
    <w:uiPriority w:val="99"/>
    <w:rsid w:val="000C5669"/>
  </w:style>
  <w:style w:type="character" w:customStyle="1" w:styleId="4">
    <w:name w:val="Основной шрифт абзаца4"/>
    <w:uiPriority w:val="99"/>
    <w:rsid w:val="000C5669"/>
  </w:style>
  <w:style w:type="character" w:customStyle="1" w:styleId="12">
    <w:name w:val="Заголовок 1 Знак"/>
    <w:uiPriority w:val="99"/>
    <w:rsid w:val="000C5669"/>
    <w:rPr>
      <w:rFonts w:ascii="Times New Roman" w:hAnsi="Times New Roman"/>
      <w:b/>
      <w:kern w:val="1"/>
      <w:sz w:val="36"/>
    </w:rPr>
  </w:style>
  <w:style w:type="character" w:customStyle="1" w:styleId="22">
    <w:name w:val="Заголовок 2 Знак"/>
    <w:uiPriority w:val="99"/>
    <w:rsid w:val="000C5669"/>
    <w:rPr>
      <w:rFonts w:ascii="Times New Roman" w:hAnsi="Times New Roman"/>
      <w:b/>
      <w:sz w:val="30"/>
    </w:rPr>
  </w:style>
  <w:style w:type="character" w:customStyle="1" w:styleId="32">
    <w:name w:val="Заголовок 3 Знак"/>
    <w:uiPriority w:val="99"/>
    <w:rsid w:val="000C5669"/>
    <w:rPr>
      <w:rFonts w:ascii="Arial" w:hAnsi="Arial"/>
      <w:b/>
      <w:sz w:val="24"/>
    </w:rPr>
  </w:style>
  <w:style w:type="character" w:styleId="a4">
    <w:name w:val="Hyperlink"/>
    <w:basedOn w:val="a1"/>
    <w:uiPriority w:val="99"/>
    <w:rsid w:val="000C5669"/>
    <w:rPr>
      <w:rFonts w:cs="Times New Roman"/>
      <w:color w:val="0000FF"/>
      <w:u w:val="single"/>
    </w:rPr>
  </w:style>
  <w:style w:type="character" w:customStyle="1" w:styleId="a5">
    <w:name w:val="Нижний колонтитул Знак"/>
    <w:uiPriority w:val="99"/>
    <w:rsid w:val="000C5669"/>
    <w:rPr>
      <w:rFonts w:ascii="Times New Roman" w:hAnsi="Times New Roman"/>
      <w:sz w:val="24"/>
    </w:rPr>
  </w:style>
  <w:style w:type="character" w:customStyle="1" w:styleId="13">
    <w:name w:val="Номер страницы1"/>
    <w:basedOn w:val="4"/>
    <w:uiPriority w:val="99"/>
    <w:rsid w:val="000C5669"/>
    <w:rPr>
      <w:rFonts w:cs="Times New Roman"/>
    </w:rPr>
  </w:style>
  <w:style w:type="character" w:customStyle="1" w:styleId="a6">
    <w:name w:val="Основной текст Знак"/>
    <w:uiPriority w:val="99"/>
    <w:rsid w:val="000C5669"/>
    <w:rPr>
      <w:rFonts w:ascii="Times New Roman" w:hAnsi="Times New Roman"/>
      <w:sz w:val="24"/>
    </w:rPr>
  </w:style>
  <w:style w:type="character" w:customStyle="1" w:styleId="HTML">
    <w:name w:val="Стандартный HTML Знак"/>
    <w:link w:val="HTML0"/>
    <w:uiPriority w:val="99"/>
    <w:rsid w:val="000C5669"/>
    <w:rPr>
      <w:rFonts w:ascii="Arial Unicode MS" w:eastAsia="Arial Unicode MS" w:hAnsi="Arial Unicode MS"/>
      <w:sz w:val="20"/>
    </w:rPr>
  </w:style>
  <w:style w:type="character" w:customStyle="1" w:styleId="ConsPlusNormal">
    <w:name w:val="ConsPlusNormal Знак"/>
    <w:rsid w:val="000C5669"/>
    <w:rPr>
      <w:rFonts w:ascii="Arial" w:hAnsi="Arial"/>
      <w:sz w:val="20"/>
    </w:rPr>
  </w:style>
  <w:style w:type="character" w:customStyle="1" w:styleId="a7">
    <w:name w:val="Текст выноски Знак"/>
    <w:uiPriority w:val="99"/>
    <w:rsid w:val="000C5669"/>
    <w:rPr>
      <w:rFonts w:ascii="Tahoma" w:hAnsi="Tahoma"/>
      <w:sz w:val="16"/>
    </w:rPr>
  </w:style>
  <w:style w:type="character" w:customStyle="1" w:styleId="BodytextBold">
    <w:name w:val="Body text + Bold"/>
    <w:uiPriority w:val="99"/>
    <w:rsid w:val="000C5669"/>
    <w:rPr>
      <w:b/>
      <w:sz w:val="19"/>
    </w:rPr>
  </w:style>
  <w:style w:type="character" w:customStyle="1" w:styleId="a8">
    <w:name w:val="Текст концевой сноски Знак"/>
    <w:uiPriority w:val="99"/>
    <w:rsid w:val="000C5669"/>
    <w:rPr>
      <w:rFonts w:ascii="Times New Roman" w:hAnsi="Times New Roman"/>
      <w:sz w:val="20"/>
    </w:rPr>
  </w:style>
  <w:style w:type="character" w:customStyle="1" w:styleId="14">
    <w:name w:val="Знак концевой сноски1"/>
    <w:uiPriority w:val="99"/>
    <w:rsid w:val="000C5669"/>
    <w:rPr>
      <w:vertAlign w:val="superscript"/>
    </w:rPr>
  </w:style>
  <w:style w:type="character" w:customStyle="1" w:styleId="a9">
    <w:name w:val="Текст сноски Знак"/>
    <w:uiPriority w:val="99"/>
    <w:rsid w:val="000C5669"/>
    <w:rPr>
      <w:rFonts w:ascii="Times New Roman" w:hAnsi="Times New Roman"/>
      <w:sz w:val="20"/>
    </w:rPr>
  </w:style>
  <w:style w:type="character" w:customStyle="1" w:styleId="15">
    <w:name w:val="Знак сноски1"/>
    <w:uiPriority w:val="99"/>
    <w:rsid w:val="000C5669"/>
    <w:rPr>
      <w:vertAlign w:val="superscript"/>
    </w:rPr>
  </w:style>
  <w:style w:type="character" w:customStyle="1" w:styleId="aa">
    <w:name w:val="Верхний колонтитул Знак"/>
    <w:uiPriority w:val="99"/>
    <w:rsid w:val="000C5669"/>
    <w:rPr>
      <w:rFonts w:ascii="Times New Roman" w:hAnsi="Times New Roman"/>
      <w:sz w:val="24"/>
    </w:rPr>
  </w:style>
  <w:style w:type="character" w:customStyle="1" w:styleId="ListLabel1">
    <w:name w:val="ListLabel 1"/>
    <w:uiPriority w:val="99"/>
    <w:rsid w:val="000C5669"/>
    <w:rPr>
      <w:sz w:val="22"/>
    </w:rPr>
  </w:style>
  <w:style w:type="character" w:customStyle="1" w:styleId="ab">
    <w:name w:val="Символ сноски"/>
    <w:uiPriority w:val="99"/>
    <w:rsid w:val="000C5669"/>
  </w:style>
  <w:style w:type="character" w:customStyle="1" w:styleId="110">
    <w:name w:val="Знак сноски11"/>
    <w:uiPriority w:val="99"/>
    <w:rsid w:val="000C5669"/>
    <w:rPr>
      <w:vertAlign w:val="superscript"/>
    </w:rPr>
  </w:style>
  <w:style w:type="character" w:customStyle="1" w:styleId="ac">
    <w:name w:val="Символ нумерации"/>
    <w:uiPriority w:val="99"/>
    <w:rsid w:val="000C5669"/>
  </w:style>
  <w:style w:type="character" w:customStyle="1" w:styleId="WW8Num4z0">
    <w:name w:val="WW8Num4z0"/>
    <w:uiPriority w:val="99"/>
    <w:rsid w:val="000C5669"/>
  </w:style>
  <w:style w:type="character" w:customStyle="1" w:styleId="WW8Num4z1">
    <w:name w:val="WW8Num4z1"/>
    <w:uiPriority w:val="99"/>
    <w:rsid w:val="000C5669"/>
    <w:rPr>
      <w:b/>
      <w:shd w:val="clear" w:color="auto" w:fill="00FF66"/>
    </w:rPr>
  </w:style>
  <w:style w:type="character" w:customStyle="1" w:styleId="WW8Num4z2">
    <w:name w:val="WW8Num4z2"/>
    <w:uiPriority w:val="99"/>
    <w:rsid w:val="000C5669"/>
  </w:style>
  <w:style w:type="character" w:customStyle="1" w:styleId="WW8Num4z3">
    <w:name w:val="WW8Num4z3"/>
    <w:uiPriority w:val="99"/>
    <w:rsid w:val="000C5669"/>
  </w:style>
  <w:style w:type="character" w:customStyle="1" w:styleId="WW8Num4z4">
    <w:name w:val="WW8Num4z4"/>
    <w:uiPriority w:val="99"/>
    <w:rsid w:val="000C5669"/>
  </w:style>
  <w:style w:type="character" w:customStyle="1" w:styleId="WW8Num4z5">
    <w:name w:val="WW8Num4z5"/>
    <w:uiPriority w:val="99"/>
    <w:rsid w:val="000C5669"/>
  </w:style>
  <w:style w:type="character" w:customStyle="1" w:styleId="WW8Num4z6">
    <w:name w:val="WW8Num4z6"/>
    <w:uiPriority w:val="99"/>
    <w:rsid w:val="000C5669"/>
  </w:style>
  <w:style w:type="character" w:customStyle="1" w:styleId="WW8Num4z7">
    <w:name w:val="WW8Num4z7"/>
    <w:uiPriority w:val="99"/>
    <w:rsid w:val="000C5669"/>
  </w:style>
  <w:style w:type="character" w:customStyle="1" w:styleId="WW8Num4z8">
    <w:name w:val="WW8Num4z8"/>
    <w:uiPriority w:val="99"/>
    <w:rsid w:val="000C5669"/>
  </w:style>
  <w:style w:type="character" w:customStyle="1" w:styleId="ad">
    <w:name w:val="Символы концевой сноски"/>
    <w:uiPriority w:val="99"/>
    <w:rsid w:val="000C5669"/>
    <w:rPr>
      <w:vertAlign w:val="superscript"/>
    </w:rPr>
  </w:style>
  <w:style w:type="character" w:customStyle="1" w:styleId="WW-">
    <w:name w:val="WW-Символы концевой сноски"/>
    <w:uiPriority w:val="99"/>
    <w:rsid w:val="000C5669"/>
  </w:style>
  <w:style w:type="character" w:customStyle="1" w:styleId="111">
    <w:name w:val="Знак концевой сноски11"/>
    <w:uiPriority w:val="99"/>
    <w:rsid w:val="000C5669"/>
    <w:rPr>
      <w:vertAlign w:val="superscript"/>
    </w:rPr>
  </w:style>
  <w:style w:type="character" w:customStyle="1" w:styleId="23">
    <w:name w:val="Знак сноски2"/>
    <w:uiPriority w:val="99"/>
    <w:rsid w:val="000C5669"/>
    <w:rPr>
      <w:vertAlign w:val="superscript"/>
    </w:rPr>
  </w:style>
  <w:style w:type="character" w:customStyle="1" w:styleId="24">
    <w:name w:val="Знак концевой сноски2"/>
    <w:uiPriority w:val="99"/>
    <w:rsid w:val="000C5669"/>
    <w:rPr>
      <w:vertAlign w:val="superscript"/>
    </w:rPr>
  </w:style>
  <w:style w:type="character" w:customStyle="1" w:styleId="33">
    <w:name w:val="Знак сноски3"/>
    <w:uiPriority w:val="99"/>
    <w:rsid w:val="000C5669"/>
    <w:rPr>
      <w:vertAlign w:val="superscript"/>
    </w:rPr>
  </w:style>
  <w:style w:type="character" w:customStyle="1" w:styleId="34">
    <w:name w:val="Знак концевой сноски3"/>
    <w:uiPriority w:val="99"/>
    <w:rsid w:val="000C5669"/>
    <w:rPr>
      <w:vertAlign w:val="superscript"/>
    </w:rPr>
  </w:style>
  <w:style w:type="character" w:styleId="ae">
    <w:name w:val="footnote reference"/>
    <w:aliases w:val="Ссылка на сноску 45"/>
    <w:basedOn w:val="a1"/>
    <w:uiPriority w:val="99"/>
    <w:rsid w:val="000C5669"/>
    <w:rPr>
      <w:rFonts w:cs="Times New Roman"/>
      <w:vertAlign w:val="superscript"/>
    </w:rPr>
  </w:style>
  <w:style w:type="character" w:styleId="af">
    <w:name w:val="endnote reference"/>
    <w:basedOn w:val="a1"/>
    <w:uiPriority w:val="99"/>
    <w:rsid w:val="000C5669"/>
    <w:rPr>
      <w:rFonts w:cs="Times New Roman"/>
      <w:vertAlign w:val="superscript"/>
    </w:rPr>
  </w:style>
  <w:style w:type="paragraph" w:customStyle="1" w:styleId="16">
    <w:name w:val="Заголовок1"/>
    <w:basedOn w:val="a"/>
    <w:next w:val="a0"/>
    <w:uiPriority w:val="99"/>
    <w:rsid w:val="000C5669"/>
    <w:pPr>
      <w:keepNext/>
      <w:spacing w:before="240" w:after="120"/>
    </w:pPr>
    <w:rPr>
      <w:rFonts w:ascii="Arial" w:eastAsia="Microsoft YaHei" w:hAnsi="Arial" w:cs="Mangal"/>
      <w:sz w:val="28"/>
      <w:szCs w:val="28"/>
    </w:rPr>
  </w:style>
  <w:style w:type="paragraph" w:styleId="a0">
    <w:name w:val="Body Text"/>
    <w:basedOn w:val="a"/>
    <w:link w:val="17"/>
    <w:uiPriority w:val="1"/>
    <w:qFormat/>
    <w:rsid w:val="000C5669"/>
    <w:pPr>
      <w:spacing w:after="120"/>
    </w:pPr>
  </w:style>
  <w:style w:type="character" w:customStyle="1" w:styleId="17">
    <w:name w:val="Основной текст Знак1"/>
    <w:basedOn w:val="a1"/>
    <w:link w:val="a0"/>
    <w:uiPriority w:val="99"/>
    <w:semiHidden/>
    <w:rsid w:val="00894E47"/>
    <w:rPr>
      <w:kern w:val="1"/>
      <w:sz w:val="24"/>
      <w:szCs w:val="24"/>
      <w:lang w:eastAsia="ar-SA"/>
    </w:rPr>
  </w:style>
  <w:style w:type="paragraph" w:styleId="af0">
    <w:name w:val="List"/>
    <w:basedOn w:val="a0"/>
    <w:uiPriority w:val="99"/>
    <w:rsid w:val="000C5669"/>
    <w:rPr>
      <w:rFonts w:cs="Mangal"/>
    </w:rPr>
  </w:style>
  <w:style w:type="paragraph" w:customStyle="1" w:styleId="40">
    <w:name w:val="Название4"/>
    <w:basedOn w:val="a"/>
    <w:uiPriority w:val="99"/>
    <w:rsid w:val="000C5669"/>
    <w:pPr>
      <w:suppressLineNumbers/>
      <w:spacing w:before="120" w:after="120"/>
    </w:pPr>
    <w:rPr>
      <w:rFonts w:cs="Lucida Sans"/>
      <w:i/>
      <w:iCs/>
    </w:rPr>
  </w:style>
  <w:style w:type="paragraph" w:customStyle="1" w:styleId="41">
    <w:name w:val="Указатель4"/>
    <w:basedOn w:val="a"/>
    <w:uiPriority w:val="99"/>
    <w:rsid w:val="000C5669"/>
    <w:pPr>
      <w:suppressLineNumbers/>
    </w:pPr>
    <w:rPr>
      <w:rFonts w:cs="Lucida Sans"/>
    </w:rPr>
  </w:style>
  <w:style w:type="paragraph" w:customStyle="1" w:styleId="35">
    <w:name w:val="Название3"/>
    <w:basedOn w:val="a"/>
    <w:uiPriority w:val="99"/>
    <w:rsid w:val="000C5669"/>
    <w:pPr>
      <w:suppressLineNumbers/>
      <w:spacing w:before="120" w:after="120"/>
    </w:pPr>
    <w:rPr>
      <w:rFonts w:cs="Lucida Sans"/>
      <w:i/>
      <w:iCs/>
    </w:rPr>
  </w:style>
  <w:style w:type="paragraph" w:customStyle="1" w:styleId="36">
    <w:name w:val="Указатель3"/>
    <w:basedOn w:val="a"/>
    <w:uiPriority w:val="99"/>
    <w:rsid w:val="000C5669"/>
    <w:pPr>
      <w:suppressLineNumbers/>
    </w:pPr>
    <w:rPr>
      <w:rFonts w:cs="Lucida Sans"/>
    </w:rPr>
  </w:style>
  <w:style w:type="paragraph" w:customStyle="1" w:styleId="25">
    <w:name w:val="Название2"/>
    <w:basedOn w:val="a"/>
    <w:uiPriority w:val="99"/>
    <w:rsid w:val="000C5669"/>
    <w:pPr>
      <w:suppressLineNumbers/>
      <w:spacing w:before="120" w:after="120"/>
    </w:pPr>
    <w:rPr>
      <w:rFonts w:cs="Lucida Sans"/>
      <w:i/>
      <w:iCs/>
    </w:rPr>
  </w:style>
  <w:style w:type="paragraph" w:customStyle="1" w:styleId="26">
    <w:name w:val="Указатель2"/>
    <w:basedOn w:val="a"/>
    <w:uiPriority w:val="99"/>
    <w:rsid w:val="000C5669"/>
    <w:pPr>
      <w:suppressLineNumbers/>
    </w:pPr>
    <w:rPr>
      <w:rFonts w:cs="Lucida Sans"/>
    </w:rPr>
  </w:style>
  <w:style w:type="paragraph" w:customStyle="1" w:styleId="18">
    <w:name w:val="Название1"/>
    <w:basedOn w:val="a"/>
    <w:uiPriority w:val="99"/>
    <w:rsid w:val="000C5669"/>
    <w:pPr>
      <w:suppressLineNumbers/>
      <w:spacing w:before="120" w:after="120"/>
    </w:pPr>
    <w:rPr>
      <w:rFonts w:cs="Mangal"/>
      <w:i/>
      <w:iCs/>
    </w:rPr>
  </w:style>
  <w:style w:type="paragraph" w:customStyle="1" w:styleId="19">
    <w:name w:val="Указатель1"/>
    <w:basedOn w:val="a"/>
    <w:uiPriority w:val="99"/>
    <w:rsid w:val="000C5669"/>
    <w:pPr>
      <w:suppressLineNumbers/>
    </w:pPr>
    <w:rPr>
      <w:rFonts w:cs="Mangal"/>
    </w:rPr>
  </w:style>
  <w:style w:type="paragraph" w:customStyle="1" w:styleId="ConsPlusNormal0">
    <w:name w:val="ConsPlusNormal"/>
    <w:rsid w:val="000C5669"/>
    <w:pPr>
      <w:widowControl w:val="0"/>
      <w:suppressAutoHyphens/>
      <w:spacing w:line="100" w:lineRule="atLeast"/>
      <w:ind w:firstLine="720"/>
      <w:jc w:val="both"/>
    </w:pPr>
    <w:rPr>
      <w:rFonts w:ascii="Arial" w:hAnsi="Arial" w:cs="Arial"/>
      <w:sz w:val="20"/>
      <w:szCs w:val="20"/>
      <w:lang w:eastAsia="ar-SA"/>
    </w:rPr>
  </w:style>
  <w:style w:type="paragraph" w:styleId="1a">
    <w:name w:val="toc 1"/>
    <w:basedOn w:val="a"/>
    <w:uiPriority w:val="99"/>
    <w:rsid w:val="000C5669"/>
    <w:pPr>
      <w:tabs>
        <w:tab w:val="right" w:leader="dot" w:pos="9366"/>
      </w:tabs>
      <w:spacing w:after="120" w:line="360" w:lineRule="auto"/>
      <w:jc w:val="center"/>
    </w:pPr>
    <w:rPr>
      <w:bCs/>
      <w:caps/>
      <w:color w:val="000000"/>
    </w:rPr>
  </w:style>
  <w:style w:type="paragraph" w:styleId="af1">
    <w:name w:val="footer"/>
    <w:basedOn w:val="a"/>
    <w:link w:val="1b"/>
    <w:uiPriority w:val="99"/>
    <w:rsid w:val="000C5669"/>
    <w:pPr>
      <w:suppressLineNumbers/>
      <w:tabs>
        <w:tab w:val="center" w:pos="4677"/>
        <w:tab w:val="right" w:pos="9355"/>
      </w:tabs>
    </w:pPr>
  </w:style>
  <w:style w:type="character" w:customStyle="1" w:styleId="1b">
    <w:name w:val="Нижний колонтитул Знак1"/>
    <w:basedOn w:val="a1"/>
    <w:link w:val="af1"/>
    <w:uiPriority w:val="99"/>
    <w:semiHidden/>
    <w:rsid w:val="00894E47"/>
    <w:rPr>
      <w:kern w:val="1"/>
      <w:sz w:val="24"/>
      <w:szCs w:val="24"/>
      <w:lang w:eastAsia="ar-SA"/>
    </w:rPr>
  </w:style>
  <w:style w:type="paragraph" w:customStyle="1" w:styleId="HTML1">
    <w:name w:val="Стандартный HTML1"/>
    <w:basedOn w:val="a"/>
    <w:uiPriority w:val="99"/>
    <w:rsid w:val="000C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Unicode MS" w:eastAsia="Arial Unicode MS" w:hAnsi="Arial Unicode MS" w:cs="Arial Unicode MS"/>
      <w:sz w:val="20"/>
      <w:szCs w:val="20"/>
    </w:rPr>
  </w:style>
  <w:style w:type="paragraph" w:customStyle="1" w:styleId="style13339574780000000851msonormal">
    <w:name w:val="style_13339574780000000851msonormal"/>
    <w:basedOn w:val="a"/>
    <w:uiPriority w:val="99"/>
    <w:rsid w:val="000C5669"/>
    <w:pPr>
      <w:spacing w:before="100" w:after="100"/>
      <w:jc w:val="left"/>
    </w:pPr>
  </w:style>
  <w:style w:type="paragraph" w:customStyle="1" w:styleId="af2">
    <w:name w:val="Îáû÷íûé"/>
    <w:uiPriority w:val="99"/>
    <w:rsid w:val="000C5669"/>
    <w:pPr>
      <w:suppressAutoHyphens/>
      <w:spacing w:line="100" w:lineRule="atLeast"/>
      <w:jc w:val="both"/>
    </w:pPr>
    <w:rPr>
      <w:kern w:val="1"/>
      <w:sz w:val="20"/>
      <w:szCs w:val="20"/>
      <w:lang w:eastAsia="ar-SA"/>
    </w:rPr>
  </w:style>
  <w:style w:type="paragraph" w:customStyle="1" w:styleId="210">
    <w:name w:val="Основной текст с отступом 21"/>
    <w:basedOn w:val="a"/>
    <w:uiPriority w:val="99"/>
    <w:rsid w:val="000C5669"/>
    <w:pPr>
      <w:ind w:firstLine="720"/>
    </w:pPr>
    <w:rPr>
      <w:szCs w:val="20"/>
      <w:lang w:val="en-US"/>
    </w:rPr>
  </w:style>
  <w:style w:type="paragraph" w:customStyle="1" w:styleId="Default">
    <w:name w:val="Default"/>
    <w:uiPriority w:val="99"/>
    <w:rsid w:val="000C5669"/>
    <w:pPr>
      <w:suppressAutoHyphens/>
      <w:spacing w:line="100" w:lineRule="atLeast"/>
      <w:jc w:val="both"/>
    </w:pPr>
    <w:rPr>
      <w:color w:val="000000"/>
      <w:sz w:val="24"/>
      <w:szCs w:val="24"/>
      <w:lang w:eastAsia="ar-SA"/>
    </w:rPr>
  </w:style>
  <w:style w:type="paragraph" w:customStyle="1" w:styleId="1c">
    <w:name w:val="Текст выноски1"/>
    <w:basedOn w:val="a"/>
    <w:uiPriority w:val="99"/>
    <w:rsid w:val="000C5669"/>
    <w:rPr>
      <w:rFonts w:ascii="Tahoma" w:hAnsi="Tahoma" w:cs="Tahoma"/>
      <w:sz w:val="16"/>
      <w:szCs w:val="16"/>
    </w:rPr>
  </w:style>
  <w:style w:type="paragraph" w:customStyle="1" w:styleId="1d">
    <w:name w:val="Абзац списка1"/>
    <w:basedOn w:val="a"/>
    <w:rsid w:val="000C5669"/>
    <w:pPr>
      <w:ind w:left="720"/>
      <w:jc w:val="left"/>
    </w:pPr>
    <w:rPr>
      <w:rFonts w:ascii="Arial Unicode MS" w:eastAsia="Arial Unicode MS" w:hAnsi="Arial Unicode MS" w:cs="Arial Unicode MS"/>
      <w:color w:val="000000"/>
    </w:rPr>
  </w:style>
  <w:style w:type="paragraph" w:customStyle="1" w:styleId="1e">
    <w:name w:val="Без интервала1"/>
    <w:uiPriority w:val="99"/>
    <w:rsid w:val="000C5669"/>
    <w:pPr>
      <w:suppressAutoHyphens/>
      <w:spacing w:line="100" w:lineRule="atLeast"/>
      <w:jc w:val="both"/>
    </w:pPr>
    <w:rPr>
      <w:rFonts w:ascii="Calibri" w:hAnsi="Calibri" w:cs="Calibri"/>
      <w:lang w:eastAsia="ar-SA"/>
    </w:rPr>
  </w:style>
  <w:style w:type="paragraph" w:customStyle="1" w:styleId="1f">
    <w:name w:val="Текст концевой сноски1"/>
    <w:basedOn w:val="a"/>
    <w:uiPriority w:val="99"/>
    <w:rsid w:val="000C5669"/>
    <w:rPr>
      <w:sz w:val="20"/>
      <w:szCs w:val="20"/>
    </w:rPr>
  </w:style>
  <w:style w:type="paragraph" w:customStyle="1" w:styleId="1f0">
    <w:name w:val="Текст сноски1"/>
    <w:basedOn w:val="a"/>
    <w:uiPriority w:val="99"/>
    <w:rsid w:val="000C5669"/>
    <w:rPr>
      <w:sz w:val="20"/>
      <w:szCs w:val="20"/>
    </w:rPr>
  </w:style>
  <w:style w:type="paragraph" w:styleId="af3">
    <w:name w:val="header"/>
    <w:basedOn w:val="a"/>
    <w:link w:val="1f1"/>
    <w:uiPriority w:val="99"/>
    <w:rsid w:val="000C5669"/>
    <w:pPr>
      <w:suppressLineNumbers/>
      <w:tabs>
        <w:tab w:val="center" w:pos="4677"/>
        <w:tab w:val="right" w:pos="9355"/>
      </w:tabs>
    </w:pPr>
  </w:style>
  <w:style w:type="character" w:customStyle="1" w:styleId="1f1">
    <w:name w:val="Верхний колонтитул Знак1"/>
    <w:basedOn w:val="a1"/>
    <w:link w:val="af3"/>
    <w:uiPriority w:val="99"/>
    <w:semiHidden/>
    <w:rsid w:val="00894E47"/>
    <w:rPr>
      <w:kern w:val="1"/>
      <w:sz w:val="24"/>
      <w:szCs w:val="24"/>
      <w:lang w:eastAsia="ar-SA"/>
    </w:rPr>
  </w:style>
  <w:style w:type="paragraph" w:styleId="af4">
    <w:name w:val="footnote text"/>
    <w:basedOn w:val="a"/>
    <w:link w:val="1f2"/>
    <w:uiPriority w:val="99"/>
    <w:rsid w:val="000C5669"/>
    <w:pPr>
      <w:suppressLineNumbers/>
      <w:ind w:left="283" w:hanging="283"/>
    </w:pPr>
    <w:rPr>
      <w:sz w:val="20"/>
      <w:szCs w:val="20"/>
    </w:rPr>
  </w:style>
  <w:style w:type="character" w:customStyle="1" w:styleId="1f2">
    <w:name w:val="Текст сноски Знак1"/>
    <w:basedOn w:val="a1"/>
    <w:link w:val="af4"/>
    <w:uiPriority w:val="99"/>
    <w:semiHidden/>
    <w:rsid w:val="00894E47"/>
    <w:rPr>
      <w:kern w:val="1"/>
      <w:sz w:val="20"/>
      <w:szCs w:val="20"/>
      <w:lang w:eastAsia="ar-SA"/>
    </w:rPr>
  </w:style>
  <w:style w:type="paragraph" w:customStyle="1" w:styleId="af5">
    <w:name w:val="Содержимое таблицы"/>
    <w:basedOn w:val="a"/>
    <w:uiPriority w:val="99"/>
    <w:rsid w:val="000C5669"/>
    <w:pPr>
      <w:suppressLineNumbers/>
    </w:pPr>
  </w:style>
  <w:style w:type="paragraph" w:customStyle="1" w:styleId="af6">
    <w:name w:val="Заголовок таблицы"/>
    <w:basedOn w:val="af5"/>
    <w:uiPriority w:val="99"/>
    <w:rsid w:val="000C5669"/>
    <w:pPr>
      <w:jc w:val="center"/>
    </w:pPr>
    <w:rPr>
      <w:b/>
      <w:bCs/>
    </w:rPr>
  </w:style>
  <w:style w:type="paragraph" w:styleId="af7">
    <w:name w:val="Balloon Text"/>
    <w:basedOn w:val="a"/>
    <w:link w:val="1f3"/>
    <w:uiPriority w:val="99"/>
    <w:semiHidden/>
    <w:rsid w:val="000A04B2"/>
    <w:rPr>
      <w:rFonts w:ascii="Tahoma" w:hAnsi="Tahoma"/>
      <w:sz w:val="16"/>
      <w:szCs w:val="16"/>
    </w:rPr>
  </w:style>
  <w:style w:type="character" w:customStyle="1" w:styleId="1f3">
    <w:name w:val="Текст выноски Знак1"/>
    <w:basedOn w:val="a1"/>
    <w:link w:val="af7"/>
    <w:uiPriority w:val="99"/>
    <w:semiHidden/>
    <w:locked/>
    <w:rsid w:val="000A04B2"/>
    <w:rPr>
      <w:rFonts w:ascii="Tahoma" w:hAnsi="Tahoma"/>
      <w:kern w:val="1"/>
      <w:sz w:val="16"/>
      <w:lang w:eastAsia="ar-SA" w:bidi="ar-SA"/>
    </w:rPr>
  </w:style>
  <w:style w:type="paragraph" w:customStyle="1" w:styleId="TableParagraph">
    <w:name w:val="Table Paragraph"/>
    <w:basedOn w:val="a"/>
    <w:uiPriority w:val="99"/>
    <w:rsid w:val="00ED5B40"/>
    <w:pPr>
      <w:widowControl w:val="0"/>
      <w:autoSpaceDE w:val="0"/>
      <w:autoSpaceDN w:val="0"/>
      <w:ind w:left="107"/>
      <w:jc w:val="left"/>
    </w:pPr>
    <w:rPr>
      <w:kern w:val="0"/>
      <w:sz w:val="22"/>
      <w:szCs w:val="22"/>
      <w:lang w:val="en-US" w:eastAsia="en-US"/>
    </w:rPr>
  </w:style>
  <w:style w:type="paragraph" w:customStyle="1" w:styleId="27">
    <w:name w:val="Основной текст (2)"/>
    <w:basedOn w:val="a"/>
    <w:uiPriority w:val="99"/>
    <w:rsid w:val="001F2FB4"/>
    <w:pPr>
      <w:widowControl w:val="0"/>
      <w:shd w:val="clear" w:color="auto" w:fill="FFFFFF"/>
      <w:spacing w:before="340" w:line="384" w:lineRule="exact"/>
    </w:pPr>
    <w:rPr>
      <w:color w:val="000000"/>
      <w:kern w:val="0"/>
      <w:sz w:val="28"/>
      <w:szCs w:val="28"/>
      <w:lang w:eastAsia="ru-RU"/>
    </w:rPr>
  </w:style>
  <w:style w:type="character" w:customStyle="1" w:styleId="211">
    <w:name w:val="Основной текст (2) + 11"/>
    <w:aliases w:val="5 pt"/>
    <w:uiPriority w:val="99"/>
    <w:rsid w:val="001F2FB4"/>
    <w:rPr>
      <w:color w:val="000000"/>
      <w:spacing w:val="0"/>
      <w:w w:val="100"/>
      <w:position w:val="0"/>
      <w:sz w:val="23"/>
      <w:shd w:val="clear" w:color="auto" w:fill="FFFFFF"/>
      <w:lang w:val="ru-RU" w:eastAsia="ru-RU"/>
    </w:rPr>
  </w:style>
  <w:style w:type="character" w:customStyle="1" w:styleId="210pt">
    <w:name w:val="Основной текст (2) + 10 pt"/>
    <w:uiPriority w:val="99"/>
    <w:rsid w:val="001F2FB4"/>
    <w:rPr>
      <w:color w:val="000000"/>
      <w:spacing w:val="10"/>
      <w:w w:val="100"/>
      <w:position w:val="0"/>
      <w:sz w:val="20"/>
      <w:u w:val="none"/>
      <w:effect w:val="none"/>
      <w:shd w:val="clear" w:color="auto" w:fill="FFFFFF"/>
      <w:lang w:val="ru-RU" w:eastAsia="ru-RU"/>
    </w:rPr>
  </w:style>
  <w:style w:type="character" w:customStyle="1" w:styleId="216pt">
    <w:name w:val="Основной текст (2) + 16 pt"/>
    <w:uiPriority w:val="99"/>
    <w:rsid w:val="001F2FB4"/>
    <w:rPr>
      <w:color w:val="000000"/>
      <w:spacing w:val="0"/>
      <w:w w:val="100"/>
      <w:position w:val="0"/>
      <w:sz w:val="32"/>
      <w:u w:val="none"/>
      <w:effect w:val="none"/>
      <w:shd w:val="clear" w:color="auto" w:fill="FFFFFF"/>
      <w:lang w:val="ru-RU" w:eastAsia="ru-RU"/>
    </w:rPr>
  </w:style>
  <w:style w:type="character" w:customStyle="1" w:styleId="243pt">
    <w:name w:val="Основной текст (2) + 43 pt"/>
    <w:aliases w:val="Полужирный"/>
    <w:uiPriority w:val="99"/>
    <w:rsid w:val="001F2FB4"/>
    <w:rPr>
      <w:b/>
      <w:color w:val="000000"/>
      <w:spacing w:val="0"/>
      <w:w w:val="100"/>
      <w:position w:val="0"/>
      <w:sz w:val="86"/>
      <w:u w:val="none"/>
      <w:effect w:val="none"/>
      <w:shd w:val="clear" w:color="auto" w:fill="FFFFFF"/>
      <w:lang w:val="ru-RU" w:eastAsia="ru-RU"/>
    </w:rPr>
  </w:style>
  <w:style w:type="character" w:customStyle="1" w:styleId="212pt">
    <w:name w:val="Основной текст (2) + 12 pt"/>
    <w:uiPriority w:val="99"/>
    <w:rsid w:val="001F2FB4"/>
    <w:rPr>
      <w:color w:val="000000"/>
      <w:spacing w:val="0"/>
      <w:w w:val="100"/>
      <w:position w:val="0"/>
      <w:sz w:val="24"/>
      <w:u w:val="none"/>
      <w:effect w:val="none"/>
      <w:shd w:val="clear" w:color="auto" w:fill="FFFFFF"/>
      <w:lang w:val="ru-RU" w:eastAsia="ru-RU"/>
    </w:rPr>
  </w:style>
  <w:style w:type="table" w:styleId="af8">
    <w:name w:val="Table Grid"/>
    <w:basedOn w:val="a2"/>
    <w:rsid w:val="008835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Заговок Марина,Bullet List,FooterText,numbered,Нумерованый список,List Paragraph1,SL_Абзац списка,A_маркированный_список,List Paragraph,Paragraphe de liste1,lp1,Абзац нумерованного списка,ТЗОТ Текст 2 уровня. Без оглавления,Table-Normal"/>
    <w:basedOn w:val="a"/>
    <w:link w:val="afa"/>
    <w:uiPriority w:val="34"/>
    <w:qFormat/>
    <w:rsid w:val="000E1B0B"/>
    <w:pPr>
      <w:ind w:left="720"/>
      <w:contextualSpacing/>
    </w:pPr>
  </w:style>
  <w:style w:type="paragraph" w:customStyle="1" w:styleId="1f4">
    <w:name w:val="Обычный1"/>
    <w:rsid w:val="0056526F"/>
    <w:pPr>
      <w:widowControl w:val="0"/>
      <w:ind w:left="40" w:right="200"/>
    </w:pPr>
    <w:rPr>
      <w:rFonts w:ascii="Arial" w:eastAsia="Calibri" w:hAnsi="Arial" w:cs="Arial"/>
      <w:sz w:val="16"/>
      <w:szCs w:val="16"/>
    </w:rPr>
  </w:style>
  <w:style w:type="character" w:customStyle="1" w:styleId="copytarget">
    <w:name w:val="copy_target"/>
    <w:basedOn w:val="a1"/>
    <w:rsid w:val="0056526F"/>
  </w:style>
  <w:style w:type="table" w:customStyle="1" w:styleId="1f5">
    <w:name w:val="Сетка таблицы1"/>
    <w:basedOn w:val="a2"/>
    <w:next w:val="af8"/>
    <w:rsid w:val="001018F4"/>
    <w:rPr>
      <w:rFonts w:ascii="Calibri" w:eastAsia="Arial Unicode M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1"/>
    <w:uiPriority w:val="99"/>
    <w:semiHidden/>
    <w:unhideWhenUsed/>
    <w:rsid w:val="006E52CF"/>
    <w:rPr>
      <w:sz w:val="16"/>
      <w:szCs w:val="16"/>
    </w:rPr>
  </w:style>
  <w:style w:type="paragraph" w:styleId="afc">
    <w:name w:val="annotation text"/>
    <w:basedOn w:val="a"/>
    <w:link w:val="afd"/>
    <w:uiPriority w:val="99"/>
    <w:semiHidden/>
    <w:unhideWhenUsed/>
    <w:rsid w:val="006E52CF"/>
    <w:rPr>
      <w:sz w:val="20"/>
      <w:szCs w:val="20"/>
    </w:rPr>
  </w:style>
  <w:style w:type="character" w:customStyle="1" w:styleId="afd">
    <w:name w:val="Текст примечания Знак"/>
    <w:basedOn w:val="a1"/>
    <w:link w:val="afc"/>
    <w:uiPriority w:val="99"/>
    <w:semiHidden/>
    <w:rsid w:val="006E52CF"/>
    <w:rPr>
      <w:kern w:val="1"/>
      <w:sz w:val="20"/>
      <w:szCs w:val="20"/>
      <w:lang w:eastAsia="ar-SA"/>
    </w:rPr>
  </w:style>
  <w:style w:type="paragraph" w:styleId="afe">
    <w:name w:val="annotation subject"/>
    <w:basedOn w:val="afc"/>
    <w:next w:val="afc"/>
    <w:link w:val="aff"/>
    <w:uiPriority w:val="99"/>
    <w:semiHidden/>
    <w:unhideWhenUsed/>
    <w:rsid w:val="006E52CF"/>
    <w:rPr>
      <w:b/>
      <w:bCs/>
    </w:rPr>
  </w:style>
  <w:style w:type="character" w:customStyle="1" w:styleId="aff">
    <w:name w:val="Тема примечания Знак"/>
    <w:basedOn w:val="afd"/>
    <w:link w:val="afe"/>
    <w:uiPriority w:val="99"/>
    <w:semiHidden/>
    <w:rsid w:val="006E52CF"/>
    <w:rPr>
      <w:b/>
      <w:bCs/>
      <w:kern w:val="1"/>
      <w:sz w:val="20"/>
      <w:szCs w:val="20"/>
      <w:lang w:eastAsia="ar-SA"/>
    </w:rPr>
  </w:style>
  <w:style w:type="character" w:customStyle="1" w:styleId="1f6">
    <w:name w:val="Неразрешенное упоминание1"/>
    <w:basedOn w:val="a1"/>
    <w:uiPriority w:val="99"/>
    <w:semiHidden/>
    <w:unhideWhenUsed/>
    <w:rsid w:val="002A0742"/>
    <w:rPr>
      <w:color w:val="605E5C"/>
      <w:shd w:val="clear" w:color="auto" w:fill="E1DFDD"/>
    </w:rPr>
  </w:style>
  <w:style w:type="paragraph" w:styleId="HTML0">
    <w:name w:val="HTML Preformatted"/>
    <w:basedOn w:val="a"/>
    <w:link w:val="HTML"/>
    <w:uiPriority w:val="99"/>
    <w:unhideWhenUsed/>
    <w:rsid w:val="006B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2"/>
      <w:lang w:eastAsia="ru-RU"/>
    </w:rPr>
  </w:style>
  <w:style w:type="character" w:customStyle="1" w:styleId="HTML10">
    <w:name w:val="Стандартный HTML Знак1"/>
    <w:basedOn w:val="a1"/>
    <w:uiPriority w:val="99"/>
    <w:semiHidden/>
    <w:rsid w:val="006B6E15"/>
    <w:rPr>
      <w:rFonts w:ascii="Consolas" w:hAnsi="Consolas"/>
      <w:kern w:val="1"/>
      <w:sz w:val="20"/>
      <w:szCs w:val="20"/>
      <w:lang w:eastAsia="ar-SA"/>
    </w:rPr>
  </w:style>
  <w:style w:type="character" w:customStyle="1" w:styleId="afa">
    <w:name w:val="Абзац списка Знак"/>
    <w:aliases w:val="Заговок Марина Знак,Bullet List Знак,FooterText Знак,numbered Знак,Нумерованый список Знак,List Paragraph1 Знак,SL_Абзац списка Знак,A_маркированный_список Знак,List Paragraph Знак,Paragraphe de liste1 Знак,lp1 Знак,Table-Normal Знак"/>
    <w:link w:val="af9"/>
    <w:uiPriority w:val="34"/>
    <w:locked/>
    <w:rsid w:val="00352B68"/>
    <w:rPr>
      <w:kern w:val="1"/>
      <w:sz w:val="24"/>
      <w:szCs w:val="24"/>
      <w:lang w:eastAsia="ar-SA"/>
    </w:rPr>
  </w:style>
  <w:style w:type="table" w:customStyle="1" w:styleId="TableGrid">
    <w:name w:val="TableGrid"/>
    <w:rsid w:val="00EE608B"/>
    <w:rPr>
      <w:rFonts w:asciiTheme="minorHAnsi" w:eastAsiaTheme="minorEastAsia" w:hAnsiTheme="minorHAnsi" w:cstheme="minorBidi"/>
    </w:rPr>
    <w:tblPr>
      <w:tblCellMar>
        <w:top w:w="0" w:type="dxa"/>
        <w:left w:w="0" w:type="dxa"/>
        <w:bottom w:w="0" w:type="dxa"/>
        <w:right w:w="0" w:type="dxa"/>
      </w:tblCellMar>
    </w:tblPr>
  </w:style>
  <w:style w:type="paragraph" w:customStyle="1" w:styleId="ConsPlusNonformat">
    <w:name w:val="ConsPlusNonformat"/>
    <w:uiPriority w:val="99"/>
    <w:rsid w:val="00000EF4"/>
    <w:pPr>
      <w:widowControl w:val="0"/>
      <w:autoSpaceDE w:val="0"/>
      <w:autoSpaceDN w:val="0"/>
      <w:adjustRightInd w:val="0"/>
    </w:pPr>
    <w:rPr>
      <w:rFonts w:ascii="Courier New" w:hAnsi="Courier New" w:cs="Courier New"/>
      <w:sz w:val="20"/>
      <w:szCs w:val="20"/>
    </w:rPr>
  </w:style>
  <w:style w:type="table" w:customStyle="1" w:styleId="TableStyle0">
    <w:name w:val="TableStyle0"/>
    <w:rsid w:val="00000EF4"/>
    <w:rPr>
      <w:rFonts w:ascii="Arial" w:eastAsiaTheme="minorEastAsia" w:hAnsi="Arial" w:cstheme="minorBidi"/>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92841">
      <w:bodyDiv w:val="1"/>
      <w:marLeft w:val="0"/>
      <w:marRight w:val="0"/>
      <w:marTop w:val="0"/>
      <w:marBottom w:val="0"/>
      <w:divBdr>
        <w:top w:val="none" w:sz="0" w:space="0" w:color="auto"/>
        <w:left w:val="none" w:sz="0" w:space="0" w:color="auto"/>
        <w:bottom w:val="none" w:sz="0" w:space="0" w:color="auto"/>
        <w:right w:val="none" w:sz="0" w:space="0" w:color="auto"/>
      </w:divBdr>
    </w:div>
    <w:div w:id="443575500">
      <w:bodyDiv w:val="1"/>
      <w:marLeft w:val="0"/>
      <w:marRight w:val="0"/>
      <w:marTop w:val="0"/>
      <w:marBottom w:val="0"/>
      <w:divBdr>
        <w:top w:val="none" w:sz="0" w:space="0" w:color="auto"/>
        <w:left w:val="none" w:sz="0" w:space="0" w:color="auto"/>
        <w:bottom w:val="none" w:sz="0" w:space="0" w:color="auto"/>
        <w:right w:val="none" w:sz="0" w:space="0" w:color="auto"/>
      </w:divBdr>
    </w:div>
    <w:div w:id="628557993">
      <w:bodyDiv w:val="1"/>
      <w:marLeft w:val="0"/>
      <w:marRight w:val="0"/>
      <w:marTop w:val="0"/>
      <w:marBottom w:val="0"/>
      <w:divBdr>
        <w:top w:val="none" w:sz="0" w:space="0" w:color="auto"/>
        <w:left w:val="none" w:sz="0" w:space="0" w:color="auto"/>
        <w:bottom w:val="none" w:sz="0" w:space="0" w:color="auto"/>
        <w:right w:val="none" w:sz="0" w:space="0" w:color="auto"/>
      </w:divBdr>
    </w:div>
    <w:div w:id="631862672">
      <w:bodyDiv w:val="1"/>
      <w:marLeft w:val="0"/>
      <w:marRight w:val="0"/>
      <w:marTop w:val="0"/>
      <w:marBottom w:val="0"/>
      <w:divBdr>
        <w:top w:val="none" w:sz="0" w:space="0" w:color="auto"/>
        <w:left w:val="none" w:sz="0" w:space="0" w:color="auto"/>
        <w:bottom w:val="none" w:sz="0" w:space="0" w:color="auto"/>
        <w:right w:val="none" w:sz="0" w:space="0" w:color="auto"/>
      </w:divBdr>
    </w:div>
    <w:div w:id="805246702">
      <w:bodyDiv w:val="1"/>
      <w:marLeft w:val="0"/>
      <w:marRight w:val="0"/>
      <w:marTop w:val="0"/>
      <w:marBottom w:val="0"/>
      <w:divBdr>
        <w:top w:val="none" w:sz="0" w:space="0" w:color="auto"/>
        <w:left w:val="none" w:sz="0" w:space="0" w:color="auto"/>
        <w:bottom w:val="none" w:sz="0" w:space="0" w:color="auto"/>
        <w:right w:val="none" w:sz="0" w:space="0" w:color="auto"/>
      </w:divBdr>
    </w:div>
    <w:div w:id="806822730">
      <w:bodyDiv w:val="1"/>
      <w:marLeft w:val="0"/>
      <w:marRight w:val="0"/>
      <w:marTop w:val="0"/>
      <w:marBottom w:val="0"/>
      <w:divBdr>
        <w:top w:val="none" w:sz="0" w:space="0" w:color="auto"/>
        <w:left w:val="none" w:sz="0" w:space="0" w:color="auto"/>
        <w:bottom w:val="none" w:sz="0" w:space="0" w:color="auto"/>
        <w:right w:val="none" w:sz="0" w:space="0" w:color="auto"/>
      </w:divBdr>
    </w:div>
    <w:div w:id="862091864">
      <w:bodyDiv w:val="1"/>
      <w:marLeft w:val="0"/>
      <w:marRight w:val="0"/>
      <w:marTop w:val="0"/>
      <w:marBottom w:val="0"/>
      <w:divBdr>
        <w:top w:val="none" w:sz="0" w:space="0" w:color="auto"/>
        <w:left w:val="none" w:sz="0" w:space="0" w:color="auto"/>
        <w:bottom w:val="none" w:sz="0" w:space="0" w:color="auto"/>
        <w:right w:val="none" w:sz="0" w:space="0" w:color="auto"/>
      </w:divBdr>
    </w:div>
    <w:div w:id="923562944">
      <w:marLeft w:val="0"/>
      <w:marRight w:val="0"/>
      <w:marTop w:val="0"/>
      <w:marBottom w:val="0"/>
      <w:divBdr>
        <w:top w:val="none" w:sz="0" w:space="0" w:color="auto"/>
        <w:left w:val="none" w:sz="0" w:space="0" w:color="auto"/>
        <w:bottom w:val="none" w:sz="0" w:space="0" w:color="auto"/>
        <w:right w:val="none" w:sz="0" w:space="0" w:color="auto"/>
      </w:divBdr>
    </w:div>
    <w:div w:id="923562945">
      <w:marLeft w:val="0"/>
      <w:marRight w:val="0"/>
      <w:marTop w:val="0"/>
      <w:marBottom w:val="0"/>
      <w:divBdr>
        <w:top w:val="none" w:sz="0" w:space="0" w:color="auto"/>
        <w:left w:val="none" w:sz="0" w:space="0" w:color="auto"/>
        <w:bottom w:val="none" w:sz="0" w:space="0" w:color="auto"/>
        <w:right w:val="none" w:sz="0" w:space="0" w:color="auto"/>
      </w:divBdr>
    </w:div>
    <w:div w:id="923562946">
      <w:marLeft w:val="0"/>
      <w:marRight w:val="0"/>
      <w:marTop w:val="0"/>
      <w:marBottom w:val="0"/>
      <w:divBdr>
        <w:top w:val="none" w:sz="0" w:space="0" w:color="auto"/>
        <w:left w:val="none" w:sz="0" w:space="0" w:color="auto"/>
        <w:bottom w:val="none" w:sz="0" w:space="0" w:color="auto"/>
        <w:right w:val="none" w:sz="0" w:space="0" w:color="auto"/>
      </w:divBdr>
    </w:div>
    <w:div w:id="923562947">
      <w:marLeft w:val="0"/>
      <w:marRight w:val="0"/>
      <w:marTop w:val="0"/>
      <w:marBottom w:val="0"/>
      <w:divBdr>
        <w:top w:val="none" w:sz="0" w:space="0" w:color="auto"/>
        <w:left w:val="none" w:sz="0" w:space="0" w:color="auto"/>
        <w:bottom w:val="none" w:sz="0" w:space="0" w:color="auto"/>
        <w:right w:val="none" w:sz="0" w:space="0" w:color="auto"/>
      </w:divBdr>
    </w:div>
    <w:div w:id="923562948">
      <w:marLeft w:val="0"/>
      <w:marRight w:val="0"/>
      <w:marTop w:val="0"/>
      <w:marBottom w:val="0"/>
      <w:divBdr>
        <w:top w:val="none" w:sz="0" w:space="0" w:color="auto"/>
        <w:left w:val="none" w:sz="0" w:space="0" w:color="auto"/>
        <w:bottom w:val="none" w:sz="0" w:space="0" w:color="auto"/>
        <w:right w:val="none" w:sz="0" w:space="0" w:color="auto"/>
      </w:divBdr>
    </w:div>
    <w:div w:id="923562949">
      <w:marLeft w:val="0"/>
      <w:marRight w:val="0"/>
      <w:marTop w:val="0"/>
      <w:marBottom w:val="0"/>
      <w:divBdr>
        <w:top w:val="none" w:sz="0" w:space="0" w:color="auto"/>
        <w:left w:val="none" w:sz="0" w:space="0" w:color="auto"/>
        <w:bottom w:val="none" w:sz="0" w:space="0" w:color="auto"/>
        <w:right w:val="none" w:sz="0" w:space="0" w:color="auto"/>
      </w:divBdr>
    </w:div>
    <w:div w:id="923562950">
      <w:marLeft w:val="0"/>
      <w:marRight w:val="0"/>
      <w:marTop w:val="0"/>
      <w:marBottom w:val="0"/>
      <w:divBdr>
        <w:top w:val="none" w:sz="0" w:space="0" w:color="auto"/>
        <w:left w:val="none" w:sz="0" w:space="0" w:color="auto"/>
        <w:bottom w:val="none" w:sz="0" w:space="0" w:color="auto"/>
        <w:right w:val="none" w:sz="0" w:space="0" w:color="auto"/>
      </w:divBdr>
    </w:div>
    <w:div w:id="923562951">
      <w:marLeft w:val="0"/>
      <w:marRight w:val="0"/>
      <w:marTop w:val="0"/>
      <w:marBottom w:val="0"/>
      <w:divBdr>
        <w:top w:val="none" w:sz="0" w:space="0" w:color="auto"/>
        <w:left w:val="none" w:sz="0" w:space="0" w:color="auto"/>
        <w:bottom w:val="none" w:sz="0" w:space="0" w:color="auto"/>
        <w:right w:val="none" w:sz="0" w:space="0" w:color="auto"/>
      </w:divBdr>
    </w:div>
    <w:div w:id="926498228">
      <w:bodyDiv w:val="1"/>
      <w:marLeft w:val="0"/>
      <w:marRight w:val="0"/>
      <w:marTop w:val="0"/>
      <w:marBottom w:val="0"/>
      <w:divBdr>
        <w:top w:val="none" w:sz="0" w:space="0" w:color="auto"/>
        <w:left w:val="none" w:sz="0" w:space="0" w:color="auto"/>
        <w:bottom w:val="none" w:sz="0" w:space="0" w:color="auto"/>
        <w:right w:val="none" w:sz="0" w:space="0" w:color="auto"/>
      </w:divBdr>
    </w:div>
    <w:div w:id="928737703">
      <w:bodyDiv w:val="1"/>
      <w:marLeft w:val="0"/>
      <w:marRight w:val="0"/>
      <w:marTop w:val="0"/>
      <w:marBottom w:val="0"/>
      <w:divBdr>
        <w:top w:val="none" w:sz="0" w:space="0" w:color="auto"/>
        <w:left w:val="none" w:sz="0" w:space="0" w:color="auto"/>
        <w:bottom w:val="none" w:sz="0" w:space="0" w:color="auto"/>
        <w:right w:val="none" w:sz="0" w:space="0" w:color="auto"/>
      </w:divBdr>
    </w:div>
    <w:div w:id="933130493">
      <w:bodyDiv w:val="1"/>
      <w:marLeft w:val="0"/>
      <w:marRight w:val="0"/>
      <w:marTop w:val="0"/>
      <w:marBottom w:val="0"/>
      <w:divBdr>
        <w:top w:val="none" w:sz="0" w:space="0" w:color="auto"/>
        <w:left w:val="none" w:sz="0" w:space="0" w:color="auto"/>
        <w:bottom w:val="none" w:sz="0" w:space="0" w:color="auto"/>
        <w:right w:val="none" w:sz="0" w:space="0" w:color="auto"/>
      </w:divBdr>
    </w:div>
    <w:div w:id="1049259798">
      <w:bodyDiv w:val="1"/>
      <w:marLeft w:val="0"/>
      <w:marRight w:val="0"/>
      <w:marTop w:val="0"/>
      <w:marBottom w:val="0"/>
      <w:divBdr>
        <w:top w:val="none" w:sz="0" w:space="0" w:color="auto"/>
        <w:left w:val="none" w:sz="0" w:space="0" w:color="auto"/>
        <w:bottom w:val="none" w:sz="0" w:space="0" w:color="auto"/>
        <w:right w:val="none" w:sz="0" w:space="0" w:color="auto"/>
      </w:divBdr>
    </w:div>
    <w:div w:id="1057824985">
      <w:bodyDiv w:val="1"/>
      <w:marLeft w:val="0"/>
      <w:marRight w:val="0"/>
      <w:marTop w:val="0"/>
      <w:marBottom w:val="0"/>
      <w:divBdr>
        <w:top w:val="none" w:sz="0" w:space="0" w:color="auto"/>
        <w:left w:val="none" w:sz="0" w:space="0" w:color="auto"/>
        <w:bottom w:val="none" w:sz="0" w:space="0" w:color="auto"/>
        <w:right w:val="none" w:sz="0" w:space="0" w:color="auto"/>
      </w:divBdr>
    </w:div>
    <w:div w:id="1064643697">
      <w:bodyDiv w:val="1"/>
      <w:marLeft w:val="0"/>
      <w:marRight w:val="0"/>
      <w:marTop w:val="0"/>
      <w:marBottom w:val="0"/>
      <w:divBdr>
        <w:top w:val="none" w:sz="0" w:space="0" w:color="auto"/>
        <w:left w:val="none" w:sz="0" w:space="0" w:color="auto"/>
        <w:bottom w:val="none" w:sz="0" w:space="0" w:color="auto"/>
        <w:right w:val="none" w:sz="0" w:space="0" w:color="auto"/>
      </w:divBdr>
    </w:div>
    <w:div w:id="1197351597">
      <w:bodyDiv w:val="1"/>
      <w:marLeft w:val="0"/>
      <w:marRight w:val="0"/>
      <w:marTop w:val="0"/>
      <w:marBottom w:val="0"/>
      <w:divBdr>
        <w:top w:val="none" w:sz="0" w:space="0" w:color="auto"/>
        <w:left w:val="none" w:sz="0" w:space="0" w:color="auto"/>
        <w:bottom w:val="none" w:sz="0" w:space="0" w:color="auto"/>
        <w:right w:val="none" w:sz="0" w:space="0" w:color="auto"/>
      </w:divBdr>
    </w:div>
    <w:div w:id="1247962680">
      <w:bodyDiv w:val="1"/>
      <w:marLeft w:val="0"/>
      <w:marRight w:val="0"/>
      <w:marTop w:val="0"/>
      <w:marBottom w:val="0"/>
      <w:divBdr>
        <w:top w:val="none" w:sz="0" w:space="0" w:color="auto"/>
        <w:left w:val="none" w:sz="0" w:space="0" w:color="auto"/>
        <w:bottom w:val="none" w:sz="0" w:space="0" w:color="auto"/>
        <w:right w:val="none" w:sz="0" w:space="0" w:color="auto"/>
      </w:divBdr>
    </w:div>
    <w:div w:id="1393457076">
      <w:bodyDiv w:val="1"/>
      <w:marLeft w:val="0"/>
      <w:marRight w:val="0"/>
      <w:marTop w:val="0"/>
      <w:marBottom w:val="0"/>
      <w:divBdr>
        <w:top w:val="none" w:sz="0" w:space="0" w:color="auto"/>
        <w:left w:val="none" w:sz="0" w:space="0" w:color="auto"/>
        <w:bottom w:val="none" w:sz="0" w:space="0" w:color="auto"/>
        <w:right w:val="none" w:sz="0" w:space="0" w:color="auto"/>
      </w:divBdr>
    </w:div>
    <w:div w:id="1400592807">
      <w:bodyDiv w:val="1"/>
      <w:marLeft w:val="0"/>
      <w:marRight w:val="0"/>
      <w:marTop w:val="0"/>
      <w:marBottom w:val="0"/>
      <w:divBdr>
        <w:top w:val="none" w:sz="0" w:space="0" w:color="auto"/>
        <w:left w:val="none" w:sz="0" w:space="0" w:color="auto"/>
        <w:bottom w:val="none" w:sz="0" w:space="0" w:color="auto"/>
        <w:right w:val="none" w:sz="0" w:space="0" w:color="auto"/>
      </w:divBdr>
    </w:div>
    <w:div w:id="1494056491">
      <w:bodyDiv w:val="1"/>
      <w:marLeft w:val="0"/>
      <w:marRight w:val="0"/>
      <w:marTop w:val="0"/>
      <w:marBottom w:val="0"/>
      <w:divBdr>
        <w:top w:val="none" w:sz="0" w:space="0" w:color="auto"/>
        <w:left w:val="none" w:sz="0" w:space="0" w:color="auto"/>
        <w:bottom w:val="none" w:sz="0" w:space="0" w:color="auto"/>
        <w:right w:val="none" w:sz="0" w:space="0" w:color="auto"/>
      </w:divBdr>
    </w:div>
    <w:div w:id="1610358188">
      <w:bodyDiv w:val="1"/>
      <w:marLeft w:val="0"/>
      <w:marRight w:val="0"/>
      <w:marTop w:val="0"/>
      <w:marBottom w:val="0"/>
      <w:divBdr>
        <w:top w:val="none" w:sz="0" w:space="0" w:color="auto"/>
        <w:left w:val="none" w:sz="0" w:space="0" w:color="auto"/>
        <w:bottom w:val="none" w:sz="0" w:space="0" w:color="auto"/>
        <w:right w:val="none" w:sz="0" w:space="0" w:color="auto"/>
      </w:divBdr>
    </w:div>
    <w:div w:id="1630932535">
      <w:bodyDiv w:val="1"/>
      <w:marLeft w:val="0"/>
      <w:marRight w:val="0"/>
      <w:marTop w:val="0"/>
      <w:marBottom w:val="0"/>
      <w:divBdr>
        <w:top w:val="none" w:sz="0" w:space="0" w:color="auto"/>
        <w:left w:val="none" w:sz="0" w:space="0" w:color="auto"/>
        <w:bottom w:val="none" w:sz="0" w:space="0" w:color="auto"/>
        <w:right w:val="none" w:sz="0" w:space="0" w:color="auto"/>
      </w:divBdr>
    </w:div>
    <w:div w:id="1718581282">
      <w:bodyDiv w:val="1"/>
      <w:marLeft w:val="0"/>
      <w:marRight w:val="0"/>
      <w:marTop w:val="0"/>
      <w:marBottom w:val="0"/>
      <w:divBdr>
        <w:top w:val="none" w:sz="0" w:space="0" w:color="auto"/>
        <w:left w:val="none" w:sz="0" w:space="0" w:color="auto"/>
        <w:bottom w:val="none" w:sz="0" w:space="0" w:color="auto"/>
        <w:right w:val="none" w:sz="0" w:space="0" w:color="auto"/>
      </w:divBdr>
    </w:div>
    <w:div w:id="1943879939">
      <w:bodyDiv w:val="1"/>
      <w:marLeft w:val="0"/>
      <w:marRight w:val="0"/>
      <w:marTop w:val="0"/>
      <w:marBottom w:val="0"/>
      <w:divBdr>
        <w:top w:val="none" w:sz="0" w:space="0" w:color="auto"/>
        <w:left w:val="none" w:sz="0" w:space="0" w:color="auto"/>
        <w:bottom w:val="none" w:sz="0" w:space="0" w:color="auto"/>
        <w:right w:val="none" w:sz="0" w:space="0" w:color="auto"/>
      </w:divBdr>
    </w:div>
    <w:div w:id="2009210920">
      <w:bodyDiv w:val="1"/>
      <w:marLeft w:val="0"/>
      <w:marRight w:val="0"/>
      <w:marTop w:val="0"/>
      <w:marBottom w:val="0"/>
      <w:divBdr>
        <w:top w:val="none" w:sz="0" w:space="0" w:color="auto"/>
        <w:left w:val="none" w:sz="0" w:space="0" w:color="auto"/>
        <w:bottom w:val="none" w:sz="0" w:space="0" w:color="auto"/>
        <w:right w:val="none" w:sz="0" w:space="0" w:color="auto"/>
      </w:divBdr>
    </w:div>
    <w:div w:id="2044820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8660-9DE2-4EAD-A424-7FB0E160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12</Pages>
  <Words>6286</Words>
  <Characters>35831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Маскин Дмитрий Григорьевич</dc:creator>
  <cp:lastModifiedBy>Сизова Марина Алексеевна</cp:lastModifiedBy>
  <cp:revision>16</cp:revision>
  <cp:lastPrinted>2024-01-25T14:58:00Z</cp:lastPrinted>
  <dcterms:created xsi:type="dcterms:W3CDTF">2024-08-22T06:02:00Z</dcterms:created>
  <dcterms:modified xsi:type="dcterms:W3CDTF">2026-05-26T09:47:00Z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_</vt:lpwstr>
  </property>
  <property fmtid="{D5CDD505-2E9C-101B-9397-08002B2CF9AE}" pid="4" name="DocSecurity">
    <vt:r8>6.51494858482263E-289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