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15A" w:rsidRDefault="003C3BEC">
      <w:pPr>
        <w:pStyle w:val="ConsPlusCell"/>
        <w:tabs>
          <w:tab w:val="left" w:pos="9923"/>
        </w:tabs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Контракт № </w:t>
      </w:r>
    </w:p>
    <w:p w:rsidR="00B3215A" w:rsidRDefault="00B3215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</w:rPr>
      </w:pPr>
    </w:p>
    <w:p w:rsidR="00B3215A" w:rsidRDefault="003C3BEC">
      <w:pPr>
        <w:pStyle w:val="ConsPlusCell"/>
        <w:tabs>
          <w:tab w:val="left" w:pos="9923"/>
        </w:tabs>
        <w:jc w:val="both"/>
        <w:rPr>
          <w:sz w:val="22"/>
          <w:szCs w:val="22"/>
        </w:rPr>
      </w:pPr>
      <w:r>
        <w:rPr>
          <w:sz w:val="22"/>
          <w:szCs w:val="22"/>
        </w:rPr>
        <w:t>г. Хабаровск                                                                                                                         «____» ________ 2026 г.</w:t>
      </w:r>
    </w:p>
    <w:p w:rsidR="00B3215A" w:rsidRDefault="00B3215A">
      <w:pPr>
        <w:pStyle w:val="ConsPlusNormal"/>
        <w:tabs>
          <w:tab w:val="left" w:pos="992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3215A" w:rsidRDefault="003C3BEC" w:rsidP="003C3BEC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</w:t>
      </w:r>
      <w:r>
        <w:rPr>
          <w:rFonts w:ascii="Times New Roman" w:hAnsi="Times New Roman"/>
        </w:rPr>
        <w:t xml:space="preserve">, именуемое в дальнейшем </w:t>
      </w:r>
      <w:r>
        <w:rPr>
          <w:rFonts w:ascii="Times New Roman" w:hAnsi="Times New Roman"/>
          <w:b/>
        </w:rPr>
        <w:t>"Зака</w:t>
      </w:r>
      <w:r>
        <w:rPr>
          <w:rFonts w:ascii="Times New Roman" w:hAnsi="Times New Roman"/>
          <w:b/>
        </w:rPr>
        <w:t>зчик",</w:t>
      </w:r>
      <w:r>
        <w:rPr>
          <w:rFonts w:ascii="Times New Roman" w:hAnsi="Times New Roman"/>
        </w:rPr>
        <w:t xml:space="preserve"> в лице _____</w:t>
      </w:r>
      <w:r>
        <w:rPr>
          <w:rFonts w:ascii="Times New Roman" w:eastAsia="Times New Roman" w:hAnsi="Times New Roman" w:cs="Times New Roman"/>
        </w:rPr>
        <w:t xml:space="preserve">__________________, действующего на основании  __________________ и  </w:t>
      </w:r>
      <w:r>
        <w:rPr>
          <w:rFonts w:ascii="Times New Roman" w:eastAsia="Times New Roman" w:hAnsi="Times New Roman" w:cs="Times New Roman"/>
          <w:b/>
        </w:rPr>
        <w:t>_______________________</w:t>
      </w:r>
      <w:r>
        <w:rPr>
          <w:rFonts w:ascii="Times New Roman" w:eastAsia="Times New Roman" w:hAnsi="Times New Roman" w:cs="Times New Roman"/>
          <w:bCs/>
          <w:iCs/>
          <w:spacing w:val="-6"/>
        </w:rPr>
        <w:t>,</w:t>
      </w:r>
      <w:r>
        <w:rPr>
          <w:rFonts w:ascii="Times New Roman" w:eastAsia="Times New Roman" w:hAnsi="Times New Roman" w:cs="Times New Roman"/>
          <w:b/>
          <w:bCs/>
          <w:iCs/>
          <w:spacing w:val="-6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pacing w:val="-6"/>
        </w:rPr>
        <w:t xml:space="preserve">именуемое в дальнейшем  </w:t>
      </w:r>
      <w:r>
        <w:rPr>
          <w:rFonts w:ascii="Times New Roman" w:eastAsia="Times New Roman" w:hAnsi="Times New Roman" w:cs="Times New Roman"/>
          <w:b/>
          <w:bCs/>
          <w:iCs/>
          <w:spacing w:val="-6"/>
        </w:rPr>
        <w:t>«Исполнитель»</w:t>
      </w:r>
      <w:r>
        <w:rPr>
          <w:rFonts w:ascii="Times New Roman" w:eastAsia="Times New Roman" w:hAnsi="Times New Roman" w:cs="Times New Roman"/>
          <w:bCs/>
          <w:iCs/>
          <w:spacing w:val="-6"/>
        </w:rPr>
        <w:t>, в лице ___________________ действующего на основании ____________, с другой стороны, совместно именуемые</w:t>
      </w:r>
      <w:r>
        <w:rPr>
          <w:rFonts w:ascii="Times New Roman" w:eastAsia="Times New Roman" w:hAnsi="Times New Roman" w:cs="Times New Roman"/>
          <w:bCs/>
          <w:iCs/>
          <w:spacing w:val="-6"/>
        </w:rPr>
        <w:t xml:space="preserve"> "Стороны" и каждый по отдельности "Сторона"</w:t>
      </w:r>
      <w:r>
        <w:rPr>
          <w:rFonts w:ascii="Times New Roman" w:eastAsia="Times New Roman" w:hAnsi="Times New Roman" w:cs="Times New Roman"/>
        </w:rPr>
        <w:t xml:space="preserve">, с соблюдением требований Гражданского </w:t>
      </w:r>
      <w:hyperlink r:id="rId8" w:tooltip="consultantplus://offline/main?base=LAW;n=112770;fld=134" w:history="1">
        <w:r>
          <w:rPr>
            <w:rFonts w:ascii="Times New Roman" w:eastAsia="Times New Roman" w:hAnsi="Times New Roman" w:cs="Times New Roman"/>
          </w:rPr>
          <w:t>кодекса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Федерации, п.4 ч.1 с</w:t>
      </w:r>
      <w:r>
        <w:rPr>
          <w:rFonts w:ascii="Times New Roman" w:eastAsia="Times New Roman" w:hAnsi="Times New Roman" w:cs="Times New Roman"/>
        </w:rPr>
        <w:t>т.93 Федерального закона от 05.04.2013 № 44-ФЗ «О контрактной систе</w:t>
      </w:r>
      <w:r>
        <w:rPr>
          <w:rFonts w:ascii="Times New Roman" w:hAnsi="Times New Roman"/>
        </w:rPr>
        <w:t xml:space="preserve">ме в сфере закупок товаров, работ, услуг для обеспечения государственных и муниципальных нужд» (далее – Федеральный закон № 44-ФЗ) ИКЗ: </w:t>
      </w:r>
      <w:hyperlink r:id="rId9" w:tooltip="https://zakupki.gov.ru/epz/orderplan/pg2020/specialPurchase/special-purchase-info.html?plan-number=202603221000038001&amp;position-number=202603221000038001000001&amp;version=0" w:history="1">
        <w:r w:rsidRPr="003C3BEC">
          <w:rPr>
            <w:rStyle w:val="af9"/>
            <w:rFonts w:ascii="Times New Roman" w:eastAsia="Times New Roman" w:hAnsi="Times New Roman"/>
            <w:color w:val="000000" w:themeColor="text1"/>
            <w:highlight w:val="white"/>
            <w:u w:val="none"/>
          </w:rPr>
          <w:t>261272102089627210100100160000000244</w:t>
        </w:r>
      </w:hyperlink>
      <w:bookmarkStart w:id="0" w:name="_GoBack"/>
      <w:bookmarkEnd w:id="0"/>
      <w:r>
        <w:t xml:space="preserve">, </w:t>
      </w:r>
      <w:r>
        <w:rPr>
          <w:rFonts w:ascii="Times New Roman" w:hAnsi="Times New Roman"/>
        </w:rPr>
        <w:t>включили контра</w:t>
      </w:r>
      <w:r>
        <w:rPr>
          <w:rFonts w:ascii="Times New Roman" w:hAnsi="Times New Roman"/>
        </w:rPr>
        <w:t xml:space="preserve">кт о ниже следующем: </w:t>
      </w:r>
    </w:p>
    <w:p w:rsidR="00B3215A" w:rsidRDefault="00B3215A">
      <w:pPr>
        <w:spacing w:after="0" w:line="240" w:lineRule="auto"/>
        <w:ind w:firstLine="567"/>
        <w:jc w:val="both"/>
        <w:rPr>
          <w:rFonts w:ascii="Times New Roman" w:hAnsi="Times New Roman"/>
          <w:spacing w:val="-3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Предмет Контракта</w:t>
      </w:r>
    </w:p>
    <w:p w:rsidR="00B3215A" w:rsidRDefault="003C3BE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Предметом настоящего Контракта является оказание услуг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по бронированию, оформлению и продаже авиационных и железнодорожных билетов </w:t>
      </w:r>
      <w:r>
        <w:rPr>
          <w:rFonts w:ascii="Times New Roman" w:hAnsi="Times New Roman"/>
        </w:rPr>
        <w:t>(далее - услуга). Исполнитель обязуется по настоящему контра</w:t>
      </w:r>
      <w:r>
        <w:rPr>
          <w:rFonts w:ascii="Times New Roman" w:hAnsi="Times New Roman"/>
        </w:rPr>
        <w:t>кту оказать услуги по оформлению и продаже авиационных билетов в соответствии с Технической частью (Приложение № 1), Таблицей цен (Приложение № 2), а Заказчик обязуется принять оказанные услуги и оплатить их в порядке, предусмотренном настоящим контрактом.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Срок оказания услуг: с даты заключения по 25.12.2026 г.</w:t>
      </w:r>
    </w:p>
    <w:p w:rsidR="00B3215A" w:rsidRDefault="00B3215A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ind w:left="3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Права и обязанности Сторон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Исполнитель обязуется:</w:t>
      </w:r>
    </w:p>
    <w:p w:rsidR="00B3215A" w:rsidRDefault="003C3BE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Производить оформление и продажу авиационных билетов согласно заявке Заказчика по правилам перевозчиков в электронной форме не д</w:t>
      </w:r>
      <w:r>
        <w:rPr>
          <w:rFonts w:ascii="Times New Roman" w:hAnsi="Times New Roman"/>
        </w:rPr>
        <w:t>олжен превышать 40 (сорока) минут с получения заявки от Заказчика.</w:t>
      </w:r>
    </w:p>
    <w:p w:rsidR="00B3215A" w:rsidRDefault="003C3BEC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Исполнитель производит доставку проездных документов в течение 1 рабочего дня с момента получения заявки от Заказчика. Доставка осуществляется силами и за счет Исполнителя. Одновреме</w:t>
      </w:r>
      <w:r>
        <w:rPr>
          <w:rFonts w:ascii="Times New Roman" w:hAnsi="Times New Roman"/>
        </w:rPr>
        <w:t xml:space="preserve">нно с доставкой проездных документов осуществляется предоставление документов, подтверждающих исполнение обязательства (акт оказанных услуг, накладная), а также счет.  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Обеспечить подбор соответствующих маршрутов с оптимизацией тарифа для сокращения</w:t>
      </w:r>
      <w:r>
        <w:rPr>
          <w:rFonts w:ascii="Times New Roman" w:hAnsi="Times New Roman"/>
        </w:rPr>
        <w:t xml:space="preserve"> расходов Заказчика по приобретению авиационных билетов.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2.1.4. Предоставлять информацию о правилах перевозок, об условиях применения тарифов, штрафных санкциях в случае отказа от поездки и возврата билетов. Принимать полностью или частично неиспользованные проездные документы для возврата сумм Заказчику.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2.1.5.</w:t>
      </w:r>
      <w:r>
        <w:rPr>
          <w:rFonts w:ascii="Times New Roman" w:hAnsi="Times New Roman"/>
        </w:rPr>
        <w:t xml:space="preserve"> Принимать заявки и оформлять проездные документы в </w:t>
      </w:r>
      <w:r>
        <w:rPr>
          <w:rFonts w:ascii="Times New Roman" w:hAnsi="Times New Roman"/>
          <w:highlight w:val="white"/>
        </w:rPr>
        <w:t>г. Хабаровске Хабаровского края.</w:t>
      </w:r>
      <w:r>
        <w:rPr>
          <w:rFonts w:ascii="Times New Roman" w:hAnsi="Times New Roman"/>
        </w:rPr>
        <w:t xml:space="preserve"> Получение проездных документов уполномоченными представителями Заказчика производится по доверенности Заказчика.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2.1.6. Принимать заявки на оформление проездных документов</w:t>
      </w:r>
      <w:r>
        <w:rPr>
          <w:rFonts w:ascii="Times New Roman" w:hAnsi="Times New Roman"/>
        </w:rPr>
        <w:t xml:space="preserve"> телефону/факсу______________________, посредством электронной почты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u w:val="single"/>
        </w:rPr>
        <w:t>_____________________</w:t>
      </w:r>
      <w:r>
        <w:rPr>
          <w:b/>
          <w:u w:val="single"/>
        </w:rPr>
        <w:t>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2.1.7. Предоставлять по каждому оформленному билету отчетные документы: счет, акт приема-передачи услуг (Приложение № 6), акт оказанных услуг, накладную либо универ</w:t>
      </w:r>
      <w:r>
        <w:rPr>
          <w:rFonts w:ascii="Times New Roman" w:hAnsi="Times New Roman"/>
        </w:rPr>
        <w:t>сальный передаточный документ.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2.1.8. Предоставлять акты сверки взаимных расчетов.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2.1.9. Нести ответственность за неправильное оформление проездных документов, допущенное по его вине. В этом случае переоформление проездных документов или компенсация за не</w:t>
      </w:r>
      <w:r>
        <w:rPr>
          <w:rFonts w:ascii="Times New Roman" w:hAnsi="Times New Roman"/>
        </w:rPr>
        <w:t>использованные проездные документы производится силами и за счет Исполнителя.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2.1.10. Соответствовать требованиям ч.1 ст.31 ФЗ №44-ФЗ.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2.2. Исполнитель вправе: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Требовать своевременной приемки оказанных услуг, а также оплаты услуг в соответствии с ра</w:t>
      </w:r>
      <w:r>
        <w:rPr>
          <w:rFonts w:ascii="Times New Roman" w:hAnsi="Times New Roman"/>
        </w:rPr>
        <w:t>зделом 4 настоящего Контракта.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2.3. Заказчик обязуется: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2.3.1. Своевременно направлять заявки на бронирование и оформление авиационных поездок по форме согласно Приложению № 3. 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2.3.2. При надлежащем оказании услуг подписывать акт оказанных услуг, наклад</w:t>
      </w:r>
      <w:r>
        <w:rPr>
          <w:rFonts w:ascii="Times New Roman" w:hAnsi="Times New Roman"/>
        </w:rPr>
        <w:t>ную либо универсальный передаточный документ.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2.3.3. При надлежащем оказании услуг производить оплату в соответствии с разделом 4 настоящего Контракта.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 Подписывать Акты сверки расчетов по настоящему Контракту, предоставляемые Исполнителем, или напра</w:t>
      </w:r>
      <w:r>
        <w:rPr>
          <w:rFonts w:ascii="Times New Roman" w:hAnsi="Times New Roman"/>
        </w:rPr>
        <w:t>влять мотивированный отказ от их подписания.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2.4. Заказчик вправе: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2.4.1. Требовать от Исполнителя надлежащего и своевременного выполнения обязательств по настоящему контракту.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2.4.2. Требовать от Исполнителя представления надлежащим образом оформленных до</w:t>
      </w:r>
      <w:r>
        <w:rPr>
          <w:rFonts w:ascii="Times New Roman" w:hAnsi="Times New Roman"/>
        </w:rPr>
        <w:t>кументов, подтверждающих исполнение обязательств в соответствии с условиями контракта. Требовать своевременного предоставления информации о ходе исполнения обязательств.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2.4.3. Отказаться от оплаченной поездки. Возврат сумм по полностью или частично неиспо</w:t>
      </w:r>
      <w:r>
        <w:rPr>
          <w:rFonts w:ascii="Times New Roman" w:hAnsi="Times New Roman"/>
        </w:rPr>
        <w:t>льзованным авиационным билетам производится в соответствии с правилами и условиями применения тарифов, согласно регламенту перевозчика и по правилам, предусмотренным Приложением № 4 к настоящему Контракту.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2.4.4. Оформлять доверенности уполномоченным предс</w:t>
      </w:r>
      <w:r>
        <w:rPr>
          <w:rFonts w:ascii="Times New Roman" w:hAnsi="Times New Roman"/>
        </w:rPr>
        <w:t xml:space="preserve">тавителям на право получения от Исполнителя авиационных билетов. </w:t>
      </w: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Цена Контракта</w:t>
      </w:r>
    </w:p>
    <w:p w:rsidR="00B3215A" w:rsidRDefault="003C3BEC">
      <w:pPr>
        <w:pStyle w:val="ConsPlusNormal"/>
        <w:ind w:firstLine="0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</w:rPr>
        <w:t xml:space="preserve">3.1. </w:t>
      </w:r>
      <w:r>
        <w:rPr>
          <w:rFonts w:ascii="Times New Roman" w:hAnsi="Times New Roman"/>
          <w:sz w:val="22"/>
          <w:szCs w:val="22"/>
        </w:rPr>
        <w:t>Максимальное значение цены контракта</w:t>
      </w:r>
      <w:r>
        <w:rPr>
          <w:rFonts w:ascii="Times New Roman" w:hAnsi="Times New Roman" w:cs="Times New Roman"/>
          <w:sz w:val="22"/>
          <w:szCs w:val="22"/>
        </w:rPr>
        <w:t xml:space="preserve"> составляет</w:t>
      </w:r>
      <w:r>
        <w:rPr>
          <w:rFonts w:ascii="Times New Roman" w:hAnsi="Times New Roman" w:cs="Times New Roman"/>
          <w:b/>
          <w:sz w:val="22"/>
          <w:szCs w:val="22"/>
        </w:rPr>
        <w:t xml:space="preserve"> - </w:t>
      </w:r>
      <w:r>
        <w:rPr>
          <w:rFonts w:ascii="Times New Roman" w:hAnsi="Times New Roman" w:cs="Times New Roman"/>
          <w:sz w:val="22"/>
          <w:szCs w:val="22"/>
        </w:rPr>
        <w:t>_____________(</w:t>
      </w:r>
      <w:r>
        <w:rPr>
          <w:rFonts w:ascii="Times New Roman" w:hAnsi="Times New Roman" w:cs="Times New Roman"/>
          <w:sz w:val="22"/>
          <w:szCs w:val="22"/>
        </w:rPr>
        <w:t>_____) рублей (цифрами и прописью) _____ копеек, в том числе НДС  _____ (_____) рублей _____ копеек / либо НДС не облагается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B3215A" w:rsidRDefault="003C3BE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Общая цена единицы услуги составляет ___________ рублей, в</w:t>
      </w:r>
      <w:r>
        <w:rPr>
          <w:rFonts w:ascii="Times New Roman" w:eastAsia="Times New Roman" w:hAnsi="Times New Roman" w:cs="Times New Roman"/>
        </w:rPr>
        <w:t xml:space="preserve"> том числе НДС - ________________/ либо НДС – не облагается. 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Цена </w:t>
      </w:r>
      <w:r>
        <w:rPr>
          <w:rFonts w:ascii="Times New Roman" w:hAnsi="Times New Roman"/>
        </w:rPr>
        <w:t xml:space="preserve">Контракта включает стоимость фактически оказанных Услуг, </w:t>
      </w:r>
      <w:r>
        <w:rPr>
          <w:rFonts w:ascii="Times New Roman" w:hAnsi="Times New Roman" w:cs="Times New Roman"/>
        </w:rPr>
        <w:t>транспортные расходы, все налоги, пошлины и сборы, затраты на страхование, стоимость проездных документов и иные расходы, связанные с оказанием услуг, которые должен выплатить Исполнитель в связи с в</w:t>
      </w:r>
      <w:r>
        <w:rPr>
          <w:rFonts w:ascii="Times New Roman" w:hAnsi="Times New Roman" w:cs="Times New Roman"/>
        </w:rPr>
        <w:t>ыполнением обязательств по контракту в соответствии с действующим законодательством.</w:t>
      </w:r>
      <w:r>
        <w:rPr>
          <w:rFonts w:ascii="Times New Roman" w:eastAsia="Times New Roman" w:hAnsi="Times New Roman" w:cs="Times New Roman"/>
        </w:rPr>
        <w:t xml:space="preserve"> Все издержки и расходы, прямо или косвенно связанные с исполнением обязательств по Контракту Исполнитель несет за свой счет. </w:t>
      </w:r>
      <w:r>
        <w:rPr>
          <w:rFonts w:ascii="Times New Roman" w:hAnsi="Times New Roman"/>
        </w:rPr>
        <w:t>Цена контракта является твердой и определяется</w:t>
      </w:r>
      <w:r>
        <w:rPr>
          <w:rFonts w:ascii="Times New Roman" w:hAnsi="Times New Roman"/>
        </w:rPr>
        <w:t xml:space="preserve"> на весь срок его действия.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Стоимость услуг определяется на основании цен, указанных в Таблице цен (Приложение № 2). Стоимость проездных документов определяется исходя из их стоимости, указанной в самих проездных документах.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 Единичные цены на оказываемые услуги, установленные согласно Приложению № 2 «Таблица цен» к настоящему Контракту должны оставаться неизменными ходе исполнения настоящего Контракта.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 Источник финансирования: средства бюджетного учреждения.</w:t>
      </w: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Поря</w:t>
      </w:r>
      <w:r>
        <w:rPr>
          <w:rFonts w:ascii="Times New Roman" w:hAnsi="Times New Roman"/>
          <w:b/>
        </w:rPr>
        <w:t>док расчетов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Расчеты между Сторонами по настоящему Контракту производятся в порядке безналичного расчета путем перечисления денежных средств на расчетный счет Исполнителя.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4.2. Оплата Услуг осуществляется Заказчиком в течение 10 рабочих дней за фактич</w:t>
      </w:r>
      <w:r>
        <w:rPr>
          <w:rFonts w:ascii="Times New Roman" w:hAnsi="Times New Roman"/>
        </w:rPr>
        <w:t>ески оказанные услуги на основании акта приема-передачи услуг (Приложение № 6), подписанного обеими Сторонами и предоставленных Исполнителем счета, акта оказанных услуг и товарной накладной или универсального передаточного документа, (за исключением ноября</w:t>
      </w:r>
      <w:r>
        <w:rPr>
          <w:rFonts w:ascii="Times New Roman" w:hAnsi="Times New Roman"/>
        </w:rPr>
        <w:t xml:space="preserve">, декабря 2026 года). Услуги, оказанные в ноябре 2026 года, оплачиваются не позднее 21 декабря 2026 года, а за декабрь не позднее 28 декабря 2026 г. на основании акта приема-передачи услуг (Приложение № 6), подписанного обеими Сторонами и </w:t>
      </w:r>
      <w:r>
        <w:rPr>
          <w:rFonts w:ascii="Times New Roman" w:hAnsi="Times New Roman" w:cs="Times New Roman"/>
        </w:rPr>
        <w:t xml:space="preserve">предоставленного </w:t>
      </w:r>
      <w:r>
        <w:rPr>
          <w:rFonts w:ascii="Times New Roman" w:hAnsi="Times New Roman" w:cs="Times New Roman"/>
        </w:rPr>
        <w:t>Исполнителем счета, счета-фактуры (при наличии), акта оказанных услуг и товарной накладной. Оплата по настоящему контракту осуществляется в рублях Российской Федерации. Датой платежа является дата списания денежных средств со счета Заказчика.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 факту прие</w:t>
      </w:r>
      <w:r>
        <w:rPr>
          <w:rFonts w:ascii="Times New Roman" w:hAnsi="Times New Roman" w:cs="Times New Roman"/>
          <w:color w:val="000000"/>
        </w:rPr>
        <w:t xml:space="preserve">мки оказанных услуг Исполнитель и Заказчик подписывают акт оказанных услуг, </w:t>
      </w:r>
      <w:r>
        <w:rPr>
          <w:rFonts w:ascii="Times New Roman" w:hAnsi="Times New Roman"/>
        </w:rPr>
        <w:t>акт приема-передачи услуг (Приложение № 6)</w:t>
      </w:r>
      <w:r>
        <w:rPr>
          <w:rFonts w:ascii="Times New Roman" w:hAnsi="Times New Roman" w:cs="Times New Roman"/>
          <w:color w:val="000000"/>
        </w:rPr>
        <w:t xml:space="preserve"> и Акт приемки (ф. 0510452), предусмотренный приказом Минфина России от 15.04.2021 № 61н «Об утверждении унифицированных форм электронных </w:t>
      </w:r>
      <w:r>
        <w:rPr>
          <w:rFonts w:ascii="Times New Roman" w:hAnsi="Times New Roman" w:cs="Times New Roman"/>
          <w:color w:val="000000"/>
        </w:rPr>
        <w:t>документов бухгалтерского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 (далее – Акт приёмки (ф. 0510452)). При отсутствии Исполнит</w:t>
      </w:r>
      <w:r>
        <w:rPr>
          <w:rFonts w:ascii="Times New Roman" w:hAnsi="Times New Roman" w:cs="Times New Roman"/>
          <w:color w:val="000000"/>
        </w:rPr>
        <w:t>еля при приемке оказанных услуг, подписание Акта приёмки (ф. 0510452) исполнителем не предусмотрено. Акт приёмки (ф. 0510452) утверждается без исполнителя, и в его адрес в целях подтверждения возникновения у принимающей стороны обязанности оплатить оказанн</w:t>
      </w:r>
      <w:r>
        <w:rPr>
          <w:rFonts w:ascii="Times New Roman" w:hAnsi="Times New Roman" w:cs="Times New Roman"/>
          <w:color w:val="000000"/>
        </w:rPr>
        <w:t>ые услуги направляется Акт приёмки (ф. 0510452) или его скан-копия.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Исполнитель самостоятельно оплачивает все налоги, пошлины и другие обязательные платежи, связанные с исполнением настоящего Контракта.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Обязанность Заказчика по оплате оказанных у</w:t>
      </w:r>
      <w:r>
        <w:rPr>
          <w:rFonts w:ascii="Times New Roman" w:hAnsi="Times New Roman"/>
        </w:rPr>
        <w:t>слуг, а также фактической стоимости переданных Заказчику надлежащим образом оформленных проездных документов считается исполненной с момента списания денежных средств в расчетные счета Заказчика.</w:t>
      </w: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Гарантийные обязательства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Исполнитель гарантирует п</w:t>
      </w:r>
      <w:r>
        <w:rPr>
          <w:rFonts w:ascii="Times New Roman" w:hAnsi="Times New Roman"/>
        </w:rPr>
        <w:t xml:space="preserve">редоставление Услуг в соответствии с условиями настоящего Контракта. </w:t>
      </w:r>
    </w:p>
    <w:p w:rsidR="00B3215A" w:rsidRDefault="00B3215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3C3BEC">
      <w:pPr>
        <w:tabs>
          <w:tab w:val="left" w:pos="0"/>
        </w:tabs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Порядок сдачи-приемки оказанных услуг</w:t>
      </w:r>
    </w:p>
    <w:p w:rsidR="00B3215A" w:rsidRDefault="003C3BE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Приемка оказанных Услуг по настоящему контракту на соответствие их требованиям, установленным в настоящем Контракте, осуществляется на осно</w:t>
      </w:r>
      <w:r>
        <w:rPr>
          <w:rFonts w:ascii="Times New Roman" w:hAnsi="Times New Roman"/>
        </w:rPr>
        <w:t>вании акта приема-передачи Услуг. Исполнение по факту оказания услуг не является поэтапным.</w:t>
      </w:r>
    </w:p>
    <w:p w:rsidR="00B3215A" w:rsidRDefault="003C3BEC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hAnsi="Times New Roman"/>
        </w:rPr>
        <w:t>6.2. По факту оказания услуг Исполнитель обязан предоставить документы: счет, подписанные акт приема-передачи услуг и акт оказанных услуг, накладную либо универсаль</w:t>
      </w:r>
      <w:r>
        <w:rPr>
          <w:rFonts w:ascii="Times New Roman" w:hAnsi="Times New Roman"/>
        </w:rPr>
        <w:t xml:space="preserve">ный передаточный документ </w:t>
      </w:r>
      <w:r>
        <w:rPr>
          <w:rFonts w:ascii="Times New Roman" w:eastAsia="MS Mincho" w:hAnsi="Times New Roman"/>
        </w:rPr>
        <w:t xml:space="preserve">в 2-х экземплярах в срок не позднее 5 рабочих дней с момента окончания срока оказания Услуг. 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Для проверки оказанных Исполнителем Услуг, предусмотренных контрактом, в части их соответствия условиям контракта Заказчик обязан п</w:t>
      </w:r>
      <w:r>
        <w:rPr>
          <w:rFonts w:ascii="Times New Roman" w:hAnsi="Times New Roman"/>
        </w:rPr>
        <w:t>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Федеральным зако</w:t>
      </w:r>
      <w:r>
        <w:rPr>
          <w:rFonts w:ascii="Times New Roman" w:hAnsi="Times New Roman"/>
        </w:rPr>
        <w:t>ном № 44-ФЗ.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6.4.В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</w:t>
      </w:r>
      <w:r>
        <w:rPr>
          <w:rFonts w:ascii="Times New Roman" w:hAnsi="Times New Roman"/>
        </w:rPr>
        <w:t>их устранения.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Заказчик вправе не отказывать в приемке оказанных Услуг в случае выявления несоответствия таких Услуг условиям контракта, если выявленное несоответствие не препятствует приемке Услуг и устранено Исполнителем.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По результатам экспертизы п</w:t>
      </w:r>
      <w:r>
        <w:rPr>
          <w:rFonts w:ascii="Times New Roman" w:hAnsi="Times New Roman"/>
        </w:rPr>
        <w:t>одписывается акт приема-передачи Услуг.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</w:t>
      </w:r>
      <w:r>
        <w:rPr>
          <w:rFonts w:ascii="Times New Roman" w:hAnsi="Times New Roman"/>
        </w:rPr>
        <w:t>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6.6. Заказчик принимает Услуги по объему и качеству в течение 10 дней со дня получения акта приема-передачи Услуг и акта оказанных Ус</w:t>
      </w:r>
      <w:r>
        <w:rPr>
          <w:rFonts w:ascii="Times New Roman" w:hAnsi="Times New Roman"/>
        </w:rPr>
        <w:t>луг и направляет Исполнителю подписанный акт приема-передачи Услуг и акт оказанных Услуг или мотивированный отказ от приемки Услуг с указанием перечня выявленных недостатков в оказанных Услугах, который составляется, в том числе, с учетом отраженного в зак</w:t>
      </w:r>
      <w:r>
        <w:rPr>
          <w:rFonts w:ascii="Times New Roman" w:hAnsi="Times New Roman"/>
        </w:rPr>
        <w:t xml:space="preserve">лючении по результатам экспертизы оказанных Услуг предложения экспертов, экспертных организаций, если таковые привлекались для ее проведения. 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6.7. В случае если ак</w:t>
      </w:r>
      <w:r>
        <w:rPr>
          <w:rFonts w:ascii="Times New Roman" w:hAnsi="Times New Roman"/>
        </w:rPr>
        <w:t xml:space="preserve">т приема-передачи Услуг и акт оказанных Услуг подписан не уполномоченными лицами, отсутствует расшифровка подписей, отсутствуют печати Исполнителя и Заказчика, акт приема-передачи Услуг и акт оказанных Услуг считается неподписанным, а Услуги непринятыми.  </w:t>
      </w: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Ответственность сторон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Размер штрафа устанавливается Контрак</w:t>
      </w:r>
      <w:r>
        <w:rPr>
          <w:rFonts w:ascii="Times New Roman" w:hAnsi="Times New Roman"/>
        </w:rPr>
        <w:t>том в порядке, установленном Постановлением Правительства Российской Федерации от 30.08.2017 № 1042.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</w:t>
      </w:r>
      <w:r>
        <w:rPr>
          <w:rFonts w:ascii="Times New Roman" w:hAnsi="Times New Roman"/>
        </w:rPr>
        <w:t xml:space="preserve">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Пеня начисляется за каждый день просрочки исполнения Заказчиком обязательства, предусмотренного Контрактом, начиная со дня, следу</w:t>
      </w:r>
      <w:r>
        <w:rPr>
          <w:rFonts w:ascii="Times New Roman" w:hAnsi="Times New Roman"/>
        </w:rPr>
        <w:t>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</w:t>
      </w:r>
      <w:r>
        <w:rPr>
          <w:rFonts w:ascii="Times New Roman" w:hAnsi="Times New Roman"/>
        </w:rPr>
        <w:t xml:space="preserve">ок суммы. 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Штрафы начисляются за неисполнение или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Размеры штрафа определяются в следующем порядке: - </w:t>
      </w:r>
      <w:r>
        <w:rPr>
          <w:rFonts w:ascii="Times New Roman" w:hAnsi="Times New Roman"/>
        </w:rPr>
        <w:t>1000 рублей, если цена контракта не превышает 3 млн. рублей.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7.3.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</w:t>
      </w:r>
      <w:r>
        <w:rPr>
          <w:rFonts w:ascii="Times New Roman" w:hAnsi="Times New Roman"/>
        </w:rPr>
        <w:t>а.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В случае просрочки исполнения Исполнителем обязательств (в том числе гарантийного обязательства, если таковое установлено), предусмотренных Контрактом, а также в иных случаях неисполнения или ненадлежащего исполнения Исполнителем обязательств, пред</w:t>
      </w:r>
      <w:r>
        <w:rPr>
          <w:rFonts w:ascii="Times New Roman" w:hAnsi="Times New Roman"/>
        </w:rPr>
        <w:t>усмотренных Контрактом, Исполнитель уплачивает Заказчику неустойку (штраф, пени).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Пеня начисляется за каждый день просрочки исполнения исполнителем (подрядчиком, поставщиком) обязательства, предусмотренного контрактом, начиная со дня, следующего после дня </w:t>
      </w:r>
      <w:r>
        <w:rPr>
          <w:rFonts w:ascii="Times New Roman" w:hAnsi="Times New Roman"/>
        </w:rPr>
        <w:t>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</w:t>
      </w:r>
      <w:r>
        <w:rPr>
          <w:rFonts w:ascii="Times New Roman" w:hAnsi="Times New Roman"/>
        </w:rPr>
        <w:t>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 (подрядчиком, поставщиком), за исключением случаев, если зако</w:t>
      </w:r>
      <w:r>
        <w:rPr>
          <w:rFonts w:ascii="Times New Roman" w:hAnsi="Times New Roman"/>
        </w:rPr>
        <w:t>нодательством Российской Федерации установлен иной порядок начисления пени.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</w:t>
      </w:r>
      <w:r>
        <w:rPr>
          <w:rFonts w:ascii="Times New Roman" w:hAnsi="Times New Roman"/>
        </w:rPr>
        <w:t>(в том числе гарантийных, если таковые установлены), предусмотренных контрактом. Размеры штрафа определяется в следующем порядке: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- 10 процентов цены контракта (этапа) в случае, если цена контракта (этапа) не превышает 3 млн. рублей.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 w:themeColor="text1"/>
        </w:rPr>
        <w:t>За каждый факт неиспол</w:t>
      </w:r>
      <w:r>
        <w:rPr>
          <w:rFonts w:ascii="Times New Roman" w:eastAsia="Calibri" w:hAnsi="Times New Roman" w:cs="Times New Roman"/>
          <w:color w:val="000000" w:themeColor="text1"/>
        </w:rPr>
        <w:t xml:space="preserve">нения или ненадлежащего исполнения </w:t>
      </w:r>
      <w:r>
        <w:rPr>
          <w:rFonts w:ascii="Times New Roman" w:hAnsi="Times New Roman" w:cs="Times New Roman"/>
          <w:color w:val="000000" w:themeColor="text1"/>
        </w:rPr>
        <w:t>Исполнителе</w:t>
      </w:r>
      <w:r>
        <w:rPr>
          <w:rFonts w:ascii="Times New Roman" w:eastAsia="Calibri" w:hAnsi="Times New Roman" w:cs="Times New Roman"/>
          <w:color w:val="000000" w:themeColor="text1"/>
        </w:rPr>
        <w:t>м обязательства, предусмотренного настоящим Контрактом, которое не имеет стоимостного выражения, размер штрафа устанавливается (при наличии в настоящем контрактом таких обязательств в следующем порядке: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- 1000 </w:t>
      </w:r>
      <w:r>
        <w:rPr>
          <w:rFonts w:ascii="Times New Roman" w:eastAsia="Calibri" w:hAnsi="Times New Roman" w:cs="Times New Roman"/>
          <w:color w:val="000000" w:themeColor="text1"/>
        </w:rPr>
        <w:t>рублей, если цена Контракта не превышает 3 млн. рублей.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color w:val="000000" w:themeColor="text1"/>
        </w:rPr>
        <w:t>7.5.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7.6. В случае неисполнения или ненадлежащего исп</w:t>
      </w:r>
      <w:r>
        <w:rPr>
          <w:rFonts w:ascii="Times New Roman" w:hAnsi="Times New Roman"/>
        </w:rPr>
        <w:t>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7.7. В случ</w:t>
      </w:r>
      <w:r>
        <w:rPr>
          <w:rFonts w:ascii="Times New Roman" w:hAnsi="Times New Roman"/>
        </w:rPr>
        <w:t>ае если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Заказчику независимо от уплаты неустойки.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7.8. Уплата неустойки и возмещение убытков, связ</w:t>
      </w:r>
      <w:r>
        <w:rPr>
          <w:rFonts w:ascii="Times New Roman" w:hAnsi="Times New Roman"/>
        </w:rPr>
        <w:t>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7.9. Сторона освобождается от уплаты неустойки (штрафа, пени), если докаже</w:t>
      </w:r>
      <w:r>
        <w:rPr>
          <w:rFonts w:ascii="Times New Roman" w:hAnsi="Times New Roman"/>
        </w:rPr>
        <w:t>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7.10. В случае расторжения Контракта в связи с ненадлежащим исполнением Исполнителем своих обяза</w:t>
      </w:r>
      <w:r>
        <w:rPr>
          <w:rFonts w:ascii="Times New Roman" w:hAnsi="Times New Roman"/>
        </w:rPr>
        <w:t>тельств (в том числе по соглашению Сторон)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п.7.4 настоящего Контракта.</w:t>
      </w:r>
    </w:p>
    <w:p w:rsidR="00B3215A" w:rsidRDefault="00B3215A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 Срок действия Контракта и порядок изменения контракта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8.1. Настоящий Контракт вступает в силу с даты подписания и действует по 31.12.2026 г. включительно, а в части расчетных обязательств – до полного их исполнения.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Иные изменения и дополнения наст</w:t>
      </w:r>
      <w:r>
        <w:rPr>
          <w:rFonts w:ascii="Times New Roman" w:hAnsi="Times New Roman"/>
        </w:rPr>
        <w:t>оящего контракта возможны по соглашению Сторон в рамках действующего законодательства в сфере осуществления закупок с соблюдением требований Гражданского кодекса Российской Федерации. Все изменения и дополнения оформляются в письменном виде путем подписани</w:t>
      </w:r>
      <w:r>
        <w:rPr>
          <w:rFonts w:ascii="Times New Roman" w:hAnsi="Times New Roman"/>
        </w:rPr>
        <w:t>я Сторонами дополнительных соглашений к контракту. Дополнительные соглашения к контракту являются его неотъемлемой частью настоящего контракта.</w:t>
      </w: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Обстоятельства непреодолимой силы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9.1. Стороны освобождаются от ответственности за полное или частичное неис</w:t>
      </w:r>
      <w:r>
        <w:rPr>
          <w:rFonts w:ascii="Times New Roman" w:hAnsi="Times New Roman"/>
        </w:rPr>
        <w:t>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</w:t>
      </w:r>
      <w:r>
        <w:rPr>
          <w:rFonts w:ascii="Times New Roman" w:hAnsi="Times New Roman"/>
        </w:rPr>
        <w:t xml:space="preserve">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</w:t>
      </w:r>
      <w:r>
        <w:rPr>
          <w:rFonts w:ascii="Times New Roman" w:hAnsi="Times New Roman"/>
        </w:rPr>
        <w:lastRenderedPageBreak/>
        <w:t>которые возникли после заключения настоящего контракта и непосредственно повлияли на исполнение Сторон</w:t>
      </w:r>
      <w:r>
        <w:rPr>
          <w:rFonts w:ascii="Times New Roman" w:hAnsi="Times New Roman"/>
        </w:rPr>
        <w:t>ами своих обязательств, а также которые Стороны были не в состоянии предвидеть и предотвратить.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</w:t>
      </w:r>
      <w:r>
        <w:rPr>
          <w:rFonts w:ascii="Times New Roman" w:hAnsi="Times New Roman"/>
        </w:rPr>
        <w:t>ольку, поскольку эти обстоятельства значительно влияют на исполнение настоящего контракта в срок.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</w:t>
      </w:r>
      <w:r>
        <w:rPr>
          <w:rFonts w:ascii="Times New Roman" w:hAnsi="Times New Roman"/>
        </w:rPr>
        <w:t>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9.4. Если обстоятельства, указанные в </w:t>
      </w:r>
      <w:hyperlink r:id="rId10" w:tooltip="consultantplus://offline/main?base=MLAW;n=129338;fld=134;dst=100180" w:history="1">
        <w:r>
          <w:rPr>
            <w:rFonts w:ascii="Times New Roman" w:hAnsi="Times New Roman"/>
          </w:rPr>
          <w:t>п. 9.1</w:t>
        </w:r>
      </w:hyperlink>
      <w:r>
        <w:rPr>
          <w:rFonts w:ascii="Times New Roman" w:hAnsi="Times New Roman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</w:t>
      </w:r>
      <w:r>
        <w:rPr>
          <w:rFonts w:ascii="Times New Roman" w:hAnsi="Times New Roman"/>
        </w:rPr>
        <w:t>онтракт без требования возмещения убытков, понесенных в связи с наступлением таких обстоятельств.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9.5. </w:t>
      </w:r>
      <w:proofErr w:type="spellStart"/>
      <w:r>
        <w:rPr>
          <w:rFonts w:ascii="Times New Roman" w:hAnsi="Times New Roman"/>
        </w:rPr>
        <w:t>Неуведомление</w:t>
      </w:r>
      <w:proofErr w:type="spellEnd"/>
      <w:r>
        <w:rPr>
          <w:rFonts w:ascii="Times New Roman" w:hAnsi="Times New Roman"/>
        </w:rPr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</w:t>
      </w:r>
      <w:r>
        <w:rPr>
          <w:rFonts w:ascii="Times New Roman" w:hAnsi="Times New Roman"/>
        </w:rPr>
        <w:t xml:space="preserve"> как на основание, освобождающее ее от ответственности за невыполнение обязательств по отношению к другой Стороне. </w:t>
      </w:r>
    </w:p>
    <w:p w:rsidR="00B3215A" w:rsidRDefault="00B3215A">
      <w:pPr>
        <w:shd w:val="clear" w:color="auto" w:fill="FFFFFF"/>
        <w:tabs>
          <w:tab w:val="left" w:pos="142"/>
          <w:tab w:val="left" w:pos="426"/>
        </w:tabs>
        <w:spacing w:after="0" w:line="240" w:lineRule="auto"/>
        <w:ind w:left="360"/>
        <w:jc w:val="center"/>
        <w:rPr>
          <w:rFonts w:ascii="Times New Roman" w:hAnsi="Times New Roman"/>
          <w:b/>
          <w:bCs/>
          <w:spacing w:val="-6"/>
        </w:rPr>
      </w:pPr>
    </w:p>
    <w:p w:rsidR="00B3215A" w:rsidRDefault="003C3BEC">
      <w:pPr>
        <w:shd w:val="clear" w:color="auto" w:fill="FFFFFF"/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pacing w:val="-6"/>
        </w:rPr>
      </w:pPr>
      <w:r>
        <w:rPr>
          <w:rFonts w:ascii="Times New Roman" w:hAnsi="Times New Roman"/>
          <w:b/>
          <w:bCs/>
          <w:spacing w:val="-6"/>
        </w:rPr>
        <w:t>10. Порядок расторжения Контракта</w:t>
      </w:r>
    </w:p>
    <w:p w:rsidR="00B3215A" w:rsidRDefault="003C3BEC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10.1. Настоящий контракт может быть расторгнут:</w:t>
      </w:r>
    </w:p>
    <w:p w:rsidR="00B3215A" w:rsidRDefault="003C3BEC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10.1.1. по соглашению Сторон;</w:t>
      </w:r>
    </w:p>
    <w:p w:rsidR="00B3215A" w:rsidRDefault="003C3BEC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10.1.2.  в судебном порядке;</w:t>
      </w:r>
    </w:p>
    <w:p w:rsidR="00B3215A" w:rsidRDefault="003C3BEC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10.1.3.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3215A" w:rsidRDefault="003C3BEC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10.2. Зака</w:t>
      </w:r>
      <w:r>
        <w:rPr>
          <w:rFonts w:ascii="Times New Roman" w:hAnsi="Times New Roman"/>
        </w:rPr>
        <w:t>зчик вправе принять решение об одностороннем отказе от исполнения контракта в следующих случаях:</w:t>
      </w:r>
    </w:p>
    <w:p w:rsidR="00B3215A" w:rsidRDefault="003C3BEC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10.2.1. При существенном нарушении условий контракта Исполнителем:</w:t>
      </w:r>
    </w:p>
    <w:p w:rsidR="00B3215A" w:rsidRDefault="003C3BE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10.2.1.1. В случае просрочки оказания Услуг более чем на 5 дней.</w:t>
      </w:r>
    </w:p>
    <w:p w:rsidR="00B3215A" w:rsidRDefault="003C3BEC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10.2.1.2. В случае установления недостоверности сведений о соответствии предмета контракта требованиям документации о закупке, представленных Исполнителем на этапе определения Исполнителя.</w:t>
      </w:r>
    </w:p>
    <w:p w:rsidR="00B3215A" w:rsidRDefault="003C3BEC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10.2.1.3. В случае проведения процедуры ликвидации Исполнителя - юр</w:t>
      </w:r>
      <w:r>
        <w:rPr>
          <w:rFonts w:ascii="Times New Roman" w:hAnsi="Times New Roman"/>
        </w:rPr>
        <w:t>идического лица или наличия решения арбитражного суда о признании Исполнителя банкротом и об открытии конкурсного производства.</w:t>
      </w:r>
    </w:p>
    <w:p w:rsidR="00B3215A" w:rsidRDefault="003C3BEC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10.2.1.4. В случае установления факта, приостановления деятельности Исполнителя в порядке, предусмотренном Кодексом Российской Ф</w:t>
      </w:r>
      <w:r>
        <w:rPr>
          <w:rFonts w:ascii="Times New Roman" w:hAnsi="Times New Roman"/>
        </w:rPr>
        <w:t>едерации об административных правонарушениях.</w:t>
      </w:r>
    </w:p>
    <w:p w:rsidR="00B3215A" w:rsidRDefault="003C3BEC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10.2.1.5. Если у Исполнителя имеется задолженность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</w:t>
      </w:r>
      <w:r>
        <w:rPr>
          <w:rFonts w:ascii="Times New Roman" w:hAnsi="Times New Roman"/>
        </w:rPr>
        <w:t xml:space="preserve"> которой превышает 25% (двадцать пять процентов) балансовой стоимости активов Исполнителя по данным бухгалтерской отчетности за последний завершенный отчетный период, при условии, что Исполнитель не обжалует наличие указанной задолженности в соответствии с</w:t>
      </w:r>
      <w:r>
        <w:rPr>
          <w:rFonts w:ascii="Times New Roman" w:hAnsi="Times New Roman"/>
        </w:rPr>
        <w:t xml:space="preserve"> законодательством Российской Федерации.</w:t>
      </w:r>
    </w:p>
    <w:p w:rsidR="00B3215A" w:rsidRDefault="003C3BEC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10.2.2. В иных случаях, предусмотренных действующим законодательством.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10.3. Заказчик обязан принять решение об одностороннем отказе от исполнения контракта если в ходе исполнения контракта установлено, что Исполнит</w:t>
      </w:r>
      <w:r>
        <w:rPr>
          <w:rFonts w:ascii="Times New Roman" w:hAnsi="Times New Roman"/>
        </w:rPr>
        <w:t xml:space="preserve">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требованиям, что позволило ему стать победителем определения Исполнителя. 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10.4. Расторжение</w:t>
      </w:r>
      <w:r>
        <w:rPr>
          <w:rFonts w:ascii="Times New Roman" w:hAnsi="Times New Roman"/>
        </w:rPr>
        <w:t xml:space="preserve"> контракта по соглашению сторон производится Сторонами путем подписания соответствующего соглашения о расторжении.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</w:t>
      </w:r>
      <w:r>
        <w:rPr>
          <w:rFonts w:ascii="Times New Roman" w:hAnsi="Times New Roman"/>
        </w:rPr>
        <w:t xml:space="preserve"> исполнения контракта до момента его расторжения, а также объём Услуг, фактически оказанных Исполнителем Заказчику.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10.5. Исполнитель не вправе принять решение об одностороннем расторжении настоящего контракта, если Заказчиком не нарушаются условия настоящ</w:t>
      </w:r>
      <w:r>
        <w:rPr>
          <w:rFonts w:ascii="Times New Roman" w:hAnsi="Times New Roman"/>
        </w:rPr>
        <w:t>его контракта.</w:t>
      </w:r>
    </w:p>
    <w:p w:rsidR="00B3215A" w:rsidRDefault="00B3215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 Порядок урегулирования споров</w:t>
      </w:r>
    </w:p>
    <w:p w:rsidR="00B3215A" w:rsidRDefault="003C3BEC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11.1. Стороны настоящего Контракта должны приложить все усилия, чтобы разрешить путем переговоров все противоречия или спорные вопросы, возникающие между ними в рамках настоящего Контракта или в связи с ним</w:t>
      </w:r>
      <w:r>
        <w:rPr>
          <w:rFonts w:ascii="Times New Roman" w:hAnsi="Times New Roman"/>
        </w:rPr>
        <w:t>. Для реализации этого порядка заинтересованная Сторона должна обратиться с письменной претензией к другой Стороне. Срок рассмотрения претензии Сторонами составляет 10 календарных дней с момента ее получения.</w:t>
      </w:r>
    </w:p>
    <w:p w:rsidR="00B3215A" w:rsidRDefault="003C3BE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11.2.В случае невозможности разрешения разногла</w:t>
      </w:r>
      <w:r>
        <w:rPr>
          <w:rFonts w:ascii="Times New Roman" w:hAnsi="Times New Roman"/>
        </w:rPr>
        <w:t xml:space="preserve">сий путем переговоров спор передается на рассмотрение   Арбитражного суда Хабаровского края.      </w:t>
      </w:r>
    </w:p>
    <w:p w:rsidR="00B3215A" w:rsidRDefault="00B3215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2"/>
          <w:szCs w:val="22"/>
          <w:highlight w:val="green"/>
        </w:rPr>
      </w:pPr>
    </w:p>
    <w:p w:rsidR="00B3215A" w:rsidRDefault="003C3BEC">
      <w:pPr>
        <w:pStyle w:val="ConsPlusNormal"/>
        <w:spacing w:after="120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12. Антикоррупционная оговорка</w:t>
      </w:r>
    </w:p>
    <w:p w:rsidR="00B3215A" w:rsidRDefault="003C3BEC">
      <w:pPr>
        <w:pStyle w:val="ConsPlusNormal"/>
        <w:spacing w:line="252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</w:t>
      </w:r>
      <w:r>
        <w:rPr>
          <w:rFonts w:ascii="Times New Roman" w:hAnsi="Times New Roman" w:cs="Times New Roman"/>
          <w:sz w:val="22"/>
          <w:szCs w:val="22"/>
        </w:rPr>
        <w:t>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3215A" w:rsidRDefault="003C3BEC">
      <w:pPr>
        <w:pStyle w:val="ConsPlusNormal"/>
        <w:spacing w:line="252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12.2. При исполнении своих обязательств по настоящему контракту Стороны, их аффилированные лица, работники или посре</w:t>
      </w:r>
      <w:r>
        <w:rPr>
          <w:rFonts w:ascii="Times New Roman" w:hAnsi="Times New Roman" w:cs="Times New Roman"/>
          <w:sz w:val="22"/>
          <w:szCs w:val="22"/>
        </w:rPr>
        <w:t>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</w:t>
      </w:r>
      <w:r>
        <w:rPr>
          <w:rFonts w:ascii="Times New Roman" w:hAnsi="Times New Roman" w:cs="Times New Roman"/>
          <w:sz w:val="22"/>
          <w:szCs w:val="22"/>
        </w:rPr>
        <w:t>тиводействии легализации (отмыванию) доходов, полученных преступным путем.</w:t>
      </w:r>
    </w:p>
    <w:p w:rsidR="00B3215A" w:rsidRDefault="003C3BEC">
      <w:pPr>
        <w:pStyle w:val="ConsPlusNormal"/>
        <w:spacing w:line="252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</w:t>
      </w:r>
      <w:r>
        <w:rPr>
          <w:rFonts w:ascii="Times New Roman" w:hAnsi="Times New Roman" w:cs="Times New Roman"/>
          <w:sz w:val="22"/>
          <w:szCs w:val="22"/>
        </w:rPr>
        <w:t xml:space="preserve">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r>
        <w:rPr>
          <w:rFonts w:ascii="Times New Roman" w:hAnsi="Times New Roman" w:cs="Times New Roman"/>
          <w:sz w:val="22"/>
          <w:szCs w:val="22"/>
        </w:rPr>
        <w:t>с даты направления письменного уведомления.</w:t>
      </w:r>
    </w:p>
    <w:p w:rsidR="00B3215A" w:rsidRDefault="003C3BEC">
      <w:pPr>
        <w:pStyle w:val="ConsPlusNormal"/>
        <w:spacing w:line="264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</w:t>
      </w:r>
      <w:r>
        <w:rPr>
          <w:rFonts w:ascii="Times New Roman" w:hAnsi="Times New Roman" w:cs="Times New Roman"/>
          <w:sz w:val="22"/>
          <w:szCs w:val="22"/>
        </w:rPr>
        <w:t>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</w:t>
      </w:r>
      <w:r>
        <w:rPr>
          <w:rFonts w:ascii="Times New Roman" w:hAnsi="Times New Roman" w:cs="Times New Roman"/>
          <w:sz w:val="22"/>
          <w:szCs w:val="22"/>
        </w:rPr>
        <w:t>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3215A" w:rsidRDefault="003C3BEC">
      <w:pPr>
        <w:pStyle w:val="afb"/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12.5. В случае нарушения одной Стороной обязательств воздерживаться от запрещенных в разделах настоящего </w:t>
      </w:r>
      <w:r>
        <w:rPr>
          <w:sz w:val="22"/>
          <w:szCs w:val="22"/>
        </w:rPr>
        <w:t xml:space="preserve">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</w:t>
      </w:r>
      <w:r>
        <w:rPr>
          <w:sz w:val="22"/>
          <w:szCs w:val="22"/>
        </w:rPr>
        <w:t>органы в соответствии с применимым законодательством.</w:t>
      </w:r>
    </w:p>
    <w:p w:rsidR="00B3215A" w:rsidRDefault="003C3BEC">
      <w:pPr>
        <w:pStyle w:val="afb"/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12.6. Стороны гарантируют осуществление надлежащего разбирательства по фактам нарушения положений настоящего раздела контракта и применение эффективных мер по предотвращению возможных конфликтных ситуаций.</w:t>
      </w: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13. Заключительные положения</w:t>
      </w:r>
    </w:p>
    <w:p w:rsidR="00B3215A" w:rsidRDefault="003C3BEC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13.1. Настоящий Конт</w:t>
      </w:r>
      <w:r>
        <w:rPr>
          <w:rFonts w:ascii="Times New Roman" w:hAnsi="Times New Roman"/>
        </w:rPr>
        <w:t>ракт составлен в 2 (двух) экземплярах, имеющих одинаковую юридическую силу, по одному экземпляру для каждой из Сторон.</w:t>
      </w:r>
    </w:p>
    <w:p w:rsidR="00B3215A" w:rsidRDefault="003C3BEC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13.2. Все адреса и реквизиты, указанные в разделе 13 настоящего Контракта, являются действующими. Иных адресов для направления почтовой к</w:t>
      </w:r>
      <w:r>
        <w:rPr>
          <w:rFonts w:ascii="Times New Roman" w:hAnsi="Times New Roman"/>
        </w:rPr>
        <w:t>орреспонденции Стороны не имеют. Об изменении адреса для почтовой   корреспонденции и (или) банковских реквизитов Сторона сообщает другой Стороне в течение 3 (Трех) рабочих дней с момента их изменения.</w:t>
      </w:r>
    </w:p>
    <w:p w:rsidR="00B3215A" w:rsidRDefault="003C3BEC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13.3. Все уведомления Сторон, связанные с исполнением </w:t>
      </w:r>
      <w:r>
        <w:rPr>
          <w:rFonts w:ascii="Times New Roman" w:hAnsi="Times New Roman"/>
        </w:rPr>
        <w:t>настоящего Контракта, направляются в письменной форме по почте заказным письмом по фактическому адресу Стороны, указанному в настоящем Контрактом, а также могут быть направлены с использованием факсимильной связи, электронной почты с последующим представле</w:t>
      </w:r>
      <w:r>
        <w:rPr>
          <w:rFonts w:ascii="Times New Roman" w:hAnsi="Times New Roman"/>
        </w:rPr>
        <w:t>нием оригинала или электронно-цифровой форме, подписанные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</w:t>
      </w:r>
      <w:r>
        <w:rPr>
          <w:rFonts w:ascii="Times New Roman" w:hAnsi="Times New Roman"/>
        </w:rPr>
        <w:t>ты. В случае отправления уведомлений посредством факсимильной связи и электронной почты уведомления считаются полученными Стороной в день отправки, при условии подтверждения получения уведомления противоположной Стороной.</w:t>
      </w:r>
    </w:p>
    <w:p w:rsidR="00B3215A" w:rsidRDefault="003C3BEC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13.4. Условия настоящего Контракта</w:t>
      </w:r>
      <w:r>
        <w:rPr>
          <w:rFonts w:ascii="Times New Roman" w:hAnsi="Times New Roman"/>
        </w:rPr>
        <w:t>, дополнительных соглашений к нему и иная информация, полученная сторонами в соответствии с контрактом, носит конфиденциальный характер и разглашению не подлежит.</w:t>
      </w:r>
    </w:p>
    <w:p w:rsidR="00B3215A" w:rsidRDefault="003C3BEC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13.5. Все Приложения к Контракту являются его неотъемлемыми частями, а именно: 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13.5.1. Прило</w:t>
      </w:r>
      <w:r>
        <w:rPr>
          <w:rFonts w:ascii="Times New Roman" w:hAnsi="Times New Roman"/>
        </w:rPr>
        <w:t>жение № 1 –Техническая часть;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13.5.2. Приложение № 2 - Таблица цен;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13.5.3. Приложение № 3 -  Заявка на оформление авиационных билетов;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13.5.4. Приложение № 4 - Порядок возврата авиационных билетов, оплаченных по безналичному расчету;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13.5.6. Приложение № </w:t>
      </w:r>
      <w:r>
        <w:rPr>
          <w:rFonts w:ascii="Times New Roman" w:hAnsi="Times New Roman"/>
        </w:rPr>
        <w:t>5 - Образец письма о возврате билета;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13.5.7. Приложение № 6 - Акт приема-передачи Услуг.</w:t>
      </w:r>
    </w:p>
    <w:p w:rsidR="00B3215A" w:rsidRDefault="00B3215A">
      <w:pPr>
        <w:ind w:left="360"/>
        <w:jc w:val="center"/>
        <w:rPr>
          <w:rFonts w:ascii="Times New Roman" w:hAnsi="Times New Roman"/>
          <w:b/>
        </w:rPr>
      </w:pPr>
    </w:p>
    <w:p w:rsidR="00B3215A" w:rsidRDefault="003C3BEC">
      <w:pPr>
        <w:ind w:left="3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14. Юридические адреса и платежные реквизиты Сторон </w:t>
      </w:r>
    </w:p>
    <w:tbl>
      <w:tblPr>
        <w:tblW w:w="5016" w:type="pct"/>
        <w:tblCellSpacing w:w="14" w:type="dxa"/>
        <w:tblLook w:val="01E0" w:firstRow="1" w:lastRow="1" w:firstColumn="1" w:lastColumn="1" w:noHBand="0" w:noVBand="0"/>
      </w:tblPr>
      <w:tblGrid>
        <w:gridCol w:w="5457"/>
        <w:gridCol w:w="5197"/>
      </w:tblGrid>
      <w:tr w:rsidR="00B3215A">
        <w:trPr>
          <w:trHeight w:val="3662"/>
          <w:tblCellSpacing w:w="14" w:type="dxa"/>
        </w:trPr>
        <w:tc>
          <w:tcPr>
            <w:tcW w:w="5357" w:type="dxa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ФГБОУ ВО ДВГМУ Минздрава России </w:t>
            </w:r>
          </w:p>
          <w:p w:rsidR="00B3215A" w:rsidRDefault="003C3BE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Юридический/почтовый адрес: </w:t>
            </w:r>
          </w:p>
          <w:p w:rsidR="00B3215A" w:rsidRDefault="003C3BE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680000, Хабаровский край, г. Хабаровск, </w:t>
            </w:r>
          </w:p>
          <w:p w:rsidR="00B3215A" w:rsidRDefault="003C3BE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 Муравьева-Амурского, д. 35</w:t>
            </w:r>
          </w:p>
          <w:p w:rsidR="00B3215A" w:rsidRDefault="003C3BE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Тел./факс (4212) 32-55-92, 34-66-20.</w:t>
            </w:r>
          </w:p>
          <w:p w:rsidR="00B3215A" w:rsidRDefault="003C3BEC">
            <w:pPr>
              <w:pStyle w:val="afb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  <w:lang w:val="en-US"/>
              </w:rPr>
              <w:t>-mail: snab2@m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  <w:lang w:val="en-US"/>
              </w:rPr>
              <w:t>il.fesmu.ru</w:t>
            </w:r>
          </w:p>
          <w:p w:rsidR="00B3215A" w:rsidRDefault="003C3BE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2721020896 КПП 272101001</w:t>
            </w:r>
          </w:p>
          <w:p w:rsidR="00B3215A" w:rsidRDefault="003C3BEC">
            <w:pPr>
              <w:pStyle w:val="afb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УФК по Приморскому краю (ФГБОУ ВО </w:t>
            </w:r>
          </w:p>
          <w:p w:rsidR="00B3215A" w:rsidRDefault="003C3BEC">
            <w:pPr>
              <w:pStyle w:val="afb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ДВГМУ Минздрава России ЛС 20226Х51140</w:t>
            </w:r>
            <w:r>
              <w:rPr>
                <w:sz w:val="22"/>
                <w:szCs w:val="22"/>
              </w:rPr>
              <w:t>)</w:t>
            </w:r>
          </w:p>
          <w:p w:rsidR="00B3215A" w:rsidRDefault="003C3BEC">
            <w:pPr>
              <w:pStyle w:val="afb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ОКЦ №1 ДГУ Банка России//УФК по Приморскому краю г. Вла</w:t>
            </w:r>
            <w:r>
              <w:rPr>
                <w:sz w:val="22"/>
                <w:szCs w:val="22"/>
                <w:highlight w:val="white"/>
              </w:rPr>
              <w:t>дивосток</w:t>
            </w:r>
          </w:p>
          <w:p w:rsidR="00B3215A" w:rsidRDefault="003C3BEC">
            <w:pPr>
              <w:pStyle w:val="afb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БИК 010507002</w:t>
            </w:r>
          </w:p>
          <w:p w:rsidR="00B3215A" w:rsidRDefault="003C3BEC">
            <w:pPr>
              <w:pStyle w:val="afb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Номер счета банка получателя</w:t>
            </w:r>
          </w:p>
          <w:p w:rsidR="00B3215A" w:rsidRDefault="003C3BEC">
            <w:pPr>
              <w:pStyle w:val="afb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(Единый казначейский счет) 40102810545370000012</w:t>
            </w:r>
          </w:p>
          <w:p w:rsidR="00B3215A" w:rsidRDefault="003C3BEC">
            <w:pPr>
              <w:pStyle w:val="afb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Номер счета получателя</w:t>
            </w:r>
          </w:p>
          <w:p w:rsidR="00B3215A" w:rsidRDefault="003C3BEC">
            <w:pPr>
              <w:pStyle w:val="afb"/>
            </w:pPr>
            <w:r>
              <w:rPr>
                <w:sz w:val="22"/>
                <w:szCs w:val="22"/>
                <w:highlight w:val="white"/>
              </w:rPr>
              <w:t>(казначейский счет) 0321464300000001200</w:t>
            </w:r>
          </w:p>
        </w:tc>
        <w:tc>
          <w:tcPr>
            <w:tcW w:w="5099" w:type="dxa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Исполнитель: </w:t>
            </w:r>
          </w:p>
          <w:p w:rsidR="00B3215A" w:rsidRDefault="003C3B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/ почтовый адрес: </w:t>
            </w:r>
          </w:p>
          <w:p w:rsidR="00B3215A" w:rsidRDefault="003C3B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Тел./факс </w:t>
            </w:r>
          </w:p>
          <w:p w:rsidR="00B3215A" w:rsidRDefault="003C3B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 </w:t>
            </w:r>
          </w:p>
          <w:p w:rsidR="00B3215A" w:rsidRDefault="003C3B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КПП </w:t>
            </w:r>
          </w:p>
          <w:p w:rsidR="00B3215A" w:rsidRDefault="003C3B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 xml:space="preserve">р/с </w:t>
            </w:r>
          </w:p>
          <w:p w:rsidR="00B3215A" w:rsidRDefault="003C3BEC">
            <w:pPr>
              <w:tabs>
                <w:tab w:val="left" w:pos="9923"/>
              </w:tabs>
              <w:spacing w:after="0"/>
              <w:rPr>
                <w:rFonts w:ascii="Times New Roman" w:hAnsi="Times New Roman" w:cs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 xml:space="preserve">к/с </w:t>
            </w:r>
            <w:r>
              <w:rPr>
                <w:rFonts w:ascii="Times New Roman" w:hAnsi="Times New Roman"/>
              </w:rPr>
              <w:t>0</w:t>
            </w:r>
          </w:p>
          <w:p w:rsidR="00B3215A" w:rsidRDefault="003C3B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 xml:space="preserve">Банк: 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 xml:space="preserve">БИК 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 xml:space="preserve">ОКПО 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 xml:space="preserve">ОГРН </w:t>
            </w:r>
          </w:p>
          <w:p w:rsidR="00B3215A" w:rsidRDefault="003C3BE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>Электр.почта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eastAsia="ar-SA"/>
              </w:rPr>
              <w:t>:</w:t>
            </w:r>
          </w:p>
        </w:tc>
      </w:tr>
    </w:tbl>
    <w:tbl>
      <w:tblPr>
        <w:tblpPr w:leftFromText="180" w:rightFromText="180" w:vertAnchor="text" w:horzAnchor="margin" w:tblpXSpec="center" w:tblpY="54"/>
        <w:tblW w:w="5000" w:type="pct"/>
        <w:tblLook w:val="01E0" w:firstRow="1" w:lastRow="1" w:firstColumn="1" w:lastColumn="1" w:noHBand="0" w:noVBand="0"/>
      </w:tblPr>
      <w:tblGrid>
        <w:gridCol w:w="5426"/>
        <w:gridCol w:w="5138"/>
      </w:tblGrid>
      <w:tr w:rsidR="00B3215A">
        <w:trPr>
          <w:trHeight w:val="148"/>
        </w:trPr>
        <w:tc>
          <w:tcPr>
            <w:tcW w:w="2568" w:type="pct"/>
          </w:tcPr>
          <w:p w:rsidR="00B3215A" w:rsidRDefault="003C3B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  <w:p w:rsidR="00B3215A" w:rsidRDefault="00B3215A">
            <w:pPr>
              <w:jc w:val="both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___________________/________________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>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  <w:p w:rsidR="00B3215A" w:rsidRDefault="00B3215A">
            <w:pPr>
              <w:rPr>
                <w:rFonts w:ascii="Times New Roman" w:hAnsi="Times New Roman"/>
              </w:rPr>
            </w:pPr>
          </w:p>
        </w:tc>
        <w:tc>
          <w:tcPr>
            <w:tcW w:w="2432" w:type="pct"/>
          </w:tcPr>
          <w:p w:rsidR="00B3215A" w:rsidRDefault="003C3BE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  <w:p w:rsidR="00B3215A" w:rsidRDefault="00B3215A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____________________/</w:t>
            </w:r>
            <w:r>
              <w:rPr>
                <w:rFonts w:ascii="Times New Roman" w:hAnsi="Times New Roman" w:cs="Times New Roman"/>
              </w:rPr>
              <w:t xml:space="preserve"> __________________/</w:t>
            </w: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jc w:val="center"/>
        <w:rPr>
          <w:rFonts w:ascii="Times New Roman" w:hAnsi="Times New Roman"/>
          <w:b/>
          <w:sz w:val="24"/>
          <w:szCs w:val="24"/>
        </w:rPr>
      </w:pPr>
    </w:p>
    <w:p w:rsidR="00B3215A" w:rsidRDefault="003C3BEC">
      <w:pPr>
        <w:spacing w:after="0" w:line="240" w:lineRule="auto"/>
        <w:ind w:hanging="40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ab/>
      </w:r>
    </w:p>
    <w:p w:rsidR="00B3215A" w:rsidRDefault="00B3215A">
      <w:pPr>
        <w:spacing w:after="0" w:line="240" w:lineRule="auto"/>
        <w:contextualSpacing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contextualSpacing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contextualSpacing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contextualSpacing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contextualSpacing/>
        <w:rPr>
          <w:rFonts w:ascii="Times New Roman" w:hAnsi="Times New Roman"/>
        </w:rPr>
      </w:pPr>
    </w:p>
    <w:p w:rsidR="00B3215A" w:rsidRDefault="003C3BEC">
      <w:pPr>
        <w:pageBreakBefore/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 к контракту</w:t>
      </w:r>
    </w:p>
    <w:p w:rsidR="00B3215A" w:rsidRDefault="003C3BEC">
      <w:pPr>
        <w:pStyle w:val="ConsPlusCell"/>
        <w:tabs>
          <w:tab w:val="left" w:pos="9923"/>
        </w:tabs>
        <w:ind w:left="360"/>
        <w:jc w:val="right"/>
        <w:rPr>
          <w:sz w:val="22"/>
          <w:szCs w:val="22"/>
        </w:rPr>
      </w:pPr>
      <w:r>
        <w:t>№</w:t>
      </w:r>
      <w:r>
        <w:rPr>
          <w:u w:val="single"/>
        </w:rPr>
        <w:t xml:space="preserve"> </w:t>
      </w:r>
      <w:r>
        <w:t>__________________</w:t>
      </w:r>
      <w:r>
        <w:rPr>
          <w:u w:val="single"/>
        </w:rPr>
        <w:t xml:space="preserve">                       </w:t>
      </w:r>
      <w:r>
        <w:t xml:space="preserve"> 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" ___ " _________2026 г. </w:t>
      </w:r>
    </w:p>
    <w:p w:rsidR="00B3215A" w:rsidRDefault="00B3215A">
      <w:pPr>
        <w:spacing w:after="0" w:line="240" w:lineRule="auto"/>
        <w:ind w:left="708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ind w:left="708"/>
        <w:jc w:val="center"/>
        <w:rPr>
          <w:rFonts w:ascii="Times New Roman" w:hAnsi="Times New Roman"/>
          <w:b/>
        </w:rPr>
      </w:pPr>
    </w:p>
    <w:p w:rsidR="00B3215A" w:rsidRDefault="003C3BEC">
      <w:pPr>
        <w:spacing w:after="0" w:line="240" w:lineRule="auto"/>
        <w:ind w:left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Техническая часть</w:t>
      </w:r>
    </w:p>
    <w:p w:rsidR="00B3215A" w:rsidRDefault="003C3BEC">
      <w:pPr>
        <w:spacing w:after="0" w:line="240" w:lineRule="auto"/>
        <w:ind w:left="708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Оказание услуг по бронированию, оформлению и продаже авиационных и железнодорожных билетов </w:t>
      </w:r>
      <w:r>
        <w:rPr>
          <w:rStyle w:val="apple-style-span"/>
          <w:rFonts w:ascii="Times New Roman" w:hAnsi="Times New Roman"/>
        </w:rPr>
        <w:t xml:space="preserve"> 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Состав услуг: бронирование, оформление, продажа, доставка, авиационных и железнодорожных билетов.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Сроки оказания услуг: </w:t>
      </w:r>
      <w:r>
        <w:rPr>
          <w:rFonts w:ascii="Times New Roman" w:eastAsia="Times New Roman" w:hAnsi="Times New Roman"/>
        </w:rPr>
        <w:t>с даты заключения договора по 25.12.2026г</w:t>
      </w:r>
      <w:r>
        <w:rPr>
          <w:rFonts w:ascii="Times New Roman" w:hAnsi="Times New Roman"/>
        </w:rPr>
        <w:t>.</w:t>
      </w:r>
    </w:p>
    <w:p w:rsidR="00B3215A" w:rsidRDefault="003C3BE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Наименование и объем оказываемых услуг:</w:t>
      </w:r>
    </w:p>
    <w:p w:rsidR="00B3215A" w:rsidRDefault="00B3215A">
      <w:pPr>
        <w:spacing w:after="0" w:line="240" w:lineRule="auto"/>
        <w:rPr>
          <w:rFonts w:ascii="Times New Roman" w:hAnsi="Times New Roman"/>
        </w:rPr>
      </w:pPr>
    </w:p>
    <w:tbl>
      <w:tblPr>
        <w:tblW w:w="4742" w:type="pct"/>
        <w:tblLayout w:type="fixed"/>
        <w:tblLook w:val="04A0" w:firstRow="1" w:lastRow="0" w:firstColumn="1" w:lastColumn="0" w:noHBand="0" w:noVBand="1"/>
      </w:tblPr>
      <w:tblGrid>
        <w:gridCol w:w="1005"/>
        <w:gridCol w:w="4336"/>
        <w:gridCol w:w="1743"/>
        <w:gridCol w:w="1196"/>
        <w:gridCol w:w="1739"/>
      </w:tblGrid>
      <w:tr w:rsidR="00B3215A">
        <w:trPr>
          <w:trHeight w:val="894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Наименование услуг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Един. изм.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ОКПД2</w:t>
            </w:r>
          </w:p>
        </w:tc>
      </w:tr>
      <w:tr w:rsidR="00B3215A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Продажа авиационных билетов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79.11.11.000</w:t>
            </w:r>
          </w:p>
        </w:tc>
      </w:tr>
      <w:tr w:rsidR="00B3215A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Услуги по бронированию авиабилетов (услуги бронирования, оформления авиационных билетов)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Default="003C3BEC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79.11.11.000</w:t>
            </w:r>
          </w:p>
        </w:tc>
      </w:tr>
      <w:tr w:rsidR="00B3215A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Услуги по бронированию авиабилетов (услуги при оформлении возврата авиационных билетов)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Default="003C3BEC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79.11.11.000</w:t>
            </w:r>
          </w:p>
        </w:tc>
      </w:tr>
      <w:tr w:rsidR="00B3215A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Услуги по бронированию авиабилетов (услуги при оформлении обмена авиационных билетов)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Default="003C3BEC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Default="003C3BEC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79.11.11.000</w:t>
            </w:r>
          </w:p>
        </w:tc>
      </w:tr>
      <w:tr w:rsidR="00B3215A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Продажа железнодорожных билетов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Default="003C3BEC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Default="003C3BEC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79.11.12.000</w:t>
            </w:r>
          </w:p>
        </w:tc>
      </w:tr>
      <w:tr w:rsidR="00B3215A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Услуги по бронированию мест в поездах (услуги при бронировании, оформлении железнодорожных билетов)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Default="003C3BEC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79.11.12.000</w:t>
            </w:r>
          </w:p>
        </w:tc>
      </w:tr>
      <w:tr w:rsidR="00B3215A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Услуги по бронированию мест в поездах (услуги при оформлении возврата железнодорожных билетов)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Default="003C3BEC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79.11.12.000</w:t>
            </w:r>
          </w:p>
        </w:tc>
      </w:tr>
      <w:tr w:rsidR="00B3215A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Штраф компании за обмен/возврат авиабилета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Default="003C3BEC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79.11.11.000</w:t>
            </w:r>
          </w:p>
        </w:tc>
      </w:tr>
      <w:tr w:rsidR="00B3215A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Доставка авиационного билета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Default="003C3BEC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79.11.11.000</w:t>
            </w:r>
          </w:p>
        </w:tc>
      </w:tr>
      <w:tr w:rsidR="00B3215A">
        <w:trPr>
          <w:trHeight w:val="39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15A" w:rsidRDefault="003C3BE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Доставка железнодорожного билета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 определено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5A" w:rsidRDefault="003C3BEC">
            <w:pPr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Шт.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79.11.12.000</w:t>
            </w:r>
          </w:p>
        </w:tc>
      </w:tr>
    </w:tbl>
    <w:p w:rsidR="00B3215A" w:rsidRDefault="00B321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215A" w:rsidRDefault="003C3BEC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</w:rPr>
      </w:pPr>
      <w:r>
        <w:rPr>
          <w:rFonts w:ascii="Times New Roman" w:eastAsia="Times New Roman" w:hAnsi="Times New Roman"/>
          <w:bCs/>
          <w:color w:val="000000" w:themeColor="text1"/>
        </w:rPr>
        <w:t>4. Функциональные, технические и качественные характеристики, эксплуатационные характеристики товара.</w:t>
      </w:r>
    </w:p>
    <w:p w:rsidR="00B3215A" w:rsidRDefault="003C3BEC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</w:rPr>
      </w:pPr>
      <w:r>
        <w:rPr>
          <w:rFonts w:ascii="Times New Roman" w:eastAsia="Times New Roman" w:hAnsi="Times New Roman"/>
          <w:bCs/>
          <w:color w:val="000000" w:themeColor="text1"/>
        </w:rPr>
        <w:t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tbl>
      <w:tblPr>
        <w:tblW w:w="10456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88" w:type="dxa"/>
        </w:tblCellMar>
        <w:tblLook w:val="00A0" w:firstRow="1" w:lastRow="0" w:firstColumn="1" w:lastColumn="0" w:noHBand="0" w:noVBand="0"/>
      </w:tblPr>
      <w:tblGrid>
        <w:gridCol w:w="534"/>
        <w:gridCol w:w="3260"/>
        <w:gridCol w:w="3451"/>
        <w:gridCol w:w="3211"/>
      </w:tblGrid>
      <w:tr w:rsidR="00B3215A">
        <w:tc>
          <w:tcPr>
            <w:tcW w:w="534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п\п</w:t>
            </w:r>
          </w:p>
        </w:tc>
        <w:tc>
          <w:tcPr>
            <w:tcW w:w="3260" w:type="dxa"/>
            <w:tcMar>
              <w:left w:w="88" w:type="dxa"/>
            </w:tcMar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услуг</w:t>
            </w:r>
          </w:p>
        </w:tc>
        <w:tc>
          <w:tcPr>
            <w:tcW w:w="3451" w:type="dxa"/>
            <w:tcMar>
              <w:left w:w="88" w:type="dxa"/>
            </w:tcMar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Способы и условия </w:t>
            </w:r>
            <w:r>
              <w:rPr>
                <w:rFonts w:ascii="Times New Roman" w:hAnsi="Times New Roman"/>
                <w:b/>
              </w:rPr>
              <w:t>оказания услуг</w:t>
            </w:r>
          </w:p>
        </w:tc>
        <w:tc>
          <w:tcPr>
            <w:tcW w:w="3211" w:type="dxa"/>
            <w:tcMar>
              <w:left w:w="88" w:type="dxa"/>
            </w:tcMar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оказания услуг</w:t>
            </w:r>
          </w:p>
        </w:tc>
      </w:tr>
      <w:tr w:rsidR="00B3215A">
        <w:tc>
          <w:tcPr>
            <w:tcW w:w="534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заказа: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авиационных и железнодорожных билетов для сотрудников  Заказчика, выезжающих в служебные командировки</w:t>
            </w:r>
          </w:p>
        </w:tc>
        <w:tc>
          <w:tcPr>
            <w:tcW w:w="345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телефону/факсу</w:t>
            </w:r>
            <w:r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</w:rPr>
              <w:t xml:space="preserve"> по электронной почте (с 09:00ч. до 17:00 ч. ежедневно).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офисе Исполнителя (с 9:00 ч. до 17:00 ч. в рабочие дни).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 имеет право отказаться или изменить авиационные билеты. Плата за осуществление заказа или изменение заказа с Заказчика не взимается.</w:t>
            </w:r>
          </w:p>
        </w:tc>
        <w:tc>
          <w:tcPr>
            <w:tcW w:w="321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 на рейс должен проводиться в срок не более 40 (со</w:t>
            </w:r>
            <w:r>
              <w:rPr>
                <w:rFonts w:ascii="Times New Roman" w:hAnsi="Times New Roman"/>
              </w:rPr>
              <w:t>рока) минут с момента обращения Заказчика к Исполнителю, независимо от даты вылета.</w:t>
            </w:r>
          </w:p>
        </w:tc>
      </w:tr>
      <w:tr w:rsidR="00B3215A">
        <w:tc>
          <w:tcPr>
            <w:tcW w:w="534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60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оформления, продажи и выдачи: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индивидуальных и групповых железнодорожных и авиационных билетов </w:t>
            </w:r>
            <w:r>
              <w:rPr>
                <w:rFonts w:ascii="Times New Roman" w:hAnsi="Times New Roman"/>
              </w:rPr>
              <w:t>для сотрудников  Заказчика, выезжающих в служебные командировки</w:t>
            </w:r>
          </w:p>
        </w:tc>
        <w:tc>
          <w:tcPr>
            <w:tcW w:w="345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оформления и выдачи билетов, подтверждений о направлении - в офисе Исполнителя (с 9:00 ч. до 17:00 ч. в рабочие дни).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осуществляет выписку авиационных билетов по правилам пер</w:t>
            </w:r>
            <w:r>
              <w:rPr>
                <w:rFonts w:ascii="Times New Roman" w:hAnsi="Times New Roman"/>
              </w:rPr>
              <w:t xml:space="preserve">евозчика. </w:t>
            </w:r>
          </w:p>
        </w:tc>
        <w:tc>
          <w:tcPr>
            <w:tcW w:w="321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оформления документов не должен превышать 40 (сорока) минут с момента обращения и предоставления заявки Заказчиком,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предоставления заявки Заказчиком посредством факсимильной связи и электронной почты.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34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60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справочной ин</w:t>
            </w:r>
            <w:r>
              <w:rPr>
                <w:rFonts w:ascii="Times New Roman" w:hAnsi="Times New Roman"/>
              </w:rPr>
              <w:t>формации: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расписании рейсов, движении самолетов;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наличии мест;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стоимости билетов, перевозки багажа;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 условиях применения тарифов;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правилах перевозки пассажиров;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нормах, правилах перевозки багажа;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предоставлении льгот, скидок;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 расписании движения пассажирских поездов;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другую информацию, относящуюся к перевозкам, оформлению, продаже и доставке пассажирских железнодорожных и авиационных билетов.</w:t>
            </w:r>
          </w:p>
        </w:tc>
        <w:tc>
          <w:tcPr>
            <w:tcW w:w="345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телефону/факсу,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электронной почте (с 9:00 ч. до 17:00 ч. ежедневно).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офисе </w:t>
            </w:r>
            <w:r>
              <w:rPr>
                <w:rFonts w:ascii="Times New Roman" w:hAnsi="Times New Roman"/>
              </w:rPr>
              <w:t>Исполнителя (с 9:00 ч. до 17:00 ч. в рабочие дни).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должен обеспечить возможность одновременного приема и обработки не менее, чем 2 (двух) телефонных запросов от представителя Заказчика.</w:t>
            </w:r>
          </w:p>
        </w:tc>
        <w:tc>
          <w:tcPr>
            <w:tcW w:w="321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ожидания соединения с персональным менеджером-агенто</w:t>
            </w:r>
            <w:r>
              <w:rPr>
                <w:rFonts w:ascii="Times New Roman" w:hAnsi="Times New Roman"/>
              </w:rPr>
              <w:t>м (кассиром) по телефону не должно превышать 5 (пяти) минут.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ожидания по запросу в офисе Исполнителя не должно превышать 10 (десяти) минут.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поступлении запроса от Заказчика по электронной почте, срок подготовки ответа не должен превышать 1 (одного) часа.</w:t>
            </w:r>
          </w:p>
        </w:tc>
      </w:tr>
      <w:tr w:rsidR="00B3215A">
        <w:tc>
          <w:tcPr>
            <w:tcW w:w="534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60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доставки и передачи железнодорожных и авиационных билетов.</w:t>
            </w:r>
          </w:p>
        </w:tc>
        <w:tc>
          <w:tcPr>
            <w:tcW w:w="345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Доставка и передача железнодорожных и авиационных билетов Зак</w:t>
            </w:r>
            <w:r>
              <w:rPr>
                <w:rFonts w:ascii="Times New Roman" w:hAnsi="Times New Roman"/>
              </w:rPr>
              <w:t xml:space="preserve">азчику осуществляется курьером по адресу: </w:t>
            </w:r>
            <w:proofErr w:type="spellStart"/>
            <w:r>
              <w:rPr>
                <w:rFonts w:ascii="Times New Roman" w:hAnsi="Times New Roman"/>
              </w:rPr>
              <w:t>г.Хабаровск</w:t>
            </w:r>
            <w:proofErr w:type="spellEnd"/>
            <w:r>
              <w:rPr>
                <w:rFonts w:ascii="Times New Roman" w:hAnsi="Times New Roman"/>
              </w:rPr>
              <w:t xml:space="preserve">, ул. Муравьева-Амурского, 35 </w:t>
            </w:r>
            <w:proofErr w:type="spellStart"/>
            <w:r>
              <w:rPr>
                <w:rFonts w:ascii="Times New Roman" w:hAnsi="Times New Roman"/>
              </w:rPr>
              <w:t>каб</w:t>
            </w:r>
            <w:proofErr w:type="spellEnd"/>
            <w:r>
              <w:rPr>
                <w:rFonts w:ascii="Times New Roman" w:hAnsi="Times New Roman"/>
              </w:rPr>
              <w:t xml:space="preserve">. 220 (с 09:00 ч. до 17:00 </w:t>
            </w:r>
            <w:proofErr w:type="spellStart"/>
            <w:r>
              <w:rPr>
                <w:rFonts w:ascii="Times New Roman" w:hAnsi="Times New Roman"/>
              </w:rPr>
              <w:t>ч.рабочие</w:t>
            </w:r>
            <w:proofErr w:type="spellEnd"/>
            <w:r>
              <w:rPr>
                <w:rFonts w:ascii="Times New Roman" w:hAnsi="Times New Roman"/>
              </w:rPr>
              <w:t xml:space="preserve"> дни с понедельника по пятницу(включительно). Исполнитель передает оформленные билеты представителю Заказчика, при этом представитель </w:t>
            </w:r>
            <w:r>
              <w:rPr>
                <w:rFonts w:ascii="Times New Roman" w:hAnsi="Times New Roman"/>
              </w:rPr>
              <w:t>Заказчика расписывается в товарной накладной Исполнителя о фактическом получении билетов на руки.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1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доставки железнодорожных и авиационных билетов, отсчитываются с момента их оформления и составляют: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за 4 (четыре) и более дня до вылета (выезда):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если оформление железнодорожных и авиационных билетов произведено до 12:00 ч., доставки должна быть осуществлена не позднее 17:00 </w:t>
            </w:r>
            <w:proofErr w:type="spellStart"/>
            <w:r>
              <w:rPr>
                <w:rFonts w:ascii="Times New Roman" w:hAnsi="Times New Roman"/>
              </w:rPr>
              <w:t>ч.того</w:t>
            </w:r>
            <w:proofErr w:type="spellEnd"/>
            <w:r>
              <w:rPr>
                <w:rFonts w:ascii="Times New Roman" w:hAnsi="Times New Roman"/>
              </w:rPr>
              <w:t xml:space="preserve"> же дня;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если оформление железнодорожных и авиационных билетов произведено после 12:00 ч., доставка должна быть осущ</w:t>
            </w:r>
            <w:r>
              <w:rPr>
                <w:rFonts w:ascii="Times New Roman" w:hAnsi="Times New Roman"/>
              </w:rPr>
              <w:t>ествлена не позднее 14:00 ч. дня, следующего за днем оформления железнодорожных и авиационных билетов (время доставки может быть скорректировано по согласованию с Представителем Заказчика);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за 1 (один) – 3 (три) дня до вылета (выезда):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доставка должна</w:t>
            </w:r>
            <w:r>
              <w:rPr>
                <w:rFonts w:ascii="Times New Roman" w:hAnsi="Times New Roman"/>
              </w:rPr>
              <w:t xml:space="preserve"> быть осуществлена в день получения заявки Заказчика не позднее, чем через 2 (два) часа после ее получения;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в день вылета (выезда):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если оформление железнодорожных и авиационных билетов произведено до 17:00 ч., доставка должна быть осуществлена в тече</w:t>
            </w:r>
            <w:r>
              <w:rPr>
                <w:rFonts w:ascii="Times New Roman" w:hAnsi="Times New Roman"/>
              </w:rPr>
              <w:t>ние 1 (одного) часа;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если оформление железнодорожных и авиационных билетов произведено после 17:00 ч., доставка может быть осуществлена по месту и времени, дополнительно согласованном с представителем Заказчика.</w:t>
            </w:r>
          </w:p>
        </w:tc>
      </w:tr>
      <w:tr w:rsidR="00B3215A">
        <w:trPr>
          <w:trHeight w:val="1321"/>
        </w:trPr>
        <w:tc>
          <w:tcPr>
            <w:tcW w:w="534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60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Консультирование</w:t>
            </w:r>
          </w:p>
        </w:tc>
        <w:tc>
          <w:tcPr>
            <w:tcW w:w="345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телефону/факсу</w:t>
            </w:r>
            <w:r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электронной почте (с 09:00ч. до 17:00 ч. ежедневно).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офисе Исполнителя (с 9:00 ч. до 17:00 ч. в рабочие дни), подбор маршрутов</w:t>
            </w:r>
          </w:p>
        </w:tc>
        <w:tc>
          <w:tcPr>
            <w:tcW w:w="3211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 даты заключения договора по 25.12.2026г</w:t>
            </w:r>
          </w:p>
        </w:tc>
      </w:tr>
    </w:tbl>
    <w:p w:rsidR="00B3215A" w:rsidRDefault="00B3215A">
      <w:pPr>
        <w:spacing w:after="0" w:line="240" w:lineRule="auto"/>
        <w:jc w:val="center"/>
        <w:rPr>
          <w:rFonts w:ascii="Times New Roman" w:hAnsi="Times New Roman"/>
        </w:rPr>
      </w:pPr>
    </w:p>
    <w:p w:rsidR="00B3215A" w:rsidRDefault="003C3BEC">
      <w:pPr>
        <w:pStyle w:val="af3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Требования к качеству услуг.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.1. Оформление пассажирских авиационных билетов должно осуществляться в соответствии с Правилами, утвержденными приказом Министерства транспорта Российской Федерации от 28.06.2007 № 82 "Об утверждении Федеральных авиационных правил "Общие правила воздушных</w:t>
      </w:r>
      <w:r>
        <w:rPr>
          <w:rFonts w:ascii="Times New Roman" w:hAnsi="Times New Roman"/>
        </w:rPr>
        <w:t xml:space="preserve"> перевозок пассажиров, багажа, грузов и требования к обслуживанию пассажиров, грузоотправителей, грузополучателей".</w:t>
      </w:r>
    </w:p>
    <w:p w:rsidR="00B3215A" w:rsidRDefault="003C3BE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Оформление пассажирских железнодорожных билетов должно осуществляться в соответствии с Правилами, утвержденными постановлением Правител</w:t>
      </w:r>
      <w:r>
        <w:rPr>
          <w:rFonts w:ascii="Times New Roman" w:hAnsi="Times New Roman"/>
        </w:rPr>
        <w:t xml:space="preserve">ьства Российской Федерации от 27.05.2021 № 810 "Об утверждении Правил оказания услуг по перевозкам на железнодорожном транспорте пассажиров, а также грузов, багажа и </w:t>
      </w:r>
      <w:proofErr w:type="spellStart"/>
      <w:r>
        <w:rPr>
          <w:rFonts w:ascii="Times New Roman" w:hAnsi="Times New Roman"/>
        </w:rPr>
        <w:t>грузобагажа</w:t>
      </w:r>
      <w:proofErr w:type="spellEnd"/>
      <w:r>
        <w:rPr>
          <w:rFonts w:ascii="Times New Roman" w:hAnsi="Times New Roman"/>
        </w:rPr>
        <w:t xml:space="preserve"> для личных, семейных, домашних и иных нужд, не связанных с осуществлением пред</w:t>
      </w:r>
      <w:r>
        <w:rPr>
          <w:rFonts w:ascii="Times New Roman" w:hAnsi="Times New Roman"/>
        </w:rPr>
        <w:t>принимательской деятельности".</w:t>
      </w:r>
    </w:p>
    <w:p w:rsidR="00B3215A" w:rsidRDefault="003C3BEC">
      <w:pPr>
        <w:pStyle w:val="af3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 Оформленные электронные пассажирские билеты в гражданской авиации должны содержать реквизиты и сведения, предусмотренные приказом Министерства транспорта Российской Федерации от 08.11.2006 № 134 (в ред. от 15.02.2016) «О</w:t>
      </w:r>
      <w:r>
        <w:rPr>
          <w:rFonts w:ascii="Times New Roman" w:hAnsi="Times New Roman"/>
        </w:rPr>
        <w:t>б установлении формы электронного пассажирского билета и багажной квитанции в Российской Федерации». В частности, в электронном пассажирском билете указываются сведения о пассажире (для внутренних перевозок – фамилия, имя, отчество, наименование, серия и н</w:t>
      </w:r>
      <w:r>
        <w:rPr>
          <w:rFonts w:ascii="Times New Roman" w:hAnsi="Times New Roman"/>
        </w:rPr>
        <w:t>омер документа, удостоверяющего личность).</w:t>
      </w:r>
    </w:p>
    <w:p w:rsidR="00B3215A" w:rsidRDefault="003C3BEC">
      <w:pPr>
        <w:pStyle w:val="af3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 Исполнитель должен обеспечить подбор оптимальных маршрутов полета (переезда).</w:t>
      </w:r>
    </w:p>
    <w:p w:rsidR="00B3215A" w:rsidRDefault="00B3215A">
      <w:pPr>
        <w:pStyle w:val="af3"/>
        <w:spacing w:after="0" w:line="240" w:lineRule="auto"/>
        <w:ind w:left="0"/>
        <w:jc w:val="both"/>
      </w:pPr>
    </w:p>
    <w:p w:rsidR="00B3215A" w:rsidRDefault="00B3215A">
      <w:pPr>
        <w:jc w:val="center"/>
        <w:rPr>
          <w:rFonts w:ascii="Times New Roman" w:hAnsi="Times New Roman"/>
          <w:sz w:val="24"/>
          <w:szCs w:val="24"/>
        </w:rPr>
      </w:pPr>
    </w:p>
    <w:p w:rsidR="00B3215A" w:rsidRDefault="00B3215A">
      <w:pPr>
        <w:spacing w:after="0" w:line="240" w:lineRule="auto"/>
        <w:ind w:left="708"/>
        <w:jc w:val="center"/>
        <w:outlineLvl w:val="0"/>
        <w:rPr>
          <w:rFonts w:ascii="Times New Roman" w:hAnsi="Times New Roman"/>
          <w:b/>
          <w:bCs/>
        </w:rPr>
      </w:pPr>
    </w:p>
    <w:p w:rsidR="00B3215A" w:rsidRDefault="00B3215A">
      <w:pPr>
        <w:spacing w:after="0" w:line="240" w:lineRule="auto"/>
        <w:ind w:hanging="108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Spec="center" w:tblpY="54"/>
        <w:tblW w:w="4598" w:type="pct"/>
        <w:tblLook w:val="01E0" w:firstRow="1" w:lastRow="1" w:firstColumn="1" w:lastColumn="1" w:noHBand="0" w:noVBand="0"/>
      </w:tblPr>
      <w:tblGrid>
        <w:gridCol w:w="5168"/>
        <w:gridCol w:w="4547"/>
      </w:tblGrid>
      <w:tr w:rsidR="00B3215A">
        <w:trPr>
          <w:trHeight w:val="53"/>
        </w:trPr>
        <w:tc>
          <w:tcPr>
            <w:tcW w:w="2660" w:type="pct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>__________________/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  <w:p w:rsidR="00B3215A" w:rsidRDefault="00B321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pct"/>
          </w:tcPr>
          <w:p w:rsidR="00B3215A" w:rsidRDefault="003C3BEC">
            <w:pPr>
              <w:spacing w:after="0" w:line="240" w:lineRule="auto"/>
              <w:ind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 w:cs="Times New Roman"/>
              </w:rPr>
              <w:t xml:space="preserve"> _______________ 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tabs>
          <w:tab w:val="left" w:pos="6156"/>
        </w:tabs>
        <w:spacing w:after="0" w:line="240" w:lineRule="auto"/>
        <w:rPr>
          <w:rFonts w:ascii="Times New Roman" w:hAnsi="Times New Roman"/>
        </w:rPr>
      </w:pPr>
    </w:p>
    <w:p w:rsidR="00B3215A" w:rsidRDefault="00B3215A">
      <w:pPr>
        <w:tabs>
          <w:tab w:val="left" w:pos="6156"/>
        </w:tabs>
        <w:spacing w:after="0" w:line="240" w:lineRule="auto"/>
        <w:rPr>
          <w:rFonts w:ascii="Times New Roman" w:hAnsi="Times New Roman"/>
        </w:rPr>
      </w:pPr>
    </w:p>
    <w:p w:rsidR="00B3215A" w:rsidRDefault="00B3215A">
      <w:pPr>
        <w:tabs>
          <w:tab w:val="left" w:pos="6156"/>
        </w:tabs>
        <w:spacing w:after="0" w:line="240" w:lineRule="auto"/>
        <w:rPr>
          <w:rFonts w:ascii="Times New Roman" w:hAnsi="Times New Roman"/>
        </w:rPr>
      </w:pPr>
    </w:p>
    <w:p w:rsidR="00B3215A" w:rsidRDefault="00B3215A">
      <w:pPr>
        <w:tabs>
          <w:tab w:val="left" w:pos="6156"/>
        </w:tabs>
        <w:spacing w:after="0" w:line="240" w:lineRule="auto"/>
        <w:rPr>
          <w:rFonts w:ascii="Times New Roman" w:hAnsi="Times New Roman"/>
        </w:rPr>
      </w:pPr>
    </w:p>
    <w:tbl>
      <w:tblPr>
        <w:tblW w:w="9921" w:type="dxa"/>
        <w:tblLook w:val="00A0" w:firstRow="1" w:lastRow="0" w:firstColumn="1" w:lastColumn="0" w:noHBand="0" w:noVBand="0"/>
      </w:tblPr>
      <w:tblGrid>
        <w:gridCol w:w="5357"/>
        <w:gridCol w:w="4564"/>
      </w:tblGrid>
      <w:tr w:rsidR="00B3215A">
        <w:tc>
          <w:tcPr>
            <w:tcW w:w="5357" w:type="dxa"/>
          </w:tcPr>
          <w:p w:rsidR="00B3215A" w:rsidRDefault="00B3215A">
            <w:pPr>
              <w:pageBreakBefore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64" w:type="dxa"/>
          </w:tcPr>
          <w:p w:rsidR="00B3215A" w:rsidRDefault="003C3BE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№ 2 к контракту </w:t>
            </w:r>
          </w:p>
          <w:p w:rsidR="00B3215A" w:rsidRDefault="003C3BEC">
            <w:pPr>
              <w:pStyle w:val="ConsPlusCell"/>
              <w:tabs>
                <w:tab w:val="left" w:pos="9923"/>
              </w:tabs>
              <w:ind w:left="360"/>
              <w:jc w:val="right"/>
              <w:rPr>
                <w:sz w:val="22"/>
                <w:szCs w:val="22"/>
              </w:rPr>
            </w:pPr>
            <w:r>
              <w:t>№ __________________</w:t>
            </w:r>
          </w:p>
          <w:p w:rsidR="00B3215A" w:rsidRDefault="003C3BE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" ___ " __________2026 г. </w:t>
            </w:r>
          </w:p>
          <w:p w:rsidR="00B3215A" w:rsidRDefault="00B3215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:rsidR="00B3215A" w:rsidRDefault="00B3215A">
      <w:pPr>
        <w:spacing w:after="0" w:line="240" w:lineRule="auto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rPr>
          <w:rFonts w:ascii="Times New Roman" w:hAnsi="Times New Roman"/>
        </w:rPr>
      </w:pPr>
    </w:p>
    <w:p w:rsidR="00B3215A" w:rsidRDefault="003C3BE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Таблица цен</w:t>
      </w:r>
    </w:p>
    <w:p w:rsidR="00B3215A" w:rsidRDefault="00B3215A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314" w:type="dxa"/>
        <w:tblInd w:w="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A0" w:firstRow="1" w:lastRow="0" w:firstColumn="1" w:lastColumn="0" w:noHBand="0" w:noVBand="0"/>
      </w:tblPr>
      <w:tblGrid>
        <w:gridCol w:w="657"/>
        <w:gridCol w:w="6159"/>
        <w:gridCol w:w="1668"/>
        <w:gridCol w:w="1830"/>
      </w:tblGrid>
      <w:tr w:rsidR="00B3215A">
        <w:tc>
          <w:tcPr>
            <w:tcW w:w="65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6159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1668" w:type="dxa"/>
          </w:tcPr>
          <w:p w:rsidR="00B3215A" w:rsidRDefault="003C3BE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Страна происхождения</w:t>
            </w:r>
          </w:p>
        </w:tc>
        <w:tc>
          <w:tcPr>
            <w:tcW w:w="1830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Цена единицы услуги, руб.</w:t>
            </w:r>
          </w:p>
        </w:tc>
      </w:tr>
      <w:tr w:rsidR="00B3215A">
        <w:trPr>
          <w:trHeight w:val="321"/>
        </w:trPr>
        <w:tc>
          <w:tcPr>
            <w:tcW w:w="65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159" w:type="dxa"/>
          </w:tcPr>
          <w:p w:rsidR="00B3215A" w:rsidRDefault="003C3BEC">
            <w:pPr>
              <w:tabs>
                <w:tab w:val="left" w:pos="1543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Продажа авиационных билетов</w:t>
            </w:r>
          </w:p>
        </w:tc>
        <w:tc>
          <w:tcPr>
            <w:tcW w:w="1668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B3215A">
        <w:trPr>
          <w:trHeight w:val="223"/>
        </w:trPr>
        <w:tc>
          <w:tcPr>
            <w:tcW w:w="65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6159" w:type="dxa"/>
            <w:tcMar>
              <w:left w:w="88" w:type="dxa"/>
            </w:tcMar>
            <w:vAlign w:val="center"/>
          </w:tcPr>
          <w:p w:rsidR="00B3215A" w:rsidRDefault="003C3BE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по бронированию авиабилетов (услуги бронирования, оформления авиационных билетов)</w:t>
            </w:r>
          </w:p>
        </w:tc>
        <w:tc>
          <w:tcPr>
            <w:tcW w:w="1668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B3215A">
        <w:trPr>
          <w:trHeight w:val="223"/>
        </w:trPr>
        <w:tc>
          <w:tcPr>
            <w:tcW w:w="65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1.2</w:t>
            </w:r>
          </w:p>
        </w:tc>
        <w:tc>
          <w:tcPr>
            <w:tcW w:w="6159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по бронированию авиабилетов (услуги при оформлении возврата авиационных билетов)</w:t>
            </w:r>
          </w:p>
        </w:tc>
        <w:tc>
          <w:tcPr>
            <w:tcW w:w="1668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B3215A">
        <w:trPr>
          <w:trHeight w:val="223"/>
        </w:trPr>
        <w:tc>
          <w:tcPr>
            <w:tcW w:w="65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1.3</w:t>
            </w:r>
          </w:p>
        </w:tc>
        <w:tc>
          <w:tcPr>
            <w:tcW w:w="6159" w:type="dxa"/>
            <w:tcMar>
              <w:left w:w="88" w:type="dxa"/>
            </w:tcMar>
            <w:vAlign w:val="center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по бронированию авиабилетов (услуги при оформлении обмена авиационных билетов)</w:t>
            </w:r>
          </w:p>
        </w:tc>
        <w:tc>
          <w:tcPr>
            <w:tcW w:w="1668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B3215A">
        <w:trPr>
          <w:trHeight w:val="223"/>
        </w:trPr>
        <w:tc>
          <w:tcPr>
            <w:tcW w:w="65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1.4</w:t>
            </w:r>
          </w:p>
        </w:tc>
        <w:tc>
          <w:tcPr>
            <w:tcW w:w="6159" w:type="dxa"/>
            <w:tcMar>
              <w:left w:w="88" w:type="dxa"/>
            </w:tcMar>
            <w:vAlign w:val="center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Штраф компании за обмен/возврат авиационного билета</w:t>
            </w:r>
          </w:p>
        </w:tc>
        <w:tc>
          <w:tcPr>
            <w:tcW w:w="1668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B3215A">
        <w:trPr>
          <w:trHeight w:val="223"/>
        </w:trPr>
        <w:tc>
          <w:tcPr>
            <w:tcW w:w="65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1.5</w:t>
            </w:r>
          </w:p>
        </w:tc>
        <w:tc>
          <w:tcPr>
            <w:tcW w:w="6159" w:type="dxa"/>
            <w:tcMar>
              <w:left w:w="88" w:type="dxa"/>
            </w:tcMar>
            <w:vAlign w:val="center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Доставка авиационного билета</w:t>
            </w:r>
          </w:p>
        </w:tc>
        <w:tc>
          <w:tcPr>
            <w:tcW w:w="1668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B3215A">
        <w:trPr>
          <w:trHeight w:val="223"/>
        </w:trPr>
        <w:tc>
          <w:tcPr>
            <w:tcW w:w="65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6159" w:type="dxa"/>
            <w:tcMar>
              <w:left w:w="88" w:type="dxa"/>
            </w:tcMar>
          </w:tcPr>
          <w:p w:rsidR="00B3215A" w:rsidRDefault="003C3BEC">
            <w:pPr>
              <w:tabs>
                <w:tab w:val="left" w:pos="1543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Продажа железнодорожных билетов</w:t>
            </w:r>
          </w:p>
        </w:tc>
        <w:tc>
          <w:tcPr>
            <w:tcW w:w="1668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B3215A">
        <w:trPr>
          <w:trHeight w:val="223"/>
        </w:trPr>
        <w:tc>
          <w:tcPr>
            <w:tcW w:w="65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2.1</w:t>
            </w:r>
          </w:p>
        </w:tc>
        <w:tc>
          <w:tcPr>
            <w:tcW w:w="6159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по бронированию мест в поездах (услуги при бронировании, оформлении железнодорожных билетов)</w:t>
            </w:r>
          </w:p>
        </w:tc>
        <w:tc>
          <w:tcPr>
            <w:tcW w:w="1668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B3215A">
        <w:trPr>
          <w:trHeight w:val="223"/>
        </w:trPr>
        <w:tc>
          <w:tcPr>
            <w:tcW w:w="65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2.2</w:t>
            </w:r>
          </w:p>
        </w:tc>
        <w:tc>
          <w:tcPr>
            <w:tcW w:w="6159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по бронированию мест в поездах (услуги при оформлении возврата железнодорожных билетов)</w:t>
            </w:r>
          </w:p>
        </w:tc>
        <w:tc>
          <w:tcPr>
            <w:tcW w:w="1668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B3215A">
        <w:trPr>
          <w:trHeight w:val="405"/>
        </w:trPr>
        <w:tc>
          <w:tcPr>
            <w:tcW w:w="65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159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Доставка железнодорожного билета</w:t>
            </w:r>
          </w:p>
        </w:tc>
        <w:tc>
          <w:tcPr>
            <w:tcW w:w="1668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  <w:tr w:rsidR="00B3215A">
        <w:trPr>
          <w:trHeight w:val="405"/>
        </w:trPr>
        <w:tc>
          <w:tcPr>
            <w:tcW w:w="657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</w:p>
        </w:tc>
        <w:tc>
          <w:tcPr>
            <w:tcW w:w="6159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цена единицы услуги, </w:t>
            </w:r>
            <w:proofErr w:type="spellStart"/>
            <w:r>
              <w:rPr>
                <w:rFonts w:ascii="Times New Roman" w:hAnsi="Times New Roman"/>
              </w:rPr>
              <w:t>руб</w:t>
            </w:r>
            <w:proofErr w:type="spellEnd"/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в том числе НДС - _________________ / либо НДС – не облагается.</w:t>
            </w:r>
          </w:p>
        </w:tc>
        <w:tc>
          <w:tcPr>
            <w:tcW w:w="1668" w:type="dxa"/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30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outlineLvl w:val="0"/>
              <w:rPr>
                <w:rFonts w:ascii="Times New Roman" w:hAnsi="Times New Roman"/>
                <w:color w:val="FF0000"/>
              </w:rPr>
            </w:pPr>
          </w:p>
        </w:tc>
      </w:tr>
    </w:tbl>
    <w:p w:rsidR="00B3215A" w:rsidRDefault="00B3215A">
      <w:pPr>
        <w:spacing w:after="0" w:line="240" w:lineRule="auto"/>
        <w:jc w:val="center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54"/>
        <w:tblW w:w="4598" w:type="pct"/>
        <w:tblLook w:val="01E0" w:firstRow="1" w:lastRow="1" w:firstColumn="1" w:lastColumn="1" w:noHBand="0" w:noVBand="0"/>
      </w:tblPr>
      <w:tblGrid>
        <w:gridCol w:w="5168"/>
        <w:gridCol w:w="4547"/>
      </w:tblGrid>
      <w:tr w:rsidR="00B3215A">
        <w:trPr>
          <w:trHeight w:val="53"/>
        </w:trPr>
        <w:tc>
          <w:tcPr>
            <w:tcW w:w="2660" w:type="pct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>__________________/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  <w:p w:rsidR="00B3215A" w:rsidRDefault="00B321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pct"/>
          </w:tcPr>
          <w:p w:rsidR="00B3215A" w:rsidRDefault="003C3BEC">
            <w:pPr>
              <w:spacing w:after="0" w:line="240" w:lineRule="auto"/>
              <w:ind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 w:cs="Times New Roman"/>
              </w:rPr>
              <w:t xml:space="preserve"> _______________ 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3 к контракту 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>
        <w:rPr>
          <w:rFonts w:ascii="Times New Roman" w:eastAsia="Times New Roman" w:hAnsi="Times New Roman" w:cs="Times New Roman"/>
          <w:color w:val="222222"/>
        </w:rPr>
        <w:t>____________________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" ___ " __________2026 г. </w:t>
      </w:r>
    </w:p>
    <w:p w:rsidR="00B3215A" w:rsidRDefault="003C3BE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B3215A" w:rsidRDefault="00B3215A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</w:p>
    <w:p w:rsidR="00B3215A" w:rsidRDefault="003C3BEC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оформление авиационных билетов</w:t>
      </w:r>
    </w:p>
    <w:p w:rsidR="00B3215A" w:rsidRDefault="00B3215A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</w:p>
    <w:tbl>
      <w:tblPr>
        <w:tblW w:w="10009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A0" w:firstRow="1" w:lastRow="0" w:firstColumn="1" w:lastColumn="0" w:noHBand="0" w:noVBand="0"/>
      </w:tblPr>
      <w:tblGrid>
        <w:gridCol w:w="5148"/>
        <w:gridCol w:w="4861"/>
      </w:tblGrid>
      <w:tr w:rsidR="00B3215A">
        <w:tc>
          <w:tcPr>
            <w:tcW w:w="10008" w:type="dxa"/>
            <w:gridSpan w:val="2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ФГБОУ ВО ДВГМУ Минздрава России</w:t>
            </w: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Наименование организации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Фамилия, имя, отчество 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пассажира (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Серия, номер паспорта, дата рождения пассажира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Дата отправления 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Маршрут перевозки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Класс обслуживания (указать):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первый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бизнес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эконом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7*. Условия применения тарифа при расторжении Контракта перевозки (указать)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 возвратный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 невозвратный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Количество мест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Форма оплаты за билет (нал/безнал)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Необходимые документы для отчетности в организации (счет-фактура/реестр)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 ФИО и контактный телефон ответственного лица КЛИЕНТА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c>
          <w:tcPr>
            <w:tcW w:w="5147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 Место получения билета Клиентом (аэр</w:t>
            </w:r>
            <w:r>
              <w:rPr>
                <w:rFonts w:ascii="Times New Roman" w:hAnsi="Times New Roman"/>
              </w:rPr>
              <w:t xml:space="preserve">опорт/город) </w:t>
            </w:r>
          </w:p>
        </w:tc>
        <w:tc>
          <w:tcPr>
            <w:tcW w:w="4861" w:type="dxa"/>
            <w:tcMar>
              <w:left w:w="88" w:type="dxa"/>
            </w:tcMar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3215A" w:rsidRDefault="003C3BE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*Поле обязательное для заполнения.</w:t>
      </w:r>
    </w:p>
    <w:p w:rsidR="00B3215A" w:rsidRDefault="00B3215A">
      <w:pPr>
        <w:spacing w:after="0" w:line="240" w:lineRule="auto"/>
        <w:rPr>
          <w:rFonts w:ascii="Times New Roman" w:hAnsi="Times New Roman"/>
        </w:rPr>
      </w:pPr>
    </w:p>
    <w:p w:rsidR="00B3215A" w:rsidRDefault="003C3BEC">
      <w:pPr>
        <w:pStyle w:val="aff1"/>
        <w:spacing w:before="0" w:after="0"/>
        <w:rPr>
          <w:sz w:val="22"/>
          <w:szCs w:val="22"/>
        </w:rPr>
      </w:pPr>
      <w:r>
        <w:rPr>
          <w:sz w:val="22"/>
          <w:szCs w:val="22"/>
        </w:rPr>
        <w:t>Печать и подпись ответственного лица Заказчика   _____________________</w:t>
      </w:r>
    </w:p>
    <w:p w:rsidR="00B3215A" w:rsidRDefault="00B3215A">
      <w:pPr>
        <w:spacing w:after="0" w:line="240" w:lineRule="auto"/>
        <w:jc w:val="both"/>
        <w:rPr>
          <w:rFonts w:ascii="Times New Roman" w:hAnsi="Times New Roman"/>
        </w:rPr>
      </w:pPr>
    </w:p>
    <w:p w:rsidR="00B3215A" w:rsidRDefault="003C3BEC">
      <w:pPr>
        <w:pStyle w:val="aff1"/>
        <w:spacing w:before="0" w:after="0"/>
        <w:ind w:firstLine="708"/>
        <w:rPr>
          <w:sz w:val="22"/>
          <w:szCs w:val="22"/>
        </w:rPr>
      </w:pPr>
      <w:r>
        <w:rPr>
          <w:sz w:val="22"/>
          <w:szCs w:val="22"/>
        </w:rPr>
        <w:t>При получении оформленных авиационных билетов в офисе Заказчика, экспедитору Исполнителя передается оригинал заявки.</w:t>
      </w:r>
    </w:p>
    <w:p w:rsidR="00B3215A" w:rsidRDefault="00B3215A">
      <w:pPr>
        <w:pStyle w:val="aff1"/>
        <w:spacing w:before="0" w:after="0"/>
        <w:ind w:firstLine="708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54"/>
        <w:tblW w:w="4598" w:type="pct"/>
        <w:tblLook w:val="01E0" w:firstRow="1" w:lastRow="1" w:firstColumn="1" w:lastColumn="1" w:noHBand="0" w:noVBand="0"/>
      </w:tblPr>
      <w:tblGrid>
        <w:gridCol w:w="5168"/>
        <w:gridCol w:w="4547"/>
      </w:tblGrid>
      <w:tr w:rsidR="00B3215A">
        <w:trPr>
          <w:trHeight w:val="53"/>
        </w:trPr>
        <w:tc>
          <w:tcPr>
            <w:tcW w:w="2660" w:type="pct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>__________________/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  <w:p w:rsidR="00B3215A" w:rsidRDefault="00B321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pct"/>
          </w:tcPr>
          <w:p w:rsidR="00B3215A" w:rsidRDefault="003C3BEC">
            <w:pPr>
              <w:spacing w:after="0" w:line="240" w:lineRule="auto"/>
              <w:ind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 w:cs="Times New Roman"/>
              </w:rPr>
              <w:t xml:space="preserve"> _______________ 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pStyle w:val="aff1"/>
        <w:spacing w:before="0" w:after="0"/>
        <w:ind w:firstLine="708"/>
        <w:rPr>
          <w:sz w:val="22"/>
          <w:szCs w:val="22"/>
        </w:rPr>
      </w:pPr>
    </w:p>
    <w:p w:rsidR="00B3215A" w:rsidRDefault="00B3215A">
      <w:pPr>
        <w:pStyle w:val="aff1"/>
        <w:spacing w:before="0" w:after="0"/>
        <w:ind w:firstLine="708"/>
        <w:rPr>
          <w:sz w:val="22"/>
          <w:szCs w:val="22"/>
        </w:rPr>
      </w:pPr>
    </w:p>
    <w:p w:rsidR="00B3215A" w:rsidRDefault="00B3215A">
      <w:pPr>
        <w:pStyle w:val="aff1"/>
        <w:spacing w:before="0" w:after="0"/>
        <w:ind w:firstLine="708"/>
        <w:rPr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4 к договору </w:t>
      </w:r>
    </w:p>
    <w:p w:rsidR="00B3215A" w:rsidRDefault="00B3215A">
      <w:pPr>
        <w:spacing w:after="0" w:line="240" w:lineRule="auto"/>
        <w:contextualSpacing/>
        <w:jc w:val="right"/>
        <w:rPr>
          <w:rFonts w:ascii="Times New Roman" w:hAnsi="Times New Roman"/>
        </w:rPr>
      </w:pP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№___________________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" ___ " __________20__ г. </w:t>
      </w: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3C3BEC">
      <w:pPr>
        <w:pStyle w:val="aff1"/>
        <w:spacing w:before="0" w:after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Заявка на оформление железнодорожных билетов</w:t>
      </w:r>
    </w:p>
    <w:p w:rsidR="00B3215A" w:rsidRDefault="00B3215A">
      <w:pPr>
        <w:pStyle w:val="aff1"/>
        <w:spacing w:before="0" w:after="0"/>
        <w:rPr>
          <w:sz w:val="22"/>
          <w:szCs w:val="22"/>
        </w:rPr>
      </w:pPr>
    </w:p>
    <w:tbl>
      <w:tblPr>
        <w:tblW w:w="10008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A0" w:firstRow="1" w:lastRow="0" w:firstColumn="1" w:lastColumn="0" w:noHBand="0" w:noVBand="0"/>
      </w:tblPr>
      <w:tblGrid>
        <w:gridCol w:w="4660"/>
        <w:gridCol w:w="5348"/>
      </w:tblGrid>
      <w:tr w:rsidR="00B3215A">
        <w:tc>
          <w:tcPr>
            <w:tcW w:w="10007" w:type="dxa"/>
            <w:gridSpan w:val="2"/>
            <w:tcMar>
              <w:left w:w="88" w:type="dxa"/>
            </w:tcMar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ФГБОУ ВО ДВГМУ Минздрава России</w:t>
            </w:r>
          </w:p>
        </w:tc>
      </w:tr>
      <w:tr w:rsidR="00B3215A">
        <w:tc>
          <w:tcPr>
            <w:tcW w:w="4660" w:type="dxa"/>
            <w:tcMar>
              <w:left w:w="88" w:type="dxa"/>
            </w:tcMar>
          </w:tcPr>
          <w:p w:rsidR="00B3215A" w:rsidRDefault="003C3BEC">
            <w:pPr>
              <w:pStyle w:val="aff1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5347" w:type="dxa"/>
            <w:tcMar>
              <w:left w:w="88" w:type="dxa"/>
            </w:tcMar>
          </w:tcPr>
          <w:p w:rsidR="00B3215A" w:rsidRDefault="00B3215A">
            <w:pPr>
              <w:pStyle w:val="aff1"/>
              <w:spacing w:before="0" w:after="0"/>
              <w:rPr>
                <w:sz w:val="22"/>
                <w:szCs w:val="22"/>
              </w:rPr>
            </w:pPr>
          </w:p>
        </w:tc>
      </w:tr>
      <w:tr w:rsidR="00B3215A">
        <w:tc>
          <w:tcPr>
            <w:tcW w:w="4660" w:type="dxa"/>
            <w:tcMar>
              <w:left w:w="88" w:type="dxa"/>
            </w:tcMar>
          </w:tcPr>
          <w:p w:rsidR="00B3215A" w:rsidRDefault="003C3BEC">
            <w:pPr>
              <w:pStyle w:val="aff1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доставки</w:t>
            </w:r>
          </w:p>
        </w:tc>
        <w:tc>
          <w:tcPr>
            <w:tcW w:w="5347" w:type="dxa"/>
            <w:tcMar>
              <w:left w:w="88" w:type="dxa"/>
            </w:tcMar>
          </w:tcPr>
          <w:p w:rsidR="00B3215A" w:rsidRDefault="00B3215A">
            <w:pPr>
              <w:pStyle w:val="aff1"/>
              <w:spacing w:before="0" w:after="0"/>
              <w:rPr>
                <w:sz w:val="22"/>
                <w:szCs w:val="22"/>
              </w:rPr>
            </w:pPr>
          </w:p>
        </w:tc>
      </w:tr>
      <w:tr w:rsidR="00B3215A">
        <w:tc>
          <w:tcPr>
            <w:tcW w:w="4660" w:type="dxa"/>
            <w:tcMar>
              <w:left w:w="88" w:type="dxa"/>
            </w:tcMar>
          </w:tcPr>
          <w:p w:rsidR="00B3215A" w:rsidRDefault="003C3BEC">
            <w:pPr>
              <w:pStyle w:val="aff1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поезда</w:t>
            </w:r>
          </w:p>
        </w:tc>
        <w:tc>
          <w:tcPr>
            <w:tcW w:w="5347" w:type="dxa"/>
            <w:tcMar>
              <w:left w:w="88" w:type="dxa"/>
            </w:tcMar>
          </w:tcPr>
          <w:p w:rsidR="00B3215A" w:rsidRDefault="00B3215A">
            <w:pPr>
              <w:pStyle w:val="aff1"/>
              <w:spacing w:before="0" w:after="0"/>
              <w:rPr>
                <w:sz w:val="22"/>
                <w:szCs w:val="22"/>
              </w:rPr>
            </w:pPr>
          </w:p>
        </w:tc>
      </w:tr>
      <w:tr w:rsidR="00B3215A">
        <w:tc>
          <w:tcPr>
            <w:tcW w:w="4660" w:type="dxa"/>
            <w:tcMar>
              <w:left w:w="88" w:type="dxa"/>
            </w:tcMar>
          </w:tcPr>
          <w:p w:rsidR="00B3215A" w:rsidRDefault="003C3BEC">
            <w:pPr>
              <w:pStyle w:val="aff1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отправления поезда по московскому времени</w:t>
            </w:r>
          </w:p>
        </w:tc>
        <w:tc>
          <w:tcPr>
            <w:tcW w:w="5347" w:type="dxa"/>
            <w:tcMar>
              <w:left w:w="88" w:type="dxa"/>
            </w:tcMar>
          </w:tcPr>
          <w:p w:rsidR="00B3215A" w:rsidRDefault="00B3215A">
            <w:pPr>
              <w:pStyle w:val="aff1"/>
              <w:spacing w:before="0" w:after="0"/>
              <w:rPr>
                <w:sz w:val="22"/>
                <w:szCs w:val="22"/>
              </w:rPr>
            </w:pPr>
          </w:p>
        </w:tc>
      </w:tr>
      <w:tr w:rsidR="00B3215A">
        <w:tc>
          <w:tcPr>
            <w:tcW w:w="4660" w:type="dxa"/>
            <w:tcMar>
              <w:left w:w="88" w:type="dxa"/>
            </w:tcMar>
          </w:tcPr>
          <w:p w:rsidR="00B3215A" w:rsidRDefault="003C3BEC">
            <w:pPr>
              <w:pStyle w:val="aff1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Маршрут следования </w:t>
            </w:r>
          </w:p>
        </w:tc>
        <w:tc>
          <w:tcPr>
            <w:tcW w:w="5347" w:type="dxa"/>
            <w:tcMar>
              <w:left w:w="88" w:type="dxa"/>
            </w:tcMar>
          </w:tcPr>
          <w:p w:rsidR="00B3215A" w:rsidRDefault="00B3215A">
            <w:pPr>
              <w:pStyle w:val="aff1"/>
              <w:spacing w:before="0" w:after="0"/>
              <w:rPr>
                <w:sz w:val="22"/>
                <w:szCs w:val="22"/>
              </w:rPr>
            </w:pPr>
          </w:p>
        </w:tc>
      </w:tr>
      <w:tr w:rsidR="00B3215A">
        <w:tc>
          <w:tcPr>
            <w:tcW w:w="4660" w:type="dxa"/>
            <w:tcMar>
              <w:left w:w="88" w:type="dxa"/>
            </w:tcMar>
          </w:tcPr>
          <w:p w:rsidR="00B3215A" w:rsidRDefault="003C3BEC">
            <w:pPr>
              <w:pStyle w:val="aff1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вагона (люкс, купе, плацкарт, общий)</w:t>
            </w:r>
          </w:p>
        </w:tc>
        <w:tc>
          <w:tcPr>
            <w:tcW w:w="5347" w:type="dxa"/>
            <w:tcMar>
              <w:left w:w="88" w:type="dxa"/>
            </w:tcMar>
          </w:tcPr>
          <w:p w:rsidR="00B3215A" w:rsidRDefault="00B3215A">
            <w:pPr>
              <w:pStyle w:val="aff1"/>
              <w:spacing w:before="0" w:after="0"/>
              <w:rPr>
                <w:sz w:val="22"/>
                <w:szCs w:val="22"/>
              </w:rPr>
            </w:pPr>
          </w:p>
        </w:tc>
      </w:tr>
      <w:tr w:rsidR="00B3215A">
        <w:tc>
          <w:tcPr>
            <w:tcW w:w="4660" w:type="dxa"/>
            <w:tcMar>
              <w:left w:w="88" w:type="dxa"/>
            </w:tcMar>
          </w:tcPr>
          <w:p w:rsidR="00B3215A" w:rsidRDefault="003C3BEC">
            <w:pPr>
              <w:pStyle w:val="aff1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мест</w:t>
            </w:r>
          </w:p>
        </w:tc>
        <w:tc>
          <w:tcPr>
            <w:tcW w:w="5347" w:type="dxa"/>
            <w:tcMar>
              <w:left w:w="88" w:type="dxa"/>
            </w:tcMar>
          </w:tcPr>
          <w:p w:rsidR="00B3215A" w:rsidRDefault="00B3215A">
            <w:pPr>
              <w:pStyle w:val="aff1"/>
              <w:spacing w:before="0" w:after="0"/>
              <w:rPr>
                <w:sz w:val="22"/>
                <w:szCs w:val="22"/>
              </w:rPr>
            </w:pPr>
          </w:p>
        </w:tc>
      </w:tr>
      <w:tr w:rsidR="00B3215A">
        <w:trPr>
          <w:trHeight w:val="735"/>
        </w:trPr>
        <w:tc>
          <w:tcPr>
            <w:tcW w:w="4660" w:type="dxa"/>
            <w:tcMar>
              <w:left w:w="88" w:type="dxa"/>
            </w:tcMar>
          </w:tcPr>
          <w:p w:rsidR="00B3215A" w:rsidRDefault="003C3BEC">
            <w:pPr>
              <w:pStyle w:val="aff1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 имя и отчество пассажира / </w:t>
            </w:r>
            <w:r>
              <w:rPr>
                <w:b/>
                <w:sz w:val="22"/>
                <w:szCs w:val="22"/>
              </w:rPr>
              <w:t>пол (М/Ж)</w:t>
            </w:r>
          </w:p>
        </w:tc>
        <w:tc>
          <w:tcPr>
            <w:tcW w:w="5347" w:type="dxa"/>
            <w:tcMar>
              <w:left w:w="88" w:type="dxa"/>
            </w:tcMar>
          </w:tcPr>
          <w:p w:rsidR="00B3215A" w:rsidRDefault="00B3215A">
            <w:pPr>
              <w:pStyle w:val="aff1"/>
              <w:spacing w:before="0" w:after="0"/>
              <w:rPr>
                <w:sz w:val="22"/>
                <w:szCs w:val="22"/>
              </w:rPr>
            </w:pPr>
          </w:p>
        </w:tc>
      </w:tr>
      <w:tr w:rsidR="00B3215A">
        <w:trPr>
          <w:trHeight w:val="330"/>
        </w:trPr>
        <w:tc>
          <w:tcPr>
            <w:tcW w:w="4660" w:type="dxa"/>
            <w:tcMar>
              <w:left w:w="88" w:type="dxa"/>
            </w:tcMar>
          </w:tcPr>
          <w:p w:rsidR="00B3215A" w:rsidRDefault="003C3BEC">
            <w:pPr>
              <w:pStyle w:val="aff1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5347" w:type="dxa"/>
            <w:tcMar>
              <w:left w:w="88" w:type="dxa"/>
            </w:tcMar>
          </w:tcPr>
          <w:p w:rsidR="00B3215A" w:rsidRDefault="00B3215A">
            <w:pPr>
              <w:pStyle w:val="aff1"/>
              <w:spacing w:before="0" w:after="0"/>
              <w:rPr>
                <w:sz w:val="22"/>
                <w:szCs w:val="22"/>
              </w:rPr>
            </w:pPr>
          </w:p>
        </w:tc>
      </w:tr>
      <w:tr w:rsidR="00B3215A">
        <w:trPr>
          <w:trHeight w:val="360"/>
        </w:trPr>
        <w:tc>
          <w:tcPr>
            <w:tcW w:w="4660" w:type="dxa"/>
            <w:tcMar>
              <w:left w:w="88" w:type="dxa"/>
            </w:tcMar>
          </w:tcPr>
          <w:p w:rsidR="00B3215A" w:rsidRDefault="003C3BEC">
            <w:pPr>
              <w:pStyle w:val="aff1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Гражданство </w:t>
            </w:r>
          </w:p>
        </w:tc>
        <w:tc>
          <w:tcPr>
            <w:tcW w:w="5347" w:type="dxa"/>
            <w:tcMar>
              <w:left w:w="88" w:type="dxa"/>
            </w:tcMar>
          </w:tcPr>
          <w:p w:rsidR="00B3215A" w:rsidRDefault="00B3215A">
            <w:pPr>
              <w:pStyle w:val="aff1"/>
              <w:spacing w:before="0" w:after="0"/>
              <w:rPr>
                <w:sz w:val="22"/>
                <w:szCs w:val="22"/>
              </w:rPr>
            </w:pPr>
          </w:p>
        </w:tc>
      </w:tr>
      <w:tr w:rsidR="00B3215A">
        <w:trPr>
          <w:trHeight w:val="270"/>
        </w:trPr>
        <w:tc>
          <w:tcPr>
            <w:tcW w:w="4660" w:type="dxa"/>
            <w:tcMar>
              <w:left w:w="88" w:type="dxa"/>
            </w:tcMar>
          </w:tcPr>
          <w:p w:rsidR="00B3215A" w:rsidRDefault="003C3BEC">
            <w:pPr>
              <w:pStyle w:val="aff1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5347" w:type="dxa"/>
            <w:tcMar>
              <w:left w:w="88" w:type="dxa"/>
            </w:tcMar>
          </w:tcPr>
          <w:p w:rsidR="00B3215A" w:rsidRDefault="00B3215A">
            <w:pPr>
              <w:pStyle w:val="aff1"/>
              <w:spacing w:before="0" w:after="0"/>
              <w:rPr>
                <w:sz w:val="22"/>
                <w:szCs w:val="22"/>
              </w:rPr>
            </w:pPr>
          </w:p>
        </w:tc>
      </w:tr>
      <w:tr w:rsidR="00B3215A">
        <w:tc>
          <w:tcPr>
            <w:tcW w:w="4660" w:type="dxa"/>
            <w:tcMar>
              <w:left w:w="88" w:type="dxa"/>
            </w:tcMar>
          </w:tcPr>
          <w:p w:rsidR="00B3215A" w:rsidRDefault="003C3BEC">
            <w:pPr>
              <w:pStyle w:val="aff1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 и номер паспорта</w:t>
            </w:r>
          </w:p>
        </w:tc>
        <w:tc>
          <w:tcPr>
            <w:tcW w:w="5347" w:type="dxa"/>
            <w:tcMar>
              <w:left w:w="88" w:type="dxa"/>
            </w:tcMar>
          </w:tcPr>
          <w:p w:rsidR="00B3215A" w:rsidRDefault="00B3215A">
            <w:pPr>
              <w:pStyle w:val="aff1"/>
              <w:spacing w:before="0" w:after="0"/>
              <w:rPr>
                <w:sz w:val="22"/>
                <w:szCs w:val="22"/>
              </w:rPr>
            </w:pPr>
          </w:p>
        </w:tc>
      </w:tr>
      <w:tr w:rsidR="00B3215A">
        <w:tc>
          <w:tcPr>
            <w:tcW w:w="4660" w:type="dxa"/>
            <w:tcMar>
              <w:left w:w="88" w:type="dxa"/>
            </w:tcMar>
          </w:tcPr>
          <w:p w:rsidR="00B3215A" w:rsidRDefault="003C3B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оплаты за железнодорожный билет (нал/безнал)</w:t>
            </w:r>
          </w:p>
        </w:tc>
        <w:tc>
          <w:tcPr>
            <w:tcW w:w="5347" w:type="dxa"/>
            <w:tcMar>
              <w:left w:w="88" w:type="dxa"/>
            </w:tcMar>
            <w:vAlign w:val="center"/>
          </w:tcPr>
          <w:p w:rsidR="00B3215A" w:rsidRDefault="00B321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3215A" w:rsidRDefault="00B3215A">
      <w:pPr>
        <w:pStyle w:val="aff1"/>
        <w:spacing w:before="0" w:after="0"/>
        <w:rPr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sz w:val="22"/>
          <w:szCs w:val="22"/>
        </w:rPr>
      </w:pPr>
    </w:p>
    <w:p w:rsidR="00B3215A" w:rsidRDefault="003C3BEC">
      <w:pPr>
        <w:pStyle w:val="aff1"/>
        <w:spacing w:before="0" w:after="0"/>
        <w:rPr>
          <w:sz w:val="22"/>
          <w:szCs w:val="22"/>
        </w:rPr>
      </w:pPr>
      <w:r>
        <w:rPr>
          <w:sz w:val="22"/>
          <w:szCs w:val="22"/>
        </w:rPr>
        <w:t>Печать и подпись ответственного лица Заказчика   _____________________</w:t>
      </w:r>
    </w:p>
    <w:p w:rsidR="00B3215A" w:rsidRDefault="003C3BEC">
      <w:pPr>
        <w:pStyle w:val="aff1"/>
        <w:spacing w:before="0" w:after="0"/>
        <w:rPr>
          <w:sz w:val="22"/>
          <w:szCs w:val="22"/>
        </w:rPr>
      </w:pPr>
      <w:r>
        <w:rPr>
          <w:i/>
          <w:sz w:val="22"/>
          <w:szCs w:val="22"/>
        </w:rPr>
        <w:t>При получении оформленных железнодорожных билетов в офисе Заказчика, экспедитору Исполнителя передается оригинал заявки.</w:t>
      </w:r>
    </w:p>
    <w:p w:rsidR="00B3215A" w:rsidRDefault="00B3215A">
      <w:pPr>
        <w:pStyle w:val="2b"/>
        <w:tabs>
          <w:tab w:val="left" w:pos="6140"/>
        </w:tabs>
        <w:spacing w:before="0" w:after="0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54"/>
        <w:tblW w:w="4598" w:type="pct"/>
        <w:tblLook w:val="01E0" w:firstRow="1" w:lastRow="1" w:firstColumn="1" w:lastColumn="1" w:noHBand="0" w:noVBand="0"/>
      </w:tblPr>
      <w:tblGrid>
        <w:gridCol w:w="5168"/>
        <w:gridCol w:w="4547"/>
      </w:tblGrid>
      <w:tr w:rsidR="00B3215A">
        <w:trPr>
          <w:trHeight w:val="53"/>
        </w:trPr>
        <w:tc>
          <w:tcPr>
            <w:tcW w:w="2660" w:type="pct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___________________/_______________/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</w:t>
            </w:r>
            <w:r>
              <w:rPr>
                <w:rFonts w:ascii="Times New Roman" w:hAnsi="Times New Roman"/>
                <w:sz w:val="16"/>
                <w:szCs w:val="16"/>
              </w:rPr>
              <w:t>ь</w:t>
            </w:r>
          </w:p>
          <w:p w:rsidR="00B3215A" w:rsidRDefault="00B321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pct"/>
          </w:tcPr>
          <w:p w:rsidR="00B3215A" w:rsidRDefault="003C3BEC">
            <w:pPr>
              <w:spacing w:after="0" w:line="240" w:lineRule="auto"/>
              <w:ind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B3215A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___________________/________________ 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pStyle w:val="2b"/>
        <w:tabs>
          <w:tab w:val="left" w:pos="6140"/>
        </w:tabs>
        <w:spacing w:before="0" w:after="0"/>
        <w:rPr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pStyle w:val="aff1"/>
        <w:spacing w:before="0" w:after="0"/>
        <w:rPr>
          <w:b/>
          <w:sz w:val="22"/>
          <w:szCs w:val="22"/>
        </w:rPr>
      </w:pPr>
    </w:p>
    <w:p w:rsidR="00B3215A" w:rsidRDefault="00B321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B3215A" w:rsidRDefault="00B3215A">
      <w:pPr>
        <w:spacing w:after="0" w:line="240" w:lineRule="auto"/>
        <w:contextualSpacing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contextualSpacing/>
        <w:jc w:val="right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contextualSpacing/>
        <w:jc w:val="right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contextualSpacing/>
        <w:jc w:val="right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contextualSpacing/>
        <w:jc w:val="right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contextualSpacing/>
        <w:jc w:val="right"/>
        <w:rPr>
          <w:rFonts w:ascii="Times New Roman" w:hAnsi="Times New Roman"/>
        </w:rPr>
      </w:pPr>
    </w:p>
    <w:p w:rsidR="00B3215A" w:rsidRDefault="00B3215A">
      <w:pPr>
        <w:spacing w:after="0" w:line="240" w:lineRule="auto"/>
        <w:contextualSpacing/>
        <w:jc w:val="right"/>
        <w:rPr>
          <w:rFonts w:ascii="Times New Roman" w:hAnsi="Times New Roman"/>
        </w:rPr>
      </w:pP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5 к контракту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>
        <w:rPr>
          <w:rFonts w:ascii="Times New Roman" w:eastAsia="Times New Roman" w:hAnsi="Times New Roman" w:cs="Times New Roman"/>
          <w:color w:val="222222"/>
        </w:rPr>
        <w:t>___________________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" ___ " __________2026 г. </w:t>
      </w:r>
    </w:p>
    <w:p w:rsidR="00B3215A" w:rsidRDefault="00B321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3215A" w:rsidRDefault="00B3215A">
      <w:pPr>
        <w:spacing w:after="0" w:line="240" w:lineRule="auto"/>
        <w:rPr>
          <w:rFonts w:ascii="Times New Roman" w:hAnsi="Times New Roman"/>
          <w:b/>
        </w:rPr>
      </w:pPr>
    </w:p>
    <w:p w:rsidR="00B3215A" w:rsidRDefault="003C3BE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возврата авиационных билетов, оплаченных по безналичному расчету.</w:t>
      </w:r>
    </w:p>
    <w:p w:rsidR="00B3215A" w:rsidRDefault="00B3215A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B3215A" w:rsidRDefault="003C3BEC">
      <w:pPr>
        <w:pStyle w:val="aff"/>
        <w:spacing w:before="0" w:after="0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авиационным билетам, оформленным по безналичному расчету, при отказе от полета, пассажирам </w:t>
      </w:r>
      <w:r>
        <w:rPr>
          <w:b/>
          <w:sz w:val="22"/>
          <w:szCs w:val="22"/>
        </w:rPr>
        <w:t>возврат денег наличными не производится</w:t>
      </w:r>
      <w:r>
        <w:rPr>
          <w:sz w:val="22"/>
          <w:szCs w:val="22"/>
        </w:rPr>
        <w:t>.</w:t>
      </w:r>
    </w:p>
    <w:p w:rsidR="00B3215A" w:rsidRDefault="003C3BEC">
      <w:pPr>
        <w:pStyle w:val="aff"/>
        <w:spacing w:before="0" w:after="0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>Возврат денег по билетам, оплаченным по безналичному расчету, производится на основании письма (2 экз.) Заказчика о приня</w:t>
      </w:r>
      <w:r>
        <w:rPr>
          <w:sz w:val="22"/>
          <w:szCs w:val="22"/>
        </w:rPr>
        <w:t>тии к возврату неиспользованных билетов.</w:t>
      </w:r>
    </w:p>
    <w:p w:rsidR="00B3215A" w:rsidRDefault="003C3BEC">
      <w:pPr>
        <w:pStyle w:val="aff"/>
        <w:spacing w:before="0" w:after="0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письме должна быть указана следующая информация:</w:t>
      </w:r>
    </w:p>
    <w:p w:rsidR="00B3215A" w:rsidRDefault="003C3BEC">
      <w:pPr>
        <w:pStyle w:val="aff"/>
        <w:numPr>
          <w:ilvl w:val="0"/>
          <w:numId w:val="32"/>
        </w:numPr>
        <w:tabs>
          <w:tab w:val="left" w:pos="0"/>
        </w:tabs>
        <w:spacing w:before="0" w:after="0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>полное наименование организации;</w:t>
      </w:r>
    </w:p>
    <w:p w:rsidR="00B3215A" w:rsidRDefault="003C3BEC">
      <w:pPr>
        <w:pStyle w:val="aff"/>
        <w:numPr>
          <w:ilvl w:val="0"/>
          <w:numId w:val="32"/>
        </w:numPr>
        <w:tabs>
          <w:tab w:val="left" w:pos="0"/>
        </w:tabs>
        <w:spacing w:before="0" w:after="0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 (полное наименование банка получателя, ИНН, расчетный счет, корреспондентский счет);</w:t>
      </w:r>
    </w:p>
    <w:p w:rsidR="00B3215A" w:rsidRDefault="003C3BEC">
      <w:pPr>
        <w:pStyle w:val="aff"/>
        <w:numPr>
          <w:ilvl w:val="0"/>
          <w:numId w:val="32"/>
        </w:numPr>
        <w:tabs>
          <w:tab w:val="left" w:pos="0"/>
        </w:tabs>
        <w:spacing w:before="0" w:after="0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>номера авиационных билето</w:t>
      </w:r>
      <w:r>
        <w:rPr>
          <w:sz w:val="22"/>
          <w:szCs w:val="22"/>
        </w:rPr>
        <w:t>в;</w:t>
      </w:r>
    </w:p>
    <w:p w:rsidR="00B3215A" w:rsidRDefault="003C3BEC">
      <w:pPr>
        <w:pStyle w:val="aff"/>
        <w:numPr>
          <w:ilvl w:val="0"/>
          <w:numId w:val="32"/>
        </w:numPr>
        <w:tabs>
          <w:tab w:val="left" w:pos="0"/>
        </w:tabs>
        <w:spacing w:before="0" w:after="0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>указание за счет каких средств (наличными за счет работника или за счет предприятия в «аванс») будет производится оплата штрафных санкций за несвоевременный отказ от полета, установленных авиационной компанией;</w:t>
      </w:r>
    </w:p>
    <w:p w:rsidR="00B3215A" w:rsidRDefault="003C3BEC">
      <w:pPr>
        <w:pStyle w:val="aff"/>
        <w:numPr>
          <w:ilvl w:val="0"/>
          <w:numId w:val="32"/>
        </w:numPr>
        <w:tabs>
          <w:tab w:val="left" w:pos="0"/>
        </w:tabs>
        <w:spacing w:before="0" w:after="0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>подпись руководителя организации или главн</w:t>
      </w:r>
      <w:r>
        <w:rPr>
          <w:sz w:val="22"/>
          <w:szCs w:val="22"/>
        </w:rPr>
        <w:t>ого бухгалтера.</w:t>
      </w:r>
    </w:p>
    <w:p w:rsidR="00B3215A" w:rsidRDefault="003C3BEC">
      <w:pPr>
        <w:pStyle w:val="aff"/>
        <w:numPr>
          <w:ilvl w:val="0"/>
          <w:numId w:val="32"/>
        </w:numPr>
        <w:tabs>
          <w:tab w:val="left" w:pos="0"/>
        </w:tabs>
        <w:spacing w:before="0" w:after="0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гербовая печать организации или печать для финансовых документов. </w:t>
      </w:r>
    </w:p>
    <w:p w:rsidR="00B3215A" w:rsidRDefault="003C3BEC">
      <w:pPr>
        <w:pStyle w:val="aff"/>
        <w:spacing w:before="0" w:after="0"/>
        <w:ind w:left="0" w:firstLine="720"/>
        <w:jc w:val="both"/>
        <w:rPr>
          <w:sz w:val="22"/>
          <w:szCs w:val="22"/>
        </w:rPr>
      </w:pPr>
      <w:r>
        <w:rPr>
          <w:sz w:val="22"/>
          <w:szCs w:val="22"/>
        </w:rPr>
        <w:t>При оформлении возврата агент Исполнителя на письме Заказчика делает запись о номерах авиационных билетов, номере рейса, возвращаемой сумме тарифа, проценте и сумме штрафных</w:t>
      </w:r>
      <w:r>
        <w:rPr>
          <w:sz w:val="22"/>
          <w:szCs w:val="22"/>
        </w:rPr>
        <w:t xml:space="preserve"> санкций, если они взимались за счет Заказчика. Один экземпляр письма выдаётся Заказчику.</w:t>
      </w:r>
    </w:p>
    <w:p w:rsidR="00B3215A" w:rsidRDefault="00B3215A">
      <w:pPr>
        <w:pStyle w:val="aff"/>
        <w:spacing w:before="0" w:after="0"/>
        <w:jc w:val="both"/>
        <w:rPr>
          <w:sz w:val="22"/>
          <w:szCs w:val="22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</w:rPr>
      </w:pPr>
    </w:p>
    <w:p w:rsidR="00B3215A" w:rsidRDefault="00B3215A">
      <w:pPr>
        <w:pStyle w:val="2b"/>
        <w:tabs>
          <w:tab w:val="left" w:pos="6140"/>
        </w:tabs>
        <w:spacing w:before="0" w:after="0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54"/>
        <w:tblW w:w="4598" w:type="pct"/>
        <w:tblLook w:val="01E0" w:firstRow="1" w:lastRow="1" w:firstColumn="1" w:lastColumn="1" w:noHBand="0" w:noVBand="0"/>
      </w:tblPr>
      <w:tblGrid>
        <w:gridCol w:w="5168"/>
        <w:gridCol w:w="4547"/>
      </w:tblGrid>
      <w:tr w:rsidR="00B3215A">
        <w:trPr>
          <w:trHeight w:val="53"/>
        </w:trPr>
        <w:tc>
          <w:tcPr>
            <w:tcW w:w="2660" w:type="pct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>__________________/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  <w:p w:rsidR="00B3215A" w:rsidRDefault="00B321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pct"/>
          </w:tcPr>
          <w:p w:rsidR="00B3215A" w:rsidRDefault="003C3BEC">
            <w:pPr>
              <w:spacing w:after="0" w:line="240" w:lineRule="auto"/>
              <w:ind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 w:cs="Times New Roman"/>
              </w:rPr>
              <w:t xml:space="preserve"> _______________ 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pStyle w:val="2b"/>
        <w:tabs>
          <w:tab w:val="left" w:pos="6140"/>
        </w:tabs>
        <w:spacing w:before="0" w:after="0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highlight w:val="yellow"/>
        </w:rPr>
      </w:pPr>
    </w:p>
    <w:p w:rsidR="00B3215A" w:rsidRDefault="00B3215A">
      <w:pPr>
        <w:pStyle w:val="aff"/>
        <w:spacing w:before="0" w:after="0"/>
        <w:ind w:left="0"/>
        <w:jc w:val="both"/>
        <w:rPr>
          <w:sz w:val="22"/>
          <w:szCs w:val="22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jc w:val="right"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contextualSpacing/>
        <w:rPr>
          <w:rFonts w:ascii="Times New Roman" w:hAnsi="Times New Roman"/>
          <w:highlight w:val="yellow"/>
        </w:rPr>
      </w:pPr>
    </w:p>
    <w:p w:rsidR="00B3215A" w:rsidRDefault="00B3215A">
      <w:pPr>
        <w:spacing w:after="0" w:line="240" w:lineRule="auto"/>
        <w:contextualSpacing/>
        <w:rPr>
          <w:rFonts w:ascii="Times New Roman" w:hAnsi="Times New Roman"/>
          <w:highlight w:val="yellow"/>
        </w:rPr>
      </w:pP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5 к контракту 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>
        <w:rPr>
          <w:rFonts w:ascii="Times New Roman" w:eastAsia="Times New Roman" w:hAnsi="Times New Roman" w:cs="Times New Roman"/>
          <w:color w:val="222222"/>
        </w:rPr>
        <w:t>___________________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" ___ " __________2026 г. </w:t>
      </w:r>
    </w:p>
    <w:p w:rsidR="00B3215A" w:rsidRDefault="00B3215A">
      <w:pPr>
        <w:pStyle w:val="aff"/>
        <w:spacing w:before="0" w:after="0"/>
        <w:jc w:val="both"/>
        <w:rPr>
          <w:sz w:val="22"/>
          <w:szCs w:val="22"/>
          <w:u w:val="single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u w:val="single"/>
        </w:rPr>
      </w:pPr>
    </w:p>
    <w:p w:rsidR="00B3215A" w:rsidRDefault="00B3215A">
      <w:pPr>
        <w:pStyle w:val="aff"/>
        <w:spacing w:before="0" w:after="0"/>
        <w:jc w:val="both"/>
        <w:rPr>
          <w:sz w:val="22"/>
          <w:szCs w:val="22"/>
          <w:u w:val="single"/>
        </w:rPr>
      </w:pPr>
    </w:p>
    <w:p w:rsidR="00B3215A" w:rsidRDefault="003C3BEC">
      <w:pPr>
        <w:pStyle w:val="aff"/>
        <w:spacing w:before="0" w:after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Образец письма о возврате билета:</w:t>
      </w:r>
    </w:p>
    <w:p w:rsidR="00B3215A" w:rsidRDefault="00B3215A">
      <w:pPr>
        <w:pStyle w:val="aff"/>
        <w:spacing w:before="0" w:after="0"/>
        <w:jc w:val="both"/>
        <w:rPr>
          <w:sz w:val="22"/>
          <w:szCs w:val="22"/>
        </w:rPr>
      </w:pPr>
    </w:p>
    <w:p w:rsidR="00B3215A" w:rsidRDefault="003C3BEC">
      <w:pPr>
        <w:pStyle w:val="aff"/>
        <w:spacing w:before="0" w:after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На фирменном бланке с указанием банковских реквизитов</w:t>
      </w:r>
    </w:p>
    <w:p w:rsidR="00B3215A" w:rsidRDefault="00B3215A">
      <w:pPr>
        <w:pStyle w:val="aff"/>
        <w:spacing w:before="0" w:after="0"/>
        <w:jc w:val="both"/>
        <w:rPr>
          <w:b/>
          <w:sz w:val="22"/>
          <w:szCs w:val="22"/>
        </w:rPr>
      </w:pPr>
    </w:p>
    <w:p w:rsidR="00B3215A" w:rsidRDefault="003C3BEC">
      <w:pPr>
        <w:pStyle w:val="aff"/>
        <w:spacing w:before="0" w:after="0"/>
        <w:ind w:left="6523"/>
        <w:rPr>
          <w:sz w:val="22"/>
          <w:szCs w:val="22"/>
        </w:rPr>
      </w:pPr>
      <w:r>
        <w:rPr>
          <w:sz w:val="22"/>
          <w:szCs w:val="22"/>
        </w:rPr>
        <w:t>Должность</w:t>
      </w:r>
    </w:p>
    <w:p w:rsidR="00B3215A" w:rsidRDefault="003C3BEC">
      <w:pPr>
        <w:pStyle w:val="aff"/>
        <w:spacing w:before="0" w:after="0"/>
        <w:rPr>
          <w:sz w:val="22"/>
          <w:szCs w:val="22"/>
        </w:rPr>
      </w:pPr>
      <w:r>
        <w:rPr>
          <w:sz w:val="22"/>
          <w:szCs w:val="22"/>
        </w:rPr>
        <w:t>Наименование организации</w:t>
      </w:r>
    </w:p>
    <w:p w:rsidR="00B3215A" w:rsidRDefault="003C3BEC">
      <w:pPr>
        <w:pStyle w:val="aff"/>
        <w:spacing w:before="0" w:after="0"/>
        <w:rPr>
          <w:sz w:val="22"/>
          <w:szCs w:val="22"/>
        </w:rPr>
      </w:pPr>
      <w:r>
        <w:rPr>
          <w:sz w:val="22"/>
          <w:szCs w:val="22"/>
        </w:rPr>
        <w:t>Ф.И.О. руководителя</w:t>
      </w:r>
    </w:p>
    <w:p w:rsidR="00B3215A" w:rsidRDefault="003C3BEC">
      <w:pPr>
        <w:pStyle w:val="aff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Исх. _____ от ______________</w:t>
      </w:r>
    </w:p>
    <w:p w:rsidR="00B3215A" w:rsidRDefault="00B3215A">
      <w:pPr>
        <w:pStyle w:val="aff"/>
        <w:spacing w:before="0" w:after="0"/>
        <w:jc w:val="both"/>
        <w:rPr>
          <w:sz w:val="22"/>
          <w:szCs w:val="22"/>
        </w:rPr>
      </w:pPr>
    </w:p>
    <w:p w:rsidR="00B3215A" w:rsidRDefault="003C3BEC">
      <w:pPr>
        <w:pStyle w:val="aff"/>
        <w:spacing w:before="0" w:after="0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Прошу принять к возврату авиационный билет </w:t>
      </w:r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__________________ на ________ 20__ г. на рейс  </w:t>
      </w:r>
    </w:p>
    <w:p w:rsidR="00B3215A" w:rsidRDefault="003C3BEC">
      <w:pPr>
        <w:pStyle w:val="aff"/>
        <w:spacing w:before="0" w:after="0"/>
        <w:ind w:left="0" w:firstLine="708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________ по маршруту _______________________________, оформленного на пассажира ______________________________.</w:t>
      </w:r>
    </w:p>
    <w:p w:rsidR="00B3215A" w:rsidRDefault="003C3BEC">
      <w:pPr>
        <w:pStyle w:val="aff"/>
        <w:spacing w:before="0" w:after="0"/>
        <w:ind w:left="0" w:firstLine="720"/>
        <w:jc w:val="both"/>
        <w:rPr>
          <w:sz w:val="22"/>
          <w:szCs w:val="22"/>
        </w:rPr>
      </w:pPr>
      <w:r>
        <w:rPr>
          <w:sz w:val="22"/>
          <w:szCs w:val="22"/>
        </w:rPr>
        <w:t>Возврат денежных средств произвести на счет Заказчика.</w:t>
      </w:r>
    </w:p>
    <w:p w:rsidR="00B3215A" w:rsidRDefault="003C3BEC">
      <w:pPr>
        <w:pStyle w:val="aff"/>
        <w:spacing w:before="0" w:after="0"/>
        <w:ind w:left="0" w:firstLine="720"/>
        <w:jc w:val="both"/>
        <w:rPr>
          <w:sz w:val="22"/>
          <w:szCs w:val="22"/>
        </w:rPr>
      </w:pPr>
      <w:r>
        <w:rPr>
          <w:sz w:val="22"/>
          <w:szCs w:val="22"/>
        </w:rPr>
        <w:t>Сборы за возврат удержать ___________________________ (за счет Заказчика).</w:t>
      </w:r>
    </w:p>
    <w:p w:rsidR="00B3215A" w:rsidRDefault="00B3215A">
      <w:pPr>
        <w:pStyle w:val="aff"/>
        <w:spacing w:before="0" w:after="0"/>
        <w:jc w:val="both"/>
        <w:rPr>
          <w:sz w:val="22"/>
          <w:szCs w:val="22"/>
        </w:rPr>
      </w:pPr>
    </w:p>
    <w:p w:rsidR="00B3215A" w:rsidRDefault="003C3BEC">
      <w:pPr>
        <w:pStyle w:val="aff"/>
        <w:spacing w:before="0"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</w:t>
      </w:r>
    </w:p>
    <w:p w:rsidR="00B3215A" w:rsidRDefault="003C3BEC">
      <w:pPr>
        <w:pStyle w:val="aff"/>
        <w:spacing w:before="0"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(Главный бухгалтер)</w:t>
      </w:r>
    </w:p>
    <w:p w:rsidR="00B3215A" w:rsidRDefault="003C3BEC">
      <w:pPr>
        <w:pStyle w:val="aff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МП</w:t>
      </w:r>
    </w:p>
    <w:p w:rsidR="00B3215A" w:rsidRDefault="00B3215A">
      <w:pPr>
        <w:pStyle w:val="aff"/>
        <w:spacing w:before="0" w:after="0"/>
        <w:jc w:val="both"/>
        <w:rPr>
          <w:i/>
          <w:sz w:val="22"/>
          <w:szCs w:val="22"/>
        </w:rPr>
      </w:pPr>
    </w:p>
    <w:p w:rsidR="00B3215A" w:rsidRDefault="003C3BEC">
      <w:pPr>
        <w:pStyle w:val="aff"/>
        <w:spacing w:before="0" w:after="0"/>
        <w:ind w:left="0" w:firstLine="720"/>
        <w:jc w:val="both"/>
        <w:rPr>
          <w:b/>
          <w:sz w:val="22"/>
          <w:szCs w:val="22"/>
        </w:rPr>
      </w:pPr>
      <w:r>
        <w:rPr>
          <w:i/>
          <w:sz w:val="22"/>
          <w:szCs w:val="22"/>
        </w:rPr>
        <w:t>Примечание.</w:t>
      </w:r>
      <w:r>
        <w:rPr>
          <w:sz w:val="22"/>
          <w:szCs w:val="22"/>
        </w:rPr>
        <w:t xml:space="preserve"> Аналогично составляется письмо при необходимости переоформления билета с ука</w:t>
      </w:r>
      <w:r>
        <w:rPr>
          <w:sz w:val="22"/>
          <w:szCs w:val="22"/>
        </w:rPr>
        <w:t>занием за счет каких средств (наличные или безналичные) будут оплачены сборы (штрафы) за обмен.</w:t>
      </w:r>
    </w:p>
    <w:p w:rsidR="00B3215A" w:rsidRDefault="00B3215A">
      <w:pPr>
        <w:pStyle w:val="aff"/>
        <w:spacing w:before="0" w:after="0"/>
        <w:jc w:val="both"/>
        <w:rPr>
          <w:b/>
          <w:sz w:val="22"/>
          <w:szCs w:val="22"/>
        </w:rPr>
      </w:pPr>
    </w:p>
    <w:p w:rsidR="00B3215A" w:rsidRDefault="00B3215A">
      <w:pPr>
        <w:spacing w:after="0" w:line="240" w:lineRule="auto"/>
        <w:ind w:left="708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text" w:horzAnchor="margin" w:tblpXSpec="center" w:tblpY="54"/>
        <w:tblW w:w="4598" w:type="pct"/>
        <w:tblLook w:val="01E0" w:firstRow="1" w:lastRow="1" w:firstColumn="1" w:lastColumn="1" w:noHBand="0" w:noVBand="0"/>
      </w:tblPr>
      <w:tblGrid>
        <w:gridCol w:w="5168"/>
        <w:gridCol w:w="4547"/>
      </w:tblGrid>
      <w:tr w:rsidR="00B3215A">
        <w:trPr>
          <w:trHeight w:val="53"/>
        </w:trPr>
        <w:tc>
          <w:tcPr>
            <w:tcW w:w="2660" w:type="pct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>__________________/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  <w:p w:rsidR="00B3215A" w:rsidRDefault="00B321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pct"/>
          </w:tcPr>
          <w:p w:rsidR="00B3215A" w:rsidRDefault="003C3BEC">
            <w:pPr>
              <w:spacing w:after="0" w:line="240" w:lineRule="auto"/>
              <w:ind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 w:cs="Times New Roman"/>
              </w:rPr>
              <w:t xml:space="preserve"> _______________ 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spacing w:after="0" w:line="240" w:lineRule="auto"/>
        <w:ind w:left="708"/>
        <w:jc w:val="center"/>
        <w:rPr>
          <w:rFonts w:ascii="Times New Roman" w:hAnsi="Times New Roman"/>
          <w:b/>
          <w:bCs/>
        </w:rPr>
      </w:pPr>
    </w:p>
    <w:p w:rsidR="00B3215A" w:rsidRDefault="00B3215A">
      <w:pPr>
        <w:spacing w:after="0" w:line="240" w:lineRule="auto"/>
        <w:ind w:left="708"/>
        <w:jc w:val="center"/>
        <w:rPr>
          <w:rFonts w:ascii="Times New Roman" w:hAnsi="Times New Roman"/>
          <w:b/>
        </w:rPr>
      </w:pPr>
    </w:p>
    <w:p w:rsidR="00B3215A" w:rsidRDefault="00B3215A">
      <w:pPr>
        <w:contextualSpacing/>
        <w:rPr>
          <w:color w:val="000000"/>
        </w:rPr>
      </w:pPr>
    </w:p>
    <w:p w:rsidR="00B3215A" w:rsidRDefault="00B3215A">
      <w:pPr>
        <w:contextualSpacing/>
        <w:rPr>
          <w:color w:val="000000"/>
        </w:rPr>
      </w:pPr>
    </w:p>
    <w:p w:rsidR="00B3215A" w:rsidRDefault="00B3215A">
      <w:pPr>
        <w:contextualSpacing/>
        <w:rPr>
          <w:color w:val="000000"/>
        </w:rPr>
      </w:pPr>
    </w:p>
    <w:p w:rsidR="00B3215A" w:rsidRDefault="00B3215A">
      <w:pPr>
        <w:contextualSpacing/>
        <w:rPr>
          <w:color w:val="000000"/>
        </w:rPr>
      </w:pPr>
    </w:p>
    <w:p w:rsidR="00B3215A" w:rsidRDefault="00B3215A">
      <w:pPr>
        <w:contextualSpacing/>
        <w:rPr>
          <w:color w:val="000000"/>
        </w:rPr>
      </w:pPr>
    </w:p>
    <w:p w:rsidR="00B3215A" w:rsidRDefault="00B3215A">
      <w:pPr>
        <w:contextualSpacing/>
        <w:rPr>
          <w:color w:val="000000"/>
        </w:rPr>
        <w:sectPr w:rsidR="00B3215A">
          <w:headerReference w:type="default" r:id="rId11"/>
          <w:type w:val="continuous"/>
          <w:pgSz w:w="11906" w:h="16838"/>
          <w:pgMar w:top="1135" w:right="707" w:bottom="709" w:left="851" w:header="709" w:footer="709" w:gutter="0"/>
          <w:cols w:space="708"/>
          <w:titlePg/>
        </w:sectPr>
      </w:pP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6 к контракту 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>
        <w:rPr>
          <w:rFonts w:ascii="Times New Roman" w:eastAsia="Times New Roman" w:hAnsi="Times New Roman" w:cs="Times New Roman"/>
          <w:color w:val="222222"/>
        </w:rPr>
        <w:t>___________________</w:t>
      </w:r>
    </w:p>
    <w:p w:rsidR="00B3215A" w:rsidRDefault="003C3BEC">
      <w:pPr>
        <w:spacing w:after="0" w:line="240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" ___ " __________2026 г. </w:t>
      </w:r>
    </w:p>
    <w:p w:rsidR="00B3215A" w:rsidRDefault="003C3BEC">
      <w:pPr>
        <w:tabs>
          <w:tab w:val="left" w:pos="8277"/>
        </w:tabs>
        <w:spacing w:after="0" w:line="240" w:lineRule="auto"/>
        <w:ind w:left="3869" w:hanging="386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Образец</w:t>
      </w:r>
    </w:p>
    <w:p w:rsidR="00B3215A" w:rsidRDefault="003C3BEC">
      <w:pPr>
        <w:widowControl w:val="0"/>
        <w:tabs>
          <w:tab w:val="left" w:pos="8277"/>
        </w:tabs>
        <w:spacing w:after="0" w:line="240" w:lineRule="auto"/>
        <w:ind w:left="3869" w:hanging="38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АКТ</w:t>
      </w:r>
    </w:p>
    <w:p w:rsidR="00B3215A" w:rsidRDefault="003C3BEC">
      <w:pPr>
        <w:keepNext/>
        <w:tabs>
          <w:tab w:val="left" w:pos="540"/>
        </w:tabs>
        <w:spacing w:after="0" w:line="240" w:lineRule="auto"/>
        <w:ind w:right="639" w:firstLine="709"/>
        <w:jc w:val="center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приема-передачи Услуг </w:t>
      </w:r>
    </w:p>
    <w:p w:rsidR="00B3215A" w:rsidRDefault="003C3BEC">
      <w:pPr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 контракту от «___»_______20__г. № ______</w:t>
      </w:r>
    </w:p>
    <w:p w:rsidR="00B3215A" w:rsidRDefault="003C3BEC">
      <w:pPr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«____» ___________ 20__г. № ______</w:t>
      </w:r>
    </w:p>
    <w:p w:rsidR="00B3215A" w:rsidRDefault="003C3BEC">
      <w:pPr>
        <w:spacing w:after="0" w:line="240" w:lineRule="auto"/>
        <w:ind w:right="-3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______________________________________________, именуемое в дальнейшем Заказчик, в лице __________________________, действующего на основании _______________ , с одной стороны, и _______________________, именуемое в да</w:t>
      </w:r>
      <w:r>
        <w:rPr>
          <w:rFonts w:ascii="Times New Roman" w:hAnsi="Times New Roman"/>
        </w:rPr>
        <w:t>льнейшем Исполнитель, в лице ____________________, действующего на основании ______________, с другой стороны, именуемые в дальнейшем «Стороны», составили настоящий Акт о нижеследующем.</w:t>
      </w:r>
    </w:p>
    <w:p w:rsidR="00B3215A" w:rsidRDefault="003C3BEC">
      <w:pPr>
        <w:spacing w:after="0" w:line="240" w:lineRule="auto"/>
        <w:ind w:left="240" w:firstLine="4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 оказал, а Заказчик принял следующие Услуги, соответствующи</w:t>
      </w:r>
      <w:r>
        <w:rPr>
          <w:rFonts w:ascii="Times New Roman" w:hAnsi="Times New Roman"/>
        </w:rPr>
        <w:t>й условиям Контракта, на сумму ________</w:t>
      </w:r>
      <w:r>
        <w:rPr>
          <w:rFonts w:ascii="Times New Roman" w:hAnsi="Times New Roman"/>
          <w:i/>
        </w:rPr>
        <w:t>(</w:t>
      </w:r>
      <w:r>
        <w:rPr>
          <w:rFonts w:ascii="Times New Roman" w:hAnsi="Times New Roman"/>
        </w:rPr>
        <w:t xml:space="preserve">сумма прописью) рублей ____ копеек, в том числе НДС </w:t>
      </w:r>
      <w:r>
        <w:rPr>
          <w:rFonts w:ascii="Times New Roman" w:hAnsi="Times New Roman"/>
          <w:bCs/>
        </w:rPr>
        <w:t>___% ______ (сумма прописью) рублей ___ копеек/</w:t>
      </w:r>
      <w:r>
        <w:rPr>
          <w:rFonts w:ascii="Times New Roman" w:hAnsi="Times New Roman"/>
        </w:rPr>
        <w:t xml:space="preserve"> либо НДС – не облагается.</w:t>
      </w:r>
    </w:p>
    <w:p w:rsidR="00B3215A" w:rsidRDefault="00B3215A">
      <w:pPr>
        <w:spacing w:after="0" w:line="240" w:lineRule="auto"/>
        <w:ind w:left="240" w:firstLine="480"/>
        <w:jc w:val="both"/>
        <w:rPr>
          <w:rFonts w:ascii="Times New Roman" w:hAnsi="Times New Roman"/>
        </w:rPr>
      </w:pPr>
    </w:p>
    <w:tbl>
      <w:tblPr>
        <w:tblW w:w="47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1"/>
        <w:gridCol w:w="2367"/>
        <w:gridCol w:w="3227"/>
        <w:gridCol w:w="1365"/>
        <w:gridCol w:w="967"/>
        <w:gridCol w:w="1409"/>
        <w:gridCol w:w="769"/>
        <w:gridCol w:w="837"/>
        <w:gridCol w:w="1291"/>
        <w:gridCol w:w="1933"/>
      </w:tblGrid>
      <w:tr w:rsidR="00B3215A">
        <w:trPr>
          <w:trHeight w:val="1126"/>
          <w:jc w:val="center"/>
        </w:trPr>
        <w:tc>
          <w:tcPr>
            <w:tcW w:w="194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803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ind w:firstLine="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1095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 Услуг по количеству, качеству и иным требованиям З</w:t>
            </w:r>
            <w:r>
              <w:rPr>
                <w:rFonts w:ascii="Times New Roman" w:hAnsi="Times New Roman"/>
              </w:rPr>
              <w:t>аказчика условиям Контракта</w:t>
            </w:r>
          </w:p>
        </w:tc>
        <w:tc>
          <w:tcPr>
            <w:tcW w:w="791" w:type="pct"/>
            <w:gridSpan w:val="2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</w:t>
            </w:r>
          </w:p>
        </w:tc>
        <w:tc>
          <w:tcPr>
            <w:tcW w:w="478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</w:t>
            </w:r>
          </w:p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единицу Услуг</w:t>
            </w:r>
          </w:p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(без НДС)</w:t>
            </w:r>
          </w:p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261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НДС, %</w:t>
            </w:r>
          </w:p>
        </w:tc>
        <w:tc>
          <w:tcPr>
            <w:tcW w:w="284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НДС, руб.</w:t>
            </w:r>
          </w:p>
        </w:tc>
        <w:tc>
          <w:tcPr>
            <w:tcW w:w="438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единицу Услуг, (с учетом НДС), руб.</w:t>
            </w:r>
          </w:p>
        </w:tc>
        <w:tc>
          <w:tcPr>
            <w:tcW w:w="657" w:type="pct"/>
            <w:vMerge w:val="restar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стоимость услуг,(с учетом НДС) руб.</w:t>
            </w:r>
          </w:p>
        </w:tc>
      </w:tr>
      <w:tr w:rsidR="00B3215A">
        <w:trPr>
          <w:trHeight w:val="656"/>
          <w:jc w:val="center"/>
        </w:trPr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3" w:type="pct"/>
            <w:vAlign w:val="center"/>
          </w:tcPr>
          <w:p w:rsidR="00B3215A" w:rsidRDefault="003C3BEC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измерения</w:t>
            </w:r>
          </w:p>
        </w:tc>
        <w:tc>
          <w:tcPr>
            <w:tcW w:w="327" w:type="pct"/>
            <w:vAlign w:val="center"/>
          </w:tcPr>
          <w:p w:rsidR="00B3215A" w:rsidRDefault="003C3B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B3215A" w:rsidRDefault="00B32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3215A">
        <w:trPr>
          <w:trHeight w:val="351"/>
          <w:jc w:val="center"/>
        </w:trPr>
        <w:tc>
          <w:tcPr>
            <w:tcW w:w="194" w:type="pct"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03" w:type="pct"/>
            <w:vAlign w:val="center"/>
          </w:tcPr>
          <w:p w:rsidR="00B3215A" w:rsidRDefault="003C3BEC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095" w:type="pct"/>
            <w:noWrap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63" w:type="pct"/>
            <w:noWrap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27" w:type="pct"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478" w:type="pct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" w:type="pct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pct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8" w:type="pct"/>
            <w:noWrap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57" w:type="pct"/>
            <w:noWrap/>
            <w:vAlign w:val="center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B3215A">
        <w:trPr>
          <w:trHeight w:val="270"/>
          <w:jc w:val="center"/>
        </w:trPr>
        <w:tc>
          <w:tcPr>
            <w:tcW w:w="194" w:type="pct"/>
            <w:noWrap/>
            <w:vAlign w:val="bottom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803" w:type="pct"/>
            <w:noWrap/>
            <w:vAlign w:val="bottom"/>
          </w:tcPr>
          <w:p w:rsidR="00B3215A" w:rsidRDefault="003C3BEC">
            <w:pPr>
              <w:spacing w:after="0" w:line="240" w:lineRule="auto"/>
              <w:ind w:firstLine="709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Всего:</w:t>
            </w:r>
          </w:p>
        </w:tc>
        <w:tc>
          <w:tcPr>
            <w:tcW w:w="1095" w:type="pct"/>
            <w:noWrap/>
            <w:vAlign w:val="bottom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463" w:type="pct"/>
            <w:noWrap/>
            <w:vAlign w:val="bottom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7" w:type="pct"/>
            <w:vAlign w:val="bottom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78" w:type="pct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1" w:type="pct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4" w:type="pct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38" w:type="pct"/>
            <w:noWrap/>
            <w:vAlign w:val="bottom"/>
          </w:tcPr>
          <w:p w:rsidR="00B3215A" w:rsidRDefault="003C3BE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657" w:type="pct"/>
            <w:noWrap/>
            <w:vAlign w:val="bottom"/>
          </w:tcPr>
          <w:p w:rsidR="00B3215A" w:rsidRDefault="00B3215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B3215A" w:rsidRDefault="003C3BEC">
      <w:pPr>
        <w:spacing w:after="0" w:line="240" w:lineRule="auto"/>
        <w:ind w:right="639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настоящему акту прилагаются следующие документы, подтверждающие оказание Услуг:</w:t>
      </w:r>
    </w:p>
    <w:p w:rsidR="00B3215A" w:rsidRDefault="003C3BE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а) счет от «____» ___________ 20__г. № ______;</w:t>
      </w:r>
    </w:p>
    <w:p w:rsidR="00B3215A" w:rsidRDefault="003C3BE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б) товарная накладная от «____» ___________ 20__г. № ______;</w:t>
      </w:r>
    </w:p>
    <w:p w:rsidR="00B3215A" w:rsidRDefault="003C3BE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в) Акт оказанных услуг от «____» ___________ 20__г. № ______;</w:t>
      </w:r>
    </w:p>
    <w:p w:rsidR="00B3215A" w:rsidRDefault="003C3BE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г) документы, подтверждающие качество предоставленных Услуг, и иные документы _____________________(со ссылкой на дату и номер документа).</w:t>
      </w: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43"/>
        <w:gridCol w:w="7342"/>
      </w:tblGrid>
      <w:tr w:rsidR="00B3215A">
        <w:trPr>
          <w:cantSplit/>
          <w:trHeight w:val="981"/>
        </w:trPr>
        <w:tc>
          <w:tcPr>
            <w:tcW w:w="7343" w:type="dxa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Cs/>
                <w:spacing w:val="-10"/>
              </w:rPr>
            </w:pPr>
            <w:r>
              <w:rPr>
                <w:rFonts w:ascii="Times New Roman" w:hAnsi="Times New Roman"/>
                <w:bCs/>
                <w:spacing w:val="-10"/>
              </w:rPr>
              <w:t>ЗАКАЗЧИК</w:t>
            </w:r>
          </w:p>
          <w:p w:rsidR="00B3215A" w:rsidRDefault="003C3B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9"/>
              </w:rPr>
            </w:pPr>
            <w:r>
              <w:rPr>
                <w:rFonts w:ascii="Times New Roman" w:hAnsi="Times New Roman"/>
                <w:bCs/>
                <w:spacing w:val="-9"/>
              </w:rPr>
              <w:t>___________________ Ф.И.О.</w:t>
            </w:r>
          </w:p>
          <w:p w:rsidR="00B3215A" w:rsidRDefault="003C3B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10"/>
              </w:rPr>
            </w:pPr>
            <w:r>
              <w:rPr>
                <w:rFonts w:ascii="Times New Roman" w:hAnsi="Times New Roman"/>
                <w:bCs/>
                <w:spacing w:val="-10"/>
              </w:rPr>
              <w:t xml:space="preserve"> М.П.</w:t>
            </w:r>
          </w:p>
        </w:tc>
        <w:tc>
          <w:tcPr>
            <w:tcW w:w="7342" w:type="dxa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Cs/>
                <w:spacing w:val="-9"/>
              </w:rPr>
            </w:pPr>
            <w:r>
              <w:rPr>
                <w:rFonts w:ascii="Times New Roman" w:hAnsi="Times New Roman"/>
                <w:bCs/>
                <w:spacing w:val="-9"/>
              </w:rPr>
              <w:t>ИСПОЛНИТЕЛЬ</w:t>
            </w:r>
          </w:p>
          <w:p w:rsidR="00B3215A" w:rsidRDefault="003C3B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9"/>
              </w:rPr>
            </w:pPr>
            <w:r>
              <w:rPr>
                <w:rFonts w:ascii="Times New Roman" w:hAnsi="Times New Roman"/>
                <w:bCs/>
                <w:spacing w:val="-9"/>
              </w:rPr>
              <w:t>___________________ Ф.И.О.</w:t>
            </w:r>
          </w:p>
          <w:p w:rsidR="00B3215A" w:rsidRDefault="003C3B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9"/>
              </w:rPr>
            </w:pPr>
            <w:r>
              <w:rPr>
                <w:rFonts w:ascii="Times New Roman" w:hAnsi="Times New Roman"/>
                <w:bCs/>
                <w:spacing w:val="-9"/>
              </w:rPr>
              <w:t xml:space="preserve"> М.П.</w:t>
            </w:r>
          </w:p>
        </w:tc>
      </w:tr>
    </w:tbl>
    <w:p w:rsidR="00B3215A" w:rsidRDefault="003C3BEC">
      <w:pPr>
        <w:tabs>
          <w:tab w:val="left" w:pos="1950"/>
          <w:tab w:val="left" w:pos="9990"/>
        </w:tabs>
        <w:spacing w:after="0"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  <w:t>«__» _____________ 20__ г.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«__» _____________ 20__ г.</w:t>
      </w:r>
    </w:p>
    <w:p w:rsidR="00B3215A" w:rsidRDefault="00B3215A">
      <w:pPr>
        <w:contextualSpacing/>
        <w:rPr>
          <w:color w:val="000000"/>
        </w:rPr>
      </w:pPr>
    </w:p>
    <w:tbl>
      <w:tblPr>
        <w:tblpPr w:leftFromText="180" w:rightFromText="180" w:vertAnchor="text" w:horzAnchor="margin" w:tblpXSpec="center" w:tblpY="54"/>
        <w:tblW w:w="4598" w:type="pct"/>
        <w:tblLook w:val="01E0" w:firstRow="1" w:lastRow="1" w:firstColumn="1" w:lastColumn="1" w:noHBand="0" w:noVBand="0"/>
      </w:tblPr>
      <w:tblGrid>
        <w:gridCol w:w="7639"/>
        <w:gridCol w:w="6720"/>
      </w:tblGrid>
      <w:tr w:rsidR="00B3215A">
        <w:trPr>
          <w:trHeight w:val="53"/>
        </w:trPr>
        <w:tc>
          <w:tcPr>
            <w:tcW w:w="2660" w:type="pct"/>
          </w:tcPr>
          <w:p w:rsidR="00B3215A" w:rsidRDefault="003C3B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Заказчик:</w:t>
            </w: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B321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 ________________/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  <w:p w:rsidR="00B3215A" w:rsidRDefault="00B3215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0" w:type="pct"/>
          </w:tcPr>
          <w:p w:rsidR="00B3215A" w:rsidRDefault="003C3BEC">
            <w:pPr>
              <w:spacing w:after="0" w:line="240" w:lineRule="auto"/>
              <w:ind w:hanging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:rsidR="00B3215A" w:rsidRDefault="00B3215A">
            <w:pPr>
              <w:spacing w:after="0" w:line="240" w:lineRule="auto"/>
              <w:ind w:hanging="108"/>
              <w:rPr>
                <w:rFonts w:ascii="Times New Roman" w:hAnsi="Times New Roman"/>
              </w:rPr>
            </w:pPr>
          </w:p>
          <w:p w:rsidR="00B3215A" w:rsidRDefault="00B3215A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B3215A" w:rsidRDefault="003C3B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___________________/</w:t>
            </w:r>
            <w:r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/>
              </w:rPr>
              <w:t>/</w:t>
            </w:r>
          </w:p>
          <w:p w:rsidR="00B3215A" w:rsidRDefault="003C3B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Подпись, печать</w:t>
            </w:r>
          </w:p>
        </w:tc>
      </w:tr>
    </w:tbl>
    <w:p w:rsidR="00B3215A" w:rsidRDefault="00B3215A">
      <w:pPr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sectPr w:rsidR="00B3215A">
      <w:pgSz w:w="16838" w:h="11906" w:orient="landscape"/>
      <w:pgMar w:top="720" w:right="720" w:bottom="720" w:left="720" w:header="35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15A" w:rsidRDefault="003C3BEC">
      <w:pPr>
        <w:spacing w:after="0" w:line="240" w:lineRule="auto"/>
      </w:pPr>
      <w:r>
        <w:separator/>
      </w:r>
    </w:p>
  </w:endnote>
  <w:endnote w:type="continuationSeparator" w:id="0">
    <w:p w:rsidR="00B3215A" w:rsidRDefault="003C3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ymbo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C">
    <w:charset w:val="00"/>
    <w:family w:val="auto"/>
    <w:pitch w:val="default"/>
  </w:font>
  <w:font w:name="GaramondNarrowC">
    <w:charset w:val="00"/>
    <w:family w:val="auto"/>
    <w:pitch w:val="default"/>
  </w:font>
  <w:font w:name="SchoolBookC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C">
    <w:charset w:val="00"/>
    <w:family w:val="auto"/>
    <w:pitch w:val="default"/>
  </w:font>
  <w:font w:name="Lohit Hindi">
    <w:charset w:val="00"/>
    <w:family w:val="auto"/>
    <w:pitch w:val="default"/>
  </w:font>
  <w:font w:name="DejaVu Sans">
    <w:charset w:val="00"/>
    <w:family w:val="auto"/>
    <w:pitch w:val="default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default"/>
  </w:font>
  <w:font w:name="Liberation Serif">
    <w:charset w:val="00"/>
    <w:family w:val="auto"/>
    <w:pitch w:val="default"/>
  </w:font>
  <w:font w:name="OpenSymbol, 'Arial Unicode MS'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15A" w:rsidRDefault="003C3BEC">
      <w:pPr>
        <w:spacing w:after="0" w:line="240" w:lineRule="auto"/>
      </w:pPr>
      <w:r>
        <w:separator/>
      </w:r>
    </w:p>
  </w:footnote>
  <w:footnote w:type="continuationSeparator" w:id="0">
    <w:p w:rsidR="00B3215A" w:rsidRDefault="003C3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15A" w:rsidRDefault="00B3215A">
    <w:pPr>
      <w:pStyle w:val="1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multilevel"/>
    <w:tmpl w:val="AF4475E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FFFFF89"/>
    <w:multiLevelType w:val="multilevel"/>
    <w:tmpl w:val="AABA2C50"/>
    <w:lvl w:ilvl="0">
      <w:start w:val="1"/>
      <w:numFmt w:val="bullet"/>
      <w:pStyle w:val="a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00000001"/>
    <w:multiLevelType w:val="multilevel"/>
    <w:tmpl w:val="8670E3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25956"/>
    <w:multiLevelType w:val="multilevel"/>
    <w:tmpl w:val="456C9D48"/>
    <w:styleLink w:val="1"/>
    <w:lvl w:ilvl="0">
      <w:start w:val="13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124B7418"/>
    <w:multiLevelType w:val="multilevel"/>
    <w:tmpl w:val="6B0661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8F766A"/>
    <w:multiLevelType w:val="multilevel"/>
    <w:tmpl w:val="6648548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B5F09"/>
    <w:multiLevelType w:val="multilevel"/>
    <w:tmpl w:val="5D644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363ED"/>
    <w:multiLevelType w:val="multilevel"/>
    <w:tmpl w:val="B050A072"/>
    <w:styleLink w:val="WW8Num2"/>
    <w:lvl w:ilvl="0">
      <w:start w:val="1"/>
      <w:numFmt w:val="none"/>
      <w:pStyle w:val="WW8Num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1E571AD9"/>
    <w:multiLevelType w:val="multilevel"/>
    <w:tmpl w:val="DF041BB8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9" w15:restartNumberingAfterBreak="0">
    <w:nsid w:val="241C00D1"/>
    <w:multiLevelType w:val="multilevel"/>
    <w:tmpl w:val="BC8CF734"/>
    <w:lvl w:ilvl="0"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E27EE"/>
    <w:multiLevelType w:val="multilevel"/>
    <w:tmpl w:val="47FCF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31E8B"/>
    <w:multiLevelType w:val="multilevel"/>
    <w:tmpl w:val="0419001F"/>
    <w:styleLink w:val="111111"/>
    <w:lvl w:ilvl="0">
      <w:start w:val="1"/>
      <w:numFmt w:val="decimal"/>
      <w:pStyle w:val="1111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29573B0A"/>
    <w:multiLevelType w:val="multilevel"/>
    <w:tmpl w:val="F0D4746C"/>
    <w:lvl w:ilvl="0"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D45C8"/>
    <w:multiLevelType w:val="multilevel"/>
    <w:tmpl w:val="ACC2022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77742"/>
    <w:multiLevelType w:val="multilevel"/>
    <w:tmpl w:val="C0C01A7E"/>
    <w:styleLink w:val="121"/>
    <w:lvl w:ilvl="0">
      <w:start w:val="1"/>
      <w:numFmt w:val="decimal"/>
      <w:pStyle w:val="12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firstLine="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365051ED"/>
    <w:multiLevelType w:val="multilevel"/>
    <w:tmpl w:val="D05CE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80E37"/>
    <w:multiLevelType w:val="multilevel"/>
    <w:tmpl w:val="1310B2BE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34C040B"/>
    <w:multiLevelType w:val="multilevel"/>
    <w:tmpl w:val="BE8466E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45134"/>
    <w:multiLevelType w:val="multilevel"/>
    <w:tmpl w:val="7F0C7F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FA1F70"/>
    <w:multiLevelType w:val="multilevel"/>
    <w:tmpl w:val="9F3E7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C14D6"/>
    <w:multiLevelType w:val="multilevel"/>
    <w:tmpl w:val="E7B6B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409AD"/>
    <w:multiLevelType w:val="multilevel"/>
    <w:tmpl w:val="249E4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9DD0809"/>
    <w:multiLevelType w:val="multilevel"/>
    <w:tmpl w:val="26DAFB36"/>
    <w:lvl w:ilvl="0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D0C9C"/>
    <w:multiLevelType w:val="multilevel"/>
    <w:tmpl w:val="D45691F8"/>
    <w:styleLink w:val="WW8Num1"/>
    <w:lvl w:ilvl="0">
      <w:start w:val="1"/>
      <w:numFmt w:val="decimal"/>
      <w:pStyle w:val="WW8Num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6C9F54F3"/>
    <w:multiLevelType w:val="multilevel"/>
    <w:tmpl w:val="7C962BC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5" w15:restartNumberingAfterBreak="0">
    <w:nsid w:val="6E0513D1"/>
    <w:multiLevelType w:val="multilevel"/>
    <w:tmpl w:val="C0E80A94"/>
    <w:styleLink w:val="WW8Num4"/>
    <w:lvl w:ilvl="0">
      <w:start w:val="1"/>
      <w:numFmt w:val="decimal"/>
      <w:pStyle w:val="WW8Num4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6" w15:restartNumberingAfterBreak="0">
    <w:nsid w:val="6F7E14D2"/>
    <w:multiLevelType w:val="multilevel"/>
    <w:tmpl w:val="47E441D8"/>
    <w:lvl w:ilvl="0"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CD2E80"/>
    <w:multiLevelType w:val="multilevel"/>
    <w:tmpl w:val="736C7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28" w15:restartNumberingAfterBreak="0">
    <w:nsid w:val="756D3067"/>
    <w:multiLevelType w:val="multilevel"/>
    <w:tmpl w:val="16B2F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567A82"/>
    <w:multiLevelType w:val="multilevel"/>
    <w:tmpl w:val="F85C65FC"/>
    <w:styleLink w:val="WW8Num3"/>
    <w:lvl w:ilvl="0">
      <w:start w:val="1"/>
      <w:numFmt w:val="decimal"/>
      <w:pStyle w:val="WW8Num3"/>
      <w:lvlText w:val="%1."/>
      <w:lvlJc w:val="left"/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7AF01B26"/>
    <w:multiLevelType w:val="multilevel"/>
    <w:tmpl w:val="E7927AB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7"/>
  </w:num>
  <w:num w:numId="3">
    <w:abstractNumId w:val="16"/>
  </w:num>
  <w:num w:numId="4">
    <w:abstractNumId w:val="0"/>
  </w:num>
  <w:num w:numId="5">
    <w:abstractNumId w:val="3"/>
  </w:num>
  <w:num w:numId="6">
    <w:abstractNumId w:val="1"/>
  </w:num>
  <w:num w:numId="7">
    <w:abstractNumId w:val="23"/>
  </w:num>
  <w:num w:numId="8">
    <w:abstractNumId w:val="7"/>
  </w:num>
  <w:num w:numId="9">
    <w:abstractNumId w:val="29"/>
  </w:num>
  <w:num w:numId="10">
    <w:abstractNumId w:val="25"/>
  </w:num>
  <w:num w:numId="11">
    <w:abstractNumId w:val="11"/>
  </w:num>
  <w:num w:numId="12">
    <w:abstractNumId w:val="14"/>
  </w:num>
  <w:num w:numId="13">
    <w:abstractNumId w:val="6"/>
  </w:num>
  <w:num w:numId="14">
    <w:abstractNumId w:val="1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3"/>
  </w:num>
  <w:num w:numId="20">
    <w:abstractNumId w:val="30"/>
  </w:num>
  <w:num w:numId="21">
    <w:abstractNumId w:val="18"/>
  </w:num>
  <w:num w:numId="22">
    <w:abstractNumId w:val="2"/>
  </w:num>
  <w:num w:numId="23">
    <w:abstractNumId w:val="22"/>
  </w:num>
  <w:num w:numId="24">
    <w:abstractNumId w:val="5"/>
  </w:num>
  <w:num w:numId="25">
    <w:abstractNumId w:val="4"/>
  </w:num>
  <w:num w:numId="26">
    <w:abstractNumId w:val="20"/>
  </w:num>
  <w:num w:numId="27">
    <w:abstractNumId w:val="12"/>
  </w:num>
  <w:num w:numId="28">
    <w:abstractNumId w:val="9"/>
  </w:num>
  <w:num w:numId="29">
    <w:abstractNumId w:val="26"/>
  </w:num>
  <w:num w:numId="30">
    <w:abstractNumId w:val="28"/>
  </w:num>
  <w:num w:numId="31">
    <w:abstractNumId w:val="2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5A"/>
    <w:rsid w:val="003C3BEC"/>
    <w:rsid w:val="00B32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A732"/>
  <w15:docId w15:val="{AFCC56F2-3BFF-4C74-90C5-840C420E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2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0">
    <w:name w:val="heading 2"/>
    <w:basedOn w:val="a0"/>
    <w:next w:val="a0"/>
    <w:link w:val="22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0"/>
    <w:link w:val="31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1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1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1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2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2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2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0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1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1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4">
    <w:name w:val="header"/>
    <w:basedOn w:val="a0"/>
    <w:link w:val="2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5">
    <w:name w:val="footer"/>
    <w:basedOn w:val="a0"/>
    <w:link w:val="3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6">
    <w:name w:val="caption"/>
    <w:basedOn w:val="a0"/>
    <w:next w:val="a0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QuoteChar">
    <w:name w:val="Quote Char"/>
    <w:basedOn w:val="a1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1"/>
    <w:uiPriority w:val="30"/>
    <w:rPr>
      <w:i/>
      <w:iCs/>
      <w:color w:val="365F91" w:themeColor="accent1" w:themeShade="BF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0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0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1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1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22">
    <w:name w:val="Заголовок 2 Знак2"/>
    <w:basedOn w:val="a1"/>
    <w:link w:val="2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1">
    <w:name w:val="Заголовок 3 Знак1"/>
    <w:basedOn w:val="a1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1">
    <w:name w:val="Заголовок 4 Знак1"/>
    <w:basedOn w:val="a1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1">
    <w:name w:val="Заголовок 5 Знак1"/>
    <w:basedOn w:val="a1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1">
    <w:name w:val="Заголовок 6 Знак1"/>
    <w:basedOn w:val="a1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2">
    <w:name w:val="Заголовок 7 Знак2"/>
    <w:basedOn w:val="a1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2">
    <w:name w:val="Заголовок 8 Знак2"/>
    <w:basedOn w:val="a1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2">
    <w:name w:val="Заголовок 9 Знак2"/>
    <w:basedOn w:val="a1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1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paragraph" w:styleId="24">
    <w:name w:val="Quote"/>
    <w:basedOn w:val="a0"/>
    <w:next w:val="a0"/>
    <w:link w:val="25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1"/>
    <w:link w:val="24"/>
    <w:uiPriority w:val="29"/>
    <w:rPr>
      <w:i/>
      <w:iCs/>
      <w:color w:val="404040" w:themeColor="text1" w:themeTint="BF"/>
    </w:rPr>
  </w:style>
  <w:style w:type="character" w:styleId="a7">
    <w:name w:val="Intense Emphasis"/>
    <w:basedOn w:val="a1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1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1"/>
    <w:uiPriority w:val="33"/>
    <w:qFormat/>
    <w:rPr>
      <w:b/>
      <w:bCs/>
      <w:i/>
      <w:iCs/>
      <w:spacing w:val="5"/>
    </w:rPr>
  </w:style>
  <w:style w:type="character" w:customStyle="1" w:styleId="23">
    <w:name w:val="Верхний колонтитул Знак2"/>
    <w:basedOn w:val="a1"/>
    <w:link w:val="a4"/>
    <w:uiPriority w:val="99"/>
  </w:style>
  <w:style w:type="character" w:customStyle="1" w:styleId="32">
    <w:name w:val="Нижний колонтитул Знак3"/>
    <w:basedOn w:val="a1"/>
    <w:link w:val="a5"/>
    <w:uiPriority w:val="99"/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rPr>
      <w:sz w:val="20"/>
      <w:szCs w:val="20"/>
    </w:rPr>
  </w:style>
  <w:style w:type="character" w:styleId="ae">
    <w:name w:val="Placeholder Text"/>
    <w:basedOn w:val="a1"/>
    <w:uiPriority w:val="99"/>
    <w:semiHidden/>
    <w:rPr>
      <w:color w:val="666666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0"/>
    <w:next w:val="a0"/>
    <w:uiPriority w:val="99"/>
    <w:unhideWhenUsed/>
    <w:pPr>
      <w:spacing w:after="0"/>
    </w:pPr>
  </w:style>
  <w:style w:type="paragraph" w:customStyle="1" w:styleId="111">
    <w:name w:val="Заголовок 11"/>
    <w:basedOn w:val="a0"/>
    <w:next w:val="a0"/>
    <w:link w:val="13"/>
    <w:uiPriority w:val="9"/>
    <w:qFormat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211">
    <w:name w:val="Заголовок 21"/>
    <w:basedOn w:val="a0"/>
    <w:link w:val="26"/>
    <w:uiPriority w:val="99"/>
    <w:qFormat/>
    <w:pPr>
      <w:spacing w:before="75" w:after="75" w:line="240" w:lineRule="auto"/>
      <w:ind w:left="150" w:right="75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1">
    <w:name w:val="Заголовок 31"/>
    <w:basedOn w:val="a0"/>
    <w:next w:val="a0"/>
    <w:link w:val="33"/>
    <w:uiPriority w:val="99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411">
    <w:name w:val="Заголовок 41"/>
    <w:basedOn w:val="a0"/>
    <w:next w:val="a0"/>
    <w:link w:val="42"/>
    <w:uiPriority w:val="9"/>
    <w:qFormat/>
    <w:pPr>
      <w:keepNext/>
      <w:spacing w:before="120"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szCs w:val="24"/>
    </w:rPr>
  </w:style>
  <w:style w:type="paragraph" w:customStyle="1" w:styleId="511">
    <w:name w:val="Заголовок 51"/>
    <w:basedOn w:val="a0"/>
    <w:next w:val="a0"/>
    <w:link w:val="52"/>
    <w:qFormat/>
    <w:pPr>
      <w:keepNext/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610">
    <w:name w:val="Заголовок 61"/>
    <w:basedOn w:val="a0"/>
    <w:next w:val="a0"/>
    <w:link w:val="60"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71">
    <w:name w:val="Заголовок 71"/>
    <w:basedOn w:val="a0"/>
    <w:next w:val="a0"/>
    <w:link w:val="70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">
    <w:name w:val="Заголовок 81"/>
    <w:basedOn w:val="a0"/>
    <w:next w:val="a0"/>
    <w:link w:val="80"/>
    <w:qFormat/>
    <w:pPr>
      <w:keepNext/>
      <w:spacing w:before="120"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1">
    <w:name w:val="Заголовок 91"/>
    <w:basedOn w:val="a0"/>
    <w:next w:val="a0"/>
    <w:link w:val="90"/>
    <w:qFormat/>
    <w:pPr>
      <w:keepNext/>
      <w:spacing w:before="120"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qFormat/>
    <w:pPr>
      <w:keepNext/>
      <w:numPr>
        <w:numId w:val="1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0"/>
    <w:link w:val="-8"/>
    <w:uiPriority w:val="99"/>
    <w:qFormat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0"/>
    <w:link w:val="-9"/>
    <w:uiPriority w:val="99"/>
    <w:qFormat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0"/>
    <w:qFormat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8">
    <w:name w:val="Контракт-пункт Знак"/>
    <w:link w:val="-0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rmal (Web)"/>
    <w:basedOn w:val="a0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link w:val="ConsNonformat0"/>
    <w:uiPriority w:val="99"/>
    <w:qFormat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link w:val="ConsNormal0"/>
    <w:qFormat/>
    <w:pPr>
      <w:widowControl w:val="0"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Pr>
      <w:rFonts w:ascii="Consultant" w:eastAsia="Arial" w:hAnsi="Consultant" w:cs="Times New Roman"/>
      <w:sz w:val="28"/>
      <w:lang w:eastAsia="ar-SA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-9">
    <w:name w:val="Контракт-подпункт Знак"/>
    <w:link w:val="-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2">
    <w:name w:val="122"/>
    <w:basedOn w:val="a0"/>
    <w:qFormat/>
    <w:pPr>
      <w:spacing w:after="0" w:line="240" w:lineRule="auto"/>
      <w:ind w:left="851" w:hanging="851"/>
    </w:pPr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List Paragraph"/>
    <w:basedOn w:val="a0"/>
    <w:link w:val="af4"/>
    <w:uiPriority w:val="99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af5">
    <w:name w:val="Balloon Text"/>
    <w:basedOn w:val="a0"/>
    <w:link w:val="af6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2"/>
    <w:next w:val="af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3"/>
    <w:uiPriority w:val="99"/>
    <w:semiHidden/>
    <w:unhideWhenUsed/>
  </w:style>
  <w:style w:type="paragraph" w:customStyle="1" w:styleId="16">
    <w:name w:val="Верхний колонтитул1"/>
    <w:basedOn w:val="a0"/>
    <w:link w:val="af7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1"/>
    <w:link w:val="1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Нижний колонтитул1"/>
    <w:basedOn w:val="a0"/>
    <w:link w:val="af8"/>
    <w:uiPriority w:val="99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1"/>
    <w:link w:val="1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basedOn w:val="a1"/>
    <w:uiPriority w:val="99"/>
    <w:rPr>
      <w:rFonts w:cs="Times New Roman"/>
      <w:color w:val="0563C1"/>
      <w:u w:val="single"/>
    </w:rPr>
  </w:style>
  <w:style w:type="paragraph" w:customStyle="1" w:styleId="Default">
    <w:name w:val="Default"/>
    <w:uiPriority w:val="99"/>
    <w:qFormat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a">
    <w:name w:val="Strong"/>
    <w:basedOn w:val="a1"/>
    <w:uiPriority w:val="22"/>
    <w:qFormat/>
    <w:rPr>
      <w:rFonts w:cs="Times New Roman"/>
      <w:b/>
      <w:bCs/>
    </w:rPr>
  </w:style>
  <w:style w:type="character" w:customStyle="1" w:styleId="13">
    <w:name w:val="Заголовок 1 Знак"/>
    <w:basedOn w:val="a1"/>
    <w:link w:val="111"/>
    <w:uiPriority w:val="9"/>
    <w:rPr>
      <w:rFonts w:ascii="Cambria" w:eastAsia="Times New Roman" w:hAnsi="Cambria" w:cs="Times New Roman"/>
      <w:b/>
      <w:bCs/>
      <w:sz w:val="32"/>
      <w:szCs w:val="32"/>
      <w:lang w:eastAsia="ru-RU"/>
    </w:rPr>
  </w:style>
  <w:style w:type="numbering" w:customStyle="1" w:styleId="27">
    <w:name w:val="Нет списка2"/>
    <w:next w:val="a3"/>
    <w:uiPriority w:val="99"/>
    <w:semiHidden/>
    <w:unhideWhenUsed/>
  </w:style>
  <w:style w:type="character" w:customStyle="1" w:styleId="b1c-good">
    <w:name w:val="b1c-good"/>
  </w:style>
  <w:style w:type="numbering" w:customStyle="1" w:styleId="34">
    <w:name w:val="Нет списка3"/>
    <w:next w:val="a3"/>
    <w:uiPriority w:val="99"/>
    <w:semiHidden/>
    <w:unhideWhenUsed/>
  </w:style>
  <w:style w:type="paragraph" w:styleId="afb">
    <w:name w:val="No Spacing"/>
    <w:link w:val="afc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8">
    <w:name w:val="Сетка таблицы2"/>
    <w:basedOn w:val="a2"/>
    <w:next w:val="a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4">
    <w:name w:val="Абзац списка Знак"/>
    <w:link w:val="af3"/>
    <w:uiPriority w:val="99"/>
    <w:qFormat/>
    <w:rPr>
      <w:rFonts w:ascii="Calibri" w:eastAsia="Calibri" w:hAnsi="Calibri" w:cs="Times New Roman"/>
    </w:rPr>
  </w:style>
  <w:style w:type="paragraph" w:customStyle="1" w:styleId="18">
    <w:name w:val="Абзац списка1"/>
    <w:basedOn w:val="a0"/>
    <w:qFormat/>
    <w:pPr>
      <w:spacing w:after="160" w:line="256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table" w:customStyle="1" w:styleId="212">
    <w:name w:val="Сетка таблицы21"/>
    <w:basedOn w:val="a2"/>
    <w:next w:val="af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2"/>
    <w:next w:val="af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0">
    <w:name w:val="Сетка таблицы212"/>
    <w:basedOn w:val="a2"/>
    <w:next w:val="af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9">
    <w:name w:val="Нижний колонтитул Знак2"/>
    <w:basedOn w:val="Standard"/>
    <w:qFormat/>
    <w:pPr>
      <w:ind w:left="720"/>
    </w:pPr>
    <w:rPr>
      <w:rFonts w:eastAsia="Calibri"/>
      <w:color w:val="00000A"/>
    </w:rPr>
  </w:style>
  <w:style w:type="character" w:styleId="afd">
    <w:name w:val="page number"/>
    <w:basedOn w:val="a1"/>
    <w:uiPriority w:val="99"/>
  </w:style>
  <w:style w:type="character" w:customStyle="1" w:styleId="26">
    <w:name w:val="Заголовок 2 Знак"/>
    <w:basedOn w:val="a1"/>
    <w:link w:val="211"/>
    <w:uiPriority w:val="99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customStyle="1" w:styleId="33">
    <w:name w:val="Заголовок 3 Знак"/>
    <w:basedOn w:val="a1"/>
    <w:link w:val="311"/>
    <w:uiPriority w:val="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1"/>
    <w:link w:val="411"/>
    <w:uiPriority w:val="9"/>
    <w:rPr>
      <w:rFonts w:ascii="Times New Roman" w:eastAsia="Times New Roman" w:hAnsi="Times New Roman" w:cs="Times New Roman"/>
      <w:i/>
      <w:iCs/>
      <w:szCs w:val="24"/>
      <w:lang w:eastAsia="ru-RU"/>
    </w:rPr>
  </w:style>
  <w:style w:type="character" w:customStyle="1" w:styleId="52">
    <w:name w:val="Заголовок 5 Знак"/>
    <w:basedOn w:val="a1"/>
    <w:link w:val="5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1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03zagalovok1">
    <w:name w:val="03zagalovok1"/>
    <w:basedOn w:val="a0"/>
    <w:uiPriority w:val="99"/>
    <w:qFormat/>
    <w:pPr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3osnovnoytext">
    <w:name w:val="03osnovnoytext"/>
    <w:basedOn w:val="a0"/>
    <w:uiPriority w:val="99"/>
    <w:qFormat/>
    <w:pPr>
      <w:spacing w:before="320" w:after="0" w:line="320" w:lineRule="atLeast"/>
      <w:ind w:left="1191"/>
      <w:jc w:val="both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zagolovok2">
    <w:name w:val="03zagolovok2"/>
    <w:basedOn w:val="a0"/>
    <w:uiPriority w:val="99"/>
    <w:qFormat/>
    <w:pPr>
      <w:keepNext/>
      <w:spacing w:before="360" w:after="120" w:line="360" w:lineRule="atLeast"/>
      <w:outlineLvl w:val="1"/>
    </w:pPr>
    <w:rPr>
      <w:rFonts w:ascii="GaramondC" w:eastAsia="Times New Roman" w:hAnsi="GaramondC" w:cs="Times New Roman"/>
      <w:b/>
      <w:color w:val="000000"/>
      <w:sz w:val="28"/>
      <w:szCs w:val="28"/>
    </w:rPr>
  </w:style>
  <w:style w:type="paragraph" w:customStyle="1" w:styleId="03bulliti">
    <w:name w:val="03bulliti"/>
    <w:basedOn w:val="a0"/>
    <w:uiPriority w:val="99"/>
    <w:qFormat/>
    <w:pPr>
      <w:spacing w:before="170" w:after="0" w:line="320" w:lineRule="atLeast"/>
      <w:ind w:left="1640" w:hanging="440"/>
      <w:jc w:val="both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vajno">
    <w:name w:val="03vajno"/>
    <w:basedOn w:val="a0"/>
    <w:uiPriority w:val="99"/>
    <w:qFormat/>
    <w:pPr>
      <w:spacing w:before="640" w:after="0" w:line="320" w:lineRule="atLeast"/>
      <w:ind w:left="1191"/>
      <w:jc w:val="both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textnum">
    <w:name w:val="03textnum"/>
    <w:basedOn w:val="a0"/>
    <w:uiPriority w:val="99"/>
    <w:qFormat/>
    <w:pPr>
      <w:spacing w:before="320" w:after="0" w:line="320" w:lineRule="atLeast"/>
      <w:ind w:left="1580" w:hanging="380"/>
      <w:jc w:val="both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1zagolovok">
    <w:name w:val="01_zagolovok"/>
    <w:basedOn w:val="a0"/>
    <w:uiPriority w:val="99"/>
    <w:qFormat/>
    <w:pPr>
      <w:keepNext/>
      <w:pageBreakBefore/>
      <w:spacing w:before="360" w:after="120" w:line="240" w:lineRule="auto"/>
      <w:outlineLvl w:val="0"/>
    </w:pPr>
    <w:rPr>
      <w:rFonts w:ascii="GaramondC" w:eastAsia="Times New Roman" w:hAnsi="GaramondC" w:cs="Times New Roman"/>
      <w:b/>
      <w:color w:val="000000"/>
      <w:sz w:val="40"/>
      <w:szCs w:val="62"/>
    </w:rPr>
  </w:style>
  <w:style w:type="paragraph" w:customStyle="1" w:styleId="01">
    <w:name w:val="01"/>
    <w:basedOn w:val="a0"/>
    <w:uiPriority w:val="99"/>
    <w:qFormat/>
    <w:pPr>
      <w:spacing w:before="60" w:after="0" w:line="340" w:lineRule="atLeast"/>
      <w:ind w:left="567" w:right="850"/>
    </w:pPr>
    <w:rPr>
      <w:rFonts w:ascii="GaramondC" w:eastAsia="Times New Roman" w:hAnsi="GaramondC" w:cs="Times New Roman"/>
      <w:b/>
      <w:bCs/>
      <w:color w:val="000000"/>
      <w:sz w:val="28"/>
      <w:szCs w:val="28"/>
    </w:rPr>
  </w:style>
  <w:style w:type="paragraph" w:customStyle="1" w:styleId="03zagolovok3">
    <w:name w:val="03zagolovok3"/>
    <w:basedOn w:val="a0"/>
    <w:uiPriority w:val="99"/>
    <w:qFormat/>
    <w:pPr>
      <w:spacing w:before="500" w:after="0" w:line="320" w:lineRule="atLeast"/>
      <w:ind w:left="1120" w:hanging="580"/>
    </w:pPr>
    <w:rPr>
      <w:rFonts w:ascii="GaramondC" w:eastAsia="Times New Roman" w:hAnsi="GaramondC" w:cs="Times New Roman"/>
      <w:caps/>
      <w:color w:val="000000"/>
      <w:sz w:val="24"/>
      <w:szCs w:val="24"/>
    </w:rPr>
  </w:style>
  <w:style w:type="paragraph" w:customStyle="1" w:styleId="02statia1">
    <w:name w:val="02statia1"/>
    <w:basedOn w:val="a0"/>
    <w:uiPriority w:val="99"/>
    <w:qFormat/>
    <w:pPr>
      <w:keepNext/>
      <w:spacing w:before="280" w:after="0" w:line="320" w:lineRule="atLeast"/>
      <w:ind w:left="1134" w:right="851" w:hanging="578"/>
      <w:outlineLvl w:val="2"/>
    </w:pPr>
    <w:rPr>
      <w:rFonts w:ascii="GaramondNarrowC" w:eastAsia="Times New Roman" w:hAnsi="GaramondNarrowC" w:cs="Times New Roman"/>
      <w:b/>
      <w:sz w:val="24"/>
      <w:szCs w:val="24"/>
    </w:rPr>
  </w:style>
  <w:style w:type="paragraph" w:customStyle="1" w:styleId="02statia2">
    <w:name w:val="02statia2"/>
    <w:basedOn w:val="a0"/>
    <w:uiPriority w:val="99"/>
    <w:qFormat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customStyle="1" w:styleId="02statia3">
    <w:name w:val="02statia3"/>
    <w:basedOn w:val="a0"/>
    <w:uiPriority w:val="99"/>
    <w:qFormat/>
    <w:pPr>
      <w:spacing w:before="120" w:after="0" w:line="320" w:lineRule="atLeast"/>
      <w:ind w:left="290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customStyle="1" w:styleId="03closecomment">
    <w:name w:val="03closecomment"/>
    <w:basedOn w:val="a0"/>
    <w:uiPriority w:val="99"/>
    <w:qFormat/>
    <w:pPr>
      <w:spacing w:after="0" w:line="240" w:lineRule="atLeast"/>
      <w:jc w:val="right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osnovnoytexttabl">
    <w:name w:val="03osnovnoytexttabl"/>
    <w:basedOn w:val="a0"/>
    <w:uiPriority w:val="99"/>
    <w:qFormat/>
    <w:pPr>
      <w:spacing w:before="120" w:after="0" w:line="320" w:lineRule="atLeast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noparagraphstyle">
    <w:name w:val="noparagraphstyle"/>
    <w:basedOn w:val="a0"/>
    <w:uiPriority w:val="99"/>
    <w:qFormat/>
    <w:pPr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italic">
    <w:name w:val="italic"/>
    <w:rPr>
      <w:rFonts w:ascii="GaramondC" w:hAnsi="GaramondC" w:hint="default"/>
      <w:i/>
      <w:iCs/>
    </w:rPr>
  </w:style>
  <w:style w:type="paragraph" w:customStyle="1" w:styleId="03tablznak">
    <w:name w:val="03tablznak"/>
    <w:basedOn w:val="a0"/>
    <w:uiPriority w:val="99"/>
    <w:qFormat/>
    <w:pPr>
      <w:spacing w:before="500" w:after="0" w:line="320" w:lineRule="atLeast"/>
      <w:ind w:left="680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closeznak">
    <w:name w:val="03closeznak"/>
    <w:basedOn w:val="a0"/>
    <w:uiPriority w:val="99"/>
    <w:qFormat/>
    <w:pPr>
      <w:spacing w:after="0" w:line="240" w:lineRule="atLeast"/>
      <w:jc w:val="right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osnovnoytexttablbullit">
    <w:name w:val="03osnovnoytexttablbullit"/>
    <w:basedOn w:val="a0"/>
    <w:uiPriority w:val="99"/>
    <w:qFormat/>
    <w:pPr>
      <w:spacing w:before="120" w:after="0" w:line="320" w:lineRule="atLeast"/>
      <w:ind w:left="300" w:hanging="300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osnovnoytexttablbullit2">
    <w:name w:val="03osnovnoytexttablbullit2"/>
    <w:basedOn w:val="a0"/>
    <w:uiPriority w:val="99"/>
    <w:qFormat/>
    <w:pPr>
      <w:spacing w:before="120" w:after="0" w:line="320" w:lineRule="atLeast"/>
      <w:ind w:left="780" w:hanging="460"/>
    </w:pPr>
    <w:rPr>
      <w:rFonts w:ascii="GaramondC" w:eastAsia="Times New Roman" w:hAnsi="GaramondC" w:cs="Times New Roman"/>
      <w:color w:val="000000"/>
      <w:sz w:val="20"/>
      <w:szCs w:val="20"/>
    </w:rPr>
  </w:style>
  <w:style w:type="paragraph" w:customStyle="1" w:styleId="03osnovnoytexttablbullit3">
    <w:name w:val="03osnovnoytexttablbullit3"/>
    <w:basedOn w:val="a0"/>
    <w:uiPriority w:val="99"/>
    <w:qFormat/>
    <w:pPr>
      <w:spacing w:before="120" w:after="0" w:line="320" w:lineRule="atLeast"/>
      <w:ind w:left="1240" w:hanging="460"/>
    </w:pPr>
    <w:rPr>
      <w:rFonts w:ascii="GaramondC" w:eastAsia="Times New Roman" w:hAnsi="GaramondC" w:cs="Times New Roman"/>
      <w:color w:val="000000"/>
      <w:sz w:val="20"/>
      <w:szCs w:val="20"/>
    </w:rPr>
  </w:style>
  <w:style w:type="character" w:customStyle="1" w:styleId="afe">
    <w:name w:val="внимание"/>
    <w:rPr>
      <w:rFonts w:ascii="Times New Roman" w:hAnsi="Times New Roman"/>
      <w:i/>
      <w:color w:val="auto"/>
      <w:shd w:val="clear" w:color="auto" w:fill="FF0000"/>
    </w:rPr>
  </w:style>
  <w:style w:type="paragraph" w:customStyle="1" w:styleId="112">
    <w:name w:val="11"/>
    <w:basedOn w:val="a0"/>
    <w:uiPriority w:val="99"/>
    <w:qFormat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styleId="35">
    <w:name w:val="Body Text 3"/>
    <w:basedOn w:val="a0"/>
    <w:link w:val="36"/>
    <w:uiPriority w:val="99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Основной текст 3 Знак"/>
    <w:basedOn w:val="a1"/>
    <w:link w:val="3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ody Text Indent"/>
    <w:basedOn w:val="a0"/>
    <w:link w:val="aff0"/>
    <w:uiPriority w:val="99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Основной текст с отступом Знак"/>
    <w:basedOn w:val="a1"/>
    <w:link w:val="aff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Body Text"/>
    <w:basedOn w:val="a0"/>
    <w:link w:val="2a"/>
    <w:uiPriority w:val="99"/>
    <w:qFormat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1"/>
    <w:uiPriority w:val="99"/>
  </w:style>
  <w:style w:type="character" w:customStyle="1" w:styleId="af90">
    <w:name w:val="af9"/>
    <w:basedOn w:val="a1"/>
  </w:style>
  <w:style w:type="paragraph" w:styleId="2b">
    <w:name w:val="Body Text 2"/>
    <w:basedOn w:val="a0"/>
    <w:link w:val="2c"/>
    <w:uiPriority w:val="99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">
    <w:name w:val="Основной текст 2 Знак"/>
    <w:basedOn w:val="a1"/>
    <w:link w:val="2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af"/>
    <w:basedOn w:val="a0"/>
    <w:uiPriority w:val="99"/>
    <w:qFormat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">
    <w:name w:val="3"/>
    <w:basedOn w:val="a0"/>
    <w:uiPriority w:val="99"/>
    <w:qFormat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4">
    <w:name w:val="Таблица шапка"/>
    <w:basedOn w:val="a0"/>
    <w:uiPriority w:val="99"/>
    <w:qFormat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f5">
    <w:name w:val="коммент"/>
    <w:rPr>
      <w:i/>
      <w:u w:val="single"/>
      <w:shd w:val="clear" w:color="auto" w:fill="FFFF99"/>
    </w:rPr>
  </w:style>
  <w:style w:type="paragraph" w:customStyle="1" w:styleId="aff6">
    <w:name w:val="Пункт б/н"/>
    <w:basedOn w:val="a0"/>
    <w:qFormat/>
    <w:pPr>
      <w:tabs>
        <w:tab w:val="left" w:pos="1134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Таблица текст"/>
    <w:basedOn w:val="a0"/>
    <w:uiPriority w:val="99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styleId="19">
    <w:name w:val="toc 1"/>
    <w:basedOn w:val="a0"/>
    <w:next w:val="a0"/>
    <w:semiHidden/>
    <w:pPr>
      <w:tabs>
        <w:tab w:val="left" w:pos="720"/>
        <w:tab w:val="right" w:leader="dot" w:pos="10440"/>
      </w:tabs>
      <w:spacing w:before="120" w:after="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2d">
    <w:name w:val="toc 2"/>
    <w:basedOn w:val="a0"/>
    <w:next w:val="a0"/>
    <w:semiHidden/>
    <w:pPr>
      <w:tabs>
        <w:tab w:val="left" w:pos="540"/>
        <w:tab w:val="right" w:leader="dot" w:pos="10440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8">
    <w:name w:val="toc 3"/>
    <w:basedOn w:val="a0"/>
    <w:next w:val="a0"/>
    <w:semiHidden/>
    <w:pPr>
      <w:spacing w:after="0" w:line="240" w:lineRule="auto"/>
      <w:ind w:left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">
    <w:name w:val="Стиль Оглавление 3 +"/>
    <w:basedOn w:val="38"/>
    <w:uiPriority w:val="99"/>
    <w:qFormat/>
    <w:pPr>
      <w:ind w:right="1134"/>
    </w:pPr>
  </w:style>
  <w:style w:type="paragraph" w:styleId="aff8">
    <w:name w:val="Title"/>
    <w:basedOn w:val="a0"/>
    <w:link w:val="aff9"/>
    <w:qFormat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aff9">
    <w:name w:val="Заголовок Знак"/>
    <w:basedOn w:val="a1"/>
    <w:link w:val="aff8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ffa">
    <w:name w:val="Plain Text"/>
    <w:basedOn w:val="a0"/>
    <w:link w:val="affb"/>
    <w:uiPriority w:val="99"/>
    <w:pPr>
      <w:spacing w:after="0" w:line="240" w:lineRule="auto"/>
      <w:ind w:firstLine="720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b">
    <w:name w:val="Текст Знак"/>
    <w:basedOn w:val="a1"/>
    <w:link w:val="affa"/>
    <w:uiPriority w:val="9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c">
    <w:name w:val="List Number"/>
    <w:basedOn w:val="a0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3a">
    <w:name w:val="Body Text Indent 3"/>
    <w:basedOn w:val="a0"/>
    <w:link w:val="3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b">
    <w:name w:val="Основной текст с отступом 3 Знак"/>
    <w:basedOn w:val="a1"/>
    <w:link w:val="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List Bullet 2"/>
    <w:basedOn w:val="a0"/>
    <w:pPr>
      <w:numPr>
        <w:numId w:val="4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fd">
    <w:name w:val="annotation text"/>
    <w:basedOn w:val="a0"/>
    <w:link w:val="affe"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e">
    <w:name w:val="Текст примечания Знак"/>
    <w:basedOn w:val="a1"/>
    <w:link w:val="affd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a">
    <w:name w:val="текст1"/>
    <w:uiPriority w:val="99"/>
    <w:qFormat/>
    <w:pPr>
      <w:spacing w:after="0" w:line="240" w:lineRule="auto"/>
      <w:ind w:firstLine="397"/>
      <w:jc w:val="both"/>
    </w:pPr>
    <w:rPr>
      <w:rFonts w:ascii="SchoolBookC" w:eastAsia="Times New Roman" w:hAnsi="SchoolBookC" w:cs="Times New Roman"/>
      <w:sz w:val="24"/>
      <w:szCs w:val="20"/>
    </w:rPr>
  </w:style>
  <w:style w:type="paragraph" w:customStyle="1" w:styleId="1b">
    <w:name w:val="Обычный1"/>
    <w:qFormat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rmal">
    <w:name w:val="Normal Знак"/>
    <w:rPr>
      <w:sz w:val="24"/>
      <w:lang w:val="ru-RU" w:eastAsia="ru-RU" w:bidi="ar-SA"/>
    </w:rPr>
  </w:style>
  <w:style w:type="paragraph" w:customStyle="1" w:styleId="2e">
    <w:name w:val="Обычный2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3">
    <w:name w:val="Основной текст 21"/>
    <w:basedOn w:val="a0"/>
    <w:uiPriority w:val="99"/>
    <w:qFormat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fff">
    <w:name w:val="Подподпункт"/>
    <w:basedOn w:val="a0"/>
    <w:uiPriority w:val="99"/>
    <w:qFormat/>
    <w:pPr>
      <w:tabs>
        <w:tab w:val="num" w:pos="1701"/>
      </w:tabs>
      <w:spacing w:after="0" w:line="240" w:lineRule="auto"/>
      <w:ind w:left="1701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0">
    <w:name w:val="комментарий"/>
    <w:rPr>
      <w:i/>
      <w:u w:val="single"/>
      <w:shd w:val="clear" w:color="auto" w:fill="FFFF99"/>
    </w:rPr>
  </w:style>
  <w:style w:type="paragraph" w:styleId="2f">
    <w:name w:val="Body Text Indent 2"/>
    <w:basedOn w:val="a0"/>
    <w:link w:val="2f0"/>
    <w:uiPriority w:val="99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f0">
    <w:name w:val="Основной текст с отступом 2 Знак"/>
    <w:basedOn w:val="a1"/>
    <w:link w:val="2f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Typewriter"/>
    <w:rPr>
      <w:rFonts w:ascii="Courier New" w:hAnsi="Courier New" w:cs="Courier New"/>
      <w:sz w:val="20"/>
      <w:szCs w:val="20"/>
    </w:rPr>
  </w:style>
  <w:style w:type="character" w:styleId="afff1">
    <w:name w:val="FollowedHyperlink"/>
    <w:uiPriority w:val="99"/>
    <w:rPr>
      <w:color w:val="800080"/>
      <w:u w:val="single"/>
    </w:rPr>
  </w:style>
  <w:style w:type="paragraph" w:customStyle="1" w:styleId="-22">
    <w:name w:val="Контракт-пункт2"/>
    <w:basedOn w:val="a0"/>
    <w:uiPriority w:val="99"/>
    <w:qFormat/>
    <w:pPr>
      <w:tabs>
        <w:tab w:val="num" w:pos="4442"/>
      </w:tabs>
      <w:spacing w:after="0" w:line="240" w:lineRule="auto"/>
      <w:ind w:left="4442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32">
    <w:name w:val="Контракт-пункт3"/>
    <w:basedOn w:val="a0"/>
    <w:uiPriority w:val="99"/>
    <w:qFormat/>
    <w:pPr>
      <w:tabs>
        <w:tab w:val="num" w:pos="4442"/>
      </w:tabs>
      <w:spacing w:after="0" w:line="240" w:lineRule="auto"/>
      <w:ind w:left="4442" w:hanging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42">
    <w:name w:val="Контракт-пункт4"/>
    <w:basedOn w:val="a0"/>
    <w:uiPriority w:val="99"/>
    <w:qFormat/>
    <w:pPr>
      <w:tabs>
        <w:tab w:val="num" w:pos="5009"/>
      </w:tabs>
      <w:spacing w:after="0" w:line="240" w:lineRule="auto"/>
      <w:ind w:left="5009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List Continue 2"/>
    <w:basedOn w:val="a0"/>
    <w:pPr>
      <w:spacing w:after="120" w:line="240" w:lineRule="auto"/>
      <w:ind w:left="566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5">
    <w:name w:val="Стиль Первая строка:  095 см"/>
    <w:basedOn w:val="a0"/>
    <w:uiPriority w:val="99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43">
    <w:name w:val="toc 4"/>
    <w:basedOn w:val="a0"/>
    <w:next w:val="a0"/>
    <w:semiHidden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toc 5"/>
    <w:basedOn w:val="a0"/>
    <w:next w:val="a0"/>
    <w:semiHidden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">
    <w:name w:val="Стиль1"/>
    <w:pPr>
      <w:numPr>
        <w:numId w:val="5"/>
      </w:numPr>
    </w:pPr>
  </w:style>
  <w:style w:type="paragraph" w:styleId="62">
    <w:name w:val="toc 6"/>
    <w:basedOn w:val="a0"/>
    <w:next w:val="a0"/>
    <w:semiHidden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</w:rPr>
  </w:style>
  <w:style w:type="paragraph" w:styleId="73">
    <w:name w:val="toc 7"/>
    <w:basedOn w:val="a0"/>
    <w:next w:val="a0"/>
    <w:semiHidden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</w:rPr>
  </w:style>
  <w:style w:type="paragraph" w:styleId="83">
    <w:name w:val="toc 8"/>
    <w:basedOn w:val="a0"/>
    <w:next w:val="a0"/>
    <w:semiHidden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styleId="93">
    <w:name w:val="toc 9"/>
    <w:basedOn w:val="a0"/>
    <w:next w:val="a0"/>
    <w:semiHidden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1"/>
    <w:basedOn w:val="a0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2">
    <w:name w:val="Пункт"/>
    <w:basedOn w:val="a0"/>
    <w:uiPriority w:val="99"/>
    <w:qFormat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afff3">
    <w:name w:val="Подпункт"/>
    <w:basedOn w:val="afff2"/>
    <w:uiPriority w:val="99"/>
    <w:qFormat/>
    <w:pPr>
      <w:tabs>
        <w:tab w:val="clear" w:pos="1980"/>
        <w:tab w:val="num" w:pos="2520"/>
      </w:tabs>
      <w:ind w:left="1728" w:hanging="648"/>
    </w:pPr>
  </w:style>
  <w:style w:type="paragraph" w:customStyle="1" w:styleId="afff4">
    <w:name w:val="маркированный"/>
    <w:basedOn w:val="a0"/>
    <w:uiPriority w:val="99"/>
    <w:semiHidden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5">
    <w:name w:val="нумерованный"/>
    <w:basedOn w:val="a0"/>
    <w:uiPriority w:val="99"/>
    <w:semiHidden/>
    <w:qFormat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">
    <w:name w:val="Знак2"/>
    <w:basedOn w:val="a0"/>
    <w:uiPriority w:val="99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Iauiue">
    <w:name w:val="Iau?iue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afff6">
    <w:name w:val="annotation reference"/>
    <w:uiPriority w:val="99"/>
    <w:semiHidden/>
    <w:rPr>
      <w:sz w:val="16"/>
      <w:szCs w:val="16"/>
    </w:rPr>
  </w:style>
  <w:style w:type="paragraph" w:styleId="afff7">
    <w:name w:val="endnote text"/>
    <w:basedOn w:val="a0"/>
    <w:link w:val="afff8"/>
    <w:semiHidden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8">
    <w:name w:val="Текст концевой сноски Знак"/>
    <w:basedOn w:val="a1"/>
    <w:link w:val="afff7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9">
    <w:name w:val="endnote reference"/>
    <w:semiHidden/>
    <w:rPr>
      <w:vertAlign w:val="superscript"/>
    </w:rPr>
  </w:style>
  <w:style w:type="paragraph" w:styleId="afffa">
    <w:name w:val="footnote text"/>
    <w:basedOn w:val="a0"/>
    <w:link w:val="afffb"/>
    <w:semiHidden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b">
    <w:name w:val="Текст сноски Знак"/>
    <w:basedOn w:val="a1"/>
    <w:link w:val="afffa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c">
    <w:name w:val="footnote reference"/>
    <w:semiHidden/>
    <w:rPr>
      <w:vertAlign w:val="superscript"/>
    </w:rPr>
  </w:style>
  <w:style w:type="paragraph" w:customStyle="1" w:styleId="1d">
    <w:name w:val="Название объекта1"/>
    <w:basedOn w:val="a0"/>
    <w:next w:val="a0"/>
    <w:qFormat/>
    <w:pPr>
      <w:widowControl w:val="0"/>
      <w:spacing w:before="120"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4">
    <w:name w:val="FR4"/>
    <w:uiPriority w:val="99"/>
    <w:qFormat/>
    <w:pPr>
      <w:widowControl w:val="0"/>
      <w:spacing w:after="0" w:line="240" w:lineRule="auto"/>
    </w:pPr>
    <w:rPr>
      <w:rFonts w:ascii="Arial" w:eastAsia="Times New Roman" w:hAnsi="Arial" w:cs="Arial"/>
    </w:rPr>
  </w:style>
  <w:style w:type="paragraph" w:customStyle="1" w:styleId="1e">
    <w:name w:val="Текст выноски1"/>
    <w:basedOn w:val="a0"/>
    <w:uiPriority w:val="99"/>
    <w:semiHidden/>
    <w:qFormat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CommentSubject1">
    <w:name w:val="Comment Subject1"/>
    <w:basedOn w:val="affd"/>
    <w:next w:val="affd"/>
    <w:uiPriority w:val="99"/>
    <w:semiHidden/>
    <w:qFormat/>
    <w:pPr>
      <w:spacing w:before="120"/>
      <w:jc w:val="both"/>
    </w:pPr>
    <w:rPr>
      <w:b/>
      <w:bCs/>
    </w:rPr>
  </w:style>
  <w:style w:type="paragraph" w:customStyle="1" w:styleId="-23">
    <w:name w:val="Пункт-2"/>
    <w:basedOn w:val="afff2"/>
    <w:uiPriority w:val="99"/>
    <w:qFormat/>
    <w:pPr>
      <w:keepNext/>
      <w:numPr>
        <w:ilvl w:val="2"/>
      </w:numPr>
      <w:tabs>
        <w:tab w:val="num" w:pos="1134"/>
        <w:tab w:val="num" w:pos="1980"/>
      </w:tabs>
      <w:spacing w:before="240" w:after="120"/>
      <w:ind w:left="1134" w:hanging="1134"/>
      <w:jc w:val="left"/>
      <w:outlineLvl w:val="2"/>
    </w:pPr>
    <w:rPr>
      <w:b/>
      <w:bCs/>
      <w:sz w:val="28"/>
    </w:rPr>
  </w:style>
  <w:style w:type="paragraph" w:styleId="afffd">
    <w:name w:val="Subtitle"/>
    <w:basedOn w:val="a0"/>
    <w:link w:val="afffe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e">
    <w:name w:val="Подзаголовок Знак"/>
    <w:basedOn w:val="a1"/>
    <w:link w:val="aff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pelle">
    <w:name w:val="spelle"/>
    <w:basedOn w:val="a1"/>
  </w:style>
  <w:style w:type="paragraph" w:customStyle="1" w:styleId="312">
    <w:name w:val="Основной текст 31"/>
    <w:basedOn w:val="a0"/>
    <w:uiPriority w:val="99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3">
    <w:name w:val="Знак11"/>
    <w:basedOn w:val="a0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14">
    <w:name w:val="Основной текст с отступом 21"/>
    <w:basedOn w:val="a0"/>
    <w:uiPriority w:val="99"/>
    <w:qFormat/>
    <w:pPr>
      <w:spacing w:after="0" w:line="240" w:lineRule="auto"/>
      <w:ind w:left="-852" w:firstLine="85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ff">
    <w:name w:val="Emphasis"/>
    <w:uiPriority w:val="20"/>
    <w:qFormat/>
    <w:rPr>
      <w:i/>
      <w:iCs/>
    </w:rPr>
  </w:style>
  <w:style w:type="paragraph" w:customStyle="1" w:styleId="114">
    <w:name w:val="Обычный1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0">
    <w:name w:val="Содержимое таблицы"/>
    <w:basedOn w:val="a0"/>
    <w:qFormat/>
    <w:pPr>
      <w:suppressLineNumber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s-value1">
    <w:name w:val="tis-value1"/>
    <w:rPr>
      <w:b w:val="0"/>
      <w:bCs w:val="0"/>
      <w:vanish w:val="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0"/>
    <w:uiPriority w:val="99"/>
    <w:qFormat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2">
    <w:name w:val="Char Char2"/>
    <w:basedOn w:val="a0"/>
    <w:uiPriority w:val="99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15">
    <w:name w:val="Заголовок 1 Знак1"/>
    <w:uiPriority w:val="9"/>
    <w:rPr>
      <w:b/>
      <w:bCs/>
      <w:sz w:val="24"/>
      <w:szCs w:val="24"/>
      <w:lang w:val="ru-RU" w:eastAsia="ru-RU" w:bidi="ar-SA"/>
    </w:rPr>
  </w:style>
  <w:style w:type="character" w:customStyle="1" w:styleId="2a">
    <w:name w:val="Основной текст Знак2"/>
    <w:link w:val="aff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c">
    <w:name w:val="Стиль3"/>
    <w:basedOn w:val="2f"/>
    <w:uiPriority w:val="99"/>
    <w:qFormat/>
    <w:pPr>
      <w:widowControl w:val="0"/>
      <w:tabs>
        <w:tab w:val="num" w:pos="1307"/>
      </w:tabs>
      <w:spacing w:after="0" w:line="240" w:lineRule="auto"/>
      <w:ind w:left="1080"/>
      <w:jc w:val="both"/>
    </w:pPr>
    <w:rPr>
      <w:szCs w:val="20"/>
    </w:rPr>
  </w:style>
  <w:style w:type="paragraph" w:customStyle="1" w:styleId="affff1">
    <w:name w:val="А_обычный"/>
    <w:basedOn w:val="a0"/>
    <w:link w:val="affff2"/>
    <w:qFormat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2">
    <w:name w:val="А_обычный Знак"/>
    <w:link w:val="afff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3">
    <w:name w:val="Document Map"/>
    <w:basedOn w:val="a0"/>
    <w:link w:val="affff4"/>
    <w:semiHidden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ff4">
    <w:name w:val="Схема документа Знак"/>
    <w:basedOn w:val="a1"/>
    <w:link w:val="affff3"/>
    <w:semiHidden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affff5">
    <w:name w:val="Îáû÷íûé"/>
    <w:link w:val="affff6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6">
    <w:name w:val="Îáû÷íûé Знак"/>
    <w:link w:val="affff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0"/>
    <w:uiPriority w:val="99"/>
    <w:qFormat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58">
    <w:name w:val="xl58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59">
    <w:name w:val="xl59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0">
    <w:name w:val="xl60"/>
    <w:basedOn w:val="a0"/>
    <w:uiPriority w:val="99"/>
    <w:qFormat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1">
    <w:name w:val="xl61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2">
    <w:name w:val="xl62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3">
    <w:name w:val="xl63"/>
    <w:basedOn w:val="a0"/>
    <w:uiPriority w:val="99"/>
    <w:qFormat/>
    <w:pPr>
      <w:pBdr>
        <w:top w:val="single" w:sz="4" w:space="0" w:color="000000"/>
        <w:lef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4">
    <w:name w:val="xl64"/>
    <w:basedOn w:val="a0"/>
    <w:uiPriority w:val="99"/>
    <w:qFormat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0"/>
    <w:uiPriority w:val="99"/>
    <w:qFormat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6">
    <w:name w:val="xl66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8">
    <w:name w:val="xl68"/>
    <w:basedOn w:val="a0"/>
    <w:uiPriority w:val="99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a0"/>
    <w:uiPriority w:val="99"/>
    <w:qFormat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3">
    <w:name w:val="xl73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5">
    <w:name w:val="xl75"/>
    <w:basedOn w:val="a0"/>
    <w:uiPriority w:val="99"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a0"/>
    <w:uiPriority w:val="99"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7">
    <w:name w:val="xl77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8">
    <w:name w:val="xl78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9">
    <w:name w:val="xl79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80">
    <w:name w:val="xl80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1">
    <w:name w:val="xl81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2">
    <w:name w:val="xl82"/>
    <w:basedOn w:val="a0"/>
    <w:uiPriority w:val="99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3">
    <w:name w:val="xl83"/>
    <w:basedOn w:val="a0"/>
    <w:uiPriority w:val="99"/>
    <w:qFormat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4">
    <w:name w:val="xl84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5">
    <w:name w:val="xl85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6">
    <w:name w:val="xl86"/>
    <w:basedOn w:val="a0"/>
    <w:uiPriority w:val="99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7">
    <w:name w:val="xl87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8">
    <w:name w:val="xl88"/>
    <w:basedOn w:val="a0"/>
    <w:uiPriority w:val="99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89">
    <w:name w:val="xl89"/>
    <w:basedOn w:val="a0"/>
    <w:uiPriority w:val="99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0">
    <w:name w:val="xl90"/>
    <w:basedOn w:val="a0"/>
    <w:uiPriority w:val="99"/>
    <w:qFormat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a0"/>
    <w:uiPriority w:val="99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2">
    <w:name w:val="xl92"/>
    <w:basedOn w:val="a0"/>
    <w:uiPriority w:val="99"/>
    <w:qFormat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3">
    <w:name w:val="xl93"/>
    <w:basedOn w:val="a0"/>
    <w:uiPriority w:val="99"/>
    <w:qFormat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4">
    <w:name w:val="xl94"/>
    <w:basedOn w:val="a0"/>
    <w:uiPriority w:val="99"/>
    <w:qFormat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5">
    <w:name w:val="xl95"/>
    <w:basedOn w:val="a0"/>
    <w:uiPriority w:val="99"/>
    <w:qFormat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6">
    <w:name w:val="xl96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7">
    <w:name w:val="xl97"/>
    <w:basedOn w:val="a0"/>
    <w:uiPriority w:val="99"/>
    <w:qFormat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8">
    <w:name w:val="xl98"/>
    <w:basedOn w:val="a0"/>
    <w:uiPriority w:val="99"/>
    <w:qFormat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9">
    <w:name w:val="xl99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ff7">
    <w:name w:val="Знак Знак Знак Знак"/>
    <w:basedOn w:val="a0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22">
    <w:name w:val="222"/>
    <w:basedOn w:val="affff5"/>
    <w:qFormat/>
    <w:pPr>
      <w:ind w:left="851"/>
    </w:pPr>
  </w:style>
  <w:style w:type="character" w:customStyle="1" w:styleId="94">
    <w:name w:val="Знак Знак9"/>
    <w:rPr>
      <w:b/>
      <w:bCs/>
      <w:sz w:val="24"/>
      <w:szCs w:val="24"/>
      <w:lang w:val="ru-RU" w:eastAsia="ru-RU" w:bidi="ar-SA"/>
    </w:rPr>
  </w:style>
  <w:style w:type="paragraph" w:customStyle="1" w:styleId="1110">
    <w:name w:val="111"/>
    <w:basedOn w:val="affff5"/>
    <w:link w:val="1111"/>
    <w:qFormat/>
  </w:style>
  <w:style w:type="character" w:customStyle="1" w:styleId="label">
    <w:name w:val="label"/>
    <w:basedOn w:val="a1"/>
  </w:style>
  <w:style w:type="paragraph" w:customStyle="1" w:styleId="2f3">
    <w:name w:val="çàãîëîâîê 2"/>
    <w:basedOn w:val="affff5"/>
    <w:next w:val="affff5"/>
    <w:uiPriority w:val="99"/>
    <w:qFormat/>
    <w:pPr>
      <w:keepNext/>
      <w:jc w:val="both"/>
    </w:pPr>
    <w:rPr>
      <w:sz w:val="24"/>
      <w:szCs w:val="24"/>
    </w:rPr>
  </w:style>
  <w:style w:type="paragraph" w:customStyle="1" w:styleId="3d">
    <w:name w:val="çàãîëîâîê 3"/>
    <w:basedOn w:val="affff5"/>
    <w:next w:val="affff5"/>
    <w:uiPriority w:val="99"/>
    <w:qFormat/>
    <w:pPr>
      <w:keepNext/>
      <w:jc w:val="center"/>
    </w:pPr>
    <w:rPr>
      <w:b/>
      <w:bCs/>
      <w:sz w:val="24"/>
      <w:szCs w:val="24"/>
    </w:rPr>
  </w:style>
  <w:style w:type="paragraph" w:customStyle="1" w:styleId="affff8">
    <w:name w:val="ë‡žÖ’žŽ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customStyle="1" w:styleId="63">
    <w:name w:val="Основной текст (6)_"/>
    <w:link w:val="64"/>
    <w:rPr>
      <w:sz w:val="23"/>
      <w:szCs w:val="23"/>
      <w:shd w:val="clear" w:color="auto" w:fill="FFFFFF"/>
    </w:rPr>
  </w:style>
  <w:style w:type="paragraph" w:customStyle="1" w:styleId="64">
    <w:name w:val="Основной текст (6)"/>
    <w:basedOn w:val="a0"/>
    <w:link w:val="63"/>
    <w:qFormat/>
    <w:pPr>
      <w:shd w:val="clear" w:color="auto" w:fill="FFFFFF"/>
      <w:spacing w:before="480" w:after="480" w:line="283" w:lineRule="exact"/>
    </w:pPr>
    <w:rPr>
      <w:sz w:val="23"/>
      <w:szCs w:val="23"/>
      <w:shd w:val="clear" w:color="auto" w:fill="FFFFFF"/>
    </w:rPr>
  </w:style>
  <w:style w:type="character" w:customStyle="1" w:styleId="1111">
    <w:name w:val="111 Знак"/>
    <w:basedOn w:val="affff6"/>
    <w:link w:val="11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t2">
    <w:name w:val="tt2"/>
    <w:rPr>
      <w:rFonts w:cs="Times New Roman"/>
    </w:rPr>
  </w:style>
  <w:style w:type="paragraph" w:customStyle="1" w:styleId="3e">
    <w:name w:val="Знак Знак3 Знак Знак Знак Знак Знак Знак Знак Знак Знак Знак"/>
    <w:basedOn w:val="a0"/>
    <w:uiPriority w:val="99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bluebold">
    <w:name w:val="bluebold"/>
    <w:basedOn w:val="a1"/>
  </w:style>
  <w:style w:type="paragraph" w:styleId="a">
    <w:name w:val="List Bullet"/>
    <w:basedOn w:val="a0"/>
    <w:pPr>
      <w:numPr>
        <w:numId w:val="6"/>
      </w:numPr>
    </w:pPr>
    <w:rPr>
      <w:rFonts w:ascii="Calibri" w:eastAsia="Calibri" w:hAnsi="Calibri" w:cs="Times New Roman"/>
    </w:rPr>
  </w:style>
  <w:style w:type="paragraph" w:customStyle="1" w:styleId="313">
    <w:name w:val="Знак Знак3 Знак Знак Знак Знак Знак Знак Знак Знак Знак Знак1"/>
    <w:basedOn w:val="a0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">
    <w:name w:val="Без интервала1"/>
    <w:uiPriority w:val="99"/>
    <w:qFormat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fff9">
    <w:name w:val="Знак Знак Знак Знак Знак Знак Знак Знак Знак Знак"/>
    <w:basedOn w:val="a0"/>
    <w:uiPriority w:val="99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H13">
    <w:name w:val="H1 Знак3"/>
    <w:rPr>
      <w:b/>
      <w:bCs/>
      <w:sz w:val="24"/>
      <w:szCs w:val="24"/>
      <w:lang w:val="ru-RU" w:eastAsia="ru-RU" w:bidi="ar-SA"/>
    </w:rPr>
  </w:style>
  <w:style w:type="character" w:customStyle="1" w:styleId="116">
    <w:name w:val="Список 1 Знак Знак1"/>
    <w:rPr>
      <w:sz w:val="24"/>
      <w:szCs w:val="24"/>
      <w:lang w:val="ru-RU" w:eastAsia="ru-RU" w:bidi="ar-SA"/>
    </w:rPr>
  </w:style>
  <w:style w:type="character" w:customStyle="1" w:styleId="affffa">
    <w:name w:val="Îáû÷íûé Знак Знак Знак"/>
    <w:link w:val="affffb"/>
    <w:rPr>
      <w:sz w:val="24"/>
      <w:szCs w:val="24"/>
      <w:lang w:eastAsia="ru-RU"/>
    </w:rPr>
  </w:style>
  <w:style w:type="paragraph" w:customStyle="1" w:styleId="affffb">
    <w:name w:val="Îáû÷íûé Знак Знак"/>
    <w:link w:val="affffa"/>
    <w:qFormat/>
    <w:pPr>
      <w:spacing w:after="0" w:line="240" w:lineRule="auto"/>
    </w:pPr>
    <w:rPr>
      <w:sz w:val="24"/>
      <w:szCs w:val="24"/>
    </w:rPr>
  </w:style>
  <w:style w:type="paragraph" w:customStyle="1" w:styleId="MainText">
    <w:name w:val="MainText"/>
    <w:uiPriority w:val="99"/>
    <w:qFormat/>
    <w:pPr>
      <w:spacing w:after="0" w:line="240" w:lineRule="auto"/>
      <w:ind w:firstLine="567"/>
      <w:jc w:val="both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Standart">
    <w:name w:val="Standart"/>
    <w:basedOn w:val="a0"/>
    <w:uiPriority w:val="99"/>
    <w:qFormat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0">
    <w:name w:val="Знак Знак20"/>
    <w:semiHidden/>
    <w:rPr>
      <w:rFonts w:ascii="Arial" w:eastAsia="Times New Roman" w:hAnsi="Arial"/>
      <w:b/>
      <w:bCs/>
      <w:sz w:val="26"/>
      <w:szCs w:val="26"/>
    </w:rPr>
  </w:style>
  <w:style w:type="character" w:customStyle="1" w:styleId="190">
    <w:name w:val="Знак Знак19"/>
    <w:semiHidden/>
    <w:rPr>
      <w:rFonts w:ascii="Times New Roman" w:eastAsia="Times New Roman" w:hAnsi="Times New Roman"/>
      <w:i/>
      <w:iCs/>
      <w:sz w:val="22"/>
      <w:szCs w:val="24"/>
    </w:rPr>
  </w:style>
  <w:style w:type="character" w:customStyle="1" w:styleId="100">
    <w:name w:val="Знак Знак10"/>
    <w:semiHidden/>
    <w:rPr>
      <w:rFonts w:ascii="Times New Roman" w:eastAsia="Times New Roman" w:hAnsi="Times New Roman"/>
      <w:sz w:val="24"/>
      <w:szCs w:val="24"/>
    </w:rPr>
  </w:style>
  <w:style w:type="character" w:customStyle="1" w:styleId="74">
    <w:name w:val="Знак Знак7"/>
    <w:rPr>
      <w:rFonts w:ascii="Arial" w:eastAsia="Times New Roman" w:hAnsi="Arial"/>
      <w:b/>
      <w:sz w:val="32"/>
    </w:rPr>
  </w:style>
  <w:style w:type="character" w:customStyle="1" w:styleId="1f0">
    <w:name w:val="Основной текст Знак1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215">
    <w:name w:val="Основной текст с отступом 2 Знак1"/>
    <w:uiPriority w:val="99"/>
    <w:semiHidden/>
    <w:rPr>
      <w:rFonts w:ascii="Times New Roman" w:eastAsia="Times New Roman" w:hAnsi="Times New Roman"/>
      <w:sz w:val="24"/>
      <w:szCs w:val="24"/>
    </w:rPr>
  </w:style>
  <w:style w:type="paragraph" w:customStyle="1" w:styleId="216">
    <w:name w:val="Знак21"/>
    <w:basedOn w:val="a0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Char21">
    <w:name w:val="Char Char21"/>
    <w:basedOn w:val="a0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1">
    <w:name w:val="Знак Знак Знак Знак1"/>
    <w:basedOn w:val="a0"/>
    <w:qFormat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910">
    <w:name w:val="Знак Знак91"/>
    <w:rPr>
      <w:b/>
      <w:bCs/>
      <w:sz w:val="24"/>
      <w:szCs w:val="24"/>
      <w:lang w:val="ru-RU" w:eastAsia="ru-RU" w:bidi="ar-SA"/>
    </w:rPr>
  </w:style>
  <w:style w:type="paragraph" w:customStyle="1" w:styleId="ConsPlusCell">
    <w:name w:val="ConsPlusCel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f2">
    <w:name w:val="Основной текст с отступом1"/>
    <w:basedOn w:val="a0"/>
    <w:uiPriority w:val="99"/>
    <w:qFormat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3">
    <w:name w:val="s_13"/>
    <w:basedOn w:val="a0"/>
    <w:uiPriority w:val="99"/>
    <w:qFormat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c">
    <w:name w:val="Базовый"/>
    <w:uiPriority w:val="99"/>
    <w:qFormat/>
    <w:pPr>
      <w:widowControl w:val="0"/>
      <w:tabs>
        <w:tab w:val="left" w:pos="709"/>
      </w:tabs>
      <w:spacing w:after="0" w:line="240" w:lineRule="auto"/>
    </w:pPr>
    <w:rPr>
      <w:rFonts w:ascii="Times New Roman" w:eastAsia="Times New Roman" w:hAnsi="Times New Roman" w:cs="Lohit Hindi"/>
      <w:color w:val="00000A"/>
      <w:sz w:val="24"/>
      <w:szCs w:val="24"/>
      <w:lang w:eastAsia="zh-CN" w:bidi="hi-IN"/>
    </w:rPr>
  </w:style>
  <w:style w:type="paragraph" w:customStyle="1" w:styleId="2f4">
    <w:name w:val="Абзац списка2"/>
    <w:basedOn w:val="a0"/>
    <w:link w:val="ListParagraphChar"/>
    <w:uiPriority w:val="99"/>
    <w:qFormat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andard2">
    <w:name w:val="Standard 2"/>
    <w:uiPriority w:val="99"/>
    <w:qFormat/>
    <w:pPr>
      <w:widowControl w:val="0"/>
      <w:suppressLineNumbers/>
      <w:spacing w:after="0" w:line="240" w:lineRule="auto"/>
      <w:contextualSpacing/>
      <w:jc w:val="both"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table" w:styleId="-12">
    <w:name w:val="Table Web 1"/>
    <w:basedOn w:val="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2f5">
    <w:name w:val="Table Subtle 2"/>
    <w:basedOn w:val="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affffd">
    <w:name w:val="Table Professional"/>
    <w:basedOn w:val="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customStyle="1" w:styleId="dblu">
    <w:name w:val="dblu"/>
  </w:style>
  <w:style w:type="paragraph" w:styleId="affffe">
    <w:name w:val="annotation subject"/>
    <w:basedOn w:val="affd"/>
    <w:next w:val="affd"/>
    <w:link w:val="afffff"/>
    <w:uiPriority w:val="99"/>
    <w:rPr>
      <w:b/>
      <w:bCs/>
    </w:rPr>
  </w:style>
  <w:style w:type="character" w:customStyle="1" w:styleId="afffff">
    <w:name w:val="Тема примечания Знак"/>
    <w:basedOn w:val="affe"/>
    <w:link w:val="affffe"/>
    <w:uiPriority w:val="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ol2">
    <w:name w:val="col2"/>
  </w:style>
  <w:style w:type="character" w:customStyle="1" w:styleId="1f3">
    <w:name w:val="Нижний колонтитул Знак1"/>
    <w:uiPriority w:val="99"/>
    <w:semiHidden/>
    <w:rPr>
      <w:rFonts w:ascii="Courier New" w:hAnsi="Courier New" w:cs="Courier New"/>
    </w:rPr>
  </w:style>
  <w:style w:type="paragraph" w:customStyle="1" w:styleId="Times12">
    <w:name w:val="Times 12"/>
    <w:basedOn w:val="a0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  <w:style w:type="paragraph" w:customStyle="1" w:styleId="Heading">
    <w:name w:val="Heading"/>
    <w:basedOn w:val="Standard"/>
    <w:next w:val="Textbody"/>
    <w:qFormat/>
    <w:pPr>
      <w:keepNext/>
      <w:widowControl w:val="0"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qFormat/>
    <w:pPr>
      <w:widowControl w:val="0"/>
      <w:spacing w:after="120"/>
    </w:pPr>
    <w:rPr>
      <w:rFonts w:ascii="Liberation Serif" w:hAnsi="Liberation Serif" w:cs="Mangal"/>
    </w:rPr>
  </w:style>
  <w:style w:type="paragraph" w:styleId="afffff0">
    <w:name w:val="List"/>
    <w:basedOn w:val="Textbody"/>
    <w:uiPriority w:val="99"/>
  </w:style>
  <w:style w:type="paragraph" w:customStyle="1" w:styleId="Index">
    <w:name w:val="Index"/>
    <w:basedOn w:val="Standard"/>
    <w:qFormat/>
    <w:pPr>
      <w:suppressLineNumbers/>
    </w:pPr>
    <w:rPr>
      <w:rFonts w:cs="Mangal"/>
    </w:rPr>
  </w:style>
  <w:style w:type="paragraph" w:customStyle="1" w:styleId="1f4">
    <w:name w:val="Указатель1"/>
    <w:basedOn w:val="Standard"/>
    <w:qFormat/>
    <w:pPr>
      <w:suppressLineNumbers/>
    </w:pPr>
    <w:rPr>
      <w:rFonts w:cs="Mangal"/>
    </w:rPr>
  </w:style>
  <w:style w:type="paragraph" w:customStyle="1" w:styleId="Quotations">
    <w:name w:val="Quotations"/>
    <w:basedOn w:val="Standard"/>
    <w:qFormat/>
    <w:pPr>
      <w:widowControl w:val="0"/>
      <w:spacing w:after="283"/>
      <w:ind w:left="567" w:right="567"/>
    </w:pPr>
    <w:rPr>
      <w:rFonts w:ascii="Liberation Serif" w:hAnsi="Liberation Serif" w:cs="Mangal"/>
    </w:rPr>
  </w:style>
  <w:style w:type="paragraph" w:styleId="1f5">
    <w:name w:val="index 1"/>
    <w:basedOn w:val="Standard"/>
    <w:pPr>
      <w:widowControl w:val="0"/>
      <w:ind w:left="240" w:hanging="240"/>
    </w:pPr>
    <w:rPr>
      <w:rFonts w:ascii="Liberation Serif" w:hAnsi="Liberation Serif" w:cs="Mangal"/>
    </w:rPr>
  </w:style>
  <w:style w:type="paragraph" w:styleId="afffff1">
    <w:name w:val="index heading"/>
    <w:basedOn w:val="Standard"/>
    <w:pPr>
      <w:widowControl w:val="0"/>
      <w:suppressLineNumbers/>
    </w:pPr>
    <w:rPr>
      <w:rFonts w:ascii="Liberation Serif" w:hAnsi="Liberation Serif" w:cs="Mangal"/>
    </w:rPr>
  </w:style>
  <w:style w:type="paragraph" w:customStyle="1" w:styleId="TableContents">
    <w:name w:val="Table Contents"/>
    <w:basedOn w:val="Standard"/>
    <w:qFormat/>
  </w:style>
  <w:style w:type="paragraph" w:customStyle="1" w:styleId="TableHeading">
    <w:name w:val="Table Heading"/>
    <w:basedOn w:val="TableContents"/>
    <w:qFormat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b/>
      <w:sz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3"/>
    <w:pPr>
      <w:numPr>
        <w:numId w:val="7"/>
      </w:numPr>
    </w:pPr>
  </w:style>
  <w:style w:type="numbering" w:customStyle="1" w:styleId="WW8Num2">
    <w:name w:val="WW8Num2"/>
    <w:basedOn w:val="a3"/>
    <w:pPr>
      <w:numPr>
        <w:numId w:val="8"/>
      </w:numPr>
    </w:pPr>
  </w:style>
  <w:style w:type="numbering" w:customStyle="1" w:styleId="WW8Num3">
    <w:name w:val="WW8Num3"/>
    <w:basedOn w:val="a3"/>
    <w:pPr>
      <w:numPr>
        <w:numId w:val="9"/>
      </w:numPr>
    </w:pPr>
  </w:style>
  <w:style w:type="numbering" w:customStyle="1" w:styleId="WW8Num4">
    <w:name w:val="WW8Num4"/>
    <w:basedOn w:val="a3"/>
    <w:pPr>
      <w:numPr>
        <w:numId w:val="10"/>
      </w:numPr>
    </w:pPr>
  </w:style>
  <w:style w:type="paragraph" w:customStyle="1" w:styleId="msonormalbullet2gif">
    <w:name w:val="msonormalbullet2.gif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2">
    <w:name w:val="Основной текст_"/>
    <w:basedOn w:val="a1"/>
    <w:link w:val="2f6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2f6">
    <w:name w:val="Основной текст2"/>
    <w:basedOn w:val="a0"/>
    <w:link w:val="afffff2"/>
    <w:pPr>
      <w:shd w:val="clear" w:color="auto" w:fill="FFFFFF"/>
      <w:spacing w:after="0" w:line="240" w:lineRule="exact"/>
    </w:pPr>
    <w:rPr>
      <w:rFonts w:ascii="Times New Roman" w:eastAsia="Times New Roman" w:hAnsi="Times New Roman"/>
      <w:sz w:val="19"/>
      <w:szCs w:val="19"/>
    </w:rPr>
  </w:style>
  <w:style w:type="character" w:customStyle="1" w:styleId="1f6">
    <w:name w:val="Основной текст1"/>
    <w:basedOn w:val="afffff2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font5">
    <w:name w:val="font5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</w:rPr>
  </w:style>
  <w:style w:type="character" w:customStyle="1" w:styleId="217">
    <w:name w:val="Заголовок 2 Знак1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2f7">
    <w:name w:val="Текст выноски Знак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Nonformat0">
    <w:name w:val="ConsNonformat Знак"/>
    <w:link w:val="ConsNonformat"/>
    <w:uiPriority w:val="9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TextNormal">
    <w:name w:val="Text Normal"/>
    <w:basedOn w:val="a0"/>
    <w:qFormat/>
    <w:pPr>
      <w:widowControl w:val="0"/>
      <w:tabs>
        <w:tab w:val="left" w:pos="0"/>
      </w:tabs>
      <w:spacing w:after="120" w:line="240" w:lineRule="auto"/>
      <w:ind w:left="850" w:right="-1" w:hanging="283"/>
      <w:contextualSpacing/>
      <w:jc w:val="both"/>
    </w:pPr>
    <w:rPr>
      <w:rFonts w:ascii="Arial" w:eastAsia="Times New Roman" w:hAnsi="Arial" w:cs="Arial"/>
    </w:rPr>
  </w:style>
  <w:style w:type="paragraph" w:customStyle="1" w:styleId="Style6">
    <w:name w:val="Style6"/>
    <w:basedOn w:val="a0"/>
    <w:uiPriority w:val="34"/>
    <w:qFormat/>
    <w:pPr>
      <w:widowControl w:val="0"/>
      <w:tabs>
        <w:tab w:val="left" w:pos="708"/>
      </w:tabs>
      <w:spacing w:after="0" w:line="302" w:lineRule="exact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isanie">
    <w:name w:val="opisanie"/>
    <w:basedOn w:val="a0"/>
    <w:qFormat/>
    <w:pPr>
      <w:tabs>
        <w:tab w:val="left" w:pos="708"/>
      </w:tabs>
      <w:spacing w:before="45" w:after="0" w:line="240" w:lineRule="auto"/>
      <w:ind w:left="750" w:firstLine="240"/>
      <w:contextualSpacing/>
      <w:jc w:val="both"/>
    </w:pPr>
    <w:rPr>
      <w:rFonts w:ascii="Georgia" w:eastAsia="Times New Roman" w:hAnsi="Georgia" w:cs="Times New Roman"/>
      <w:color w:val="555555"/>
      <w:sz w:val="31"/>
      <w:szCs w:val="31"/>
    </w:rPr>
  </w:style>
  <w:style w:type="character" w:customStyle="1" w:styleId="FontStyle19">
    <w:name w:val="Font Style19"/>
    <w:rPr>
      <w:rFonts w:ascii="Times New Roman" w:hAnsi="Times New Roman" w:cs="Times New Roman" w:hint="default"/>
      <w:sz w:val="20"/>
      <w:szCs w:val="20"/>
    </w:rPr>
  </w:style>
  <w:style w:type="character" w:customStyle="1" w:styleId="object3">
    <w:name w:val="object3"/>
    <w:rPr>
      <w:strike w:val="0"/>
      <w:color w:val="00008B"/>
      <w:u w:val="none"/>
    </w:rPr>
  </w:style>
  <w:style w:type="character" w:customStyle="1" w:styleId="FontStyle14">
    <w:name w:val="Font Style14"/>
    <w:uiPriority w:val="99"/>
    <w:rPr>
      <w:rFonts w:ascii="Times New Roman" w:hAnsi="Times New Roman" w:cs="Times New Roman" w:hint="default"/>
      <w:sz w:val="22"/>
      <w:szCs w:val="22"/>
    </w:rPr>
  </w:style>
  <w:style w:type="character" w:customStyle="1" w:styleId="1f7">
    <w:name w:val="Текст выноски Знак1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bvalue">
    <w:name w:val="dbvalue"/>
    <w:basedOn w:val="a1"/>
  </w:style>
  <w:style w:type="character" w:customStyle="1" w:styleId="left12">
    <w:name w:val="left12"/>
    <w:basedOn w:val="a1"/>
  </w:style>
  <w:style w:type="character" w:customStyle="1" w:styleId="right9">
    <w:name w:val="right9"/>
    <w:rPr>
      <w:shd w:val="clear" w:color="auto" w:fill="FFFFFF"/>
    </w:rPr>
  </w:style>
  <w:style w:type="paragraph" w:customStyle="1" w:styleId="StyleBodyTextJustifiedBefore5ptAfter5pt">
    <w:name w:val="Style Body Text + Justified Before:  5 pt After:  5 pt"/>
    <w:basedOn w:val="a0"/>
    <w:uiPriority w:val="99"/>
    <w:qFormat/>
    <w:pPr>
      <w:tabs>
        <w:tab w:val="left" w:pos="1065"/>
      </w:tabs>
      <w:spacing w:before="100" w:after="100" w:line="240" w:lineRule="auto"/>
      <w:ind w:left="1065" w:hanging="70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numbering" w:styleId="111111">
    <w:name w:val="Outline List 2"/>
    <w:basedOn w:val="a3"/>
    <w:pPr>
      <w:numPr>
        <w:numId w:val="11"/>
      </w:numPr>
    </w:pPr>
  </w:style>
  <w:style w:type="paragraph" w:customStyle="1" w:styleId="msonormalcxspmiddle">
    <w:name w:val="msonormalcxspmiddle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аголовок 1 Знак2"/>
    <w:link w:val="10"/>
    <w:uiPriority w:val="9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Normal1">
    <w:name w:val="Normal1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a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BalloonText1">
    <w:name w:val="Balloon Text1"/>
    <w:basedOn w:val="a0"/>
    <w:semiHidden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CommentSubject11">
    <w:name w:val="Comment Subject11"/>
    <w:basedOn w:val="affd"/>
    <w:next w:val="affd"/>
    <w:uiPriority w:val="99"/>
    <w:semiHidden/>
    <w:qFormat/>
    <w:pPr>
      <w:spacing w:before="120"/>
      <w:jc w:val="both"/>
    </w:pPr>
    <w:rPr>
      <w:b/>
      <w:bCs/>
    </w:rPr>
  </w:style>
  <w:style w:type="paragraph" w:customStyle="1" w:styleId="BodyText31">
    <w:name w:val="Body Text 31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link w:val="2f4"/>
    <w:uiPriority w:val="3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ceouttxt122">
    <w:name w:val="iceouttxt122"/>
    <w:rPr>
      <w:rFonts w:ascii="Arial" w:hAnsi="Arial"/>
      <w:color w:val="666666"/>
      <w:sz w:val="14"/>
    </w:rPr>
  </w:style>
  <w:style w:type="table" w:customStyle="1" w:styleId="117">
    <w:name w:val="Сетка таблицы11"/>
    <w:basedOn w:val="a2"/>
    <w:next w:val="af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1">
    <w:name w:val="Body Text Char1"/>
    <w:semiHidden/>
    <w:rPr>
      <w:sz w:val="22"/>
      <w:szCs w:val="22"/>
      <w:lang w:eastAsia="en-US"/>
    </w:rPr>
  </w:style>
  <w:style w:type="character" w:customStyle="1" w:styleId="iceouttxt4">
    <w:name w:val="iceouttxt4"/>
  </w:style>
  <w:style w:type="character" w:customStyle="1" w:styleId="1f8">
    <w:name w:val="Замещающий текст1"/>
    <w:semiHidden/>
    <w:rPr>
      <w:rFonts w:cs="Times New Roman"/>
      <w:color w:val="808080"/>
    </w:rPr>
  </w:style>
  <w:style w:type="character" w:customStyle="1" w:styleId="b-serp-urlmark">
    <w:name w:val="b-serp-url__mark"/>
    <w:rPr>
      <w:rFonts w:cs="Times New Roman"/>
    </w:rPr>
  </w:style>
  <w:style w:type="paragraph" w:styleId="afffff3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">
    <w:name w:val="Обычный3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f0">
    <w:name w:val="Сетка таблицы3"/>
    <w:basedOn w:val="a2"/>
    <w:next w:val="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8">
    <w:name w:val="Без интервала2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f1">
    <w:name w:val="Абзац списка3"/>
    <w:basedOn w:val="a0"/>
    <w:uiPriority w:val="34"/>
    <w:qFormat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table" w:customStyle="1" w:styleId="120">
    <w:name w:val="Сетка таблицы12"/>
    <w:basedOn w:val="a2"/>
    <w:next w:val="af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8">
    <w:name w:val="Стиль11"/>
  </w:style>
  <w:style w:type="character" w:customStyle="1" w:styleId="2f9">
    <w:name w:val="Замещающий текст2"/>
    <w:semiHidden/>
    <w:rPr>
      <w:rFonts w:cs="Times New Roman"/>
      <w:color w:val="808080"/>
    </w:rPr>
  </w:style>
  <w:style w:type="paragraph" w:customStyle="1" w:styleId="44">
    <w:name w:val="Обычный4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60">
    <w:name w:val="Знак Знак26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250">
    <w:name w:val="Знак Знак25"/>
    <w:rPr>
      <w:i/>
      <w:iCs/>
      <w:sz w:val="22"/>
      <w:szCs w:val="24"/>
      <w:lang w:val="ru-RU" w:eastAsia="ru-RU" w:bidi="ar-SA"/>
    </w:rPr>
  </w:style>
  <w:style w:type="character" w:customStyle="1" w:styleId="240">
    <w:name w:val="Знак Знак24"/>
    <w:rPr>
      <w:i/>
      <w:iCs/>
      <w:sz w:val="24"/>
      <w:szCs w:val="24"/>
      <w:lang w:val="ru-RU" w:eastAsia="ru-RU" w:bidi="ar-SA"/>
    </w:rPr>
  </w:style>
  <w:style w:type="character" w:customStyle="1" w:styleId="230">
    <w:name w:val="Знак Знак23"/>
    <w:rPr>
      <w:b/>
      <w:bCs/>
      <w:sz w:val="22"/>
      <w:szCs w:val="22"/>
      <w:lang w:val="ru-RU" w:eastAsia="ru-RU" w:bidi="ar-SA"/>
    </w:rPr>
  </w:style>
  <w:style w:type="character" w:customStyle="1" w:styleId="220">
    <w:name w:val="Знак Знак22"/>
    <w:rPr>
      <w:sz w:val="24"/>
      <w:szCs w:val="24"/>
      <w:lang w:val="ru-RU" w:eastAsia="ru-RU" w:bidi="ar-SA"/>
    </w:rPr>
  </w:style>
  <w:style w:type="character" w:customStyle="1" w:styleId="218">
    <w:name w:val="Знак Знак21"/>
    <w:rPr>
      <w:b/>
      <w:bCs/>
      <w:sz w:val="28"/>
      <w:szCs w:val="24"/>
      <w:lang w:val="ru-RU" w:eastAsia="ru-RU" w:bidi="ar-SA"/>
    </w:rPr>
  </w:style>
  <w:style w:type="numbering" w:customStyle="1" w:styleId="119">
    <w:name w:val="Нет списка11"/>
    <w:next w:val="a3"/>
    <w:uiPriority w:val="99"/>
    <w:semiHidden/>
    <w:unhideWhenUsed/>
  </w:style>
  <w:style w:type="numbering" w:customStyle="1" w:styleId="1112">
    <w:name w:val="Стиль111"/>
  </w:style>
  <w:style w:type="numbering" w:customStyle="1" w:styleId="1113">
    <w:name w:val="Нет списка111"/>
    <w:next w:val="a3"/>
    <w:uiPriority w:val="99"/>
    <w:semiHidden/>
    <w:unhideWhenUsed/>
  </w:style>
  <w:style w:type="numbering" w:customStyle="1" w:styleId="219">
    <w:name w:val="Нет списка21"/>
    <w:next w:val="a3"/>
    <w:uiPriority w:val="99"/>
    <w:semiHidden/>
  </w:style>
  <w:style w:type="numbering" w:customStyle="1" w:styleId="123">
    <w:name w:val="Стиль12"/>
  </w:style>
  <w:style w:type="numbering" w:customStyle="1" w:styleId="124">
    <w:name w:val="Нет списка12"/>
    <w:next w:val="a3"/>
    <w:uiPriority w:val="99"/>
    <w:semiHidden/>
    <w:unhideWhenUsed/>
  </w:style>
  <w:style w:type="numbering" w:customStyle="1" w:styleId="221">
    <w:name w:val="Нет списка22"/>
    <w:next w:val="a3"/>
    <w:uiPriority w:val="99"/>
    <w:semiHidden/>
  </w:style>
  <w:style w:type="numbering" w:customStyle="1" w:styleId="45">
    <w:name w:val="Нет списка4"/>
    <w:next w:val="a3"/>
    <w:uiPriority w:val="99"/>
    <w:semiHidden/>
    <w:unhideWhenUsed/>
  </w:style>
  <w:style w:type="table" w:customStyle="1" w:styleId="46">
    <w:name w:val="Сетка таблицы4"/>
    <w:basedOn w:val="a2"/>
    <w:next w:val="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2"/>
    <w:next w:val="af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4">
    <w:name w:val="Сетка таблицы111"/>
    <w:basedOn w:val="a2"/>
    <w:next w:val="af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Стиль13"/>
  </w:style>
  <w:style w:type="numbering" w:customStyle="1" w:styleId="132">
    <w:name w:val="Нет списка13"/>
    <w:next w:val="a3"/>
    <w:semiHidden/>
    <w:unhideWhenUsed/>
  </w:style>
  <w:style w:type="numbering" w:customStyle="1" w:styleId="231">
    <w:name w:val="Нет списка23"/>
    <w:next w:val="a3"/>
    <w:semiHidden/>
    <w:unhideWhenUsed/>
  </w:style>
  <w:style w:type="numbering" w:customStyle="1" w:styleId="1120">
    <w:name w:val="Стиль112"/>
  </w:style>
  <w:style w:type="numbering" w:customStyle="1" w:styleId="1121">
    <w:name w:val="Нет списка112"/>
    <w:next w:val="a3"/>
    <w:uiPriority w:val="99"/>
    <w:semiHidden/>
    <w:unhideWhenUsed/>
  </w:style>
  <w:style w:type="numbering" w:customStyle="1" w:styleId="2111">
    <w:name w:val="Нет списка211"/>
    <w:next w:val="a3"/>
    <w:uiPriority w:val="99"/>
    <w:semiHidden/>
  </w:style>
  <w:style w:type="numbering" w:customStyle="1" w:styleId="314">
    <w:name w:val="Нет списка31"/>
    <w:next w:val="a3"/>
    <w:uiPriority w:val="99"/>
    <w:semiHidden/>
    <w:unhideWhenUsed/>
  </w:style>
  <w:style w:type="numbering" w:customStyle="1" w:styleId="121">
    <w:name w:val="Стиль121"/>
    <w:pPr>
      <w:numPr>
        <w:numId w:val="12"/>
      </w:numPr>
    </w:pPr>
  </w:style>
  <w:style w:type="numbering" w:customStyle="1" w:styleId="1210">
    <w:name w:val="Нет списка121"/>
    <w:next w:val="a3"/>
    <w:semiHidden/>
    <w:unhideWhenUsed/>
  </w:style>
  <w:style w:type="numbering" w:customStyle="1" w:styleId="2210">
    <w:name w:val="Нет списка221"/>
    <w:next w:val="a3"/>
    <w:semiHidden/>
  </w:style>
  <w:style w:type="paragraph" w:customStyle="1" w:styleId="54">
    <w:name w:val="Обычный5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2">
    <w:name w:val="Без интервала3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7">
    <w:name w:val="Абзац списка4"/>
    <w:basedOn w:val="a0"/>
    <w:uiPriority w:val="34"/>
    <w:qFormat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3f3">
    <w:name w:val="Замещающий текст3"/>
    <w:semiHidden/>
    <w:rPr>
      <w:rFonts w:cs="Times New Roman"/>
      <w:color w:val="808080"/>
    </w:rPr>
  </w:style>
  <w:style w:type="paragraph" w:customStyle="1" w:styleId="65">
    <w:name w:val="Обычный6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3">
    <w:name w:val="Основной текст 22"/>
    <w:basedOn w:val="a0"/>
    <w:uiPriority w:val="99"/>
    <w:qFormat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fa">
    <w:name w:val="Текст выноски2"/>
    <w:basedOn w:val="a0"/>
    <w:semiHidden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320">
    <w:name w:val="Основной текст 32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55">
    <w:name w:val="Нет списка5"/>
    <w:next w:val="a3"/>
    <w:uiPriority w:val="99"/>
    <w:semiHidden/>
    <w:unhideWhenUsed/>
  </w:style>
  <w:style w:type="paragraph" w:customStyle="1" w:styleId="75">
    <w:name w:val="Обычный7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6">
    <w:name w:val="Сетка таблицы5"/>
    <w:basedOn w:val="a2"/>
    <w:next w:val="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8">
    <w:name w:val="Без интервала4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7">
    <w:name w:val="Абзац списка5"/>
    <w:basedOn w:val="a0"/>
    <w:uiPriority w:val="34"/>
    <w:qFormat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table" w:customStyle="1" w:styleId="140">
    <w:name w:val="Сетка таблицы14"/>
    <w:basedOn w:val="a2"/>
    <w:next w:val="af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4">
    <w:name w:val="Сетка таблицы22"/>
    <w:basedOn w:val="a2"/>
    <w:next w:val="af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2">
    <w:name w:val="Сетка таблицы112"/>
    <w:basedOn w:val="a2"/>
    <w:next w:val="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41">
    <w:name w:val="Стиль14"/>
  </w:style>
  <w:style w:type="character" w:customStyle="1" w:styleId="49">
    <w:name w:val="Замещающий текст4"/>
    <w:semiHidden/>
    <w:rPr>
      <w:rFonts w:cs="Times New Roman"/>
      <w:color w:val="808080"/>
    </w:rPr>
  </w:style>
  <w:style w:type="paragraph" w:customStyle="1" w:styleId="84">
    <w:name w:val="Обычный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32">
    <w:name w:val="Основной текст 23"/>
    <w:basedOn w:val="a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3f4">
    <w:name w:val="Текст выноски3"/>
    <w:basedOn w:val="a0"/>
    <w:semiHidden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330">
    <w:name w:val="Основной текст 33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142">
    <w:name w:val="Нет списка14"/>
    <w:next w:val="a3"/>
    <w:semiHidden/>
    <w:unhideWhenUsed/>
  </w:style>
  <w:style w:type="numbering" w:customStyle="1" w:styleId="241">
    <w:name w:val="Нет списка24"/>
    <w:next w:val="a3"/>
    <w:semiHidden/>
    <w:unhideWhenUsed/>
  </w:style>
  <w:style w:type="numbering" w:customStyle="1" w:styleId="1130">
    <w:name w:val="Стиль113"/>
  </w:style>
  <w:style w:type="numbering" w:customStyle="1" w:styleId="1131">
    <w:name w:val="Нет списка113"/>
    <w:next w:val="a3"/>
    <w:semiHidden/>
    <w:unhideWhenUsed/>
  </w:style>
  <w:style w:type="numbering" w:customStyle="1" w:styleId="2121">
    <w:name w:val="Нет списка212"/>
    <w:next w:val="a3"/>
    <w:semiHidden/>
  </w:style>
  <w:style w:type="numbering" w:customStyle="1" w:styleId="321">
    <w:name w:val="Нет списка32"/>
    <w:next w:val="a3"/>
    <w:uiPriority w:val="99"/>
    <w:semiHidden/>
    <w:unhideWhenUsed/>
  </w:style>
  <w:style w:type="numbering" w:customStyle="1" w:styleId="1220">
    <w:name w:val="Стиль122"/>
  </w:style>
  <w:style w:type="numbering" w:customStyle="1" w:styleId="1221">
    <w:name w:val="Нет списка122"/>
    <w:next w:val="a3"/>
    <w:semiHidden/>
    <w:unhideWhenUsed/>
  </w:style>
  <w:style w:type="numbering" w:customStyle="1" w:styleId="2220">
    <w:name w:val="Нет списка222"/>
    <w:next w:val="a3"/>
    <w:semiHidden/>
  </w:style>
  <w:style w:type="numbering" w:customStyle="1" w:styleId="66">
    <w:name w:val="Нет списка6"/>
    <w:next w:val="a3"/>
    <w:uiPriority w:val="99"/>
    <w:semiHidden/>
    <w:unhideWhenUsed/>
  </w:style>
  <w:style w:type="table" w:customStyle="1" w:styleId="67">
    <w:name w:val="Сетка таблицы6"/>
    <w:basedOn w:val="a2"/>
    <w:next w:val="af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2"/>
    <w:next w:val="af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1">
    <w:name w:val="Стиль15"/>
  </w:style>
  <w:style w:type="numbering" w:customStyle="1" w:styleId="152">
    <w:name w:val="Нет списка15"/>
    <w:next w:val="a3"/>
    <w:semiHidden/>
    <w:unhideWhenUsed/>
  </w:style>
  <w:style w:type="numbering" w:customStyle="1" w:styleId="251">
    <w:name w:val="Нет списка25"/>
    <w:next w:val="a3"/>
    <w:semiHidden/>
    <w:unhideWhenUsed/>
  </w:style>
  <w:style w:type="numbering" w:customStyle="1" w:styleId="1140">
    <w:name w:val="Стиль114"/>
  </w:style>
  <w:style w:type="numbering" w:customStyle="1" w:styleId="1141">
    <w:name w:val="Нет списка114"/>
    <w:next w:val="a3"/>
    <w:semiHidden/>
    <w:unhideWhenUsed/>
  </w:style>
  <w:style w:type="numbering" w:customStyle="1" w:styleId="2130">
    <w:name w:val="Нет списка213"/>
    <w:next w:val="a3"/>
    <w:semiHidden/>
  </w:style>
  <w:style w:type="numbering" w:customStyle="1" w:styleId="331">
    <w:name w:val="Нет списка33"/>
    <w:next w:val="a3"/>
    <w:semiHidden/>
    <w:unhideWhenUsed/>
  </w:style>
  <w:style w:type="numbering" w:customStyle="1" w:styleId="1230">
    <w:name w:val="Стиль123"/>
  </w:style>
  <w:style w:type="numbering" w:customStyle="1" w:styleId="1231">
    <w:name w:val="Нет списка123"/>
    <w:next w:val="a3"/>
    <w:semiHidden/>
    <w:unhideWhenUsed/>
  </w:style>
  <w:style w:type="numbering" w:customStyle="1" w:styleId="2230">
    <w:name w:val="Нет списка223"/>
    <w:next w:val="a3"/>
    <w:semiHidden/>
  </w:style>
  <w:style w:type="numbering" w:customStyle="1" w:styleId="76">
    <w:name w:val="Нет списка7"/>
    <w:next w:val="a3"/>
    <w:uiPriority w:val="99"/>
    <w:semiHidden/>
    <w:unhideWhenUsed/>
  </w:style>
  <w:style w:type="table" w:customStyle="1" w:styleId="77">
    <w:name w:val="Сетка таблицы7"/>
    <w:basedOn w:val="a2"/>
    <w:next w:val="af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2"/>
    <w:next w:val="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1">
    <w:name w:val="Стиль16"/>
  </w:style>
  <w:style w:type="numbering" w:customStyle="1" w:styleId="162">
    <w:name w:val="Нет списка16"/>
    <w:next w:val="a3"/>
    <w:semiHidden/>
    <w:unhideWhenUsed/>
  </w:style>
  <w:style w:type="numbering" w:customStyle="1" w:styleId="261">
    <w:name w:val="Нет списка26"/>
    <w:next w:val="a3"/>
    <w:semiHidden/>
    <w:unhideWhenUsed/>
  </w:style>
  <w:style w:type="numbering" w:customStyle="1" w:styleId="1150">
    <w:name w:val="Стиль115"/>
  </w:style>
  <w:style w:type="numbering" w:customStyle="1" w:styleId="1151">
    <w:name w:val="Нет списка115"/>
    <w:next w:val="a3"/>
    <w:semiHidden/>
    <w:unhideWhenUsed/>
  </w:style>
  <w:style w:type="numbering" w:customStyle="1" w:styleId="2140">
    <w:name w:val="Нет списка214"/>
    <w:next w:val="a3"/>
    <w:semiHidden/>
  </w:style>
  <w:style w:type="numbering" w:customStyle="1" w:styleId="340">
    <w:name w:val="Нет списка34"/>
    <w:next w:val="a3"/>
    <w:semiHidden/>
    <w:unhideWhenUsed/>
  </w:style>
  <w:style w:type="numbering" w:customStyle="1" w:styleId="1240">
    <w:name w:val="Стиль124"/>
  </w:style>
  <w:style w:type="numbering" w:customStyle="1" w:styleId="1241">
    <w:name w:val="Нет списка124"/>
    <w:next w:val="a3"/>
    <w:semiHidden/>
    <w:unhideWhenUsed/>
  </w:style>
  <w:style w:type="numbering" w:customStyle="1" w:styleId="2240">
    <w:name w:val="Нет списка224"/>
    <w:next w:val="a3"/>
    <w:semiHidden/>
  </w:style>
  <w:style w:type="paragraph" w:customStyle="1" w:styleId="95">
    <w:name w:val="Обычный9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">
    <w:name w:val="Без интервала5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8">
    <w:name w:val="Абзац списка6"/>
    <w:basedOn w:val="a0"/>
    <w:uiPriority w:val="34"/>
    <w:qFormat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59">
    <w:name w:val="Замещающий текст5"/>
    <w:semiHidden/>
    <w:rPr>
      <w:rFonts w:cs="Times New Roman"/>
      <w:color w:val="808080"/>
    </w:rPr>
  </w:style>
  <w:style w:type="paragraph" w:customStyle="1" w:styleId="101">
    <w:name w:val="Обычный10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42">
    <w:name w:val="Основной текст 24"/>
    <w:basedOn w:val="a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4a">
    <w:name w:val="Текст выноски4"/>
    <w:basedOn w:val="a0"/>
    <w:semiHidden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341">
    <w:name w:val="Основной текст 34"/>
    <w:basedOn w:val="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11110">
    <w:name w:val="Нет списка1111"/>
    <w:next w:val="a3"/>
    <w:uiPriority w:val="99"/>
    <w:semiHidden/>
    <w:unhideWhenUsed/>
  </w:style>
  <w:style w:type="character" w:customStyle="1" w:styleId="apple-style-span">
    <w:name w:val="apple-style-span"/>
    <w:basedOn w:val="a1"/>
  </w:style>
  <w:style w:type="numbering" w:customStyle="1" w:styleId="85">
    <w:name w:val="Нет списка8"/>
    <w:next w:val="a3"/>
    <w:uiPriority w:val="99"/>
    <w:semiHidden/>
    <w:unhideWhenUsed/>
  </w:style>
  <w:style w:type="paragraph" w:customStyle="1" w:styleId="afffff4">
    <w:name w:val="Заголовок таблицы"/>
    <w:basedOn w:val="affff0"/>
    <w:qFormat/>
    <w:pPr>
      <w:widowControl w:val="0"/>
      <w:spacing w:before="0"/>
      <w:jc w:val="center"/>
    </w:pPr>
    <w:rPr>
      <w:rFonts w:eastAsia="Lucida Sans Unicode" w:cs="Tahoma"/>
      <w:b/>
      <w:bCs/>
      <w:lang w:eastAsia="hi-IN" w:bidi="hi-IN"/>
    </w:rPr>
  </w:style>
  <w:style w:type="table" w:customStyle="1" w:styleId="86">
    <w:name w:val="Сетка таблицы8"/>
    <w:basedOn w:val="a2"/>
    <w:next w:val="a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nkbg1">
    <w:name w:val="pinkbg1"/>
    <w:basedOn w:val="a1"/>
    <w:rPr>
      <w:shd w:val="clear" w:color="auto" w:fill="FDD7C9"/>
    </w:rPr>
  </w:style>
  <w:style w:type="character" w:customStyle="1" w:styleId="apple-converted-space">
    <w:name w:val="apple-converted-space"/>
    <w:basedOn w:val="a1"/>
  </w:style>
  <w:style w:type="table" w:customStyle="1" w:styleId="170">
    <w:name w:val="Сетка таблицы17"/>
    <w:basedOn w:val="a2"/>
    <w:next w:val="a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1">
    <w:name w:val="1 / 1.1 / 1.1.11"/>
    <w:basedOn w:val="a3"/>
    <w:next w:val="111111"/>
  </w:style>
  <w:style w:type="table" w:customStyle="1" w:styleId="233">
    <w:name w:val="Сетка таблицы23"/>
    <w:basedOn w:val="a2"/>
    <w:next w:val="af1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71">
    <w:name w:val="Стиль17"/>
  </w:style>
  <w:style w:type="numbering" w:customStyle="1" w:styleId="172">
    <w:name w:val="Нет списка17"/>
    <w:next w:val="a3"/>
    <w:uiPriority w:val="99"/>
    <w:semiHidden/>
    <w:unhideWhenUsed/>
  </w:style>
  <w:style w:type="numbering" w:customStyle="1" w:styleId="1160">
    <w:name w:val="Стиль116"/>
  </w:style>
  <w:style w:type="numbering" w:customStyle="1" w:styleId="1161">
    <w:name w:val="Нет списка116"/>
    <w:next w:val="a3"/>
    <w:semiHidden/>
    <w:unhideWhenUsed/>
  </w:style>
  <w:style w:type="numbering" w:customStyle="1" w:styleId="270">
    <w:name w:val="Нет списка27"/>
    <w:next w:val="a3"/>
    <w:uiPriority w:val="99"/>
    <w:semiHidden/>
    <w:unhideWhenUsed/>
  </w:style>
  <w:style w:type="numbering" w:customStyle="1" w:styleId="11111">
    <w:name w:val="Стиль1111"/>
  </w:style>
  <w:style w:type="numbering" w:customStyle="1" w:styleId="11120">
    <w:name w:val="Нет списка1112"/>
    <w:next w:val="a3"/>
    <w:semiHidden/>
    <w:unhideWhenUsed/>
  </w:style>
  <w:style w:type="numbering" w:customStyle="1" w:styleId="2150">
    <w:name w:val="Нет списка215"/>
    <w:next w:val="a3"/>
    <w:semiHidden/>
  </w:style>
  <w:style w:type="numbering" w:customStyle="1" w:styleId="350">
    <w:name w:val="Нет списка35"/>
    <w:next w:val="a3"/>
    <w:semiHidden/>
    <w:unhideWhenUsed/>
  </w:style>
  <w:style w:type="numbering" w:customStyle="1" w:styleId="125">
    <w:name w:val="Стиль125"/>
  </w:style>
  <w:style w:type="numbering" w:customStyle="1" w:styleId="1250">
    <w:name w:val="Нет списка125"/>
    <w:next w:val="a3"/>
    <w:semiHidden/>
    <w:unhideWhenUsed/>
  </w:style>
  <w:style w:type="numbering" w:customStyle="1" w:styleId="225">
    <w:name w:val="Нет списка225"/>
    <w:next w:val="a3"/>
    <w:semiHidden/>
  </w:style>
  <w:style w:type="numbering" w:customStyle="1" w:styleId="412">
    <w:name w:val="Нет списка41"/>
    <w:next w:val="a3"/>
    <w:uiPriority w:val="99"/>
    <w:semiHidden/>
    <w:unhideWhenUsed/>
  </w:style>
  <w:style w:type="table" w:customStyle="1" w:styleId="2131">
    <w:name w:val="Сетка таблицы213"/>
    <w:basedOn w:val="a2"/>
    <w:next w:val="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0">
    <w:name w:val="Стиль131"/>
  </w:style>
  <w:style w:type="numbering" w:customStyle="1" w:styleId="1311">
    <w:name w:val="Нет списка131"/>
    <w:next w:val="a3"/>
    <w:semiHidden/>
    <w:unhideWhenUsed/>
  </w:style>
  <w:style w:type="numbering" w:customStyle="1" w:styleId="2310">
    <w:name w:val="Нет списка231"/>
    <w:next w:val="a3"/>
    <w:semiHidden/>
    <w:unhideWhenUsed/>
  </w:style>
  <w:style w:type="numbering" w:customStyle="1" w:styleId="11210">
    <w:name w:val="Стиль1121"/>
  </w:style>
  <w:style w:type="numbering" w:customStyle="1" w:styleId="11211">
    <w:name w:val="Нет списка1121"/>
    <w:next w:val="a3"/>
    <w:semiHidden/>
    <w:unhideWhenUsed/>
  </w:style>
  <w:style w:type="numbering" w:customStyle="1" w:styleId="21110">
    <w:name w:val="Нет списка2111"/>
    <w:next w:val="a3"/>
    <w:semiHidden/>
  </w:style>
  <w:style w:type="numbering" w:customStyle="1" w:styleId="3110">
    <w:name w:val="Нет списка311"/>
    <w:next w:val="a3"/>
    <w:uiPriority w:val="99"/>
    <w:semiHidden/>
    <w:unhideWhenUsed/>
  </w:style>
  <w:style w:type="numbering" w:customStyle="1" w:styleId="1211">
    <w:name w:val="Стиль1211"/>
  </w:style>
  <w:style w:type="numbering" w:customStyle="1" w:styleId="12110">
    <w:name w:val="Нет списка1211"/>
    <w:next w:val="a3"/>
    <w:semiHidden/>
    <w:unhideWhenUsed/>
  </w:style>
  <w:style w:type="numbering" w:customStyle="1" w:styleId="2211">
    <w:name w:val="Нет списка2211"/>
    <w:next w:val="a3"/>
    <w:semiHidden/>
  </w:style>
  <w:style w:type="numbering" w:customStyle="1" w:styleId="512">
    <w:name w:val="Нет списка51"/>
    <w:next w:val="a3"/>
    <w:uiPriority w:val="99"/>
    <w:semiHidden/>
    <w:unhideWhenUsed/>
  </w:style>
  <w:style w:type="numbering" w:customStyle="1" w:styleId="1410">
    <w:name w:val="Стиль141"/>
  </w:style>
  <w:style w:type="numbering" w:customStyle="1" w:styleId="1411">
    <w:name w:val="Нет списка141"/>
    <w:next w:val="a3"/>
    <w:semiHidden/>
    <w:unhideWhenUsed/>
  </w:style>
  <w:style w:type="numbering" w:customStyle="1" w:styleId="2410">
    <w:name w:val="Нет списка241"/>
    <w:next w:val="a3"/>
    <w:semiHidden/>
    <w:unhideWhenUsed/>
  </w:style>
  <w:style w:type="numbering" w:customStyle="1" w:styleId="11310">
    <w:name w:val="Стиль1131"/>
  </w:style>
  <w:style w:type="numbering" w:customStyle="1" w:styleId="11311">
    <w:name w:val="Нет списка1131"/>
    <w:next w:val="a3"/>
    <w:semiHidden/>
    <w:unhideWhenUsed/>
  </w:style>
  <w:style w:type="numbering" w:customStyle="1" w:styleId="21210">
    <w:name w:val="Нет списка2121"/>
    <w:next w:val="a3"/>
    <w:semiHidden/>
  </w:style>
  <w:style w:type="numbering" w:customStyle="1" w:styleId="3210">
    <w:name w:val="Нет списка321"/>
    <w:next w:val="a3"/>
    <w:semiHidden/>
    <w:unhideWhenUsed/>
  </w:style>
  <w:style w:type="numbering" w:customStyle="1" w:styleId="12210">
    <w:name w:val="Стиль1221"/>
  </w:style>
  <w:style w:type="numbering" w:customStyle="1" w:styleId="12211">
    <w:name w:val="Нет списка1221"/>
    <w:next w:val="a3"/>
    <w:semiHidden/>
    <w:unhideWhenUsed/>
  </w:style>
  <w:style w:type="numbering" w:customStyle="1" w:styleId="2221">
    <w:name w:val="Нет списка2221"/>
    <w:next w:val="a3"/>
    <w:semiHidden/>
  </w:style>
  <w:style w:type="numbering" w:customStyle="1" w:styleId="611">
    <w:name w:val="Нет списка61"/>
    <w:next w:val="a3"/>
    <w:uiPriority w:val="99"/>
    <w:semiHidden/>
    <w:unhideWhenUsed/>
  </w:style>
  <w:style w:type="numbering" w:customStyle="1" w:styleId="1510">
    <w:name w:val="Стиль151"/>
  </w:style>
  <w:style w:type="numbering" w:customStyle="1" w:styleId="1511">
    <w:name w:val="Нет списка151"/>
    <w:next w:val="a3"/>
    <w:semiHidden/>
    <w:unhideWhenUsed/>
  </w:style>
  <w:style w:type="numbering" w:customStyle="1" w:styleId="2510">
    <w:name w:val="Нет списка251"/>
    <w:next w:val="a3"/>
    <w:semiHidden/>
    <w:unhideWhenUsed/>
  </w:style>
  <w:style w:type="numbering" w:customStyle="1" w:styleId="11410">
    <w:name w:val="Стиль1141"/>
  </w:style>
  <w:style w:type="numbering" w:customStyle="1" w:styleId="11411">
    <w:name w:val="Нет списка1141"/>
    <w:next w:val="a3"/>
    <w:semiHidden/>
    <w:unhideWhenUsed/>
  </w:style>
  <w:style w:type="numbering" w:customStyle="1" w:styleId="21310">
    <w:name w:val="Нет списка2131"/>
    <w:next w:val="a3"/>
    <w:semiHidden/>
  </w:style>
  <w:style w:type="numbering" w:customStyle="1" w:styleId="3310">
    <w:name w:val="Нет списка331"/>
    <w:next w:val="a3"/>
    <w:semiHidden/>
    <w:unhideWhenUsed/>
  </w:style>
  <w:style w:type="numbering" w:customStyle="1" w:styleId="12310">
    <w:name w:val="Стиль1231"/>
  </w:style>
  <w:style w:type="numbering" w:customStyle="1" w:styleId="12311">
    <w:name w:val="Нет списка1231"/>
    <w:next w:val="a3"/>
    <w:semiHidden/>
    <w:unhideWhenUsed/>
  </w:style>
  <w:style w:type="numbering" w:customStyle="1" w:styleId="2231">
    <w:name w:val="Нет списка2231"/>
    <w:next w:val="a3"/>
    <w:semiHidden/>
  </w:style>
  <w:style w:type="numbering" w:customStyle="1" w:styleId="710">
    <w:name w:val="Нет списка71"/>
    <w:next w:val="a3"/>
    <w:uiPriority w:val="99"/>
    <w:semiHidden/>
    <w:unhideWhenUsed/>
  </w:style>
  <w:style w:type="numbering" w:customStyle="1" w:styleId="1610">
    <w:name w:val="Стиль161"/>
  </w:style>
  <w:style w:type="numbering" w:customStyle="1" w:styleId="1611">
    <w:name w:val="Нет списка161"/>
    <w:next w:val="a3"/>
    <w:semiHidden/>
    <w:unhideWhenUsed/>
  </w:style>
  <w:style w:type="numbering" w:customStyle="1" w:styleId="2610">
    <w:name w:val="Нет списка261"/>
    <w:next w:val="a3"/>
    <w:semiHidden/>
    <w:unhideWhenUsed/>
  </w:style>
  <w:style w:type="numbering" w:customStyle="1" w:styleId="11510">
    <w:name w:val="Стиль1151"/>
  </w:style>
  <w:style w:type="numbering" w:customStyle="1" w:styleId="11511">
    <w:name w:val="Нет списка1151"/>
    <w:next w:val="a3"/>
    <w:semiHidden/>
    <w:unhideWhenUsed/>
  </w:style>
  <w:style w:type="numbering" w:customStyle="1" w:styleId="2141">
    <w:name w:val="Нет списка2141"/>
    <w:next w:val="a3"/>
    <w:semiHidden/>
  </w:style>
  <w:style w:type="numbering" w:customStyle="1" w:styleId="3410">
    <w:name w:val="Нет списка341"/>
    <w:next w:val="a3"/>
    <w:semiHidden/>
    <w:unhideWhenUsed/>
  </w:style>
  <w:style w:type="numbering" w:customStyle="1" w:styleId="12410">
    <w:name w:val="Стиль1241"/>
  </w:style>
  <w:style w:type="numbering" w:customStyle="1" w:styleId="12411">
    <w:name w:val="Нет списка1241"/>
    <w:next w:val="a3"/>
    <w:semiHidden/>
    <w:unhideWhenUsed/>
  </w:style>
  <w:style w:type="numbering" w:customStyle="1" w:styleId="2241">
    <w:name w:val="Нет списка2241"/>
    <w:next w:val="a3"/>
    <w:semiHidden/>
  </w:style>
  <w:style w:type="numbering" w:customStyle="1" w:styleId="111110">
    <w:name w:val="Нет списка11111"/>
    <w:next w:val="a3"/>
    <w:semiHidden/>
    <w:unhideWhenUsed/>
  </w:style>
  <w:style w:type="table" w:customStyle="1" w:styleId="810">
    <w:name w:val="Сетка таблицы81"/>
    <w:basedOn w:val="a2"/>
    <w:next w:val="af1"/>
    <w:uiPriority w:val="9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10">
    <w:name w:val="Сетка таблицы171"/>
    <w:basedOn w:val="a2"/>
    <w:next w:val="af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">
    <w:name w:val="Сетка таблицы231"/>
    <w:basedOn w:val="a2"/>
    <w:next w:val="af1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5">
    <w:name w:val="Сетка таблицы31"/>
    <w:basedOn w:val="a2"/>
    <w:next w:val="af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">
    <w:name w:val="Сетка таблицы41"/>
    <w:basedOn w:val="a2"/>
    <w:next w:val="a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">
    <w:name w:val="Сетка таблицы2111"/>
    <w:basedOn w:val="a2"/>
    <w:next w:val="af1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6">
    <w:name w:val="Нет списка9"/>
    <w:next w:val="a3"/>
    <w:uiPriority w:val="99"/>
    <w:semiHidden/>
    <w:unhideWhenUsed/>
  </w:style>
  <w:style w:type="table" w:customStyle="1" w:styleId="97">
    <w:name w:val="Сетка таблицы9"/>
    <w:basedOn w:val="a2"/>
    <w:next w:val="a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3">
    <w:name w:val="Сетка таблицы24"/>
    <w:basedOn w:val="a2"/>
    <w:next w:val="af1"/>
    <w:uiPriority w:val="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7">
    <w:name w:val="font7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paragraph" w:customStyle="1" w:styleId="xl100">
    <w:name w:val="xl100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0"/>
    <w:uiPriority w:val="99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qFormat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qFormat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qFormat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qFormat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t">
    <w:name w:val="st"/>
    <w:basedOn w:val="a1"/>
  </w:style>
  <w:style w:type="character" w:customStyle="1" w:styleId="sectioninfo">
    <w:name w:val="section__info"/>
    <w:basedOn w:val="a1"/>
  </w:style>
  <w:style w:type="character" w:customStyle="1" w:styleId="apple-tab-span">
    <w:name w:val="apple-tab-span"/>
    <w:basedOn w:val="a1"/>
  </w:style>
  <w:style w:type="character" w:customStyle="1" w:styleId="afc">
    <w:name w:val="Без интервала Знак"/>
    <w:basedOn w:val="a1"/>
    <w:link w:val="afb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f5">
    <w:name w:val="Заголовок №3_"/>
    <w:basedOn w:val="a1"/>
    <w:link w:val="3f6"/>
    <w:uiPriority w:val="99"/>
    <w:rPr>
      <w:b/>
      <w:bCs/>
      <w:sz w:val="18"/>
      <w:szCs w:val="18"/>
      <w:shd w:val="clear" w:color="auto" w:fill="FFFFFF"/>
    </w:rPr>
  </w:style>
  <w:style w:type="paragraph" w:customStyle="1" w:styleId="3f6">
    <w:name w:val="Заголовок №3"/>
    <w:basedOn w:val="a0"/>
    <w:link w:val="3f5"/>
    <w:uiPriority w:val="99"/>
    <w:qFormat/>
    <w:pPr>
      <w:shd w:val="clear" w:color="auto" w:fill="FFFFFF"/>
      <w:tabs>
        <w:tab w:val="left" w:pos="708"/>
      </w:tabs>
      <w:spacing w:before="180" w:after="0" w:line="226" w:lineRule="exact"/>
      <w:contextualSpacing/>
      <w:outlineLvl w:val="2"/>
    </w:pPr>
    <w:rPr>
      <w:b/>
      <w:bCs/>
      <w:sz w:val="18"/>
      <w:szCs w:val="18"/>
    </w:rPr>
  </w:style>
  <w:style w:type="paragraph" w:customStyle="1" w:styleId="xl25">
    <w:name w:val="xl25"/>
    <w:basedOn w:val="a0"/>
    <w:uiPriority w:val="99"/>
    <w:qFormat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3">
    <w:name w:val="xl43"/>
    <w:basedOn w:val="a0"/>
    <w:uiPriority w:val="99"/>
    <w:qFormat/>
    <w:pPr>
      <w:pBdr>
        <w:bottom w:val="single" w:sz="4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-11">
    <w:name w:val="содержание2-11"/>
    <w:basedOn w:val="a0"/>
    <w:uiPriority w:val="99"/>
    <w:qFormat/>
    <w:pPr>
      <w:tabs>
        <w:tab w:val="left" w:pos="708"/>
      </w:tabs>
      <w:spacing w:after="6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9">
    <w:name w:val="Текст примечания Знак1"/>
    <w:basedOn w:val="a1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8">
    <w:name w:val="font8"/>
    <w:basedOn w:val="a0"/>
    <w:uiPriority w:val="99"/>
    <w:qFormat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9">
    <w:name w:val="font9"/>
    <w:basedOn w:val="a0"/>
    <w:uiPriority w:val="99"/>
    <w:qFormat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font10">
    <w:name w:val="font10"/>
    <w:basedOn w:val="a0"/>
    <w:uiPriority w:val="99"/>
    <w:qFormat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5">
    <w:name w:val="xl105"/>
    <w:basedOn w:val="a0"/>
    <w:uiPriority w:val="99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0"/>
    <w:uiPriority w:val="99"/>
    <w:qFormat/>
    <w:pPr>
      <w:tabs>
        <w:tab w:val="left" w:pos="708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0"/>
    <w:uiPriority w:val="99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a0"/>
    <w:uiPriority w:val="99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9">
    <w:name w:val="xl109"/>
    <w:basedOn w:val="a0"/>
    <w:uiPriority w:val="99"/>
    <w:qFormat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0">
    <w:name w:val="xl110"/>
    <w:basedOn w:val="a0"/>
    <w:uiPriority w:val="99"/>
    <w:qFormat/>
    <w:pPr>
      <w:pBdr>
        <w:top w:val="single" w:sz="8" w:space="0" w:color="000000"/>
        <w:left w:val="single" w:sz="8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1">
    <w:name w:val="xl111"/>
    <w:basedOn w:val="a0"/>
    <w:uiPriority w:val="99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2">
    <w:name w:val="xl112"/>
    <w:basedOn w:val="a0"/>
    <w:uiPriority w:val="99"/>
    <w:qFormat/>
    <w:pPr>
      <w:tabs>
        <w:tab w:val="left" w:pos="708"/>
      </w:tabs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3">
    <w:name w:val="xl113"/>
    <w:basedOn w:val="a0"/>
    <w:uiPriority w:val="99"/>
    <w:qFormat/>
    <w:pPr>
      <w:pBdr>
        <w:left w:val="single" w:sz="8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4">
    <w:name w:val="xl114"/>
    <w:basedOn w:val="a0"/>
    <w:uiPriority w:val="99"/>
    <w:qFormat/>
    <w:pPr>
      <w:pBdr>
        <w:left w:val="single" w:sz="4" w:space="0" w:color="000000"/>
        <w:right w:val="single" w:sz="4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5">
    <w:name w:val="xl115"/>
    <w:basedOn w:val="a0"/>
    <w:uiPriority w:val="99"/>
    <w:qFormat/>
    <w:pPr>
      <w:pBdr>
        <w:top w:val="single" w:sz="4" w:space="0" w:color="000000"/>
        <w:left w:val="single" w:sz="4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6">
    <w:name w:val="xl116"/>
    <w:basedOn w:val="a0"/>
    <w:uiPriority w:val="99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tabs>
        <w:tab w:val="left" w:pos="708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11">
    <w:name w:val="Заголовок 7 Знак1"/>
    <w:basedOn w:val="a1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1">
    <w:name w:val="Заголовок 8 Знак1"/>
    <w:basedOn w:val="a1"/>
    <w:semiHidden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11">
    <w:name w:val="Заголовок 9 Знак1"/>
    <w:basedOn w:val="a1"/>
    <w:semiHidden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226">
    <w:name w:val="Основной текст с отступом 2 Знак2"/>
    <w:basedOn w:val="a1"/>
    <w:uiPriority w:val="99"/>
    <w:semiHidden/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fa">
    <w:name w:val="Верхний колонтитул Знак1"/>
    <w:basedOn w:val="a1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b">
    <w:name w:val="Название Знак1"/>
    <w:basedOn w:val="a1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ru-RU"/>
    </w:rPr>
  </w:style>
  <w:style w:type="character" w:customStyle="1" w:styleId="1fc">
    <w:name w:val="Подзаголовок Знак1"/>
    <w:basedOn w:val="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fd">
    <w:name w:val="Основной текст с отступом Знак1"/>
    <w:basedOn w:val="a1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6">
    <w:name w:val="Основной текст 3 Знак1"/>
    <w:basedOn w:val="a1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a">
    <w:name w:val="Основной текст 2 Знак1"/>
    <w:basedOn w:val="a1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e">
    <w:name w:val="Текст Знак1"/>
    <w:basedOn w:val="a1"/>
    <w:uiPriority w:val="99"/>
    <w:semiHidden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317">
    <w:name w:val="Основной текст с отступом 3 Знак1"/>
    <w:basedOn w:val="a1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">
    <w:name w:val="Текст концевой сноски Знак1"/>
    <w:basedOn w:val="a1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f0">
    <w:name w:val="Текст сноски Знак1"/>
    <w:basedOn w:val="a1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f1">
    <w:name w:val="Схема документа Знак1"/>
    <w:basedOn w:val="a1"/>
    <w:semiHidden/>
    <w:rPr>
      <w:rFonts w:ascii="Tahoma" w:eastAsia="Times New Roman" w:hAnsi="Tahoma" w:cs="Tahoma"/>
      <w:sz w:val="16"/>
      <w:szCs w:val="16"/>
      <w:lang w:eastAsia="ru-RU"/>
    </w:rPr>
  </w:style>
  <w:style w:type="table" w:customStyle="1" w:styleId="322">
    <w:name w:val="Сетка таблицы32"/>
    <w:basedOn w:val="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12">
    <w:name w:val="Сетка таблицы141"/>
    <w:basedOn w:val="a2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2">
    <w:name w:val="Сетка таблицы33"/>
    <w:basedOn w:val="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1">
    <w:name w:val="Сетка таблицы311"/>
    <w:basedOn w:val="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3">
    <w:name w:val="Сетка таблицы51"/>
    <w:basedOn w:val="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2">
    <w:name w:val="Сетка таблицы121"/>
    <w:basedOn w:val="a2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2">
    <w:name w:val="Сетка таблицы221"/>
    <w:basedOn w:val="a2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1">
    <w:name w:val="Сетка таблицы321"/>
    <w:basedOn w:val="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fb">
    <w:name w:val="Основной текст (2)_"/>
    <w:link w:val="2fc"/>
    <w:rPr>
      <w:sz w:val="18"/>
      <w:szCs w:val="18"/>
      <w:shd w:val="clear" w:color="auto" w:fill="FFFFFF"/>
    </w:rPr>
  </w:style>
  <w:style w:type="character" w:customStyle="1" w:styleId="285pt">
    <w:name w:val="Основной текст (2) + 8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95pt">
    <w:name w:val="Основной текст (2) + 9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75pt">
    <w:name w:val="Основной текст + 7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b">
    <w:name w:val="Основной текст (4)_"/>
    <w:link w:val="4c"/>
    <w:rPr>
      <w:sz w:val="16"/>
      <w:szCs w:val="16"/>
      <w:shd w:val="clear" w:color="auto" w:fill="FFFFFF"/>
    </w:rPr>
  </w:style>
  <w:style w:type="character" w:customStyle="1" w:styleId="8pt">
    <w:name w:val="Основной текст + 8 pt;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271">
    <w:name w:val="Основной текст (27)_"/>
    <w:link w:val="272"/>
    <w:rPr>
      <w:rFonts w:ascii="Candara" w:eastAsia="Candara" w:hAnsi="Candara" w:cs="Candara"/>
      <w:spacing w:val="-20"/>
      <w:shd w:val="clear" w:color="auto" w:fill="FFFFFF"/>
    </w:rPr>
  </w:style>
  <w:style w:type="character" w:customStyle="1" w:styleId="280">
    <w:name w:val="Основной текст (28)_"/>
    <w:link w:val="281"/>
    <w:rPr>
      <w:rFonts w:ascii="Candara" w:eastAsia="Candara" w:hAnsi="Candara" w:cs="Candara"/>
      <w:spacing w:val="-40"/>
      <w:sz w:val="40"/>
      <w:szCs w:val="40"/>
      <w:shd w:val="clear" w:color="auto" w:fill="FFFFFF"/>
      <w:lang w:val="en-US"/>
    </w:rPr>
  </w:style>
  <w:style w:type="character" w:customStyle="1" w:styleId="21b">
    <w:name w:val="Основной текст (21)_"/>
    <w:link w:val="21c"/>
    <w:rPr>
      <w:sz w:val="17"/>
      <w:szCs w:val="17"/>
      <w:shd w:val="clear" w:color="auto" w:fill="FFFFFF"/>
    </w:rPr>
  </w:style>
  <w:style w:type="character" w:customStyle="1" w:styleId="2195pt">
    <w:name w:val="Основной текст (21) + 9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27">
    <w:name w:val="Заголовок №2 (2)_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8">
    <w:name w:val="Заголовок №2 (2)"/>
  </w:style>
  <w:style w:type="character" w:customStyle="1" w:styleId="244">
    <w:name w:val="Заголовок №2 (4)_"/>
    <w:link w:val="245"/>
    <w:rPr>
      <w:sz w:val="17"/>
      <w:szCs w:val="17"/>
      <w:shd w:val="clear" w:color="auto" w:fill="FFFFFF"/>
    </w:rPr>
  </w:style>
  <w:style w:type="character" w:customStyle="1" w:styleId="2495pt">
    <w:name w:val="Заголовок №2 (4) + 9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2fc">
    <w:name w:val="Основной текст (2)"/>
    <w:basedOn w:val="a0"/>
    <w:link w:val="2fb"/>
    <w:qFormat/>
    <w:pPr>
      <w:shd w:val="clear" w:color="auto" w:fill="FFFFFF"/>
      <w:spacing w:after="0" w:line="0" w:lineRule="atLeast"/>
      <w:ind w:hanging="520"/>
    </w:pPr>
    <w:rPr>
      <w:sz w:val="18"/>
      <w:szCs w:val="18"/>
    </w:rPr>
  </w:style>
  <w:style w:type="paragraph" w:customStyle="1" w:styleId="4c">
    <w:name w:val="Основной текст (4)"/>
    <w:basedOn w:val="a0"/>
    <w:link w:val="4b"/>
    <w:qFormat/>
    <w:pPr>
      <w:shd w:val="clear" w:color="auto" w:fill="FFFFFF"/>
      <w:spacing w:after="0" w:line="187" w:lineRule="exact"/>
      <w:jc w:val="both"/>
    </w:pPr>
    <w:rPr>
      <w:sz w:val="16"/>
      <w:szCs w:val="16"/>
    </w:rPr>
  </w:style>
  <w:style w:type="paragraph" w:customStyle="1" w:styleId="272">
    <w:name w:val="Основной текст (27)"/>
    <w:basedOn w:val="a0"/>
    <w:link w:val="271"/>
    <w:qFormat/>
    <w:pPr>
      <w:shd w:val="clear" w:color="auto" w:fill="FFFFFF"/>
      <w:spacing w:before="300" w:after="0" w:line="0" w:lineRule="atLeast"/>
    </w:pPr>
    <w:rPr>
      <w:rFonts w:ascii="Candara" w:eastAsia="Candara" w:hAnsi="Candara" w:cs="Candara"/>
      <w:spacing w:val="-20"/>
    </w:rPr>
  </w:style>
  <w:style w:type="paragraph" w:customStyle="1" w:styleId="281">
    <w:name w:val="Основной текст (28)"/>
    <w:basedOn w:val="a0"/>
    <w:link w:val="280"/>
    <w:qFormat/>
    <w:pPr>
      <w:shd w:val="clear" w:color="auto" w:fill="FFFFFF"/>
      <w:spacing w:after="0" w:line="0" w:lineRule="atLeast"/>
    </w:pPr>
    <w:rPr>
      <w:rFonts w:ascii="Candara" w:eastAsia="Candara" w:hAnsi="Candara" w:cs="Candara"/>
      <w:spacing w:val="-40"/>
      <w:sz w:val="40"/>
      <w:szCs w:val="40"/>
      <w:lang w:val="en-US"/>
    </w:rPr>
  </w:style>
  <w:style w:type="paragraph" w:customStyle="1" w:styleId="21c">
    <w:name w:val="Основной текст (21)"/>
    <w:basedOn w:val="a0"/>
    <w:link w:val="21b"/>
    <w:qFormat/>
    <w:pPr>
      <w:shd w:val="clear" w:color="auto" w:fill="FFFFFF"/>
      <w:spacing w:after="180" w:line="234" w:lineRule="exact"/>
      <w:jc w:val="center"/>
    </w:pPr>
    <w:rPr>
      <w:sz w:val="17"/>
      <w:szCs w:val="17"/>
    </w:rPr>
  </w:style>
  <w:style w:type="paragraph" w:customStyle="1" w:styleId="245">
    <w:name w:val="Заголовок №2 (4)"/>
    <w:basedOn w:val="a0"/>
    <w:link w:val="244"/>
    <w:qFormat/>
    <w:pPr>
      <w:shd w:val="clear" w:color="auto" w:fill="FFFFFF"/>
      <w:spacing w:after="180" w:line="234" w:lineRule="exact"/>
      <w:jc w:val="center"/>
      <w:outlineLvl w:val="1"/>
    </w:pPr>
    <w:rPr>
      <w:sz w:val="17"/>
      <w:szCs w:val="17"/>
    </w:rPr>
  </w:style>
  <w:style w:type="table" w:customStyle="1" w:styleId="1420">
    <w:name w:val="Сетка таблицы142"/>
    <w:basedOn w:val="a2"/>
    <w:next w:val="af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7">
    <w:name w:val="Font Style17"/>
    <w:uiPriority w:val="99"/>
    <w:rPr>
      <w:rFonts w:ascii="Times New Roman" w:hAnsi="Times New Roman" w:cs="Times New Roman" w:hint="default"/>
      <w:b/>
      <w:bCs/>
      <w:i/>
      <w:iCs/>
      <w:sz w:val="20"/>
      <w:szCs w:val="20"/>
    </w:rPr>
  </w:style>
  <w:style w:type="table" w:customStyle="1" w:styleId="342">
    <w:name w:val="Сетка таблицы34"/>
    <w:basedOn w:val="a2"/>
    <w:next w:val="af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0">
    <w:name w:val="Сетка таблицы42"/>
    <w:basedOn w:val="a2"/>
    <w:next w:val="af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2">
    <w:name w:val="Сетка таблицы10"/>
    <w:basedOn w:val="a2"/>
    <w:next w:val="a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mmentSubject">
    <w:name w:val="Comment Subject"/>
    <w:basedOn w:val="affd"/>
    <w:next w:val="affd"/>
    <w:uiPriority w:val="99"/>
    <w:semiHidden/>
    <w:qFormat/>
    <w:pPr>
      <w:spacing w:before="120"/>
      <w:jc w:val="both"/>
    </w:pPr>
    <w:rPr>
      <w:b/>
      <w:bCs/>
    </w:rPr>
  </w:style>
  <w:style w:type="numbering" w:customStyle="1" w:styleId="WW8Num11">
    <w:name w:val="WW8Num11"/>
    <w:basedOn w:val="a3"/>
  </w:style>
  <w:style w:type="numbering" w:customStyle="1" w:styleId="WW8Num21">
    <w:name w:val="WW8Num21"/>
    <w:basedOn w:val="a3"/>
  </w:style>
  <w:style w:type="numbering" w:customStyle="1" w:styleId="WW8Num31">
    <w:name w:val="WW8Num31"/>
    <w:basedOn w:val="a3"/>
  </w:style>
  <w:style w:type="numbering" w:customStyle="1" w:styleId="WW8Num41">
    <w:name w:val="WW8Num41"/>
    <w:basedOn w:val="a3"/>
  </w:style>
  <w:style w:type="character" w:customStyle="1" w:styleId="1ff2">
    <w:name w:val="Тема примечания Знак1"/>
    <w:basedOn w:val="1f9"/>
    <w:uiPriority w:val="99"/>
    <w:semiHidden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282">
    <w:name w:val="Основной текст (2) + 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8pt0">
    <w:name w:val="Основной текст + 8 pt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spacing w:val="0"/>
      <w:sz w:val="16"/>
      <w:szCs w:val="16"/>
      <w:u w:val="none"/>
    </w:rPr>
  </w:style>
  <w:style w:type="character" w:customStyle="1" w:styleId="cardmaininfocontent">
    <w:name w:val="cardmaininfo__content"/>
    <w:basedOn w:val="a1"/>
    <w:uiPriority w:val="99"/>
  </w:style>
  <w:style w:type="character" w:customStyle="1" w:styleId="cardmaininfotitle">
    <w:name w:val="cardmaininfo__title"/>
    <w:basedOn w:val="a1"/>
    <w:uiPriority w:val="99"/>
  </w:style>
  <w:style w:type="table" w:styleId="3f7">
    <w:name w:val="Medium Grid 3"/>
    <w:basedOn w:val="a2"/>
    <w:uiPriority w:val="99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000000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000000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000000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000000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808080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2"/>
    <w:uiPriority w:val="99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4F81BD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4F81BD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4F81BD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4F81BD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A7BFDE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2"/>
    <w:uiPriority w:val="99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C0504D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C0504D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C0504D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C0504D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DFA7A6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2"/>
    <w:uiPriority w:val="99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9BBB59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9BBB59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9BBB59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9BBB59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CDDDAC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2"/>
    <w:uiPriority w:val="99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8064A2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8064A2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8064A2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8064A2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BFB1D0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2"/>
    <w:uiPriority w:val="99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4BACC6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4BACC6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4BACC6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4BACC6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A5D5E2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2"/>
    <w:uiPriority w:val="99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</w:tcBorders>
        <w:shd w:val="clear" w:color="auto" w:fill="F79646"/>
      </w:tcPr>
    </w:tblStylePr>
    <w:tblStylePr w:type="lastRow">
      <w:rPr>
        <w:rFonts w:cs="SimSun"/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F79646"/>
      </w:tcPr>
    </w:tblStylePr>
    <w:tblStylePr w:type="firstCol">
      <w:rPr>
        <w:rFonts w:cs="SimSun"/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</w:tcBorders>
        <w:shd w:val="clear" w:color="auto" w:fill="F79646"/>
      </w:tcPr>
    </w:tblStylePr>
    <w:tblStylePr w:type="lastCol">
      <w:rPr>
        <w:rFonts w:cs="SimSun"/>
        <w:b/>
        <w:bCs/>
        <w:i w:val="0"/>
        <w:iCs w:val="0"/>
        <w:color w:val="CCE8CF"/>
      </w:rPr>
      <w:tblPr/>
      <w:tcPr>
        <w:tcBorders>
          <w:top w:val="none" w:sz="4" w:space="0" w:color="000000"/>
          <w:left w:val="single" w:sz="24" w:space="0" w:color="CCE8CF"/>
          <w:bottom w:val="none" w:sz="4" w:space="0" w:color="000000"/>
          <w:right w:val="none" w:sz="4" w:space="0" w:color="000000"/>
        </w:tcBorders>
        <w:shd w:val="clear" w:color="auto" w:fill="F79646"/>
      </w:tcPr>
    </w:tblStylePr>
    <w:tblStylePr w:type="band1Vert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FBCAA2"/>
      </w:tcPr>
    </w:tblStylePr>
    <w:tblStylePr w:type="band1Horz">
      <w:rPr>
        <w:rFonts w:cs="SimSun"/>
      </w:rPr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</w:tcBorders>
        <w:shd w:val="clear" w:color="auto" w:fill="FBCAA2"/>
      </w:tcPr>
    </w:tblStylePr>
  </w:style>
  <w:style w:type="character" w:customStyle="1" w:styleId="cardmaininfopurchaselink">
    <w:name w:val="cardmaininfo__purchaselink"/>
    <w:basedOn w:val="a1"/>
  </w:style>
  <w:style w:type="paragraph" w:styleId="HTML0">
    <w:name w:val="HTML Preformatted"/>
    <w:basedOn w:val="a0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1">
    <w:name w:val="Стандартный HTML Знак"/>
    <w:basedOn w:val="a1"/>
    <w:link w:val="HTML0"/>
    <w:rPr>
      <w:rFonts w:ascii="Courier New" w:eastAsia="Times New Roman" w:hAnsi="Courier Ne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5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MLAW;n=129338;fld=134;dst=1001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orderplan/pg2020/specialPurchase/special-purchase-info.html?plan-number=202603221000038001&amp;position-number=202603221000038001000001&amp;version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A6F33-9F7A-4F63-B445-CC87590E3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6406</Words>
  <Characters>36516</Characters>
  <Application>Microsoft Office Word</Application>
  <DocSecurity>0</DocSecurity>
  <Lines>304</Lines>
  <Paragraphs>85</Paragraphs>
  <ScaleCrop>false</ScaleCrop>
  <Company/>
  <LinksUpToDate>false</LinksUpToDate>
  <CharactersWithSpaces>42837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</dc:creator>
  <cp:lastModifiedBy>Родионова Ольга Николаевна</cp:lastModifiedBy>
  <cp:revision>77</cp:revision>
  <dcterms:created xsi:type="dcterms:W3CDTF">2025-12-22T06:43:00Z</dcterms:created>
  <dcterms:modified xsi:type="dcterms:W3CDTF">2026-08-26T01:50:00Z</dcterms:modified>
</cp:coreProperties>
</file>