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keepLines/>
        <w:keepNext/>
        <w:spacing w:after="0" w:afterAutospacing="0" w:line="240" w:lineRule="auto"/>
        <w:rPr>
          <w:rFonts w:ascii="PT Astra Serif" w:hAnsi="PT Astra Serif" w:cs="PT Astra Serif"/>
          <w:b/>
          <w:bCs/>
          <w:sz w:val="24"/>
          <w:szCs w:val="24"/>
        </w:rPr>
        <w:outlineLvl w:val="0"/>
        <w:suppressLineNumbers/>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jc w:val="center"/>
        <w:keepLines/>
        <w:keepNext/>
        <w:spacing w:after="0" w:afterAutospacing="0" w:line="240" w:lineRule="auto"/>
        <w:rPr>
          <w:rFonts w:ascii="PT Astra Serif" w:hAnsi="PT Astra Serif" w:cs="PT Astra Serif"/>
          <w:b/>
          <w:bCs/>
          <w:sz w:val="24"/>
          <w:szCs w:val="24"/>
        </w:rPr>
        <w:outlineLvl w:val="0"/>
        <w:suppressLineNumbers/>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jc w:val="center"/>
        <w:keepLines/>
        <w:keepNext/>
        <w:spacing w:after="0" w:afterAutospacing="0" w:line="240" w:lineRule="auto"/>
        <w:rPr>
          <w:rFonts w:ascii="PT Astra Serif" w:hAnsi="PT Astra Serif" w:cs="PT Astra Serif"/>
          <w:b/>
          <w:bCs/>
          <w:sz w:val="24"/>
          <w:szCs w:val="24"/>
        </w:rPr>
        <w:outlineLvl w:val="0"/>
        <w:suppressLineNumbers/>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853"/>
        <w:keepNext/>
        <w:spacing w:before="0" w:beforeAutospacing="0" w:after="0" w:afterAutospacing="0" w:line="240" w:lineRule="auto"/>
        <w:widowControl w:val="off"/>
        <w:rPr>
          <w:rFonts w:ascii="PT Astra Serif" w:hAnsi="PT Astra Serif" w:cs="PT Astra Serif"/>
          <w:sz w:val="24"/>
          <w:szCs w:val="24"/>
        </w:rPr>
        <w:pBdr>
          <w:left w:val="none" w:color="000000" w:sz="0" w:space="0"/>
          <w:bottom w:val="none" w:color="000000" w:sz="0" w:space="0"/>
          <w:right w:val="none" w:color="000000" w:sz="0" w:space="0"/>
        </w:pBdr>
        <w:outlineLvl w:val="0"/>
      </w:pPr>
      <w:r>
        <w:rPr>
          <w:rFonts w:ascii="PT Astra Serif" w:hAnsi="PT Astra Serif" w:eastAsia="PT Astra Serif" w:cs="PT Astra Serif"/>
          <w:bCs w:val="0"/>
          <w:sz w:val="24"/>
          <w:szCs w:val="24"/>
        </w:rPr>
        <w:t xml:space="preserve">ПРОЕКТ</w:t>
      </w:r>
      <w:r>
        <w:rPr>
          <w:rFonts w:ascii="PT Astra Serif" w:hAnsi="PT Astra Serif" w:eastAsia="PT Astra Serif" w:cs="PT Astra Serif"/>
          <w:bCs w:val="0"/>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853"/>
        <w:keepNext/>
        <w:spacing w:before="0" w:beforeAutospacing="0" w:after="0" w:afterAutospacing="0" w:line="240" w:lineRule="auto"/>
        <w:widowControl w:val="off"/>
        <w:rPr>
          <w:rFonts w:ascii="PT Astra Serif" w:hAnsi="PT Astra Serif" w:cs="PT Astra Serif"/>
          <w:sz w:val="24"/>
          <w:szCs w:val="24"/>
          <w:highlight w:val="none"/>
        </w:rPr>
        <w:pBdr>
          <w:left w:val="none" w:color="000000" w:sz="0" w:space="0"/>
          <w:bottom w:val="none" w:color="000000" w:sz="0" w:space="0"/>
          <w:right w:val="none" w:color="000000" w:sz="0" w:space="0"/>
        </w:pBdr>
        <w:outlineLvl w:val="0"/>
      </w:pPr>
      <w:r>
        <w:rPr>
          <w:rFonts w:ascii="PT Astra Serif" w:hAnsi="PT Astra Serif" w:eastAsia="PT Astra Serif" w:cs="PT Astra Serif"/>
          <w:bCs w:val="0"/>
          <w:sz w:val="24"/>
          <w:szCs w:val="24"/>
        </w:rPr>
        <w:t xml:space="preserve">ГОСУДАРСТВЕН</w:t>
      </w:r>
      <w:r>
        <w:rPr>
          <w:rFonts w:ascii="PT Astra Serif" w:hAnsi="PT Astra Serif" w:eastAsia="PT Astra Serif" w:cs="PT Astra Serif"/>
          <w:bCs w:val="0"/>
          <w:sz w:val="24"/>
          <w:szCs w:val="24"/>
        </w:rPr>
        <w:t xml:space="preserve">Н</w:t>
      </w:r>
      <w:r>
        <w:rPr>
          <w:rFonts w:ascii="PT Astra Serif" w:hAnsi="PT Astra Serif" w:eastAsia="PT Astra Serif" w:cs="PT Astra Serif"/>
          <w:bCs w:val="0"/>
          <w:sz w:val="24"/>
          <w:szCs w:val="24"/>
        </w:rPr>
        <w:t xml:space="preserve">ЫЙ </w:t>
      </w:r>
      <w:r>
        <w:rPr>
          <w:rFonts w:ascii="PT Astra Serif" w:hAnsi="PT Astra Serif" w:eastAsia="PT Astra Serif" w:cs="PT Astra Serif"/>
          <w:bCs w:val="0"/>
          <w:sz w:val="24"/>
          <w:szCs w:val="24"/>
        </w:rPr>
        <w:t xml:space="preserve">КОНТРАКТ</w:t>
      </w:r>
      <w:r>
        <w:rPr>
          <w:rFonts w:ascii="PT Astra Serif" w:hAnsi="PT Astra Serif" w:eastAsia="PT Astra Serif" w:cs="PT Astra Serif"/>
          <w:bCs w:val="0"/>
          <w:sz w:val="24"/>
          <w:szCs w:val="24"/>
        </w:rPr>
        <w:t xml:space="preserve"> № </w:t>
      </w:r>
      <w:r>
        <w:rPr>
          <w:rFonts w:ascii="PT Astra Serif" w:hAnsi="PT Astra Serif" w:eastAsia="PT Astra Serif" w:cs="PT Astra Serif"/>
          <w:bCs w:val="0"/>
          <w:sz w:val="24"/>
          <w:szCs w:val="24"/>
        </w:rPr>
        <w:t xml:space="preserve"> </w:t>
      </w:r>
      <w:r>
        <w:rPr>
          <w:rFonts w:ascii="PT Astra Serif" w:hAnsi="PT Astra Serif" w:eastAsia="PT Astra Serif" w:cs="PT Astra Serif"/>
          <w:b w:val="0"/>
          <w:bCs w:val="0"/>
          <w:sz w:val="24"/>
          <w:szCs w:val="24"/>
        </w:rPr>
        <w:t xml:space="preserve">____</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853"/>
        <w:keepNext/>
        <w:spacing w:before="0" w:beforeAutospacing="0" w:after="0" w:afterAutospacing="0" w:line="240" w:lineRule="auto"/>
        <w:widowControl w:val="off"/>
        <w:rPr>
          <w:rFonts w:ascii="PT Astra Serif" w:hAnsi="PT Astra Serif" w:cs="PT Astra Serif"/>
          <w:sz w:val="24"/>
          <w:szCs w:val="24"/>
        </w:rPr>
        <w:pBdr>
          <w:left w:val="none" w:color="000000" w:sz="0" w:space="0"/>
          <w:bottom w:val="none" w:color="000000" w:sz="0" w:space="0"/>
          <w:right w:val="none" w:color="000000" w:sz="0" w:space="0"/>
        </w:pBdr>
        <w:outlineLvl w:val="0"/>
      </w:pPr>
      <w:r>
        <w:rPr>
          <w:rFonts w:ascii="PT Astra Serif" w:hAnsi="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853"/>
        <w:keepNext/>
        <w:spacing w:before="0" w:beforeAutospacing="0" w:after="0" w:afterAutospacing="0" w:line="240" w:lineRule="auto"/>
        <w:widowControl w:val="off"/>
        <w:rPr>
          <w:rFonts w:ascii="PT Astra Serif" w:hAnsi="PT Astra Serif" w:cs="PT Astra Serif"/>
          <w:b w:val="0"/>
          <w:bCs w:val="0"/>
          <w:sz w:val="24"/>
          <w:szCs w:val="24"/>
        </w:rPr>
        <w:pBdr>
          <w:left w:val="none" w:color="000000" w:sz="0" w:space="0"/>
          <w:bottom w:val="none" w:color="000000" w:sz="0" w:space="0"/>
          <w:right w:val="none" w:color="000000" w:sz="0" w:space="0"/>
        </w:pBdr>
        <w:outlineLvl w:val="0"/>
      </w:pPr>
      <w:r>
        <w:rPr>
          <w:rFonts w:ascii="PT Astra Serif" w:hAnsi="PT Astra Serif" w:eastAsia="PT Astra Serif" w:cs="PT Astra Serif"/>
          <w:b w:val="0"/>
          <w:bCs w:val="0"/>
          <w:color w:val="000000"/>
          <w:sz w:val="24"/>
          <w:szCs w:val="24"/>
        </w:rPr>
      </w:r>
      <w:r>
        <w:rPr>
          <w:rFonts w:ascii="PT Astra Serif" w:hAnsi="PT Astra Serif" w:eastAsia="PT Astra Serif" w:cs="PT Astra Serif"/>
          <w:b w:val="0"/>
          <w:bCs w:val="0"/>
          <w:sz w:val="24"/>
          <w:szCs w:val="24"/>
        </w:rPr>
        <w:t xml:space="preserve">Идентификационный код закупки:</w:t>
      </w:r>
      <w:r>
        <w:rPr>
          <w:rFonts w:ascii="PT Astra Serif" w:hAnsi="PT Astra Serif" w:eastAsia="PT Astra Serif" w:cs="PT Astra Serif"/>
          <w:b w:val="0"/>
          <w:bCs w:val="0"/>
          <w:iCs/>
          <w:sz w:val="24"/>
          <w:szCs w:val="24"/>
        </w:rPr>
        <w:t xml:space="preserve"> </w:t>
      </w:r>
      <w:r>
        <w:rPr>
          <w:rFonts w:ascii="PT Astra Serif" w:hAnsi="PT Astra Serif" w:eastAsia="PT Astra Serif" w:cs="PT Astra Serif"/>
          <w:b w:val="0"/>
          <w:bCs w:val="0"/>
          <w:color w:val="000000"/>
          <w:sz w:val="24"/>
          <w:szCs w:val="24"/>
          <w:highlight w:val="white"/>
        </w:rPr>
        <w:t xml:space="preserve">261263406383026340100100380000000000</w:t>
      </w:r>
      <w:r>
        <w:rPr>
          <w:rFonts w:ascii="PT Astra Serif" w:hAnsi="PT Astra Serif" w:cs="PT Astra Serif"/>
          <w:b w:val="0"/>
          <w:bCs w:val="0"/>
          <w:sz w:val="24"/>
          <w:szCs w:val="24"/>
        </w:rPr>
      </w:r>
      <w:r>
        <w:rPr>
          <w:rFonts w:ascii="PT Astra Serif" w:hAnsi="PT Astra Serif" w:cs="PT Astra Serif"/>
          <w:b w:val="0"/>
          <w:bCs w:val="0"/>
          <w:sz w:val="24"/>
          <w:szCs w:val="24"/>
        </w:rPr>
      </w:r>
    </w:p>
    <w:p>
      <w:pPr>
        <w:pStyle w:val="853"/>
        <w:keepNext/>
        <w:spacing w:before="0" w:beforeAutospacing="0" w:after="0" w:afterAutospacing="0" w:line="240" w:lineRule="auto"/>
        <w:widowControl w:val="off"/>
        <w:rPr>
          <w:rFonts w:ascii="PT Astra Serif" w:hAnsi="PT Astra Serif" w:cs="PT Astra Serif"/>
          <w:bCs w:val="0"/>
          <w:sz w:val="24"/>
          <w:szCs w:val="24"/>
        </w:rPr>
        <w:pBdr>
          <w:left w:val="none" w:color="000000" w:sz="0" w:space="0"/>
          <w:bottom w:val="none" w:color="000000" w:sz="0" w:space="0"/>
          <w:right w:val="none" w:color="000000" w:sz="0" w:space="0"/>
        </w:pBdr>
        <w:outlineLvl w:val="0"/>
      </w:pPr>
      <w:r>
        <w:rPr>
          <w:rFonts w:ascii="PT Astra Serif" w:hAnsi="PT Astra Serif" w:eastAsia="PT Astra Serif" w:cs="PT Astra Serif"/>
          <w:bCs w:val="0"/>
          <w:sz w:val="24"/>
          <w:szCs w:val="24"/>
        </w:rPr>
      </w:r>
      <w:r>
        <w:rPr>
          <w:rFonts w:ascii="PT Astra Serif" w:hAnsi="PT Astra Serif" w:cs="PT Astra Serif"/>
          <w:bCs w:val="0"/>
          <w:sz w:val="24"/>
          <w:szCs w:val="24"/>
        </w:rPr>
      </w:r>
      <w:r>
        <w:rPr>
          <w:rFonts w:ascii="PT Astra Serif" w:hAnsi="PT Astra Serif" w:cs="PT Astra Serif"/>
          <w:bCs w:val="0"/>
          <w:sz w:val="24"/>
          <w:szCs w:val="24"/>
        </w:rPr>
      </w:r>
    </w:p>
    <w:p>
      <w:pPr>
        <w:pStyle w:val="849"/>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ar-SA" w:bidi="ar-SA"/>
        </w:rPr>
        <w:t xml:space="preserve">г. Ставрополь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rPr>
        <w:t xml:space="preserve">«___» _________ 2026 г.</w:t>
      </w:r>
      <w:r>
        <w:rPr>
          <w:rFonts w:ascii="PT Astra Serif" w:hAnsi="PT Astra Serif" w:cs="PT Astra Serif"/>
          <w:sz w:val="24"/>
          <w:szCs w:val="24"/>
        </w:rPr>
      </w:r>
      <w:r>
        <w:rPr>
          <w:rFonts w:ascii="PT Astra Serif" w:hAnsi="PT Astra Serif" w:cs="PT Astra Serif"/>
          <w:sz w:val="24"/>
          <w:szCs w:val="24"/>
        </w:rPr>
      </w:r>
    </w:p>
    <w:p>
      <w:pPr>
        <w:pStyle w:val="849"/>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ar-SA" w:bidi="ar-SA"/>
        </w:rPr>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afterAutospacing="0" w:line="240" w:lineRule="auto"/>
        <w:widowControl w:val="off"/>
        <w:tabs>
          <w:tab w:val="left" w:pos="567" w:leader="none"/>
        </w:tabs>
        <w:rPr>
          <w:rFonts w:ascii="PT Astra Serif" w:hAnsi="PT Astra Serif" w:cs="PT Astra Serif"/>
          <w:sz w:val="24"/>
          <w:szCs w:val="24"/>
        </w:rPr>
        <w:suppressLineNumbers/>
      </w:pPr>
      <w:r>
        <w:rPr>
          <w:rFonts w:ascii="PT Astra Serif" w:hAnsi="PT Astra Serif" w:eastAsia="PT Astra Serif" w:cs="PT Astra Serif"/>
          <w:sz w:val="24"/>
          <w:szCs w:val="24"/>
        </w:rPr>
        <w:t xml:space="preserve">Управление Федеральной службы государственной регистрации, кадастра и картографии по Ставропольскому краю, действующее от имени Российской Федерации, именуемое в дальнейшем «Заказчик»,</w:t>
      </w:r>
      <w:r>
        <w:rPr>
          <w:rFonts w:ascii="PT Astra Serif" w:hAnsi="PT Astra Serif" w:eastAsia="PT Astra Serif" w:cs="PT Astra Serif"/>
          <w:color w:val="ff0000"/>
          <w:sz w:val="24"/>
          <w:szCs w:val="24"/>
        </w:rPr>
        <w:t xml:space="preserve"> </w:t>
      </w:r>
      <w:r>
        <w:rPr>
          <w:rFonts w:ascii="PT Astra Serif" w:hAnsi="PT Astra Serif" w:eastAsia="PT Astra Serif" w:cs="PT Astra Serif"/>
          <w:sz w:val="24"/>
          <w:szCs w:val="24"/>
        </w:rPr>
        <w:t xml:space="preserve">в </w:t>
      </w:r>
      <w:r>
        <w:rPr>
          <w:rFonts w:ascii="PT Astra Serif" w:hAnsi="PT Astra Serif" w:eastAsia="PT Astra Serif" w:cs="PT Astra Serif"/>
          <w:bCs/>
          <w:sz w:val="24"/>
          <w:szCs w:val="24"/>
        </w:rPr>
        <w:t xml:space="preserve">лице </w:t>
      </w:r>
      <w:r>
        <w:rPr>
          <w:rFonts w:ascii="PT Astra Serif" w:hAnsi="PT Astra Serif" w:eastAsia="PT Astra Serif" w:cs="PT Astra Serif"/>
          <w:bCs/>
          <w:color w:val="000000"/>
          <w:sz w:val="24"/>
          <w:szCs w:val="24"/>
        </w:rPr>
        <w:t xml:space="preserve">_____________</w:t>
      </w:r>
      <w:r>
        <w:rPr>
          <w:rFonts w:ascii="PT Astra Serif" w:hAnsi="PT Astra Serif" w:eastAsia="PT Astra Serif" w:cs="PT Astra Serif"/>
          <w:bCs/>
          <w:color w:val="000000"/>
          <w:sz w:val="24"/>
          <w:szCs w:val="24"/>
        </w:rPr>
        <w:t xml:space="preserve">,</w:t>
      </w:r>
      <w:r>
        <w:rPr>
          <w:rFonts w:ascii="PT Astra Serif" w:hAnsi="PT Astra Serif" w:eastAsia="PT Astra Serif" w:cs="PT Astra Serif"/>
          <w:color w:val="000000"/>
          <w:sz w:val="24"/>
          <w:szCs w:val="24"/>
        </w:rPr>
        <w:t xml:space="preserve"> действующего на основании </w:t>
      </w:r>
      <w:r>
        <w:rPr>
          <w:rFonts w:ascii="PT Astra Serif" w:hAnsi="PT Astra Serif" w:eastAsia="PT Astra Serif" w:cs="PT Astra Serif"/>
          <w:color w:val="000000"/>
          <w:sz w:val="24"/>
          <w:szCs w:val="24"/>
        </w:rPr>
        <w:t xml:space="preserve">__________</w:t>
      </w:r>
      <w:r>
        <w:rPr>
          <w:rFonts w:ascii="PT Astra Serif" w:hAnsi="PT Astra Serif" w:eastAsia="PT Astra Serif" w:cs="PT Astra Serif"/>
          <w:color w:val="000000"/>
          <w:sz w:val="24"/>
          <w:szCs w:val="24"/>
        </w:rPr>
        <w:t xml:space="preserve">__________</w:t>
      </w:r>
      <w:r>
        <w:rPr>
          <w:rFonts w:ascii="PT Astra Serif" w:hAnsi="PT Astra Serif" w:eastAsia="PT Astra Serif" w:cs="PT Astra Serif"/>
          <w:sz w:val="24"/>
          <w:szCs w:val="24"/>
        </w:rPr>
        <w:t xml:space="preserve">, с одной стороны,</w:t>
      </w:r>
      <w:r>
        <w:rPr>
          <w:rFonts w:ascii="PT Astra Serif" w:hAnsi="PT Astra Serif" w:eastAsia="PT Astra Serif" w:cs="PT Astra Serif"/>
          <w:sz w:val="24"/>
          <w:szCs w:val="24"/>
        </w:rPr>
        <w:t xml:space="preserve"> и </w:t>
      </w:r>
      <w:r>
        <w:rPr>
          <w:rFonts w:ascii="PT Astra Serif" w:hAnsi="PT Astra Serif" w:eastAsia="PT Astra Serif" w:cs="PT Astra Serif"/>
          <w:sz w:val="24"/>
          <w:szCs w:val="24"/>
        </w:rPr>
        <w:t xml:space="preserve">_________________</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именуемый в дальнейшем «</w:t>
      </w:r>
      <w:r>
        <w:rPr>
          <w:rFonts w:ascii="PT Astra Serif" w:hAnsi="PT Astra Serif" w:eastAsia="PT Astra Serif" w:cs="PT Astra Serif"/>
          <w:sz w:val="24"/>
          <w:szCs w:val="24"/>
        </w:rPr>
        <w:t xml:space="preserve">Исполнитель</w:t>
      </w:r>
      <w:r>
        <w:rPr>
          <w:rFonts w:ascii="PT Astra Serif" w:hAnsi="PT Astra Serif" w:eastAsia="PT Astra Serif" w:cs="PT Astra Serif"/>
          <w:sz w:val="24"/>
          <w:szCs w:val="24"/>
        </w:rPr>
        <w:t xml:space="preserve">», в лице </w:t>
      </w:r>
      <w:r>
        <w:rPr>
          <w:rFonts w:ascii="PT Astra Serif" w:hAnsi="PT Astra Serif" w:eastAsia="PT Astra Serif" w:cs="PT Astra Serif"/>
          <w:sz w:val="24"/>
          <w:szCs w:val="24"/>
        </w:rPr>
        <w:t xml:space="preserve">________________</w:t>
      </w:r>
      <w:r>
        <w:rPr>
          <w:rFonts w:ascii="PT Astra Serif" w:hAnsi="PT Astra Serif" w:eastAsia="PT Astra Serif" w:cs="PT Astra Serif"/>
          <w:sz w:val="24"/>
          <w:szCs w:val="24"/>
        </w:rPr>
        <w:t xml:space="preserve">, действующего на осно</w:t>
      </w:r>
      <w:r>
        <w:rPr>
          <w:rFonts w:ascii="PT Astra Serif" w:hAnsi="PT Astra Serif" w:eastAsia="PT Astra Serif" w:cs="PT Astra Serif"/>
          <w:sz w:val="24"/>
          <w:szCs w:val="24"/>
        </w:rPr>
        <w:t xml:space="preserve">вании </w:t>
      </w:r>
      <w:r>
        <w:rPr>
          <w:rFonts w:ascii="PT Astra Serif" w:hAnsi="PT Astra Serif" w:eastAsia="PT Astra Serif" w:cs="PT Astra Serif"/>
          <w:sz w:val="24"/>
          <w:szCs w:val="24"/>
        </w:rPr>
        <w:t xml:space="preserve">_____________</w:t>
      </w:r>
      <w:r>
        <w:rPr>
          <w:rFonts w:ascii="PT Astra Serif" w:hAnsi="PT Astra Serif" w:eastAsia="PT Astra Serif" w:cs="PT Astra Serif"/>
          <w:sz w:val="24"/>
          <w:szCs w:val="24"/>
        </w:rPr>
        <w:t xml:space="preserve">, с другой стороны, вместе именуемые «Стороны» и каждый в отдельности «Сторона», на основании п. 4 ч.</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1 ст. 93  Федерального закона</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44-ФЗ от 05.04.2013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w:t>
      </w:r>
      <w:r>
        <w:rPr>
          <w:rFonts w:ascii="PT Astra Serif" w:hAnsi="PT Astra Serif" w:eastAsia="PT Astra Serif" w:cs="PT Astra Serif"/>
          <w:bCs/>
          <w:sz w:val="24"/>
          <w:szCs w:val="24"/>
        </w:rPr>
        <w:t xml:space="preserve">Контракт</w:t>
      </w:r>
      <w:r>
        <w:rPr>
          <w:rFonts w:ascii="PT Astra Serif" w:hAnsi="PT Astra Serif" w:eastAsia="PT Astra Serif" w:cs="PT Astra Serif"/>
          <w:sz w:val="24"/>
          <w:szCs w:val="24"/>
        </w:rPr>
        <w:t xml:space="preserve">) о нижеследующем:</w:t>
      </w:r>
      <w:r>
        <w:rPr>
          <w:rFonts w:ascii="PT Astra Serif" w:hAnsi="PT Astra Serif" w:cs="PT Astra Serif"/>
          <w:sz w:val="24"/>
          <w:szCs w:val="24"/>
        </w:rPr>
      </w:r>
      <w:r>
        <w:rPr>
          <w:rFonts w:ascii="PT Astra Serif" w:hAnsi="PT Astra Serif" w:cs="PT Astra Serif"/>
          <w:sz w:val="24"/>
          <w:szCs w:val="24"/>
        </w:rPr>
      </w:r>
    </w:p>
    <w:p>
      <w:pPr>
        <w:ind w:firstLine="500"/>
        <w:jc w:val="center"/>
        <w:keepLines/>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ind w:firstLine="500"/>
        <w:jc w:val="center"/>
        <w:keepLines/>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1. Предмет контракта</w:t>
      </w:r>
      <w:r>
        <w:rPr>
          <w:rFonts w:ascii="PT Astra Serif" w:hAnsi="PT Astra Serif" w:cs="PT Astra Serif"/>
          <w:b/>
          <w:sz w:val="24"/>
          <w:szCs w:val="24"/>
        </w:rPr>
      </w:r>
      <w:r>
        <w:rPr>
          <w:rFonts w:ascii="PT Astra Serif" w:hAnsi="PT Astra Serif" w:cs="PT Astra Serif"/>
          <w:b/>
          <w:sz w:val="24"/>
          <w:szCs w:val="24"/>
        </w:rPr>
      </w:r>
    </w:p>
    <w:p>
      <w:pPr>
        <w:pStyle w:val="841"/>
        <w:ind w:firstLine="0"/>
        <w:keepLines/>
        <w:keepNext/>
        <w:spacing w:after="0" w:afterAutospacing="0" w:line="240" w:lineRule="auto"/>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1.1. Заказчик поручает, а Исполнитель приним</w:t>
      </w:r>
      <w:r>
        <w:rPr>
          <w:rFonts w:ascii="PT Astra Serif" w:hAnsi="PT Astra Serif" w:eastAsia="PT Astra Serif" w:cs="PT Astra Serif"/>
          <w:sz w:val="24"/>
          <w:szCs w:val="24"/>
        </w:rPr>
        <w:t xml:space="preserve">ает на себя обязательс</w:t>
      </w:r>
      <w:r>
        <w:rPr>
          <w:rFonts w:ascii="PT Astra Serif" w:hAnsi="PT Astra Serif" w:eastAsia="PT Astra Serif" w:cs="PT Astra Serif"/>
          <w:sz w:val="24"/>
          <w:szCs w:val="24"/>
        </w:rPr>
        <w:t xml:space="preserve">тва по оказанию услуг по техническому обслуживанию системы отопления, гидравлическое испытание, промывка и продувка системы отопления (далее – услуги</w:t>
      </w:r>
      <w:r>
        <w:rPr>
          <w:rFonts w:ascii="PT Astra Serif" w:hAnsi="PT Astra Serif" w:eastAsia="PT Astra Serif" w:cs="PT Astra Serif"/>
          <w:sz w:val="24"/>
          <w:szCs w:val="24"/>
        </w:rPr>
        <w:t xml:space="preserve">) код </w:t>
      </w:r>
      <w:r>
        <w:rPr>
          <w:rFonts w:ascii="PT Astra Serif" w:hAnsi="PT Astra Serif" w:eastAsia="PT Astra Serif" w:cs="PT Astra Serif"/>
          <w:sz w:val="24"/>
          <w:szCs w:val="24"/>
        </w:rPr>
        <w:t xml:space="preserve">ОКПД2: 43.22.12.120, в соответствии с требованиями настоящего Контракта и </w:t>
      </w:r>
      <w:r>
        <w:rPr>
          <w:rFonts w:ascii="PT Astra Serif" w:hAnsi="PT Astra Serif" w:eastAsia="PT Astra Serif" w:cs="PT Astra Serif"/>
          <w:sz w:val="24"/>
          <w:szCs w:val="24"/>
          <w:highlight w:val="white"/>
        </w:rPr>
        <w:t xml:space="preserve">Приложениями </w:t>
      </w:r>
      <w:r>
        <w:rPr>
          <w:rFonts w:ascii="PT Astra Serif" w:hAnsi="PT Astra Serif" w:eastAsia="PT Astra Serif" w:cs="PT Astra Serif"/>
          <w:sz w:val="24"/>
          <w:szCs w:val="24"/>
          <w:highlight w:val="white"/>
        </w:rPr>
        <w:t xml:space="preserve">к</w:t>
      </w:r>
      <w:r>
        <w:rPr>
          <w:rFonts w:ascii="PT Astra Serif" w:hAnsi="PT Astra Serif" w:eastAsia="PT Astra Serif" w:cs="PT Astra Serif"/>
          <w:sz w:val="24"/>
          <w:szCs w:val="24"/>
        </w:rPr>
        <w:t xml:space="preserve"> Контракту. </w:t>
      </w:r>
      <w:r>
        <w:rPr>
          <w:rFonts w:ascii="PT Astra Serif" w:hAnsi="PT Astra Serif" w:cs="PT Astra Serif"/>
          <w:sz w:val="24"/>
          <w:szCs w:val="24"/>
        </w:rPr>
      </w:r>
      <w:r>
        <w:rPr>
          <w:rFonts w:ascii="PT Astra Serif" w:hAnsi="PT Astra Serif" w:cs="PT Astra Serif"/>
          <w:sz w:val="24"/>
          <w:szCs w:val="24"/>
        </w:rPr>
      </w:r>
    </w:p>
    <w:p>
      <w:pPr>
        <w:pStyle w:val="838"/>
        <w:keepLines/>
        <w:keepNext/>
        <w:spacing w:after="0" w:afterAutospacing="0" w:line="240" w:lineRule="auto"/>
        <w:tabs>
          <w:tab w:val="left" w:pos="709" w:leader="none"/>
          <w:tab w:val="left" w:pos="9637" w:leader="none"/>
        </w:tabs>
        <w:rPr>
          <w:rFonts w:ascii="PT Astra Serif" w:hAnsi="PT Astra Serif" w:cs="PT Astra Serif"/>
          <w:color w:val="ff0000"/>
          <w:sz w:val="24"/>
          <w:szCs w:val="24"/>
        </w:rPr>
      </w:pPr>
      <w:r>
        <w:rPr>
          <w:rFonts w:ascii="PT Astra Serif" w:hAnsi="PT Astra Serif" w:eastAsia="PT Astra Serif" w:cs="PT Astra Serif"/>
          <w:sz w:val="24"/>
          <w:szCs w:val="24"/>
        </w:rPr>
        <w:t xml:space="preserve">        1.2. Услуги </w:t>
      </w:r>
      <w:r>
        <w:rPr>
          <w:rFonts w:ascii="PT Astra Serif" w:hAnsi="PT Astra Serif" w:eastAsia="PT Astra Serif" w:cs="PT Astra Serif"/>
          <w:sz w:val="24"/>
          <w:szCs w:val="24"/>
        </w:rPr>
        <w:t xml:space="preserve">должны производиться на своём оборудовании, своими инструментами с использованием расходных материалов и трудовых ресурсов Исполнителя. </w:t>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1.3. Все инструменты, оборудование и материалы, необходимые для выполнения работ (оказания услуг), доставляются Исполнителем за собственный счет. </w:t>
      </w:r>
      <w:r>
        <w:rPr>
          <w:rFonts w:ascii="PT Astra Serif" w:hAnsi="PT Astra Serif" w:cs="PT Astra Serif"/>
          <w:sz w:val="24"/>
          <w:szCs w:val="24"/>
        </w:rPr>
      </w:r>
      <w:r>
        <w:rPr>
          <w:rFonts w:ascii="PT Astra Serif" w:hAnsi="PT Astra Serif" w:cs="PT Astra Serif"/>
          <w:sz w:val="24"/>
          <w:szCs w:val="24"/>
        </w:rPr>
      </w:r>
    </w:p>
    <w:p>
      <w:pPr>
        <w:ind w:firstLine="500"/>
        <w:jc w:val="both"/>
        <w:keepNext/>
        <w:spacing w:after="0" w:afterAutospacing="0" w:line="240" w:lineRule="auto"/>
        <w:rPr>
          <w:rFonts w:ascii="PT Astra Serif" w:hAnsi="PT Astra Serif" w:cs="PT Astra Serif"/>
          <w:sz w:val="24"/>
          <w:szCs w:val="24"/>
          <w:highlight w:val="white"/>
        </w:rPr>
      </w:pPr>
      <w:r>
        <w:rPr>
          <w:rFonts w:ascii="PT Astra Serif" w:hAnsi="PT Astra Serif" w:eastAsia="PT Astra Serif" w:cs="PT Astra Serif"/>
          <w:sz w:val="24"/>
          <w:szCs w:val="24"/>
        </w:rPr>
        <w:t xml:space="preserve">1.4. </w:t>
      </w:r>
      <w:r>
        <w:rPr>
          <w:rFonts w:ascii="PT Astra Serif" w:hAnsi="PT Astra Serif" w:eastAsia="PT Astra Serif" w:cs="PT Astra Serif"/>
          <w:sz w:val="24"/>
          <w:szCs w:val="24"/>
        </w:rPr>
        <w:t xml:space="preserve">Услуги </w:t>
      </w:r>
      <w:r>
        <w:rPr>
          <w:rFonts w:ascii="PT Astra Serif" w:hAnsi="PT Astra Serif" w:eastAsia="PT Astra Serif" w:cs="PT Astra Serif"/>
          <w:sz w:val="24"/>
          <w:szCs w:val="24"/>
        </w:rPr>
        <w:t xml:space="preserve">осуществляются</w:t>
      </w:r>
      <w:r>
        <w:rPr>
          <w:rFonts w:ascii="PT Astra Serif" w:hAnsi="PT Astra Serif" w:eastAsia="PT Astra Serif" w:cs="PT Astra Serif"/>
          <w:sz w:val="24"/>
          <w:szCs w:val="24"/>
        </w:rPr>
        <w:t xml:space="preserve">: Российская Федерация, </w:t>
      </w:r>
      <w:r>
        <w:rPr>
          <w:rFonts w:ascii="Times New Roman" w:hAnsi="Times New Roman"/>
          <w:b w:val="0"/>
          <w:bCs/>
          <w:szCs w:val="24"/>
          <w:lang w:val="ru-RU" w:eastAsia="ru-RU"/>
        </w:rPr>
        <w:t xml:space="preserve">Ставропольский край, м.о. Курский, ст. Курская, пер</w:t>
      </w:r>
      <w:r>
        <w:rPr>
          <w:rFonts w:ascii="Times New Roman" w:hAnsi="Times New Roman"/>
          <w:b w:val="0"/>
          <w:bCs/>
          <w:szCs w:val="24"/>
          <w:lang w:val="ru-RU" w:eastAsia="ru-RU"/>
        </w:rPr>
        <w:t xml:space="preserve">.</w:t>
      </w:r>
      <w:r>
        <w:rPr>
          <w:rFonts w:ascii="Times New Roman" w:hAnsi="Times New Roman"/>
          <w:b w:val="0"/>
          <w:bCs/>
          <w:szCs w:val="24"/>
          <w:lang w:val="ru-RU" w:eastAsia="ru-RU"/>
        </w:rPr>
        <w:t xml:space="preserve"> Октябрьский, 14</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занимаемая площадь помещений составляет - </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490,90</w:t>
      </w:r>
      <w:r>
        <w:rPr>
          <w:rFonts w:ascii="PT Astra Serif" w:hAnsi="PT Astra Serif" w:eastAsia="PT Astra Serif" w:cs="PT Astra Serif"/>
          <w:sz w:val="24"/>
          <w:szCs w:val="24"/>
          <w:highlight w:val="white"/>
        </w:rPr>
        <w:t xml:space="preserve"> м²</w:t>
      </w:r>
      <w:r>
        <w:rPr>
          <w:rFonts w:ascii="PT Astra Serif" w:hAnsi="PT Astra Serif" w:cs="PT Astra Serif"/>
          <w:sz w:val="24"/>
          <w:szCs w:val="24"/>
          <w:highlight w:val="white"/>
        </w:rPr>
        <w:t xml:space="preserve">.</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841"/>
        <w:ind w:firstLine="0"/>
        <w:keepLines/>
        <w:keepNext/>
        <w:spacing w:after="0" w:afterAutospacing="0" w:line="240" w:lineRule="auto"/>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843"/>
        <w:jc w:val="center"/>
        <w:keepLines/>
        <w:keepNext/>
        <w:spacing w:after="0" w:afterAutospacing="0" w:line="240" w:lineRule="auto"/>
        <w:tabs>
          <w:tab w:val="num" w:pos="0" w:leader="none"/>
        </w:tabs>
        <w:rPr>
          <w:rFonts w:ascii="PT Astra Serif" w:hAnsi="PT Astra Serif" w:cs="PT Astra Serif"/>
          <w:b/>
          <w:sz w:val="24"/>
          <w:szCs w:val="24"/>
        </w:rPr>
        <w:suppressLineNumbers/>
      </w:pPr>
      <w:r>
        <w:rPr>
          <w:rFonts w:ascii="PT Astra Serif" w:hAnsi="PT Astra Serif" w:eastAsia="PT Astra Serif" w:cs="PT Astra Serif"/>
          <w:b/>
          <w:sz w:val="24"/>
          <w:szCs w:val="24"/>
        </w:rPr>
        <w:t xml:space="preserve">2. Права и обязанности  Сторон</w:t>
      </w:r>
      <w:r>
        <w:rPr>
          <w:rFonts w:ascii="PT Astra Serif" w:hAnsi="PT Astra Serif" w:cs="PT Astra Serif"/>
          <w:b/>
          <w:sz w:val="24"/>
          <w:szCs w:val="24"/>
        </w:rPr>
      </w:r>
      <w:r>
        <w:rPr>
          <w:rFonts w:ascii="PT Astra Serif" w:hAnsi="PT Astra Serif" w:cs="PT Astra Serif"/>
          <w:b/>
          <w:sz w:val="24"/>
          <w:szCs w:val="24"/>
        </w:rPr>
      </w:r>
    </w:p>
    <w:p>
      <w:pPr>
        <w:ind w:firstLine="709"/>
        <w:jc w:val="both"/>
        <w:keepLines/>
        <w:keepNext/>
        <w:spacing w:after="0" w:afterAutospacing="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t xml:space="preserve">2.1. Исполнитель обязуется:</w:t>
      </w:r>
      <w:r>
        <w:rPr>
          <w:rFonts w:ascii="PT Astra Serif" w:hAnsi="PT Astra Serif" w:cs="PT Astra Serif"/>
          <w:sz w:val="24"/>
          <w:szCs w:val="24"/>
        </w:rPr>
      </w:r>
      <w:r>
        <w:rPr>
          <w:rFonts w:ascii="PT Astra Serif" w:hAnsi="PT Astra Serif" w:cs="PT Astra Serif"/>
          <w:sz w:val="24"/>
          <w:szCs w:val="24"/>
        </w:rPr>
      </w:r>
    </w:p>
    <w:p>
      <w:pPr>
        <w:ind w:firstLine="708"/>
        <w:jc w:val="both"/>
        <w:keepLines/>
        <w:keepNext/>
        <w:spacing w:after="0" w:afterAutospacing="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t xml:space="preserve">2.1.1</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w:t>
      </w:r>
      <w:r>
        <w:rPr>
          <w:rFonts w:ascii="PT Astra Serif" w:hAnsi="PT Astra Serif" w:eastAsia="PT Astra Serif" w:cs="PT Astra Serif"/>
          <w:sz w:val="24"/>
          <w:szCs w:val="24"/>
        </w:rPr>
        <w:t xml:space="preserve">казать услуги на основании документов, подтверждающих право на  оказание услуг </w:t>
      </w:r>
      <w:r>
        <w:rPr>
          <w:rFonts w:ascii="PT Astra Serif" w:hAnsi="PT Astra Serif" w:eastAsia="PT Astra Serif" w:cs="PT Astra Serif"/>
          <w:sz w:val="24"/>
          <w:szCs w:val="24"/>
        </w:rPr>
        <w:t xml:space="preserve">по гидравлическому испытанию, промывке и продувке </w:t>
      </w:r>
      <w:r>
        <w:rPr>
          <w:rFonts w:ascii="PT Astra Serif" w:hAnsi="PT Astra Serif" w:eastAsia="PT Astra Serif" w:cs="PT Astra Serif"/>
          <w:sz w:val="24"/>
          <w:szCs w:val="24"/>
        </w:rPr>
        <w:t xml:space="preserve">системы отопления</w:t>
      </w:r>
      <w:r>
        <w:rPr>
          <w:rFonts w:ascii="PT Astra Serif" w:hAnsi="PT Astra Serif" w:eastAsia="PT Astra Serif" w:cs="PT Astra Serif"/>
          <w:sz w:val="24"/>
          <w:szCs w:val="24"/>
        </w:rPr>
        <w:t xml:space="preserve">, е</w:t>
      </w:r>
      <w:r>
        <w:rPr>
          <w:rFonts w:ascii="PT Astra Serif" w:hAnsi="PT Astra Serif" w:eastAsia="PT Astra Serif" w:cs="PT Astra Serif"/>
          <w:sz w:val="24"/>
          <w:szCs w:val="24"/>
        </w:rPr>
        <w:t xml:space="preserve">сли они предусмотрены действующим законодательством Российской Федерации для данного вида услуг.</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ind w:firstLine="708"/>
        <w:jc w:val="both"/>
        <w:keepNext/>
        <w:spacing w:after="0" w:afterAutospacing="0" w:line="240" w:lineRule="auto"/>
        <w:rPr>
          <w:rFonts w:ascii="PT Astra Serif" w:hAnsi="PT Astra Serif" w:cs="PT Astra Serif"/>
          <w:bCs/>
          <w:sz w:val="24"/>
          <w:szCs w:val="24"/>
        </w:rPr>
      </w:pPr>
      <w:r>
        <w:rPr>
          <w:rFonts w:ascii="PT Astra Serif" w:hAnsi="PT Astra Serif" w:eastAsia="PT Astra Serif" w:cs="PT Astra Serif"/>
          <w:sz w:val="24"/>
          <w:szCs w:val="24"/>
        </w:rPr>
        <w:t xml:space="preserve">2.1.2</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w:t>
      </w:r>
      <w:r>
        <w:rPr>
          <w:rFonts w:ascii="PT Astra Serif" w:hAnsi="PT Astra Serif" w:eastAsia="PT Astra Serif" w:cs="PT Astra Serif"/>
          <w:sz w:val="24"/>
          <w:szCs w:val="24"/>
        </w:rPr>
        <w:t xml:space="preserve">казать услуги</w:t>
      </w:r>
      <w:r>
        <w:rPr>
          <w:rFonts w:ascii="PT Astra Serif" w:hAnsi="PT Astra Serif" w:eastAsia="PT Astra Serif" w:cs="PT Astra Serif"/>
          <w:bCs/>
          <w:sz w:val="24"/>
          <w:szCs w:val="24"/>
        </w:rPr>
        <w:t xml:space="preserve"> </w:t>
      </w:r>
      <w:r>
        <w:rPr>
          <w:rFonts w:ascii="PT Astra Serif" w:hAnsi="PT Astra Serif" w:eastAsia="PT Astra Serif" w:cs="PT Astra Serif"/>
          <w:bCs/>
          <w:sz w:val="24"/>
          <w:szCs w:val="24"/>
        </w:rPr>
        <w:t xml:space="preserve">предусмотренные настоящим Контрактом в соответс</w:t>
      </w:r>
      <w:r>
        <w:rPr>
          <w:rFonts w:ascii="PT Astra Serif" w:hAnsi="PT Astra Serif" w:eastAsia="PT Astra Serif" w:cs="PT Astra Serif"/>
          <w:bCs/>
          <w:sz w:val="24"/>
          <w:szCs w:val="24"/>
        </w:rPr>
        <w:t xml:space="preserve">твии с действующими стандартами, правилами противопожарной, технической безопасности, охраны окружающей среды и требованиями к качеству услуг, согласно действующим строительным и санитарным нормам, правилам и ГОСТАМ, в соответствии с руководством </w:t>
      </w:r>
      <w:r>
        <w:rPr>
          <w:rFonts w:ascii="PT Astra Serif" w:hAnsi="PT Astra Serif" w:eastAsia="PT Astra Serif" w:cs="PT Astra Serif"/>
          <w:sz w:val="24"/>
          <w:szCs w:val="24"/>
        </w:rPr>
        <w:t xml:space="preserve">по гидравлическому испытанию, промывке и продувке </w:t>
      </w:r>
      <w:r>
        <w:rPr>
          <w:rFonts w:ascii="PT Astra Serif" w:hAnsi="PT Astra Serif" w:eastAsia="PT Astra Serif" w:cs="PT Astra Serif"/>
          <w:sz w:val="24"/>
          <w:szCs w:val="24"/>
        </w:rPr>
        <w:t xml:space="preserve">системы отопления</w:t>
      </w:r>
      <w:r>
        <w:rPr>
          <w:rFonts w:ascii="PT Astra Serif" w:hAnsi="PT Astra Serif" w:eastAsia="PT Astra Serif" w:cs="PT Astra Serif"/>
          <w:bCs/>
          <w:sz w:val="24"/>
          <w:szCs w:val="24"/>
        </w:rPr>
        <w:t xml:space="preserve"> </w:t>
      </w:r>
      <w:r>
        <w:rPr>
          <w:rFonts w:ascii="PT Astra Serif" w:hAnsi="PT Astra Serif" w:eastAsia="PT Astra Serif" w:cs="PT Astra Serif"/>
          <w:bCs/>
          <w:sz w:val="24"/>
          <w:szCs w:val="24"/>
        </w:rPr>
        <w:t xml:space="preserve">и в сроки предусмотренные</w:t>
      </w:r>
      <w:r>
        <w:rPr>
          <w:rFonts w:ascii="PT Astra Serif" w:hAnsi="PT Astra Serif" w:eastAsia="PT Astra Serif" w:cs="PT Astra Serif"/>
          <w:bCs/>
          <w:sz w:val="24"/>
          <w:szCs w:val="24"/>
        </w:rPr>
        <w:t xml:space="preserve"> настоящим Контрактом</w:t>
      </w:r>
      <w:r>
        <w:rPr>
          <w:rFonts w:ascii="PT Astra Serif" w:hAnsi="PT Astra Serif" w:eastAsia="PT Astra Serif" w:cs="PT Astra Serif"/>
          <w:bCs/>
          <w:sz w:val="24"/>
          <w:szCs w:val="24"/>
        </w:rPr>
        <w:t xml:space="preserve">.</w:t>
      </w:r>
      <w:r>
        <w:rPr>
          <w:rFonts w:ascii="PT Astra Serif" w:hAnsi="PT Astra Serif" w:cs="PT Astra Serif"/>
          <w:bCs/>
          <w:sz w:val="24"/>
          <w:szCs w:val="24"/>
        </w:rPr>
      </w:r>
      <w:r>
        <w:rPr>
          <w:rFonts w:ascii="PT Astra Serif" w:hAnsi="PT Astra Serif" w:cs="PT Astra Serif"/>
          <w:bCs/>
          <w:sz w:val="24"/>
          <w:szCs w:val="24"/>
        </w:rPr>
      </w:r>
    </w:p>
    <w:p>
      <w:pPr>
        <w:ind w:firstLine="708"/>
        <w:jc w:val="both"/>
        <w:keepNext/>
        <w:spacing w:after="0" w:afterAutospacing="0" w:line="240" w:lineRule="auto"/>
        <w:rPr>
          <w:rFonts w:ascii="PT Astra Serif" w:hAnsi="PT Astra Serif" w:cs="PT Astra Serif"/>
          <w:bCs/>
          <w:sz w:val="24"/>
          <w:szCs w:val="24"/>
        </w:rPr>
      </w:pPr>
      <w:r>
        <w:rPr>
          <w:rFonts w:ascii="PT Astra Serif" w:hAnsi="PT Astra Serif" w:eastAsia="PT Astra Serif" w:cs="PT Astra Serif"/>
          <w:bCs/>
          <w:sz w:val="24"/>
          <w:szCs w:val="24"/>
        </w:rPr>
        <w:t xml:space="preserve">2.1.3</w:t>
      </w:r>
      <w:r>
        <w:rPr>
          <w:rFonts w:ascii="PT Astra Serif" w:hAnsi="PT Astra Serif" w:eastAsia="PT Astra Serif" w:cs="PT Astra Serif"/>
          <w:bCs/>
          <w:sz w:val="24"/>
          <w:szCs w:val="24"/>
        </w:rPr>
        <w:t xml:space="preserve">.</w:t>
      </w:r>
      <w:r>
        <w:rPr>
          <w:rFonts w:ascii="PT Astra Serif" w:hAnsi="PT Astra Serif" w:eastAsia="PT Astra Serif" w:cs="PT Astra Serif"/>
          <w:bCs/>
          <w:sz w:val="24"/>
          <w:szCs w:val="24"/>
        </w:rPr>
        <w:t xml:space="preserve"> П</w:t>
      </w:r>
      <w:r>
        <w:rPr>
          <w:rFonts w:ascii="PT Astra Serif" w:hAnsi="PT Astra Serif" w:eastAsia="PT Astra Serif" w:cs="PT Astra Serif"/>
          <w:bCs/>
          <w:sz w:val="24"/>
          <w:szCs w:val="24"/>
        </w:rPr>
        <w:t xml:space="preserve">редоставить Заказчику всю необходимую для осуществления взаиморасчетов документацию</w:t>
      </w:r>
      <w:r>
        <w:rPr>
          <w:rFonts w:ascii="PT Astra Serif" w:hAnsi="PT Astra Serif" w:eastAsia="PT Astra Serif" w:cs="PT Astra Serif"/>
          <w:bCs/>
          <w:sz w:val="24"/>
          <w:szCs w:val="24"/>
        </w:rPr>
        <w:t xml:space="preserve">.</w:t>
      </w:r>
      <w:r>
        <w:rPr>
          <w:rFonts w:ascii="PT Astra Serif" w:hAnsi="PT Astra Serif" w:cs="PT Astra Serif"/>
          <w:bCs/>
          <w:sz w:val="24"/>
          <w:szCs w:val="24"/>
        </w:rPr>
      </w:r>
      <w:r>
        <w:rPr>
          <w:rFonts w:ascii="PT Astra Serif" w:hAnsi="PT Astra Serif" w:cs="PT Astra Serif"/>
          <w:bCs/>
          <w:sz w:val="24"/>
          <w:szCs w:val="24"/>
        </w:rPr>
      </w:r>
    </w:p>
    <w:p>
      <w:pPr>
        <w:ind w:firstLine="708"/>
        <w:jc w:val="both"/>
        <w:keepLines/>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2.1.4</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О</w:t>
      </w:r>
      <w:r>
        <w:rPr>
          <w:rFonts w:ascii="PT Astra Serif" w:hAnsi="PT Astra Serif" w:eastAsia="PT Astra Serif" w:cs="PT Astra Serif"/>
          <w:sz w:val="24"/>
          <w:szCs w:val="24"/>
        </w:rPr>
        <w:t xml:space="preserve">платить Заказчику пени и/или штрафы, в случае если Заказчик выставил Исполнителю требование об их уплате, в соответствии с тре</w:t>
      </w:r>
      <w:r>
        <w:rPr>
          <w:rFonts w:ascii="PT Astra Serif" w:hAnsi="PT Astra Serif" w:eastAsia="PT Astra Serif" w:cs="PT Astra Serif"/>
          <w:sz w:val="24"/>
          <w:szCs w:val="24"/>
        </w:rPr>
        <w:t xml:space="preserve">бованиями настоящего Контракта;</w:t>
      </w:r>
      <w:r>
        <w:rPr>
          <w:rFonts w:ascii="PT Astra Serif" w:hAnsi="PT Astra Serif" w:cs="PT Astra Serif"/>
          <w:sz w:val="24"/>
          <w:szCs w:val="24"/>
        </w:rPr>
      </w:r>
      <w:r>
        <w:rPr>
          <w:rFonts w:ascii="PT Astra Serif" w:hAnsi="PT Astra Serif" w:cs="PT Astra Serif"/>
          <w:sz w:val="24"/>
          <w:szCs w:val="24"/>
        </w:rPr>
      </w:r>
    </w:p>
    <w:p>
      <w:pPr>
        <w:ind w:firstLine="708"/>
        <w:jc w:val="both"/>
        <w:keepLines/>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2.1.5</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Н</w:t>
      </w:r>
      <w:r>
        <w:rPr>
          <w:rFonts w:ascii="PT Astra Serif" w:hAnsi="PT Astra Serif" w:eastAsia="PT Astra Serif" w:cs="PT Astra Serif"/>
          <w:sz w:val="24"/>
          <w:szCs w:val="24"/>
        </w:rPr>
        <w:t xml:space="preserve">езамедлительно информировать Заказчика обо всех обстоятельствах, независимо от Исполнителя оказывающих неблагоприятные последствия и влияющих на ход и сроки </w:t>
      </w:r>
      <w:r>
        <w:rPr>
          <w:rFonts w:ascii="PT Astra Serif" w:hAnsi="PT Astra Serif" w:eastAsia="PT Astra Serif" w:cs="PT Astra Serif"/>
          <w:sz w:val="24"/>
          <w:szCs w:val="24"/>
        </w:rPr>
        <w:t xml:space="preserve">оказания услуг</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2.1.6</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highlight w:val="white"/>
        </w:rPr>
        <w:t xml:space="preserve">Подписать копию электронного документа </w:t>
      </w:r>
      <w:hyperlink r:id="rId10" w:tooltip="https://login.consultant.ru/link/?req=doc&amp;base=LAW&amp;n=465243&amp;dst=1668" w:history="1">
        <w:r>
          <w:rPr>
            <w:rFonts w:ascii="PT Astra Serif" w:hAnsi="PT Astra Serif" w:eastAsia="PT Astra Serif" w:cs="PT Astra Serif"/>
            <w:sz w:val="24"/>
            <w:szCs w:val="24"/>
            <w:highlight w:val="white"/>
          </w:rPr>
          <w:t xml:space="preserve">Акт</w:t>
        </w:r>
      </w:hyperlink>
      <w:r>
        <w:rPr>
          <w:rFonts w:ascii="PT Astra Serif" w:hAnsi="PT Astra Serif" w:eastAsia="PT Astra Serif" w:cs="PT Astra Serif"/>
          <w:sz w:val="24"/>
          <w:szCs w:val="24"/>
          <w:highlight w:val="white"/>
        </w:rPr>
        <w:t xml:space="preserve"> приемки (ф. 0510452) (АКТ приемки товаров, работ, услуг (в ред. Приказа Минфина Р</w:t>
      </w:r>
      <w:r>
        <w:rPr>
          <w:rFonts w:ascii="PT Astra Serif" w:hAnsi="PT Astra Serif" w:eastAsia="PT Astra Serif" w:cs="PT Astra Serif"/>
          <w:sz w:val="24"/>
          <w:szCs w:val="24"/>
          <w:highlight w:val="white"/>
        </w:rPr>
        <w:t xml:space="preserve">оссии от 28.06.2022 № 100н), сформированного на бумажном носителе, подписывается собственноручно Исполнителем. Исполнитель направляет подписанную копию Акта приемки (ф. 0510452) по средствам </w:t>
      </w:r>
      <w:r>
        <w:rPr>
          <w:rFonts w:ascii="PT Astra Serif" w:hAnsi="PT Astra Serif" w:eastAsia="PT Astra Serif" w:cs="PT Astra Serif"/>
          <w:sz w:val="24"/>
          <w:szCs w:val="24"/>
          <w:highlight w:val="white"/>
        </w:rPr>
        <w:t xml:space="preserve">электронной почты в адрес Заказчика в течении 2 (двух) рабочих </w:t>
      </w:r>
      <w:r>
        <w:rPr>
          <w:rFonts w:ascii="PT Astra Serif" w:hAnsi="PT Astra Serif" w:eastAsia="PT Astra Serif" w:cs="PT Astra Serif"/>
          <w:sz w:val="24"/>
          <w:szCs w:val="24"/>
          <w:highlight w:val="white"/>
        </w:rPr>
        <w:t xml:space="preserve">дней с даты получения с последующей досылкой оригинала документа.</w:t>
      </w:r>
      <w:r>
        <w:rPr>
          <w:rFonts w:ascii="PT Astra Serif" w:hAnsi="PT Astra Serif" w:eastAsia="PT Astra Serif" w:cs="PT Astra Serif"/>
          <w:sz w:val="24"/>
          <w:szCs w:val="24"/>
          <w:highlight w:val="white"/>
        </w:rPr>
        <w:t xml:space="preserve"> Настоящий пункт действует с учетом пункта </w:t>
      </w:r>
      <w:r>
        <w:rPr>
          <w:rFonts w:ascii="PT Astra Serif" w:hAnsi="PT Astra Serif" w:eastAsia="PT Astra Serif" w:cs="PT Astra Serif"/>
          <w:sz w:val="24"/>
          <w:szCs w:val="24"/>
          <w:highlight w:val="white"/>
        </w:rPr>
        <w:t xml:space="preserve">5.8. нас</w:t>
      </w:r>
      <w:r>
        <w:rPr>
          <w:rFonts w:ascii="PT Astra Serif" w:hAnsi="PT Astra Serif" w:eastAsia="PT Astra Serif" w:cs="PT Astra Serif"/>
          <w:sz w:val="24"/>
          <w:szCs w:val="24"/>
          <w:highlight w:val="white"/>
        </w:rPr>
        <w:t xml:space="preserve">тоящего Контракта.</w:t>
      </w:r>
      <w:r>
        <w:rPr>
          <w:rFonts w:ascii="PT Astra Serif" w:hAnsi="PT Astra Serif" w:cs="PT Astra Serif"/>
          <w:sz w:val="24"/>
          <w:szCs w:val="24"/>
        </w:rPr>
      </w:r>
      <w:r>
        <w:rPr>
          <w:rFonts w:ascii="PT Astra Serif" w:hAnsi="PT Astra Serif" w:cs="PT Astra Serif"/>
          <w:sz w:val="24"/>
          <w:szCs w:val="24"/>
        </w:rPr>
      </w:r>
    </w:p>
    <w:p>
      <w:pPr>
        <w:ind w:firstLine="708"/>
        <w:jc w:val="both"/>
        <w:keepLines/>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 Заказчик обязуется:</w:t>
      </w:r>
      <w:r>
        <w:rPr>
          <w:rFonts w:ascii="PT Astra Serif" w:hAnsi="PT Astra Serif" w:cs="PT Astra Serif"/>
          <w:sz w:val="24"/>
          <w:szCs w:val="24"/>
        </w:rPr>
      </w:r>
      <w:r>
        <w:rPr>
          <w:rFonts w:ascii="PT Astra Serif" w:hAnsi="PT Astra Serif" w:cs="PT Astra Serif"/>
          <w:sz w:val="24"/>
          <w:szCs w:val="24"/>
        </w:rPr>
      </w:r>
    </w:p>
    <w:p>
      <w:pPr>
        <w:ind w:firstLine="708"/>
        <w:jc w:val="both"/>
        <w:keepLines/>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2.2.1</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П</w:t>
      </w:r>
      <w:r>
        <w:rPr>
          <w:rFonts w:ascii="PT Astra Serif" w:hAnsi="PT Astra Serif" w:eastAsia="PT Astra Serif" w:cs="PT Astra Serif"/>
          <w:sz w:val="24"/>
          <w:szCs w:val="24"/>
        </w:rPr>
        <w:t xml:space="preserve">редоставить Исполнителю беспрепятственный доступ к объекту, на территории которого необходимо</w:t>
      </w:r>
      <w:r>
        <w:rPr>
          <w:rFonts w:ascii="PT Astra Serif" w:hAnsi="PT Astra Serif" w:eastAsia="PT Astra Serif" w:cs="PT Astra Serif"/>
          <w:sz w:val="24"/>
          <w:szCs w:val="24"/>
        </w:rPr>
        <w:t xml:space="preserve"> оказать услуги</w:t>
      </w:r>
      <w:r>
        <w:rPr>
          <w:rFonts w:ascii="PT Astra Serif" w:hAnsi="PT Astra Serif" w:eastAsia="PT Astra Serif" w:cs="PT Astra Serif"/>
          <w:sz w:val="24"/>
          <w:szCs w:val="24"/>
        </w:rPr>
        <w:t xml:space="preserve"> в соот</w:t>
      </w:r>
      <w:r>
        <w:rPr>
          <w:rFonts w:ascii="PT Astra Serif" w:hAnsi="PT Astra Serif" w:eastAsia="PT Astra Serif" w:cs="PT Astra Serif"/>
          <w:sz w:val="24"/>
          <w:szCs w:val="24"/>
        </w:rPr>
        <w:t xml:space="preserve">ветствии с п. 1.</w:t>
      </w:r>
      <w:r>
        <w:rPr>
          <w:rFonts w:ascii="PT Astra Serif" w:hAnsi="PT Astra Serif" w:eastAsia="PT Astra Serif" w:cs="PT Astra Serif"/>
          <w:sz w:val="24"/>
          <w:szCs w:val="24"/>
        </w:rPr>
        <w:t xml:space="preserve">4</w:t>
      </w:r>
      <w:r>
        <w:rPr>
          <w:rFonts w:ascii="PT Astra Serif" w:hAnsi="PT Astra Serif" w:eastAsia="PT Astra Serif" w:cs="PT Astra Serif"/>
          <w:sz w:val="24"/>
          <w:szCs w:val="24"/>
        </w:rPr>
        <w:t xml:space="preserve">. настоящего Контракта</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708"/>
        <w:jc w:val="both"/>
        <w:keepLines/>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2.2.2</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П</w:t>
      </w:r>
      <w:r>
        <w:rPr>
          <w:rFonts w:ascii="PT Astra Serif" w:hAnsi="PT Astra Serif" w:eastAsia="PT Astra Serif" w:cs="PT Astra Serif"/>
          <w:sz w:val="24"/>
          <w:szCs w:val="24"/>
        </w:rPr>
        <w:t xml:space="preserve">о факту </w:t>
      </w:r>
      <w:r>
        <w:rPr>
          <w:rFonts w:ascii="PT Astra Serif" w:hAnsi="PT Astra Serif" w:eastAsia="PT Astra Serif" w:cs="PT Astra Serif"/>
          <w:sz w:val="24"/>
          <w:szCs w:val="24"/>
        </w:rPr>
        <w:t xml:space="preserve">оказания услуг </w:t>
      </w:r>
      <w:r>
        <w:rPr>
          <w:rFonts w:ascii="PT Astra Serif" w:hAnsi="PT Astra Serif" w:eastAsia="PT Astra Serif" w:cs="PT Astra Serif"/>
          <w:sz w:val="24"/>
          <w:szCs w:val="24"/>
        </w:rPr>
        <w:t xml:space="preserve">принять их результат и подписать</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акт </w:t>
      </w:r>
      <w:r>
        <w:rPr>
          <w:rFonts w:ascii="PT Astra Serif" w:hAnsi="PT Astra Serif" w:eastAsia="PT Astra Serif" w:cs="PT Astra Serif"/>
          <w:sz w:val="24"/>
          <w:szCs w:val="24"/>
          <w:highlight w:val="white"/>
        </w:rPr>
        <w:t xml:space="preserve">по форме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КС-2, № КС-3</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708"/>
        <w:jc w:val="both"/>
        <w:keepLines/>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2.2.3</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П</w:t>
      </w:r>
      <w:r>
        <w:rPr>
          <w:rFonts w:ascii="PT Astra Serif" w:hAnsi="PT Astra Serif" w:eastAsia="PT Astra Serif" w:cs="PT Astra Serif"/>
          <w:sz w:val="24"/>
          <w:szCs w:val="24"/>
        </w:rPr>
        <w:t xml:space="preserve">роизвести оплату на основании счета, счёта-фактуры </w:t>
      </w:r>
      <w:r>
        <w:rPr>
          <w:rFonts w:ascii="PT Astra Serif" w:hAnsi="PT Astra Serif" w:eastAsia="PT Astra Serif" w:cs="PT Astra Serif"/>
          <w:spacing w:val="-2"/>
          <w:sz w:val="24"/>
          <w:szCs w:val="24"/>
        </w:rPr>
        <w:t xml:space="preserve">(в случае, если Исполнитель является плательщиком НДС в соответствии с НК РФ)</w:t>
      </w:r>
      <w:r>
        <w:rPr>
          <w:rFonts w:ascii="PT Astra Serif" w:hAnsi="PT Astra Serif" w:eastAsia="PT Astra Serif" w:cs="PT Astra Serif"/>
          <w:spacing w:val="-2"/>
          <w:sz w:val="24"/>
          <w:szCs w:val="24"/>
        </w:rPr>
        <w:t xml:space="preserve">,</w:t>
      </w:r>
      <w:r>
        <w:rPr>
          <w:rFonts w:ascii="PT Astra Serif" w:hAnsi="PT Astra Serif" w:eastAsia="PT Astra Serif" w:cs="PT Astra Serif"/>
          <w:spacing w:val="-2"/>
          <w:sz w:val="24"/>
          <w:szCs w:val="24"/>
        </w:rPr>
        <w:t xml:space="preserve"> </w:t>
      </w:r>
      <w:r>
        <w:rPr>
          <w:rFonts w:ascii="PT Astra Serif" w:hAnsi="PT Astra Serif" w:eastAsia="PT Astra Serif" w:cs="PT Astra Serif"/>
          <w:sz w:val="24"/>
          <w:szCs w:val="24"/>
        </w:rPr>
        <w:t xml:space="preserve">после подписания </w:t>
      </w:r>
      <w:r>
        <w:rPr>
          <w:rFonts w:ascii="PT Astra Serif" w:hAnsi="PT Astra Serif" w:eastAsia="PT Astra Serif" w:cs="PT Astra Serif"/>
          <w:sz w:val="24"/>
          <w:szCs w:val="24"/>
        </w:rPr>
        <w:t xml:space="preserve">акта</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по форме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КС-2, № КС-3</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jc w:val="both"/>
        <w:keepLines/>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2.</w:t>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 Исполнитель имеет право: </w:t>
      </w:r>
      <w:r>
        <w:rPr>
          <w:rFonts w:ascii="PT Astra Serif" w:hAnsi="PT Astra Serif" w:cs="PT Astra Serif"/>
          <w:sz w:val="24"/>
          <w:szCs w:val="24"/>
        </w:rPr>
      </w:r>
      <w:r>
        <w:rPr>
          <w:rFonts w:ascii="PT Astra Serif" w:hAnsi="PT Astra Serif" w:cs="PT Astra Serif"/>
          <w:sz w:val="24"/>
          <w:szCs w:val="24"/>
        </w:rPr>
      </w:r>
    </w:p>
    <w:p>
      <w:pPr>
        <w:ind w:firstLine="540"/>
        <w:jc w:val="both"/>
        <w:keepLines/>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.1. Требовать своевременного подписания Заказчиком </w:t>
      </w:r>
      <w:r>
        <w:rPr>
          <w:rFonts w:ascii="PT Astra Serif" w:hAnsi="PT Astra Serif" w:eastAsia="PT Astra Serif" w:cs="PT Astra Serif"/>
          <w:sz w:val="24"/>
          <w:szCs w:val="24"/>
        </w:rPr>
        <w:t xml:space="preserve">акта </w:t>
      </w:r>
      <w:r>
        <w:rPr>
          <w:rFonts w:ascii="PT Astra Serif" w:hAnsi="PT Astra Serif" w:eastAsia="PT Astra Serif" w:cs="PT Astra Serif"/>
          <w:sz w:val="24"/>
          <w:szCs w:val="24"/>
          <w:highlight w:val="white"/>
        </w:rPr>
        <w:t xml:space="preserve">по форме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КС-2, № КС-3</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540"/>
        <w:jc w:val="both"/>
        <w:keepLines/>
        <w:keepNext/>
        <w:spacing w:after="0" w:afterAutospacing="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.2. Требовать своевр</w:t>
      </w:r>
      <w:r>
        <w:rPr>
          <w:rFonts w:ascii="PT Astra Serif" w:hAnsi="PT Astra Serif" w:eastAsia="PT Astra Serif" w:cs="PT Astra Serif"/>
          <w:sz w:val="24"/>
          <w:szCs w:val="24"/>
        </w:rPr>
        <w:t xml:space="preserve">еменной оплаты </w:t>
      </w:r>
      <w:r>
        <w:rPr>
          <w:rFonts w:ascii="PT Astra Serif" w:hAnsi="PT Astra Serif" w:eastAsia="PT Astra Serif" w:cs="PT Astra Serif"/>
          <w:sz w:val="24"/>
          <w:szCs w:val="24"/>
        </w:rPr>
        <w:t xml:space="preserve">оказанных услуг</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в соответствии с настоящим Контрактом.</w:t>
      </w:r>
      <w:r>
        <w:rPr>
          <w:rFonts w:ascii="PT Astra Serif" w:hAnsi="PT Astra Serif" w:cs="PT Astra Serif"/>
          <w:sz w:val="24"/>
          <w:szCs w:val="24"/>
        </w:rPr>
      </w:r>
      <w:r>
        <w:rPr>
          <w:rFonts w:ascii="PT Astra Serif" w:hAnsi="PT Astra Serif" w:cs="PT Astra Serif"/>
          <w:sz w:val="24"/>
          <w:szCs w:val="24"/>
        </w:rPr>
      </w:r>
    </w:p>
    <w:p>
      <w:pPr>
        <w:ind w:firstLine="540"/>
        <w:jc w:val="both"/>
        <w:keepLines/>
        <w:keepNext/>
        <w:spacing w:after="0" w:afterAutospacing="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.3. Запрашивать у Заказчика разъяснения и уточнен</w:t>
      </w:r>
      <w:r>
        <w:rPr>
          <w:rFonts w:ascii="PT Astra Serif" w:hAnsi="PT Astra Serif" w:eastAsia="PT Astra Serif" w:cs="PT Astra Serif"/>
          <w:sz w:val="24"/>
          <w:szCs w:val="24"/>
        </w:rPr>
        <w:t xml:space="preserve">ия относительно </w:t>
      </w:r>
      <w:r>
        <w:rPr>
          <w:rFonts w:ascii="PT Astra Serif" w:hAnsi="PT Astra Serif" w:eastAsia="PT Astra Serif" w:cs="PT Astra Serif"/>
          <w:sz w:val="24"/>
          <w:szCs w:val="24"/>
        </w:rPr>
        <w:t xml:space="preserve">оказания услуг</w:t>
      </w:r>
      <w:r>
        <w:rPr>
          <w:rFonts w:ascii="PT Astra Serif" w:hAnsi="PT Astra Serif" w:eastAsia="PT Astra Serif" w:cs="PT Astra Serif"/>
          <w:sz w:val="24"/>
          <w:szCs w:val="24"/>
        </w:rPr>
        <w:t xml:space="preserve"> в рамках настоящего Контракта.</w:t>
      </w:r>
      <w:r>
        <w:rPr>
          <w:rFonts w:ascii="PT Astra Serif" w:hAnsi="PT Astra Serif" w:cs="PT Astra Serif"/>
          <w:sz w:val="24"/>
          <w:szCs w:val="24"/>
        </w:rPr>
      </w:r>
      <w:r>
        <w:rPr>
          <w:rFonts w:ascii="PT Astra Serif" w:hAnsi="PT Astra Serif" w:cs="PT Astra Serif"/>
          <w:sz w:val="24"/>
          <w:szCs w:val="24"/>
        </w:rPr>
      </w:r>
    </w:p>
    <w:p>
      <w:pPr>
        <w:ind w:firstLine="500"/>
        <w:jc w:val="center"/>
        <w:keepLines/>
        <w:keepNext/>
        <w:spacing w:after="0" w:afterAutospacing="0" w:line="240" w:lineRule="auto"/>
        <w:rPr>
          <w:rFonts w:ascii="PT Astra Serif" w:hAnsi="PT Astra Serif" w:cs="PT Astra Serif"/>
          <w:b/>
          <w:sz w:val="24"/>
          <w:szCs w:val="24"/>
        </w:rPr>
        <w:suppressLineNumbers/>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ind w:firstLine="500"/>
        <w:jc w:val="center"/>
        <w:keepLines/>
        <w:keepNext/>
        <w:spacing w:after="0" w:afterAutospacing="0" w:line="240" w:lineRule="auto"/>
        <w:rPr>
          <w:rFonts w:ascii="PT Astra Serif" w:hAnsi="PT Astra Serif" w:cs="PT Astra Serif"/>
          <w:b/>
          <w:sz w:val="24"/>
          <w:szCs w:val="24"/>
        </w:rPr>
        <w:suppressLineNumbers/>
      </w:pPr>
      <w:r>
        <w:rPr>
          <w:rFonts w:ascii="PT Astra Serif" w:hAnsi="PT Astra Serif" w:eastAsia="PT Astra Serif" w:cs="PT Astra Serif"/>
          <w:b/>
          <w:sz w:val="24"/>
          <w:szCs w:val="24"/>
        </w:rPr>
        <w:t xml:space="preserve">3. Цена контракта и порядок расчетов</w:t>
      </w:r>
      <w:r>
        <w:rPr>
          <w:rFonts w:ascii="PT Astra Serif" w:hAnsi="PT Astra Serif" w:cs="PT Astra Serif"/>
          <w:b/>
          <w:sz w:val="24"/>
          <w:szCs w:val="24"/>
        </w:rPr>
      </w:r>
      <w:r>
        <w:rPr>
          <w:rFonts w:ascii="PT Astra Serif" w:hAnsi="PT Astra Serif" w:cs="PT Astra Serif"/>
          <w:b/>
          <w:sz w:val="24"/>
          <w:szCs w:val="24"/>
        </w:rPr>
      </w:r>
    </w:p>
    <w:p>
      <w:pPr>
        <w:ind w:firstLine="567"/>
        <w:jc w:val="both"/>
        <w:keepNext/>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3.1. Цена настоящего Контракта составляет _____________________ (__________________) рублей ___________ </w:t>
      </w:r>
      <w:r>
        <w:rPr>
          <w:rFonts w:ascii="PT Astra Serif" w:hAnsi="PT Astra Serif" w:eastAsia="PT Astra Serif" w:cs="PT Astra Serif"/>
          <w:sz w:val="24"/>
          <w:szCs w:val="24"/>
        </w:rPr>
        <w:t xml:space="preserve">копеек, в том числе НДС ____ % - ________________(_________________) рублей ___________ копеек (в случае если Исполнитель является налогоплательщиком НДС в соответствии с НК РФ).  Источник финансирования Контракта - Бюджет Российской Федерации.            </w:t>
      </w:r>
      <w:r>
        <w:rPr>
          <w:rFonts w:ascii="PT Astra Serif" w:hAnsi="PT Astra Serif" w:cs="PT Astra Serif"/>
          <w:sz w:val="24"/>
          <w:szCs w:val="24"/>
        </w:rPr>
      </w:r>
      <w:r>
        <w:rPr>
          <w:rFonts w:ascii="PT Astra Serif" w:hAnsi="PT Astra Serif" w:cs="PT Astra Serif"/>
          <w:sz w:val="24"/>
          <w:szCs w:val="24"/>
        </w:rPr>
      </w:r>
    </w:p>
    <w:p>
      <w:pPr>
        <w:ind w:firstLine="708"/>
        <w:jc w:val="both"/>
        <w:keepLines/>
        <w:keepNext/>
        <w:spacing w:after="0" w:line="240" w:lineRule="auto"/>
        <w:rPr>
          <w:rFonts w:ascii="PT Astra Serif" w:hAnsi="PT Astra Serif" w:cs="PT Astra Serif"/>
          <w:color w:val="000000" w:themeColor="text1"/>
          <w:sz w:val="24"/>
          <w:szCs w:val="24"/>
        </w:rPr>
      </w:pPr>
      <w:r>
        <w:rPr>
          <w:rFonts w:ascii="PT Astra Serif" w:hAnsi="PT Astra Serif" w:eastAsia="PT Astra Serif" w:cs="PT Astra Serif"/>
          <w:sz w:val="24"/>
          <w:szCs w:val="24"/>
        </w:rPr>
        <w:t xml:space="preserve">3.2.</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sz w:val="24"/>
          <w:szCs w:val="24"/>
        </w:rPr>
        <w:t xml:space="preserve">Оплата за выполненные услуги производится Заказчиком посредством перечисления денежных средств на расчетный счет Исполнителя по факту оказания услуг, на основании счета, счета – фактуры (УПД) </w:t>
      </w:r>
      <w:r>
        <w:rPr>
          <w:rFonts w:ascii="PT Astra Serif" w:hAnsi="PT Astra Serif" w:eastAsia="PT Astra Serif" w:cs="PT Astra Serif"/>
          <w:color w:val="000000" w:themeColor="text1"/>
          <w:sz w:val="24"/>
          <w:szCs w:val="24"/>
        </w:rPr>
        <w:t xml:space="preserve"> (в случае, если Исполнитель является налогоплательщиком НДС в соответствии с НК РФ)</w:t>
      </w:r>
      <w:r>
        <w:rPr>
          <w:rFonts w:ascii="PT Astra Serif" w:hAnsi="PT Astra Serif" w:eastAsia="PT Astra Serif" w:cs="PT Astra Serif"/>
          <w:sz w:val="24"/>
          <w:szCs w:val="24"/>
        </w:rPr>
        <w:t xml:space="preserve"> подтвержденных актами выполненных работ (услуг) по форме № </w:t>
      </w:r>
      <w:r>
        <w:rPr>
          <w:rFonts w:ascii="PT Astra Serif" w:hAnsi="PT Astra Serif" w:eastAsia="PT Astra Serif" w:cs="PT Astra Serif"/>
          <w:sz w:val="24"/>
          <w:szCs w:val="24"/>
        </w:rPr>
        <w:t xml:space="preserve">КС-2, № КС-3, </w:t>
      </w:r>
      <w:r>
        <w:rPr>
          <w:rFonts w:ascii="PT Astra Serif" w:hAnsi="PT Astra Serif" w:eastAsia="PT Astra Serif" w:cs="PT Astra Serif"/>
          <w:color w:val="000000" w:themeColor="text1"/>
          <w:sz w:val="24"/>
        </w:rPr>
        <w:t xml:space="preserve">в срок не более 7 (семи) рабочих дней с даты подписания заказчиком документа о приемке</w:t>
      </w:r>
      <w:r>
        <w:rPr>
          <w:rFonts w:ascii="PT Astra Serif" w:hAnsi="PT Astra Serif" w:eastAsia="PT Astra Serif" w:cs="PT Astra Serif"/>
          <w:color w:val="000000" w:themeColor="text1"/>
          <w:sz w:val="24"/>
          <w:szCs w:val="24"/>
        </w:rPr>
        <w:t xml:space="preserve">.</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firstLine="708"/>
        <w:jc w:val="both"/>
        <w:keepLines/>
        <w:keepNext/>
        <w:spacing w:after="0" w:line="240" w:lineRule="auto"/>
        <w:rPr>
          <w:rFonts w:ascii="PT Astra Serif" w:hAnsi="PT Astra Serif" w:eastAsia="PT Astra Serif" w:cs="PT Astra Serif"/>
          <w:sz w:val="24"/>
          <w:szCs w:val="24"/>
        </w:rPr>
      </w:pPr>
      <w:r>
        <w:rPr>
          <w:rFonts w:ascii="Times New Roman" w:hAnsi="Times New Roman"/>
          <w:color w:val="000000" w:themeColor="text1"/>
          <w:sz w:val="24"/>
          <w:szCs w:val="24"/>
        </w:rPr>
      </w:r>
      <w:r>
        <w:rPr>
          <w:rFonts w:ascii="PT Astra Serif" w:hAnsi="PT Astra Serif" w:eastAsia="PT Astra Serif" w:cs="PT Astra Serif"/>
          <w:sz w:val="24"/>
          <w:szCs w:val="24"/>
        </w:rPr>
        <w:t xml:space="preserve">Все платежи по настоящему Контракту производятся в российских рублях банковскими переводами на расчетный счет Исполнителя</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r>
      <w:r>
        <w:rPr>
          <w:rFonts w:ascii="PT Astra Serif" w:hAnsi="PT Astra Serif" w:eastAsia="PT Astra Serif" w:cs="PT Astra Serif"/>
          <w:sz w:val="24"/>
          <w:szCs w:val="24"/>
        </w:rPr>
      </w:r>
    </w:p>
    <w:p>
      <w:pPr>
        <w:ind w:firstLine="567"/>
        <w:jc w:val="both"/>
        <w:keepNext/>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3.3. Цены на оказываемые услуги устанавливаются в рублях Российской Федерации и включают в себя непосредственно стоимость оказываемых услуг, транспортные и командировочные расходы Исполнителя</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все расходы связанные с исполнением Контракта, в том числе страхование, гарантии, а также уплату всех налогов, сборов и других обязательных платежей.</w:t>
      </w:r>
      <w:r>
        <w:rPr>
          <w:rFonts w:ascii="PT Astra Serif" w:hAnsi="PT Astra Serif" w:cs="PT Astra Serif"/>
          <w:sz w:val="24"/>
          <w:szCs w:val="24"/>
        </w:rPr>
      </w:r>
      <w:r>
        <w:rPr>
          <w:rFonts w:ascii="PT Astra Serif" w:hAnsi="PT Astra Serif" w:cs="PT Astra Serif"/>
          <w:sz w:val="24"/>
          <w:szCs w:val="24"/>
        </w:rPr>
      </w:r>
    </w:p>
    <w:p>
      <w:pPr>
        <w:ind w:firstLine="567"/>
        <w:jc w:val="both"/>
        <w:keepNext/>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3.4. </w:t>
      </w:r>
      <w:r>
        <w:rPr>
          <w:rFonts w:ascii="PT Astra Serif" w:hAnsi="PT Astra Serif" w:eastAsia="PT Astra Serif" w:cs="PT Astra Serif"/>
          <w:sz w:val="24"/>
          <w:szCs w:val="24"/>
        </w:rPr>
        <w:t xml:space="preserve">Цена Контракта является твердой и определяется на весь срок исполнения Контракта, а в случае, предусмотренном </w:t>
      </w:r>
      <w:hyperlink r:id="rId11" w:tooltip="consultantplus://offline/ref=908C5138CFF01890034100858B85753C9B750882D2FB0DC0FDB32C46C40D7B7AA90870AD40602F3755651C77A58795B57D7E0EC9B465FB5EL" w:history="1">
        <w:r>
          <w:rPr>
            <w:rFonts w:ascii="PT Astra Serif" w:hAnsi="PT Astra Serif" w:eastAsia="PT Astra Serif" w:cs="PT Astra Serif"/>
            <w:sz w:val="24"/>
            <w:szCs w:val="24"/>
          </w:rPr>
          <w:t xml:space="preserve">частью 24 статьи 22</w:t>
        </w:r>
      </w:hyperlink>
      <w:r>
        <w:rPr>
          <w:rFonts w:ascii="PT Astra Serif" w:hAnsi="PT Astra Serif" w:eastAsia="PT Astra Serif" w:cs="PT Astra Serif"/>
          <w:sz w:val="24"/>
          <w:szCs w:val="24"/>
        </w:rPr>
        <w:t xml:space="preserve"> Федерального закона </w:t>
      </w:r>
      <w:r>
        <w:rPr>
          <w:rFonts w:ascii="PT Astra Serif" w:hAnsi="PT Astra Serif" w:eastAsia="PT Astra Serif" w:cs="PT Astra Serif"/>
          <w:sz w:val="24"/>
          <w:szCs w:val="24"/>
        </w:rPr>
        <w:t xml:space="preserve">№ 44-ФЗ от 05.04.2013г., указываются цены единиц товара, работы, услуги и </w:t>
      </w:r>
      <w:r>
        <w:rPr>
          <w:rFonts w:ascii="PT Astra Serif" w:hAnsi="PT Astra Serif" w:eastAsia="PT Astra Serif" w:cs="PT Astra Serif"/>
          <w:sz w:val="24"/>
          <w:szCs w:val="24"/>
        </w:rPr>
        <w:t xml:space="preserve">максимальное значение цены Контракта, а также в </w:t>
      </w:r>
      <w:hyperlink r:id="rId12" w:tooltip="consultantplus://offline/ref=908C5138CFF01890034100858B85753C9C7D0583D6F40DC0FDB32C46C40D7B7AA90870AD4167273C043F0C73ECD391AA746110CAAA65BCC0F75EL" w:history="1">
        <w:r>
          <w:rPr>
            <w:rFonts w:ascii="PT Astra Serif" w:hAnsi="PT Astra Serif" w:eastAsia="PT Astra Serif" w:cs="PT Astra Serif"/>
            <w:sz w:val="24"/>
            <w:szCs w:val="24"/>
          </w:rPr>
          <w:t xml:space="preserve">случаях</w:t>
        </w:r>
      </w:hyperlink>
      <w:r>
        <w:rPr>
          <w:rFonts w:ascii="PT Astra Serif" w:hAnsi="PT Astra Serif" w:eastAsia="PT Astra Serif" w:cs="PT Astra Serif"/>
          <w:sz w:val="24"/>
          <w:szCs w:val="24"/>
        </w:rPr>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w:t>
      </w:r>
      <w:r>
        <w:rPr>
          <w:rFonts w:ascii="PT Astra Serif" w:hAnsi="PT Astra Serif" w:eastAsia="PT Astra Serif" w:cs="PT Astra Serif"/>
          <w:sz w:val="24"/>
          <w:szCs w:val="24"/>
        </w:rPr>
        <w:t xml:space="preserve">закупке (в случае, если Федеральным законом № 44-ФЗ от 05.04.2013г.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Федеральным законом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44-ФЗ от 05.04.2013г. В случае, если пр</w:t>
      </w:r>
      <w:r>
        <w:rPr>
          <w:rFonts w:ascii="PT Astra Serif" w:hAnsi="PT Astra Serif" w:eastAsia="PT Astra Serif" w:cs="PT Astra Serif"/>
          <w:sz w:val="24"/>
          <w:szCs w:val="24"/>
        </w:rPr>
        <w:t xml:space="preserve">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      </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ind w:firstLine="567"/>
        <w:jc w:val="both"/>
        <w:keepNext/>
        <w:spacing w:after="0" w:afterAutospacing="0" w:line="240" w:lineRule="auto"/>
        <w:widowControl w:val="off"/>
        <w:rPr>
          <w:rFonts w:ascii="PT Astra Serif" w:hAnsi="PT Astra Serif" w:cs="PT Astra Serif"/>
          <w:i/>
          <w:sz w:val="24"/>
          <w:szCs w:val="24"/>
        </w:rPr>
        <w:suppressLineNumbers/>
      </w:pPr>
      <w:r>
        <w:rPr>
          <w:rFonts w:ascii="PT Astra Serif" w:hAnsi="PT Astra Serif" w:eastAsia="PT Astra Serif" w:cs="PT Astra Serif"/>
          <w:sz w:val="24"/>
          <w:szCs w:val="24"/>
        </w:rPr>
        <w:t xml:space="preserve">3.5.* </w:t>
      </w:r>
      <w:r>
        <w:rPr>
          <w:rFonts w:ascii="PT Astra Serif" w:hAnsi="PT Astra Serif" w:eastAsia="PT Astra Serif" w:cs="PT Astra Serif"/>
          <w:i/>
          <w:sz w:val="24"/>
          <w:szCs w:val="24"/>
        </w:rP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w:t>
      </w:r>
      <w:r>
        <w:rPr>
          <w:rFonts w:ascii="PT Astra Serif" w:hAnsi="PT Astra Serif" w:eastAsia="PT Astra Serif" w:cs="PT Astra Serif"/>
          <w:i/>
          <w:sz w:val="24"/>
          <w:szCs w:val="24"/>
        </w:rPr>
        <w:t xml:space="preserve">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Pr>
          <w:rFonts w:ascii="PT Astra Serif" w:hAnsi="PT Astra Serif" w:eastAsia="PT Astra Serif" w:cs="PT Astra Serif"/>
          <w:i/>
          <w:sz w:val="24"/>
          <w:szCs w:val="24"/>
        </w:rPr>
        <w:t xml:space="preserve">Российской Федерации заказчиком.</w:t>
      </w:r>
      <w:r>
        <w:rPr>
          <w:rFonts w:ascii="PT Astra Serif" w:hAnsi="PT Astra Serif" w:cs="PT Astra Serif"/>
          <w:i/>
          <w:sz w:val="24"/>
          <w:szCs w:val="24"/>
        </w:rPr>
      </w:r>
      <w:r>
        <w:rPr>
          <w:rFonts w:ascii="PT Astra Serif" w:hAnsi="PT Astra Serif" w:cs="PT Astra Serif"/>
          <w:i/>
          <w:sz w:val="24"/>
          <w:szCs w:val="24"/>
        </w:rPr>
      </w:r>
    </w:p>
    <w:p>
      <w:pPr>
        <w:ind w:firstLine="567"/>
        <w:jc w:val="center"/>
        <w:keepLines/>
        <w:keepNext/>
        <w:spacing w:after="0" w:afterAutospacing="0" w:line="240" w:lineRule="auto"/>
        <w:rPr>
          <w:rFonts w:ascii="PT Astra Serif" w:hAnsi="PT Astra Serif" w:cs="PT Astra Serif"/>
          <w:b/>
          <w:sz w:val="24"/>
          <w:szCs w:val="24"/>
        </w:rPr>
        <w:suppressLineNumbers/>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ind w:firstLine="567"/>
        <w:jc w:val="center"/>
        <w:keepLines/>
        <w:keepNext/>
        <w:spacing w:after="0" w:afterAutospacing="0" w:line="240" w:lineRule="auto"/>
        <w:rPr>
          <w:rFonts w:ascii="PT Astra Serif" w:hAnsi="PT Astra Serif" w:cs="PT Astra Serif"/>
          <w:b/>
          <w:sz w:val="24"/>
          <w:szCs w:val="24"/>
        </w:rPr>
        <w:suppressLineNumbers/>
      </w:pPr>
      <w:r>
        <w:rPr>
          <w:rFonts w:ascii="PT Astra Serif" w:hAnsi="PT Astra Serif" w:eastAsia="PT Astra Serif" w:cs="PT Astra Serif"/>
          <w:b/>
          <w:sz w:val="24"/>
          <w:szCs w:val="24"/>
        </w:rPr>
        <w:t xml:space="preserve">4. Сроки </w:t>
      </w:r>
      <w:r>
        <w:rPr>
          <w:rFonts w:ascii="PT Astra Serif" w:hAnsi="PT Astra Serif" w:eastAsia="PT Astra Serif" w:cs="PT Astra Serif"/>
          <w:b/>
          <w:sz w:val="24"/>
          <w:szCs w:val="24"/>
        </w:rPr>
        <w:t xml:space="preserve">выполнения оказания</w:t>
      </w:r>
      <w:r>
        <w:rPr>
          <w:rFonts w:ascii="PT Astra Serif" w:hAnsi="PT Astra Serif" w:eastAsia="PT Astra Serif" w:cs="PT Astra Serif"/>
          <w:b/>
          <w:sz w:val="24"/>
          <w:szCs w:val="24"/>
        </w:rPr>
        <w:t xml:space="preserve"> </w:t>
      </w:r>
      <w:r>
        <w:rPr>
          <w:rFonts w:ascii="PT Astra Serif" w:hAnsi="PT Astra Serif" w:eastAsia="PT Astra Serif" w:cs="PT Astra Serif"/>
          <w:b/>
          <w:sz w:val="24"/>
          <w:szCs w:val="24"/>
        </w:rPr>
        <w:t xml:space="preserve">услуг</w:t>
      </w:r>
      <w:r>
        <w:rPr>
          <w:rFonts w:ascii="PT Astra Serif" w:hAnsi="PT Astra Serif" w:cs="PT Astra Serif"/>
          <w:b/>
          <w:sz w:val="24"/>
          <w:szCs w:val="24"/>
        </w:rPr>
      </w:r>
      <w:r>
        <w:rPr>
          <w:rFonts w:ascii="PT Astra Serif" w:hAnsi="PT Astra Serif" w:cs="PT Astra Serif"/>
          <w:b/>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4.</w:t>
      </w:r>
      <w:r>
        <w:rPr>
          <w:rFonts w:ascii="PT Astra Serif" w:hAnsi="PT Astra Serif" w:eastAsia="PT Astra Serif" w:cs="PT Astra Serif"/>
          <w:sz w:val="24"/>
          <w:szCs w:val="24"/>
        </w:rPr>
        <w:t xml:space="preserve">1.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 </w:t>
      </w:r>
      <w:r>
        <w:rPr>
          <w:rFonts w:ascii="PT Astra Serif" w:hAnsi="PT Astra Serif" w:eastAsia="PT Astra Serif" w:cs="PT Astra Serif"/>
          <w:sz w:val="24"/>
          <w:szCs w:val="24"/>
        </w:rPr>
        <w:t xml:space="preserve">осуществляются Исполнителем в следующие сроки:</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В течение 20</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двадцати</w:t>
      </w:r>
      <w:r>
        <w:rPr>
          <w:rFonts w:ascii="PT Astra Serif" w:hAnsi="PT Astra Serif" w:eastAsia="PT Astra Serif" w:cs="PT Astra Serif"/>
          <w:sz w:val="24"/>
          <w:szCs w:val="24"/>
        </w:rPr>
        <w:t xml:space="preserve">) рабочих дней</w:t>
      </w:r>
      <w:r>
        <w:rPr>
          <w:rFonts w:ascii="PT Astra Serif" w:hAnsi="PT Astra Serif" w:eastAsia="PT Astra Serif" w:cs="PT Astra Serif"/>
          <w:sz w:val="24"/>
          <w:szCs w:val="24"/>
        </w:rPr>
        <w:t xml:space="preserve"> с даты заключения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а.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 </w:t>
      </w:r>
      <w:r>
        <w:rPr>
          <w:rFonts w:ascii="PT Astra Serif" w:hAnsi="PT Astra Serif" w:eastAsia="PT Astra Serif" w:cs="PT Astra Serif"/>
          <w:sz w:val="24"/>
          <w:szCs w:val="24"/>
        </w:rPr>
        <w:t xml:space="preserve"> могут быть выполнены (оказаны) досрочно.</w:t>
      </w:r>
      <w:r>
        <w:rPr>
          <w:rFonts w:ascii="PT Astra Serif" w:hAnsi="PT Astra Serif" w:cs="PT Astra Serif"/>
          <w:sz w:val="24"/>
          <w:szCs w:val="24"/>
        </w:rPr>
      </w:r>
      <w:r>
        <w:rPr>
          <w:rFonts w:ascii="PT Astra Serif" w:hAnsi="PT Astra Serif" w:cs="PT Astra Serif"/>
          <w:sz w:val="24"/>
          <w:szCs w:val="24"/>
        </w:rPr>
      </w:r>
    </w:p>
    <w:p>
      <w:pPr>
        <w:ind w:firstLine="567"/>
        <w:keepLines/>
        <w:keepNext/>
        <w:spacing w:after="0" w:afterAutospacing="0" w:line="240" w:lineRule="auto"/>
        <w:rPr>
          <w:rFonts w:ascii="PT Astra Serif" w:hAnsi="PT Astra Serif" w:cs="PT Astra Serif"/>
          <w:b/>
          <w:sz w:val="24"/>
          <w:szCs w:val="24"/>
        </w:rPr>
        <w:suppressLineNumbers/>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keepLines/>
        <w:keepNext/>
        <w:spacing w:after="0" w:afterAutospacing="0" w:line="240" w:lineRule="auto"/>
        <w:rPr>
          <w:rFonts w:ascii="PT Astra Serif" w:hAnsi="PT Astra Serif" w:cs="PT Astra Serif"/>
          <w:b/>
          <w:sz w:val="24"/>
          <w:szCs w:val="24"/>
        </w:rPr>
        <w:suppressLineNumbers/>
      </w:pPr>
      <w:r>
        <w:rPr>
          <w:rFonts w:ascii="PT Astra Serif" w:hAnsi="PT Astra Serif" w:eastAsia="PT Astra Serif" w:cs="PT Astra Serif"/>
          <w:b/>
          <w:sz w:val="24"/>
          <w:szCs w:val="24"/>
        </w:rPr>
        <w:t xml:space="preserve">5. Порядок</w:t>
      </w:r>
      <w:r>
        <w:rPr>
          <w:rFonts w:ascii="PT Astra Serif" w:hAnsi="PT Astra Serif" w:eastAsia="PT Astra Serif" w:cs="PT Astra Serif"/>
          <w:b/>
          <w:sz w:val="24"/>
          <w:szCs w:val="24"/>
        </w:rPr>
        <w:t xml:space="preserve"> сдачи-приемки</w:t>
      </w:r>
      <w:r>
        <w:rPr>
          <w:rFonts w:ascii="PT Astra Serif" w:hAnsi="PT Astra Serif" w:eastAsia="PT Astra Serif" w:cs="PT Astra Serif"/>
          <w:b/>
          <w:sz w:val="24"/>
          <w:szCs w:val="24"/>
        </w:rPr>
        <w:t xml:space="preserve"> выполненных </w:t>
      </w:r>
      <w:r>
        <w:rPr>
          <w:rFonts w:ascii="PT Astra Serif" w:hAnsi="PT Astra Serif" w:eastAsia="PT Astra Serif" w:cs="PT Astra Serif"/>
          <w:b/>
          <w:sz w:val="24"/>
          <w:szCs w:val="24"/>
        </w:rPr>
        <w:t xml:space="preserve">оказанных услуг</w:t>
      </w:r>
      <w:r>
        <w:rPr>
          <w:rFonts w:ascii="PT Astra Serif" w:hAnsi="PT Astra Serif" w:cs="PT Astra Serif"/>
          <w:b/>
          <w:sz w:val="24"/>
          <w:szCs w:val="24"/>
        </w:rPr>
      </w:r>
      <w:r>
        <w:rPr>
          <w:rFonts w:ascii="PT Astra Serif" w:hAnsi="PT Astra Serif" w:cs="PT Astra Serif"/>
          <w:b/>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5.1. После завершения оказания услуг, предусмотренных Контрактом, Исполнитель уведомляет Заказчика о факте окончания их выполнения.</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5.2. Приемка оказываемых услуг осуществляется Заказчиком, который обязан с участием уполномоченного представителя Исполнителя проверить оказание услуги в части соответствия количества, качества, объема предоставляемых услуг требованиям Контракта. </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5.3. Не позднее рабочего дня, следующего за днем получения Заказчиком уведомления, указанного в п. 5.1. Исполнитель предоставляет Заказчику Акт сдачи-приёмки оказанных услуг и сопутствующую документацию, подписанные Исполнителем в 2 (двух) экземплярах.</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5.4. Не позднее 3 (трех) рабочих дней после получения от Исполнителя документов, указанных в п. 5.3., Заказчик рассматривает отчетные материалы и осуществляет приемк</w:t>
      </w:r>
      <w:r>
        <w:rPr>
          <w:rFonts w:ascii="PT Astra Serif" w:hAnsi="PT Astra Serif" w:eastAsia="PT Astra Serif" w:cs="PT Astra Serif"/>
          <w:spacing w:val="-1"/>
          <w:sz w:val="24"/>
          <w:szCs w:val="24"/>
        </w:rPr>
        <w:t xml:space="preserve">у оказанных услуг по настоящему Контракту на предмет соответствия их количества, объема, качества требованиям, изложенным в настоящем Контракте и направляет Исполнителю подписанный Заказчиком 1 (один) экземпляр Акта сдачи-приёмки оказанных услуг, либо запр</w:t>
      </w:r>
      <w:r>
        <w:rPr>
          <w:rFonts w:ascii="PT Astra Serif" w:hAnsi="PT Astra Serif" w:eastAsia="PT Astra Serif" w:cs="PT Astra Serif"/>
          <w:spacing w:val="-1"/>
          <w:sz w:val="24"/>
          <w:szCs w:val="24"/>
        </w:rPr>
        <w:t xml:space="preserve">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w:t>
      </w:r>
      <w:r>
        <w:rPr>
          <w:rFonts w:ascii="PT Astra Serif" w:hAnsi="PT Astra Serif" w:eastAsia="PT Astra Serif" w:cs="PT Astra Serif"/>
          <w:spacing w:val="-1"/>
          <w:sz w:val="24"/>
          <w:szCs w:val="24"/>
        </w:rPr>
        <w:t xml:space="preserve">принятия результатов оказанных услуг в связи с необходимостью устранения недостатков и/или доработки результатов, Исполнитель обязуется в срок, установленный в акте, составленном Заказчиком, устранить указанные недостатки/произвести доработки за свой счет.</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При положительном заключении Заказчика о приемке оказанных услуг, Акт сдачи-приёмки оказанных услуг подписывается уполномоченными представителями Сторон в течение 5 (пяти) рабочих дней. </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5.5. В случае обнаружении недостатков при приемке оказанных услуг</w:t>
      </w:r>
      <w:r>
        <w:rPr>
          <w:rFonts w:ascii="PT Astra Serif" w:hAnsi="PT Astra Serif" w:eastAsia="PT Astra Serif" w:cs="PT Astra Serif"/>
          <w:spacing w:val="-1"/>
          <w:sz w:val="24"/>
          <w:szCs w:val="24"/>
        </w:rPr>
        <w:t xml:space="preserve">, Заказчик вправе ссылаться на них,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 При обнаружении после приемки услуг отступления в них от Ко</w:t>
      </w:r>
      <w:r>
        <w:rPr>
          <w:rFonts w:ascii="PT Astra Serif" w:hAnsi="PT Astra Serif" w:eastAsia="PT Astra Serif" w:cs="PT Astra Serif"/>
          <w:spacing w:val="-1"/>
          <w:sz w:val="24"/>
          <w:szCs w:val="24"/>
        </w:rPr>
        <w:t xml:space="preserve">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Заказчик обязан известить об этом Исполнителя в разумный срок по их обнаружении.</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5.6. В случае получения от Заказчика запроса о предоставлении разъяснений касательно результатов оказанных </w:t>
      </w:r>
      <w:r>
        <w:rPr>
          <w:rFonts w:ascii="PT Astra Serif" w:hAnsi="PT Astra Serif" w:eastAsia="PT Astra Serif" w:cs="PT Astra Serif"/>
          <w:spacing w:val="-1"/>
          <w:sz w:val="24"/>
          <w:szCs w:val="24"/>
        </w:rPr>
        <w:t xml:space="preserve">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2 (двух) рабочих дней обязан представить Заказчику запрашиваемые разъ</w:t>
      </w:r>
      <w:r>
        <w:rPr>
          <w:rFonts w:ascii="PT Astra Serif" w:hAnsi="PT Astra Serif" w:eastAsia="PT Astra Serif" w:cs="PT Astra Serif"/>
          <w:spacing w:val="-1"/>
          <w:sz w:val="24"/>
          <w:szCs w:val="24"/>
        </w:rPr>
        <w:t xml:space="preserve">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w:t>
      </w:r>
      <w:r>
        <w:rPr>
          <w:rFonts w:ascii="PT Astra Serif" w:hAnsi="PT Astra Serif" w:eastAsia="PT Astra Serif" w:cs="PT Astra Serif"/>
          <w:spacing w:val="-1"/>
          <w:sz w:val="24"/>
          <w:szCs w:val="24"/>
        </w:rPr>
        <w:t xml:space="preserve">ный в соответствие с предъявленными требованиями отчет об устранении недостатков, выполнении необходимых доработок, а также повторный подписанный Исполнителем Акт сдачи-приёмки оказанных услуг в 2 (двух) экземплярах для принятия Заказчиком оказанных услуг.</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 (выполнении доработок) в надлежащем порядке и в установленные сроки, а так</w:t>
      </w:r>
      <w:r>
        <w:rPr>
          <w:rFonts w:ascii="PT Astra Serif" w:hAnsi="PT Astra Serif" w:eastAsia="PT Astra Serif" w:cs="PT Astra Serif"/>
          <w:spacing w:val="-1"/>
          <w:sz w:val="24"/>
          <w:szCs w:val="24"/>
        </w:rPr>
        <w:t xml:space="preserve">же в случае отсутствия у Заказчика запросов касательно предоставления разъяснений в отношении оказанных услуг, Заказчик принимает оказанные услуги и подписывает 2 (два) экземпляра Акта сдачи-приёмки оказанных услуг, один из которых направляет Исполнителю. </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highlight w:val="none"/>
        </w:rPr>
      </w:pPr>
      <w:r>
        <w:rPr>
          <w:rFonts w:ascii="PT Astra Serif" w:hAnsi="PT Astra Serif" w:eastAsia="PT Astra Serif" w:cs="PT Astra Serif"/>
          <w:spacing w:val="-1"/>
          <w:sz w:val="24"/>
          <w:szCs w:val="24"/>
        </w:rPr>
        <w:tab/>
        <w:t xml:space="preserve">5.7. Подписанный Заказчиком и Исполнителем Акт сдачи – приёмки оказанных услуг и предъявленный Исполнителем Заказчику счет на оплату являются основанием для оплаты Исполнителю оказанных услуг.</w:t>
      </w:r>
      <w:r>
        <w:rPr>
          <w:rFonts w:ascii="PT Astra Serif" w:hAnsi="PT Astra Serif" w:cs="PT Astra Serif"/>
          <w:spacing w:val="-1"/>
          <w:sz w:val="24"/>
          <w:szCs w:val="24"/>
          <w:highlight w:val="none"/>
        </w:rPr>
      </w:r>
      <w:r>
        <w:rPr>
          <w:rFonts w:ascii="PT Astra Serif" w:hAnsi="PT Astra Serif" w:cs="PT Astra Serif"/>
          <w:spacing w:val="-1"/>
          <w:sz w:val="24"/>
          <w:szCs w:val="24"/>
          <w:highlight w:val="none"/>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highlight w:val="none"/>
        </w:rPr>
        <w:tab/>
        <w:t xml:space="preserve">5.8. </w:t>
      </w:r>
      <w:r>
        <w:rPr>
          <w:rFonts w:ascii="PT Astra Serif" w:hAnsi="PT Astra Serif" w:eastAsia="PT Astra Serif" w:cs="PT Astra Serif"/>
          <w:sz w:val="24"/>
          <w:szCs w:val="24"/>
          <w:highlight w:val="white"/>
        </w:rPr>
        <w:t xml:space="preserve">При отсутствии претензий, расхождений по результатам приемки товаров, работ, услуг </w:t>
      </w:r>
      <w:r>
        <w:rPr>
          <w:rFonts w:ascii="PT Astra Serif" w:hAnsi="PT Astra Serif" w:eastAsia="PT Astra Serif" w:cs="PT Astra Serif"/>
          <w:sz w:val="24"/>
          <w:szCs w:val="24"/>
          <w:highlight w:val="white"/>
        </w:rPr>
        <w:t xml:space="preserve">Акт приемки (ф. 0510452</w:t>
      </w:r>
      <w:r>
        <w:rPr>
          <w:rFonts w:ascii="PT Astra Serif" w:hAnsi="PT Astra Serif" w:eastAsia="PT Astra Serif" w:cs="PT Astra Serif"/>
          <w:sz w:val="24"/>
          <w:szCs w:val="24"/>
          <w:highlight w:val="white"/>
        </w:rPr>
        <w:t xml:space="preserve">) оформля</w:t>
      </w:r>
      <w:r>
        <w:rPr>
          <w:rFonts w:ascii="PT Astra Serif" w:hAnsi="PT Astra Serif" w:eastAsia="PT Astra Serif" w:cs="PT Astra Serif"/>
          <w:sz w:val="24"/>
          <w:szCs w:val="24"/>
          <w:highlight w:val="white"/>
        </w:rPr>
        <w:t xml:space="preserve">ется без участия Исполнителя (письмо Минфина России от 25.07.2024 № 02-07-07/69598). Участие И</w:t>
      </w:r>
      <w:r>
        <w:rPr>
          <w:rFonts w:ascii="PT Astra Serif" w:hAnsi="PT Astra Serif" w:eastAsia="PT Astra Serif" w:cs="PT Astra Serif"/>
          <w:sz w:val="24"/>
          <w:szCs w:val="24"/>
          <w:highlight w:val="white"/>
        </w:rPr>
        <w:t xml:space="preserve">сполнителя </w:t>
      </w:r>
      <w:r>
        <w:rPr>
          <w:rFonts w:ascii="PT Astra Serif" w:hAnsi="PT Astra Serif" w:eastAsia="PT Astra Serif" w:cs="PT Astra Serif"/>
          <w:sz w:val="24"/>
          <w:szCs w:val="24"/>
          <w:highlight w:val="white"/>
        </w:rPr>
        <w:t xml:space="preserve">при оформлении </w:t>
      </w:r>
      <w:r>
        <w:rPr>
          <w:rFonts w:ascii="PT Astra Serif" w:hAnsi="PT Astra Serif" w:eastAsia="PT Astra Serif" w:cs="PT Astra Serif"/>
          <w:sz w:val="24"/>
          <w:szCs w:val="24"/>
          <w:highlight w:val="white"/>
        </w:rPr>
        <w:t xml:space="preserve">Акта приемки (ф. 0510452</w:t>
      </w:r>
      <w:r>
        <w:rPr>
          <w:rFonts w:ascii="PT Astra Serif" w:hAnsi="PT Astra Serif" w:eastAsia="PT Astra Serif" w:cs="PT Astra Serif"/>
          <w:sz w:val="24"/>
          <w:szCs w:val="24"/>
          <w:highlight w:val="white"/>
        </w:rPr>
        <w:t xml:space="preserve">) осуществляется путем направления Заказчиком уведомления о результатах приемки на электронный адрес </w:t>
      </w:r>
      <w:r>
        <w:rPr>
          <w:rFonts w:ascii="PT Astra Serif" w:hAnsi="PT Astra Serif" w:eastAsia="PT Astra Serif" w:cs="PT Astra Serif"/>
          <w:sz w:val="24"/>
          <w:szCs w:val="24"/>
          <w:highlight w:val="white"/>
        </w:rPr>
        <w:t xml:space="preserve">Исполнителя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скан копии </w:t>
      </w:r>
      <w:r>
        <w:rPr>
          <w:rFonts w:ascii="PT Astra Serif" w:hAnsi="PT Astra Serif" w:eastAsia="PT Astra Serif" w:cs="PT Astra Serif"/>
          <w:sz w:val="24"/>
          <w:szCs w:val="24"/>
          <w:highlight w:val="white"/>
        </w:rPr>
        <w:t xml:space="preserve">Акта приемки (ф. 0510452</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 оформленного Заказчиком на бумажном носителе).</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5.9.  В соответствии с Федеральным законом № 44-ФЗ от 05.04.2013 г. для проверки </w:t>
      </w:r>
      <w:r>
        <w:rPr>
          <w:rFonts w:ascii="PT Astra Serif" w:hAnsi="PT Astra Serif" w:eastAsia="PT Astra Serif" w:cs="PT Astra Serif"/>
          <w:spacing w:val="-1"/>
          <w:sz w:val="24"/>
          <w:szCs w:val="24"/>
        </w:rPr>
        <w:t xml:space="preserve">предоставленных Исполнителем результатов, предусмотренных Контрактом, в части их соответствия условиям Контракта Заказчик в обязательном порядке проводит экспертизу.</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2"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rPr>
        <w:tab/>
        <w:t xml:space="preserve">5.10. В случае, если по результатам проведенной экспертизы установлено несоответствие качества оказанных услуг условиям заключенного Контракта, Исполнитель возмещает Заказчику расходы на проведение экспертизы.</w:t>
      </w:r>
      <w:r>
        <w:rPr>
          <w:rFonts w:ascii="PT Astra Serif" w:hAnsi="PT Astra Serif" w:cs="PT Astra Serif"/>
          <w:spacing w:val="-1"/>
          <w:sz w:val="24"/>
          <w:szCs w:val="24"/>
        </w:rPr>
      </w:r>
      <w:r>
        <w:rPr>
          <w:rFonts w:ascii="PT Astra Serif" w:hAnsi="PT Astra Serif" w:cs="PT Astra Serif"/>
          <w:spacing w:val="-1"/>
          <w:sz w:val="24"/>
          <w:szCs w:val="24"/>
        </w:rPr>
      </w:r>
    </w:p>
    <w:p>
      <w:pPr>
        <w:jc w:val="center"/>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6. Условия </w:t>
      </w:r>
      <w:r>
        <w:rPr>
          <w:rFonts w:ascii="PT Astra Serif" w:hAnsi="PT Astra Serif" w:eastAsia="PT Astra Serif" w:cs="PT Astra Serif"/>
          <w:b/>
          <w:sz w:val="24"/>
          <w:szCs w:val="24"/>
        </w:rPr>
        <w:t xml:space="preserve">выполнения оказания услуг</w:t>
      </w:r>
      <w:r>
        <w:rPr>
          <w:rFonts w:ascii="PT Astra Serif" w:hAnsi="PT Astra Serif" w:cs="PT Astra Serif"/>
          <w:b/>
          <w:sz w:val="24"/>
          <w:szCs w:val="24"/>
        </w:rPr>
      </w:r>
      <w:r>
        <w:rPr>
          <w:rFonts w:ascii="PT Astra Serif" w:hAnsi="PT Astra Serif" w:cs="PT Astra Serif"/>
          <w:b/>
          <w:sz w:val="24"/>
          <w:szCs w:val="24"/>
        </w:rPr>
      </w:r>
    </w:p>
    <w:p>
      <w:pPr>
        <w:ind w:firstLine="142"/>
        <w:jc w:val="both"/>
        <w:keepNext/>
        <w:spacing w:after="0" w:afterAutospacing="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6.1. Осуществление </w:t>
      </w:r>
      <w:r>
        <w:rPr>
          <w:rFonts w:ascii="PT Astra Serif" w:hAnsi="PT Astra Serif" w:eastAsia="PT Astra Serif" w:cs="PT Astra Serif"/>
          <w:sz w:val="24"/>
          <w:szCs w:val="24"/>
        </w:rPr>
        <w:t xml:space="preserve">услуг</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w:t>
      </w:r>
      <w:r>
        <w:rPr>
          <w:rFonts w:ascii="PT Astra Serif" w:hAnsi="PT Astra Serif" w:eastAsia="PT Astra Serif" w:cs="PT Astra Serif"/>
          <w:sz w:val="24"/>
          <w:szCs w:val="24"/>
        </w:rPr>
        <w:t xml:space="preserve">о гидравлическому испытанию, промывке и продувке </w:t>
      </w:r>
      <w:r>
        <w:rPr>
          <w:rFonts w:ascii="PT Astra Serif" w:hAnsi="PT Astra Serif" w:eastAsia="PT Astra Serif" w:cs="PT Astra Serif"/>
          <w:sz w:val="24"/>
          <w:szCs w:val="24"/>
        </w:rPr>
        <w:t xml:space="preserve">системы отопления</w:t>
      </w:r>
      <w:r>
        <w:rPr>
          <w:rFonts w:ascii="PT Astra Serif" w:hAnsi="PT Astra Serif" w:eastAsia="PT Astra Serif" w:cs="PT Astra Serif"/>
          <w:color w:val="000000"/>
          <w:sz w:val="24"/>
          <w:szCs w:val="24"/>
        </w:rPr>
        <w:t xml:space="preserve"> произв</w:t>
      </w:r>
      <w:r>
        <w:rPr>
          <w:rFonts w:ascii="PT Astra Serif" w:hAnsi="PT Astra Serif" w:eastAsia="PT Astra Serif" w:cs="PT Astra Serif"/>
          <w:color w:val="000000"/>
          <w:sz w:val="24"/>
          <w:szCs w:val="24"/>
        </w:rPr>
        <w:t xml:space="preserve">одятся по месту размещения оборудования и </w:t>
      </w:r>
      <w:r>
        <w:rPr>
          <w:rFonts w:ascii="PT Astra Serif" w:hAnsi="PT Astra Serif" w:eastAsia="PT Astra Serif" w:cs="PT Astra Serif"/>
          <w:sz w:val="24"/>
          <w:szCs w:val="24"/>
        </w:rPr>
        <w:t xml:space="preserve">должно проходить в рабочие</w:t>
      </w:r>
      <w:r>
        <w:rPr>
          <w:rFonts w:ascii="PT Astra Serif" w:hAnsi="PT Astra Serif" w:eastAsia="PT Astra Serif" w:cs="PT Astra Serif"/>
          <w:sz w:val="24"/>
          <w:szCs w:val="24"/>
        </w:rPr>
        <w:t xml:space="preserve"> дни: с понедельника по четверг – с 09 часов 00 минут до 18 часов 00 минут, в пятницу – с 09 часов 00 минут до 16 часов 45 минут, перерыв на обед – с 13 часов 00 минут до 13 часов 45 минут (время московское). </w:t>
      </w:r>
      <w:r>
        <w:rPr>
          <w:rFonts w:ascii="PT Astra Serif" w:hAnsi="PT Astra Serif" w:cs="PT Astra Serif"/>
          <w:sz w:val="24"/>
          <w:szCs w:val="24"/>
        </w:rPr>
      </w:r>
      <w:r>
        <w:rPr>
          <w:rFonts w:ascii="PT Astra Serif" w:hAnsi="PT Astra Serif" w:cs="PT Astra Serif"/>
          <w:sz w:val="24"/>
          <w:szCs w:val="24"/>
        </w:rPr>
      </w:r>
    </w:p>
    <w:p>
      <w:pPr>
        <w:pStyle w:val="854"/>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6.2. При проведении </w:t>
      </w:r>
      <w:r>
        <w:rPr>
          <w:rFonts w:ascii="PT Astra Serif" w:hAnsi="PT Astra Serif" w:eastAsia="PT Astra Serif" w:cs="PT Astra Serif"/>
          <w:sz w:val="24"/>
          <w:szCs w:val="24"/>
        </w:rPr>
        <w:t xml:space="preserve">услуг</w:t>
      </w:r>
      <w:r>
        <w:rPr>
          <w:rFonts w:ascii="PT Astra Serif" w:hAnsi="PT Astra Serif" w:eastAsia="PT Astra Serif" w:cs="PT Astra Serif"/>
          <w:sz w:val="24"/>
          <w:szCs w:val="24"/>
        </w:rPr>
        <w:t xml:space="preserve"> ответственность за соблюдение требований по технике безопасности, правил пожарной</w:t>
      </w:r>
      <w:r>
        <w:rPr>
          <w:rFonts w:ascii="PT Astra Serif" w:hAnsi="PT Astra Serif" w:eastAsia="PT Astra Serif" w:cs="PT Astra Serif"/>
          <w:sz w:val="24"/>
          <w:szCs w:val="24"/>
        </w:rPr>
        <w:t xml:space="preserve"> безопасности и экологическую </w:t>
      </w:r>
      <w:r>
        <w:rPr>
          <w:rFonts w:ascii="PT Astra Serif" w:hAnsi="PT Astra Serif" w:eastAsia="PT Astra Serif" w:cs="PT Astra Serif"/>
          <w:sz w:val="24"/>
          <w:szCs w:val="24"/>
        </w:rPr>
        <w:t xml:space="preserve">безопасность возлагается на Исполнителя.</w:t>
      </w:r>
      <w:r>
        <w:rPr>
          <w:rFonts w:ascii="PT Astra Serif" w:hAnsi="PT Astra Serif" w:cs="PT Astra Serif"/>
          <w:sz w:val="24"/>
          <w:szCs w:val="24"/>
        </w:rPr>
      </w:r>
      <w:r>
        <w:rPr>
          <w:rFonts w:ascii="PT Astra Serif" w:hAnsi="PT Astra Serif" w:cs="PT Astra Serif"/>
          <w:sz w:val="24"/>
          <w:szCs w:val="24"/>
        </w:rPr>
      </w:r>
    </w:p>
    <w:p>
      <w:pPr>
        <w:pStyle w:val="855"/>
        <w:ind w:right="0" w:firstLine="540"/>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6.3. Исполнитель до начала </w:t>
      </w:r>
      <w:r>
        <w:rPr>
          <w:rFonts w:ascii="PT Astra Serif" w:hAnsi="PT Astra Serif" w:eastAsia="PT Astra Serif" w:cs="PT Astra Serif"/>
          <w:sz w:val="24"/>
          <w:szCs w:val="24"/>
        </w:rPr>
        <w:t xml:space="preserve">оказания услуг</w:t>
      </w:r>
      <w:r>
        <w:rPr>
          <w:rFonts w:ascii="PT Astra Serif" w:hAnsi="PT Astra Serif" w:eastAsia="PT Astra Serif" w:cs="PT Astra Serif"/>
          <w:sz w:val="24"/>
          <w:szCs w:val="24"/>
        </w:rPr>
        <w:t xml:space="preserve"> до</w:t>
      </w:r>
      <w:r>
        <w:rPr>
          <w:rFonts w:ascii="PT Astra Serif" w:hAnsi="PT Astra Serif" w:eastAsia="PT Astra Serif" w:cs="PT Astra Serif"/>
          <w:sz w:val="24"/>
          <w:szCs w:val="24"/>
        </w:rPr>
        <w:t xml:space="preserve">лжен представить Заказчику список персонала, который будет задействован на объекте с указанием фамилии, имени, отчества и паспортных данных старшего лица и каждого работника, контактные данные (телефон), а также номера автомашин, подвозящих материалы  для </w:t>
      </w:r>
      <w:r>
        <w:rPr>
          <w:rFonts w:ascii="PT Astra Serif" w:hAnsi="PT Astra Serif" w:eastAsia="PT Astra Serif" w:cs="PT Astra Serif"/>
          <w:sz w:val="24"/>
          <w:szCs w:val="24"/>
        </w:rPr>
        <w:t xml:space="preserve">оказания услуг</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142"/>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6.4. </w:t>
      </w:r>
      <w:r>
        <w:rPr>
          <w:rFonts w:ascii="PT Astra Serif" w:hAnsi="PT Astra Serif" w:eastAsia="PT Astra Serif" w:cs="PT Astra Serif"/>
          <w:color w:val="000000" w:themeColor="text1"/>
          <w:sz w:val="24"/>
          <w:szCs w:val="24"/>
        </w:rPr>
        <w:t xml:space="preserve">Все </w:t>
      </w:r>
      <w:r>
        <w:rPr>
          <w:rFonts w:ascii="PT Astra Serif" w:hAnsi="PT Astra Serif" w:eastAsia="PT Astra Serif" w:cs="PT Astra Serif"/>
          <w:color w:val="000000" w:themeColor="text1"/>
          <w:sz w:val="24"/>
          <w:szCs w:val="24"/>
        </w:rPr>
        <w:t xml:space="preserve">услуги</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sz w:val="24"/>
          <w:szCs w:val="24"/>
        </w:rPr>
        <w:t xml:space="preserve">должны выполняться в строгом соответствии с действующими на момент подписания </w:t>
      </w:r>
      <w:r>
        <w:rPr>
          <w:rFonts w:ascii="PT Astra Serif" w:hAnsi="PT Astra Serif" w:eastAsia="PT Astra Serif" w:cs="PT Astra Serif"/>
          <w:sz w:val="24"/>
          <w:szCs w:val="24"/>
        </w:rPr>
        <w:t xml:space="preserve">К</w:t>
      </w:r>
      <w:r>
        <w:rPr>
          <w:rFonts w:ascii="PT Astra Serif" w:hAnsi="PT Astra Serif" w:eastAsia="PT Astra Serif" w:cs="PT Astra Serif"/>
          <w:sz w:val="24"/>
          <w:szCs w:val="24"/>
        </w:rPr>
        <w:t xml:space="preserve">онтракта требованиями по технике безопасности и пожарной безопасности.</w:t>
      </w:r>
      <w:r>
        <w:rPr>
          <w:rFonts w:ascii="PT Astra Serif" w:hAnsi="PT Astra Serif" w:cs="PT Astra Serif"/>
          <w:sz w:val="24"/>
          <w:szCs w:val="24"/>
        </w:rPr>
      </w:r>
      <w:r>
        <w:rPr>
          <w:rFonts w:ascii="PT Astra Serif" w:hAnsi="PT Astra Serif" w:cs="PT Astra Serif"/>
          <w:sz w:val="24"/>
          <w:szCs w:val="24"/>
        </w:rPr>
      </w:r>
    </w:p>
    <w:p>
      <w:pPr>
        <w:jc w:val="both"/>
        <w:keepNext/>
        <w:spacing w:after="0" w:afterAutospacing="0" w:line="240" w:lineRule="auto"/>
        <w:tabs>
          <w:tab w:val="left" w:pos="360" w:leader="none"/>
        </w:tabs>
        <w:rPr>
          <w:rFonts w:ascii="PT Astra Serif" w:hAnsi="PT Astra Serif" w:cs="PT Astra Serif"/>
          <w:sz w:val="24"/>
          <w:szCs w:val="24"/>
        </w:rPr>
      </w:pPr>
      <w:r>
        <w:rPr>
          <w:rFonts w:ascii="PT Astra Serif" w:hAnsi="PT Astra Serif" w:eastAsia="PT Astra Serif" w:cs="PT Astra Serif"/>
          <w:sz w:val="24"/>
          <w:szCs w:val="24"/>
        </w:rPr>
        <w:t xml:space="preserve">        6.5. Отключения существующих инженерных систем, сетей или отдельных их участков производятся только по пре</w:t>
      </w:r>
      <w:r>
        <w:rPr>
          <w:rFonts w:ascii="PT Astra Serif" w:hAnsi="PT Astra Serif" w:eastAsia="PT Astra Serif" w:cs="PT Astra Serif"/>
          <w:sz w:val="24"/>
          <w:szCs w:val="24"/>
        </w:rPr>
        <w:t xml:space="preserve">дварительному согласованию и в </w:t>
      </w:r>
      <w:r>
        <w:rPr>
          <w:rFonts w:ascii="PT Astra Serif" w:hAnsi="PT Astra Serif" w:eastAsia="PT Astra Serif" w:cs="PT Astra Serif"/>
          <w:sz w:val="24"/>
          <w:szCs w:val="24"/>
        </w:rPr>
        <w:t xml:space="preserve">присутствии Заказчика.</w:t>
      </w:r>
      <w:r>
        <w:rPr>
          <w:rFonts w:ascii="PT Astra Serif" w:hAnsi="PT Astra Serif" w:cs="PT Astra Serif"/>
          <w:sz w:val="24"/>
          <w:szCs w:val="24"/>
        </w:rPr>
      </w:r>
      <w:r>
        <w:rPr>
          <w:rFonts w:ascii="PT Astra Serif" w:hAnsi="PT Astra Serif" w:cs="PT Astra Serif"/>
          <w:sz w:val="24"/>
          <w:szCs w:val="24"/>
        </w:rPr>
      </w:r>
    </w:p>
    <w:p>
      <w:pPr>
        <w:jc w:val="both"/>
        <w:keepNext/>
        <w:spacing w:after="0" w:afterAutospacing="0" w:line="240" w:lineRule="auto"/>
        <w:rPr>
          <w:rFonts w:ascii="PT Astra Serif" w:hAnsi="PT Astra Serif" w:cs="PT Astra Serif"/>
          <w:color w:val="000000"/>
          <w:sz w:val="24"/>
          <w:szCs w:val="24"/>
        </w:rPr>
      </w:pPr>
      <w:r>
        <w:rPr>
          <w:rFonts w:ascii="PT Astra Serif" w:hAnsi="PT Astra Serif" w:eastAsia="PT Astra Serif" w:cs="PT Astra Serif"/>
          <w:sz w:val="24"/>
          <w:szCs w:val="24"/>
        </w:rPr>
        <w:t xml:space="preserve">        6.6. Исполнитель</w:t>
      </w:r>
      <w:r>
        <w:rPr>
          <w:rFonts w:ascii="PT Astra Serif" w:hAnsi="PT Astra Serif" w:eastAsia="PT Astra Serif" w:cs="PT Astra Serif"/>
          <w:color w:val="000000"/>
          <w:sz w:val="24"/>
          <w:szCs w:val="24"/>
        </w:rPr>
        <w:t xml:space="preserve"> обязан использовать проверенные приборы контроля и инструмент, соответствующие данным видам </w:t>
      </w:r>
      <w:r>
        <w:rPr>
          <w:rFonts w:ascii="PT Astra Serif" w:hAnsi="PT Astra Serif" w:eastAsia="PT Astra Serif" w:cs="PT Astra Serif"/>
          <w:color w:val="000000"/>
          <w:sz w:val="24"/>
          <w:szCs w:val="24"/>
        </w:rPr>
        <w:t xml:space="preserve">услуг</w:t>
      </w:r>
      <w:r>
        <w:rPr>
          <w:rFonts w:ascii="PT Astra Serif" w:hAnsi="PT Astra Serif" w:eastAsia="PT Astra Serif" w:cs="PT Astra Serif"/>
          <w:color w:val="000000"/>
          <w:sz w:val="24"/>
          <w:szCs w:val="24"/>
        </w:rPr>
        <w:t xml:space="preserve">.</w:t>
      </w:r>
      <w:r>
        <w:rPr>
          <w:rFonts w:ascii="PT Astra Serif" w:hAnsi="PT Astra Serif" w:cs="PT Astra Serif"/>
          <w:color w:val="000000"/>
          <w:sz w:val="24"/>
          <w:szCs w:val="24"/>
        </w:rPr>
      </w:r>
      <w:r>
        <w:rPr>
          <w:rFonts w:ascii="PT Astra Serif" w:hAnsi="PT Astra Serif" w:cs="PT Astra Serif"/>
          <w:color w:val="000000"/>
          <w:sz w:val="24"/>
          <w:szCs w:val="24"/>
        </w:rPr>
      </w:r>
    </w:p>
    <w:p>
      <w:pPr>
        <w:ind w:firstLine="540"/>
        <w:jc w:val="both"/>
        <w:keepNext/>
        <w:spacing w:after="0" w:afterAutospacing="0" w:line="240" w:lineRule="auto"/>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6.7. В случае некачественного </w:t>
      </w:r>
      <w:r>
        <w:rPr>
          <w:rFonts w:ascii="PT Astra Serif" w:hAnsi="PT Astra Serif" w:eastAsia="PT Astra Serif" w:cs="PT Astra Serif"/>
          <w:color w:val="000000"/>
          <w:sz w:val="24"/>
          <w:szCs w:val="24"/>
        </w:rPr>
        <w:t xml:space="preserve">оказания услуг</w:t>
      </w:r>
      <w:r>
        <w:rPr>
          <w:rFonts w:ascii="PT Astra Serif" w:hAnsi="PT Astra Serif" w:eastAsia="PT Astra Serif" w:cs="PT Astra Serif"/>
          <w:sz w:val="24"/>
          <w:szCs w:val="24"/>
        </w:rPr>
        <w:t xml:space="preserve"> Исполнитель</w:t>
      </w:r>
      <w:r>
        <w:rPr>
          <w:rFonts w:ascii="PT Astra Serif" w:hAnsi="PT Astra Serif" w:eastAsia="PT Astra Serif" w:cs="PT Astra Serif"/>
          <w:color w:val="000000"/>
          <w:sz w:val="24"/>
          <w:szCs w:val="24"/>
        </w:rPr>
        <w:t xml:space="preserve"> обязан устранить недостатки услуг своими силами и за свой счет в срок указанный в письменном уведомлении Заказчика. </w:t>
      </w:r>
      <w:r>
        <w:rPr>
          <w:rFonts w:ascii="PT Astra Serif" w:hAnsi="PT Astra Serif" w:cs="PT Astra Serif"/>
          <w:color w:val="000000"/>
          <w:sz w:val="24"/>
          <w:szCs w:val="24"/>
        </w:rPr>
      </w:r>
      <w:r>
        <w:rPr>
          <w:rFonts w:ascii="PT Astra Serif" w:hAnsi="PT Astra Serif" w:cs="PT Astra Serif"/>
          <w:color w:val="000000"/>
          <w:sz w:val="24"/>
          <w:szCs w:val="24"/>
        </w:rPr>
      </w:r>
    </w:p>
    <w:p>
      <w:pPr>
        <w:ind w:firstLine="540"/>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color w:val="000000"/>
          <w:sz w:val="24"/>
          <w:szCs w:val="24"/>
        </w:rPr>
        <w:t xml:space="preserve">6.8. </w:t>
      </w:r>
      <w:r>
        <w:rPr>
          <w:rFonts w:ascii="PT Astra Serif" w:hAnsi="PT Astra Serif" w:eastAsia="PT Astra Serif" w:cs="PT Astra Serif"/>
          <w:sz w:val="24"/>
          <w:szCs w:val="24"/>
        </w:rPr>
        <w:t xml:space="preserve">Исполнитель</w:t>
      </w:r>
      <w:r>
        <w:rPr>
          <w:rFonts w:ascii="PT Astra Serif" w:hAnsi="PT Astra Serif" w:eastAsia="PT Astra Serif" w:cs="PT Astra Serif"/>
          <w:color w:val="000000"/>
          <w:sz w:val="24"/>
          <w:szCs w:val="24"/>
        </w:rPr>
        <w:t xml:space="preserve"> обязан при </w:t>
      </w:r>
      <w:r>
        <w:rPr>
          <w:rFonts w:ascii="PT Astra Serif" w:hAnsi="PT Astra Serif" w:eastAsia="PT Astra Serif" w:cs="PT Astra Serif"/>
          <w:color w:val="000000"/>
          <w:sz w:val="24"/>
          <w:szCs w:val="24"/>
        </w:rPr>
        <w:t xml:space="preserve">оказ</w:t>
      </w:r>
      <w:r>
        <w:rPr>
          <w:rFonts w:ascii="PT Astra Serif" w:hAnsi="PT Astra Serif" w:eastAsia="PT Astra Serif" w:cs="PT Astra Serif"/>
          <w:color w:val="000000"/>
          <w:sz w:val="24"/>
          <w:szCs w:val="24"/>
        </w:rPr>
        <w:t xml:space="preserve">ан</w:t>
      </w:r>
      <w:r>
        <w:rPr>
          <w:rFonts w:ascii="PT Astra Serif" w:hAnsi="PT Astra Serif" w:eastAsia="PT Astra Serif" w:cs="PT Astra Serif"/>
          <w:color w:val="000000"/>
          <w:sz w:val="24"/>
          <w:szCs w:val="24"/>
        </w:rPr>
        <w:t xml:space="preserve">ии услуг</w:t>
      </w:r>
      <w:r>
        <w:rPr>
          <w:rFonts w:ascii="PT Astra Serif" w:hAnsi="PT Astra Serif" w:eastAsia="PT Astra Serif" w:cs="PT Astra Serif"/>
          <w:color w:val="000000"/>
          <w:sz w:val="24"/>
          <w:szCs w:val="24"/>
        </w:rPr>
        <w:t xml:space="preserve"> на объекте Заказчика </w:t>
      </w:r>
      <w:r>
        <w:rPr>
          <w:rFonts w:ascii="PT Astra Serif" w:hAnsi="PT Astra Serif" w:eastAsia="PT Astra Serif" w:cs="PT Astra Serif"/>
          <w:sz w:val="24"/>
          <w:szCs w:val="24"/>
        </w:rPr>
        <w:t xml:space="preserve">соблюдать</w:t>
      </w:r>
      <w:r>
        <w:rPr>
          <w:rFonts w:ascii="PT Astra Serif" w:hAnsi="PT Astra Serif" w:eastAsia="PT Astra Serif" w:cs="PT Astra Serif"/>
          <w:color w:val="000000"/>
          <w:sz w:val="24"/>
          <w:szCs w:val="24"/>
        </w:rPr>
        <w:t xml:space="preserve"> правила внутреннего</w:t>
      </w:r>
      <w:r>
        <w:rPr>
          <w:rFonts w:ascii="PT Astra Serif" w:hAnsi="PT Astra Serif" w:eastAsia="PT Astra Serif" w:cs="PT Astra Serif"/>
          <w:sz w:val="24"/>
          <w:szCs w:val="24"/>
        </w:rPr>
        <w:t xml:space="preserve"> распорядка и технику безопасности, действующие на объекте.</w:t>
      </w:r>
      <w:r>
        <w:rPr>
          <w:rFonts w:ascii="PT Astra Serif" w:hAnsi="PT Astra Serif" w:cs="PT Astra Serif"/>
          <w:sz w:val="24"/>
          <w:szCs w:val="24"/>
        </w:rPr>
      </w:r>
      <w:r>
        <w:rPr>
          <w:rFonts w:ascii="PT Astra Serif" w:hAnsi="PT Astra Serif" w:cs="PT Astra Serif"/>
          <w:sz w:val="24"/>
          <w:szCs w:val="24"/>
        </w:rPr>
      </w:r>
    </w:p>
    <w:p>
      <w:pPr>
        <w:jc w:val="both"/>
        <w:keepNext/>
        <w:spacing w:after="0" w:afterAutospacing="0" w:line="240" w:lineRule="auto"/>
        <w:rPr>
          <w:rFonts w:ascii="PT Astra Serif" w:hAnsi="PT Astra Serif" w:cs="PT Astra Serif"/>
          <w:color w:val="ff0000"/>
          <w:sz w:val="24"/>
          <w:szCs w:val="24"/>
        </w:rPr>
      </w:pPr>
      <w:r>
        <w:rPr>
          <w:rFonts w:ascii="PT Astra Serif" w:hAnsi="PT Astra Serif" w:eastAsia="PT Astra Serif" w:cs="PT Astra Serif"/>
          <w:sz w:val="24"/>
          <w:szCs w:val="24"/>
        </w:rPr>
        <w:t xml:space="preserve">         6.9.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w:t>
      </w:r>
      <w:r>
        <w:rPr>
          <w:rFonts w:ascii="PT Astra Serif" w:hAnsi="PT Astra Serif" w:eastAsia="PT Astra Serif" w:cs="PT Astra Serif"/>
          <w:sz w:val="24"/>
          <w:szCs w:val="24"/>
        </w:rPr>
        <w:t xml:space="preserve"> должны быть выполнены в соответствии с правилами противопожарной, технической безопасности, охраны окружающей среды и требованиями к качеству работ, </w:t>
      </w:r>
      <w:r>
        <w:rPr>
          <w:rFonts w:ascii="PT Astra Serif" w:hAnsi="PT Astra Serif" w:eastAsia="PT Astra Serif" w:cs="PT Astra Serif"/>
          <w:color w:val="000000" w:themeColor="text1"/>
          <w:sz w:val="24"/>
          <w:szCs w:val="24"/>
        </w:rPr>
        <w:t xml:space="preserve">согласно действующим строительным и санитарным нормам, правилам и ГОСТАМ, в соответствии с  руководством </w:t>
      </w:r>
      <w:r>
        <w:rPr>
          <w:rFonts w:ascii="PT Astra Serif" w:hAnsi="PT Astra Serif" w:eastAsia="PT Astra Serif" w:cs="PT Astra Serif"/>
          <w:color w:val="000000" w:themeColor="text1"/>
          <w:sz w:val="24"/>
          <w:szCs w:val="24"/>
        </w:rPr>
        <w:t xml:space="preserve">по промывке и гидравлическому испытанию системы отопления</w:t>
      </w:r>
      <w:r>
        <w:rPr>
          <w:rFonts w:ascii="PT Astra Serif" w:hAnsi="PT Astra Serif" w:eastAsia="PT Astra Serif" w:cs="PT Astra Serif"/>
          <w:color w:val="000000" w:themeColor="text1"/>
          <w:sz w:val="24"/>
          <w:szCs w:val="24"/>
        </w:rPr>
        <w:t xml:space="preserve">.</w:t>
      </w:r>
      <w:r>
        <w:rPr>
          <w:rFonts w:ascii="PT Astra Serif" w:hAnsi="PT Astra Serif" w:cs="PT Astra Serif"/>
          <w:color w:val="ff0000"/>
          <w:sz w:val="24"/>
          <w:szCs w:val="24"/>
        </w:rPr>
      </w:r>
      <w:r>
        <w:rPr>
          <w:rFonts w:ascii="PT Astra Serif" w:hAnsi="PT Astra Serif" w:cs="PT Astra Serif"/>
          <w:color w:val="ff0000"/>
          <w:sz w:val="24"/>
          <w:szCs w:val="24"/>
        </w:rPr>
      </w:r>
    </w:p>
    <w:p>
      <w:pPr>
        <w:ind w:firstLine="709"/>
        <w:jc w:val="center"/>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ind w:firstLine="709"/>
        <w:jc w:val="center"/>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7. Требования к безопасности</w:t>
      </w:r>
      <w:r>
        <w:rPr>
          <w:rFonts w:ascii="PT Astra Serif" w:hAnsi="PT Astra Serif" w:cs="PT Astra Serif"/>
          <w:b/>
          <w:sz w:val="24"/>
          <w:szCs w:val="24"/>
        </w:rPr>
      </w:r>
      <w:r>
        <w:rPr>
          <w:rFonts w:ascii="PT Astra Serif" w:hAnsi="PT Astra Serif" w:cs="PT Astra Serif"/>
          <w:b/>
          <w:sz w:val="24"/>
          <w:szCs w:val="24"/>
        </w:rPr>
      </w:r>
    </w:p>
    <w:p>
      <w:pPr>
        <w:ind w:firstLine="709"/>
        <w:jc w:val="both"/>
        <w:keepNex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rPr>
        <w:t xml:space="preserve">7.1.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должны быть оказаны с учетом требований безопасности жизни и здоровья работников Заказчика, его имущества и окружающей среды при обычных условиях его использования, а также согласно требованиям пожарной безопасности, санитар</w:t>
      </w:r>
      <w:r>
        <w:rPr>
          <w:rFonts w:ascii="PT Astra Serif" w:hAnsi="PT Astra Serif" w:eastAsia="PT Astra Serif" w:cs="PT Astra Serif"/>
          <w:sz w:val="24"/>
          <w:szCs w:val="24"/>
        </w:rPr>
        <w:t xml:space="preserve">но-эпидемиологических правил нормативов. Используемые комплектующие детали, запасные части и расходные материалы должны соответствовать требованиям действующих ГОСТов и ТУ, техники пожарной безопасности и других нормативных документов Российской Федерации.</w:t>
      </w:r>
      <w:r>
        <w:rPr>
          <w:rFonts w:ascii="PT Astra Serif" w:hAnsi="PT Astra Serif" w:cs="PT Astra Serif"/>
          <w:sz w:val="24"/>
          <w:szCs w:val="24"/>
          <w:highlight w:val="none"/>
        </w:rPr>
      </w:r>
      <w:r>
        <w:rPr>
          <w:rFonts w:ascii="PT Astra Serif" w:hAnsi="PT Astra Serif" w:cs="PT Astra Serif"/>
          <w:sz w:val="24"/>
          <w:szCs w:val="24"/>
          <w:highlight w:val="none"/>
        </w:rPr>
      </w:r>
    </w:p>
    <w:p>
      <w:pPr>
        <w:ind w:firstLine="708"/>
        <w:jc w:val="both"/>
        <w:keepLines/>
        <w:keepNext/>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7.2. </w:t>
      </w:r>
      <w:r>
        <w:rPr>
          <w:rFonts w:ascii="PT Astra Serif" w:hAnsi="PT Astra Serif" w:eastAsia="PT Astra Serif" w:cs="PT Astra Serif"/>
          <w:sz w:val="24"/>
          <w:szCs w:val="24"/>
        </w:rPr>
        <w:t xml:space="preserve">Все специализированные виды работ должны осуществляться специально обученным для этого персоналом.</w:t>
      </w:r>
      <w:r>
        <w:rPr>
          <w:rFonts w:ascii="PT Astra Serif" w:hAnsi="PT Astra Serif" w:cs="PT Astra Serif"/>
          <w:sz w:val="24"/>
          <w:szCs w:val="24"/>
        </w:rPr>
      </w:r>
      <w:r>
        <w:rPr>
          <w:rFonts w:ascii="PT Astra Serif" w:hAnsi="PT Astra Serif" w:cs="PT Astra Serif"/>
          <w:sz w:val="24"/>
          <w:szCs w:val="24"/>
        </w:rPr>
      </w:r>
    </w:p>
    <w:p>
      <w:pPr>
        <w:ind w:firstLine="708"/>
        <w:jc w:val="both"/>
        <w:keepLines/>
        <w:keepNext/>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7.3. Исполнитель</w:t>
      </w:r>
      <w:r>
        <w:rPr>
          <w:rFonts w:ascii="PT Astra Serif" w:hAnsi="PT Astra Serif" w:eastAsia="PT Astra Serif" w:cs="PT Astra Serif"/>
          <w:sz w:val="24"/>
          <w:szCs w:val="24"/>
        </w:rPr>
        <w:t xml:space="preserve"> обязан при проведении ремонтных работ в здании Заказчика обе</w:t>
      </w:r>
      <w:r>
        <w:rPr>
          <w:rFonts w:ascii="PT Astra Serif" w:hAnsi="PT Astra Serif" w:eastAsia="PT Astra Serif" w:cs="PT Astra Serif"/>
          <w:sz w:val="24"/>
          <w:szCs w:val="24"/>
        </w:rPr>
        <w:t xml:space="preserve">спечить безопасность всех сотрудников, бесперебойное функционирование основной деятельности Заказчика и посещение его посетителями, а также сохранность имущества Заказчика, не подлежащих переделке в процессе оказания услуг. </w:t>
      </w:r>
      <w:r>
        <w:rPr>
          <w:rFonts w:ascii="PT Astra Serif" w:hAnsi="PT Astra Serif" w:cs="PT Astra Serif"/>
          <w:sz w:val="24"/>
          <w:szCs w:val="24"/>
        </w:rPr>
      </w:r>
      <w:r>
        <w:rPr>
          <w:rFonts w:ascii="PT Astra Serif" w:hAnsi="PT Astra Serif" w:cs="PT Astra Serif"/>
          <w:sz w:val="24"/>
          <w:szCs w:val="24"/>
        </w:rPr>
      </w:r>
    </w:p>
    <w:p>
      <w:pPr>
        <w:ind w:firstLine="567"/>
        <w:jc w:val="center"/>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ind w:firstLine="567"/>
        <w:jc w:val="center"/>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8. Требования к гарантии на </w:t>
      </w:r>
      <w:r>
        <w:rPr>
          <w:rFonts w:ascii="PT Astra Serif" w:hAnsi="PT Astra Serif" w:eastAsia="PT Astra Serif" w:cs="PT Astra Serif"/>
          <w:b/>
          <w:sz w:val="24"/>
          <w:szCs w:val="24"/>
        </w:rPr>
        <w:t xml:space="preserve">выполненные оказанные услуги</w:t>
      </w:r>
      <w:r>
        <w:rPr>
          <w:rFonts w:ascii="PT Astra Serif" w:hAnsi="PT Astra Serif" w:cs="PT Astra Serif"/>
          <w:b/>
          <w:sz w:val="24"/>
          <w:szCs w:val="24"/>
        </w:rPr>
      </w:r>
      <w:r>
        <w:rPr>
          <w:rFonts w:ascii="PT Astra Serif" w:hAnsi="PT Astra Serif" w:cs="PT Astra Serif"/>
          <w:b/>
          <w:sz w:val="24"/>
          <w:szCs w:val="24"/>
        </w:rPr>
      </w:r>
    </w:p>
    <w:p>
      <w:pPr>
        <w:ind w:firstLine="567"/>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8.1. Гарант</w:t>
      </w:r>
      <w:r>
        <w:rPr>
          <w:rFonts w:ascii="PT Astra Serif" w:hAnsi="PT Astra Serif" w:eastAsia="PT Astra Serif" w:cs="PT Astra Serif"/>
          <w:sz w:val="24"/>
          <w:szCs w:val="24"/>
        </w:rPr>
        <w:t xml:space="preserve">ийный срок на </w:t>
      </w:r>
      <w:r>
        <w:rPr>
          <w:rFonts w:ascii="PT Astra Serif" w:hAnsi="PT Astra Serif" w:eastAsia="PT Astra Serif" w:cs="PT Astra Serif"/>
          <w:sz w:val="24"/>
          <w:szCs w:val="24"/>
        </w:rPr>
        <w:t xml:space="preserve">оказанные </w:t>
      </w:r>
      <w:r>
        <w:rPr>
          <w:rFonts w:ascii="PT Astra Serif" w:hAnsi="PT Astra Serif" w:eastAsia="PT Astra Serif" w:cs="PT Astra Serif"/>
          <w:sz w:val="24"/>
          <w:szCs w:val="24"/>
        </w:rPr>
        <w:t xml:space="preserve">услуги по гидравлическому испытанию, промывке и продувке </w:t>
      </w:r>
      <w:r>
        <w:rPr>
          <w:rFonts w:ascii="PT Astra Serif" w:hAnsi="PT Astra Serif" w:eastAsia="PT Astra Serif" w:cs="PT Astra Serif"/>
          <w:sz w:val="24"/>
          <w:szCs w:val="24"/>
        </w:rPr>
        <w:t xml:space="preserve">системы отопления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должен составлять не менее 1 (одного) года с момента подписания </w:t>
      </w:r>
      <w:r>
        <w:rPr>
          <w:rFonts w:ascii="PT Astra Serif" w:hAnsi="PT Astra Serif" w:eastAsia="PT Astra Serif" w:cs="PT Astra Serif"/>
          <w:sz w:val="24"/>
          <w:szCs w:val="24"/>
        </w:rPr>
        <w:t xml:space="preserve">акта выполненных работ</w:t>
      </w:r>
      <w:r>
        <w:rPr>
          <w:rFonts w:ascii="PT Astra Serif" w:hAnsi="PT Astra Serif" w:eastAsia="PT Astra Serif" w:cs="PT Astra Serif"/>
          <w:sz w:val="24"/>
          <w:szCs w:val="24"/>
        </w:rPr>
        <w:t xml:space="preserve"> (</w:t>
      </w:r>
      <w:r>
        <w:rPr>
          <w:rFonts w:ascii="PT Astra Serif" w:hAnsi="PT Astra Serif" w:eastAsia="PT Astra Serif" w:cs="PT Astra Serif"/>
          <w:spacing w:val="-1"/>
          <w:sz w:val="24"/>
          <w:szCs w:val="24"/>
        </w:rPr>
        <w:t xml:space="preserve">а</w:t>
      </w:r>
      <w:r>
        <w:rPr>
          <w:rFonts w:ascii="PT Astra Serif" w:hAnsi="PT Astra Serif" w:eastAsia="PT Astra Serif" w:cs="PT Astra Serif"/>
          <w:spacing w:val="-1"/>
          <w:sz w:val="24"/>
          <w:szCs w:val="24"/>
        </w:rPr>
        <w:t xml:space="preserve">кт</w:t>
      </w:r>
      <w:r>
        <w:rPr>
          <w:rFonts w:ascii="PT Astra Serif" w:hAnsi="PT Astra Serif" w:eastAsia="PT Astra Serif" w:cs="PT Astra Serif"/>
          <w:spacing w:val="-1"/>
          <w:sz w:val="24"/>
          <w:szCs w:val="24"/>
        </w:rPr>
        <w:t xml:space="preserve">а</w:t>
      </w:r>
      <w:r>
        <w:rPr>
          <w:rFonts w:ascii="PT Astra Serif" w:hAnsi="PT Astra Serif" w:eastAsia="PT Astra Serif" w:cs="PT Astra Serif"/>
          <w:spacing w:val="-1"/>
          <w:sz w:val="24"/>
          <w:szCs w:val="24"/>
        </w:rPr>
        <w:t xml:space="preserve"> сдачи-приёмки оказанных услуг</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Устранение появившихся неисправностей в гарантийный период производится за счет Исполнителя.</w:t>
      </w:r>
      <w:r>
        <w:rPr>
          <w:rFonts w:ascii="PT Astra Serif" w:hAnsi="PT Astra Serif" w:cs="PT Astra Serif"/>
          <w:sz w:val="24"/>
          <w:szCs w:val="24"/>
        </w:rPr>
      </w:r>
      <w:r>
        <w:rPr>
          <w:rFonts w:ascii="PT Astra Serif" w:hAnsi="PT Astra Serif" w:cs="PT Astra Serif"/>
          <w:sz w:val="24"/>
          <w:szCs w:val="24"/>
        </w:rPr>
      </w:r>
    </w:p>
    <w:p>
      <w:pPr>
        <w:ind w:firstLine="500"/>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8.2. На протяжении всего срока гарантийного периода время прибытия специалистов для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устранения</w:t>
      </w:r>
      <w:r>
        <w:rPr>
          <w:rFonts w:ascii="PT Astra Serif" w:hAnsi="PT Astra Serif" w:eastAsia="PT Astra Serif" w:cs="PT Astra Serif"/>
          <w:sz w:val="24"/>
          <w:szCs w:val="24"/>
        </w:rPr>
        <w:t xml:space="preserve"> появившихся неисправностей не более 48 часов с момента уведомления Исполнителя Заказчиком.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ind w:firstLine="500"/>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9. Ответственность сторон</w:t>
      </w:r>
      <w:r>
        <w:rPr>
          <w:rFonts w:ascii="PT Astra Serif" w:hAnsi="PT Astra Serif" w:cs="PT Astra Serif"/>
          <w:b/>
          <w:sz w:val="24"/>
          <w:szCs w:val="24"/>
        </w:rPr>
      </w:r>
      <w:r>
        <w:rPr>
          <w:rFonts w:ascii="PT Astra Serif" w:hAnsi="PT Astra Serif" w:cs="PT Astra Serif"/>
          <w:b/>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w:t>
      </w:r>
      <w:r>
        <w:rPr>
          <w:rFonts w:ascii="PT Astra Serif" w:hAnsi="PT Astra Serif" w:eastAsia="PT Astra Serif" w:cs="PT Astra Serif"/>
          <w:sz w:val="24"/>
          <w:szCs w:val="24"/>
        </w:rPr>
        <w:t xml:space="preserve">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w:t>
      </w:r>
      <w:r>
        <w:rPr>
          <w:rFonts w:ascii="PT Astra Serif" w:hAnsi="PT Astra Serif" w:eastAsia="PT Astra Serif" w:cs="PT Astra Serif"/>
          <w:sz w:val="24"/>
          <w:szCs w:val="24"/>
        </w:rPr>
        <w:t xml:space="preserve">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w:t>
      </w:r>
      <w:r>
        <w:rPr>
          <w:rFonts w:ascii="PT Astra Serif" w:hAnsi="PT Astra Serif" w:eastAsia="PT Astra Serif" w:cs="PT Astra Serif"/>
          <w:sz w:val="24"/>
          <w:szCs w:val="24"/>
        </w:rPr>
        <w:t xml:space="preserve">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а) 1000 рублей, если цена Контракта не превышает 3 млн. рублей (включительно).</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9.4. В случае просрочки исполнения Исполнителем обязательств (в том числе </w:t>
      </w:r>
      <w:r>
        <w:rPr>
          <w:rFonts w:ascii="PT Astra Serif" w:hAnsi="PT Astra Serif" w:eastAsia="PT Astra Serif" w:cs="PT Astra Serif"/>
          <w:sz w:val="24"/>
          <w:szCs w:val="24"/>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w:t>
      </w:r>
      <w:r>
        <w:rPr>
          <w:rFonts w:ascii="PT Astra Serif" w:hAnsi="PT Astra Serif" w:eastAsia="PT Astra Serif" w:cs="PT Astra Serif"/>
          <w:sz w:val="24"/>
          <w:szCs w:val="24"/>
        </w:rPr>
        <w:t xml:space="preserve">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w:t>
      </w:r>
      <w:r>
        <w:rPr>
          <w:rFonts w:ascii="PT Astra Serif" w:hAnsi="PT Astra Serif" w:eastAsia="PT Astra Serif" w:cs="PT Astra Serif"/>
          <w:sz w:val="24"/>
          <w:szCs w:val="24"/>
        </w:rPr>
        <w:t xml:space="preserve">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w:t>
      </w:r>
      <w:r>
        <w:rPr>
          <w:rFonts w:ascii="PT Astra Serif" w:hAnsi="PT Astra Serif" w:eastAsia="PT Astra Serif" w:cs="PT Astra Serif"/>
          <w:sz w:val="24"/>
          <w:szCs w:val="24"/>
        </w:rPr>
        <w:t xml:space="preserve">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9.5. За каждый факт неисполнен</w:t>
      </w:r>
      <w:r>
        <w:rPr>
          <w:rFonts w:ascii="PT Astra Serif" w:hAnsi="PT Astra Serif" w:eastAsia="PT Astra Serif" w:cs="PT Astra Serif"/>
          <w:sz w:val="24"/>
          <w:szCs w:val="24"/>
        </w:rPr>
        <w:t xml:space="preserve">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а) 10 процентов цены Контракта (этапа) в случае, если цена Контракта (этапа) не превышает 3 млн. рублей. </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9.6.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а) 1000 рублей, если цена Контракта не превышает 3 млн. рублей.</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9.7.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9.8. Общая сумма начисленной неустойки (штрафов, пени) за ненадлежащее исполнение Исполнителем 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firstLine="708"/>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10. Вступление в силу, срок действия, порядок изменения и расторжения контракта</w:t>
      </w:r>
      <w:r>
        <w:rPr>
          <w:rFonts w:ascii="PT Astra Serif" w:hAnsi="PT Astra Serif" w:cs="PT Astra Serif"/>
          <w:b/>
          <w:sz w:val="24"/>
          <w:szCs w:val="24"/>
        </w:rPr>
      </w:r>
      <w:r>
        <w:rPr>
          <w:rFonts w:ascii="PT Astra Serif" w:hAnsi="PT Astra Serif" w:cs="PT Astra Serif"/>
          <w:b/>
          <w:sz w:val="24"/>
          <w:szCs w:val="24"/>
        </w:rPr>
      </w:r>
    </w:p>
    <w:p>
      <w:pPr>
        <w:ind w:firstLine="709"/>
        <w:jc w:val="both"/>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lang w:eastAsia="ar-SA"/>
        </w:rPr>
        <w:t xml:space="preserve">10.1. Настоящий Контракт вступает в силу с момента его подписания обеими Сторонами и действует по «30</w:t>
      </w:r>
      <w:r>
        <w:rPr>
          <w:rFonts w:ascii="PT Astra Serif" w:hAnsi="PT Astra Serif" w:eastAsia="PT Astra Serif" w:cs="PT Astra Serif"/>
          <w:sz w:val="24"/>
          <w:szCs w:val="24"/>
          <w:lang w:eastAsia="ar-SA"/>
        </w:rPr>
        <w:t xml:space="preserve">» сентября</w:t>
      </w:r>
      <w:r>
        <w:rPr>
          <w:rFonts w:ascii="PT Astra Serif" w:hAnsi="PT Astra Serif" w:eastAsia="PT Astra Serif" w:cs="PT Astra Serif"/>
          <w:sz w:val="24"/>
          <w:szCs w:val="24"/>
          <w:lang w:eastAsia="ar-SA"/>
        </w:rPr>
        <w:t xml:space="preserve">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afterAutospacing="0" w:line="240" w:lineRule="auto"/>
        <w:widowControl w:val="off"/>
        <w:rPr>
          <w:rFonts w:ascii="PT Astra Serif" w:hAnsi="PT Astra Serif" w:cs="PT Astra Serif"/>
          <w:sz w:val="24"/>
          <w:szCs w:val="24"/>
          <w:highlight w:val="none"/>
        </w:rPr>
        <w:suppressLineNumbers/>
      </w:pPr>
      <w:r>
        <w:rPr>
          <w:rFonts w:ascii="PT Astra Serif" w:hAnsi="PT Astra Serif" w:eastAsia="PT Astra Serif" w:cs="PT Astra Serif"/>
          <w:sz w:val="24"/>
          <w:szCs w:val="24"/>
          <w:lang w:eastAsia="ar-SA"/>
        </w:rPr>
        <w:t xml:space="preserve">10.2. </w:t>
      </w:r>
      <w:r>
        <w:rPr>
          <w:rFonts w:ascii="PT Astra Serif" w:hAnsi="PT Astra Serif" w:eastAsia="PT Astra Serif" w:cs="PT Astra Serif"/>
          <w:sz w:val="24"/>
          <w:szCs w:val="24"/>
        </w:rPr>
        <w:t xml:space="preserve">И</w:t>
      </w:r>
      <w:r>
        <w:rPr>
          <w:rFonts w:ascii="PT Astra Serif" w:hAnsi="PT Astra Serif" w:eastAsia="PT Astra Serif" w:cs="PT Astra Serif"/>
          <w:bCs/>
          <w:sz w:val="24"/>
          <w:szCs w:val="24"/>
        </w:rPr>
        <w:t xml:space="preserve">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rFonts w:ascii="PT Astra Serif" w:hAnsi="PT Astra Serif" w:cs="PT Astra Serif"/>
          <w:sz w:val="24"/>
          <w:szCs w:val="24"/>
          <w:highlight w:val="none"/>
        </w:rPr>
      </w:r>
      <w:r>
        <w:rPr>
          <w:rFonts w:ascii="PT Astra Serif" w:hAnsi="PT Astra Serif" w:cs="PT Astra Serif"/>
          <w:sz w:val="24"/>
          <w:szCs w:val="24"/>
          <w:highlight w:val="none"/>
        </w:rPr>
      </w:r>
    </w:p>
    <w:p>
      <w:pPr>
        <w:ind w:firstLine="567"/>
        <w:jc w:val="both"/>
        <w:spacing w:after="0" w:afterAutospacing="0" w:line="240" w:lineRule="auto"/>
        <w:widowControl w:val="off"/>
        <w:rPr>
          <w:rFonts w:ascii="PT Astra Serif" w:hAnsi="PT Astra Serif" w:cs="PT Astra Serif"/>
          <w:bCs/>
          <w:sz w:val="24"/>
          <w:szCs w:val="24"/>
        </w:rPr>
        <w:suppressLineNumbers/>
      </w:pPr>
      <w:r>
        <w:rPr>
          <w:rFonts w:ascii="PT Astra Serif" w:hAnsi="PT Astra Serif" w:eastAsia="PT Astra Serif" w:cs="PT Astra Serif"/>
          <w:bCs/>
          <w:sz w:val="24"/>
          <w:szCs w:val="24"/>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PT Astra Serif" w:hAnsi="PT Astra Serif" w:cs="PT Astra Serif"/>
          <w:bCs/>
          <w:sz w:val="24"/>
          <w:szCs w:val="24"/>
        </w:rPr>
      </w:r>
      <w:r>
        <w:rPr>
          <w:rFonts w:ascii="PT Astra Serif" w:hAnsi="PT Astra Serif" w:cs="PT Astra Serif"/>
          <w:bCs/>
          <w:sz w:val="24"/>
          <w:szCs w:val="24"/>
        </w:rPr>
      </w:r>
    </w:p>
    <w:p>
      <w:pPr>
        <w:ind w:firstLine="567"/>
        <w:jc w:val="both"/>
        <w:spacing w:after="0" w:afterAutospacing="0" w:line="240" w:lineRule="auto"/>
        <w:widowControl w:val="off"/>
        <w:rPr>
          <w:rFonts w:ascii="PT Astra Serif" w:hAnsi="PT Astra Serif" w:cs="PT Astra Serif"/>
          <w:bCs/>
          <w:sz w:val="24"/>
          <w:szCs w:val="24"/>
        </w:rPr>
        <w:suppressLineNumbers/>
      </w:pPr>
      <w:r>
        <w:rPr>
          <w:rFonts w:ascii="PT Astra Serif" w:hAnsi="PT Astra Serif" w:eastAsia="PT Astra Serif" w:cs="PT Astra Serif"/>
          <w:bCs/>
          <w:sz w:val="24"/>
          <w:szCs w:val="24"/>
        </w:rPr>
        <w:t xml:space="preserve">- </w:t>
      </w:r>
      <w:r>
        <w:rPr>
          <w:rFonts w:ascii="PT Astra Serif" w:hAnsi="PT Astra Serif" w:eastAsia="PT Astra Serif" w:cs="PT Astra Serif"/>
          <w:color w:val="000000"/>
          <w:sz w:val="24"/>
          <w:szCs w:val="24"/>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w:t>
      </w:r>
      <w:r>
        <w:rPr>
          <w:rFonts w:ascii="PT Astra Serif" w:hAnsi="PT Astra Serif" w:eastAsia="PT Astra Serif" w:cs="PT Astra Serif"/>
          <w:color w:val="000000"/>
          <w:sz w:val="24"/>
          <w:szCs w:val="24"/>
        </w:rPr>
        <w:t xml:space="preserve">территории, геологическому изучению нед</w:t>
      </w:r>
      <w:r>
        <w:rPr>
          <w:rFonts w:ascii="PT Astra Serif" w:hAnsi="PT Astra Serif" w:eastAsia="PT Astra Serif" w:cs="PT Astra Serif"/>
          <w:color w:val="000000"/>
          <w:sz w:val="24"/>
          <w:szCs w:val="24"/>
        </w:rPr>
        <w:t xml:space="preserve">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w:t>
      </w:r>
      <w:r>
        <w:rPr>
          <w:rFonts w:ascii="PT Astra Serif" w:hAnsi="PT Astra Serif" w:eastAsia="PT Astra Serif" w:cs="PT Astra Serif"/>
          <w:color w:val="000000"/>
          <w:sz w:val="24"/>
          <w:szCs w:val="24"/>
        </w:rPr>
        <w:t xml:space="preserve">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w:t>
      </w:r>
      <w:r>
        <w:rPr>
          <w:rFonts w:ascii="PT Astra Serif" w:hAnsi="PT Astra Serif" w:eastAsia="PT Astra Serif" w:cs="PT Astra Serif"/>
          <w:color w:val="000000"/>
          <w:sz w:val="24"/>
          <w:szCs w:val="24"/>
        </w:rPr>
        <w:t xml:space="preserve">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w:t>
      </w:r>
      <w:r>
        <w:rPr>
          <w:rFonts w:ascii="PT Astra Serif" w:hAnsi="PT Astra Serif" w:eastAsia="PT Astra Serif" w:cs="PT Astra Serif"/>
          <w:color w:val="000000"/>
          <w:sz w:val="24"/>
          <w:szCs w:val="24"/>
        </w:rPr>
        <w:t xml:space="preserve">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w:t>
      </w:r>
      <w:r>
        <w:rPr>
          <w:rFonts w:ascii="PT Astra Serif" w:hAnsi="PT Astra Serif" w:eastAsia="PT Astra Serif" w:cs="PT Astra Serif"/>
          <w:color w:val="000000"/>
          <w:sz w:val="24"/>
          <w:szCs w:val="24"/>
        </w:rPr>
        <w:t xml:space="preserve">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PT Astra Serif" w:hAnsi="PT Astra Serif" w:eastAsia="PT Astra Serif" w:cs="PT Astra Serif"/>
          <w:sz w:val="24"/>
          <w:szCs w:val="24"/>
        </w:rPr>
        <w:t xml:space="preserve">.</w:t>
      </w:r>
      <w:r>
        <w:rPr>
          <w:rFonts w:ascii="PT Astra Serif" w:hAnsi="PT Astra Serif" w:cs="PT Astra Serif"/>
          <w:bCs/>
          <w:sz w:val="24"/>
          <w:szCs w:val="24"/>
        </w:rPr>
      </w:r>
      <w:r>
        <w:rPr>
          <w:rFonts w:ascii="PT Astra Serif" w:hAnsi="PT Astra Serif" w:cs="PT Astra Serif"/>
          <w:bCs/>
          <w:sz w:val="24"/>
          <w:szCs w:val="24"/>
        </w:rPr>
      </w:r>
    </w:p>
    <w:p>
      <w:pPr>
        <w:ind w:firstLine="709"/>
        <w:jc w:val="both"/>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lang w:eastAsia="ar-SA"/>
        </w:rPr>
        <w:t xml:space="preserve">10.3. Все изменения и дополнения к настоящему Контракту имеют силу только в том случае, если они оформлены в виде дополнительных соглашений к настоящему Контракту и подписаны уполномоченными на то представителями сторон.</w:t>
      </w:r>
      <w:r>
        <w:rPr>
          <w:rFonts w:ascii="PT Astra Serif" w:hAnsi="PT Astra Serif" w:cs="PT Astra Serif"/>
          <w:sz w:val="24"/>
          <w:szCs w:val="24"/>
        </w:rPr>
      </w:r>
      <w:r>
        <w:rPr>
          <w:rFonts w:ascii="PT Astra Serif" w:hAnsi="PT Astra Serif" w:cs="PT Astra Serif"/>
          <w:sz w:val="24"/>
          <w:szCs w:val="24"/>
        </w:rPr>
      </w:r>
    </w:p>
    <w:p>
      <w:pPr>
        <w:ind w:firstLine="709"/>
        <w:jc w:val="both"/>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lang w:eastAsia="ar-SA"/>
        </w:rPr>
        <w:t xml:space="preserve">10.4.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w:t>
      </w:r>
      <w:r>
        <w:rPr>
          <w:rFonts w:ascii="PT Astra Serif" w:hAnsi="PT Astra Serif" w:eastAsia="PT Astra Serif" w:cs="PT Astra Serif"/>
          <w:sz w:val="24"/>
          <w:szCs w:val="24"/>
          <w:lang w:eastAsia="ar-SA"/>
        </w:rPr>
        <w:t xml:space="preserve">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hAnsi="PT Astra Serif" w:cs="PT Astra Serif"/>
          <w:sz w:val="24"/>
          <w:szCs w:val="24"/>
        </w:rPr>
      </w:r>
      <w:r>
        <w:rPr>
          <w:rFonts w:ascii="PT Astra Serif" w:hAnsi="PT Astra Serif" w:cs="PT Astra Serif"/>
          <w:sz w:val="24"/>
          <w:szCs w:val="24"/>
        </w:rPr>
      </w:r>
    </w:p>
    <w:p>
      <w:pPr>
        <w:ind w:firstLine="709"/>
        <w:jc w:val="both"/>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lang w:eastAsia="ar-SA"/>
        </w:rPr>
        <w:t xml:space="preserve">10.5. Заказчик вправе при</w:t>
      </w:r>
      <w:r>
        <w:rPr>
          <w:rFonts w:ascii="PT Astra Serif" w:hAnsi="PT Astra Serif" w:eastAsia="PT Astra Serif" w:cs="PT Astra Serif"/>
          <w:sz w:val="24"/>
          <w:szCs w:val="24"/>
          <w:lang w:eastAsia="ar-SA"/>
        </w:rPr>
        <w:t xml:space="preserve">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r>
        <w:rPr>
          <w:rFonts w:ascii="PT Astra Serif" w:hAnsi="PT Astra Serif" w:cs="PT Astra Serif"/>
          <w:sz w:val="24"/>
          <w:szCs w:val="24"/>
        </w:rPr>
      </w:r>
      <w:r>
        <w:rPr>
          <w:rFonts w:ascii="PT Astra Serif" w:hAnsi="PT Astra Serif" w:cs="PT Astra Serif"/>
          <w:sz w:val="24"/>
          <w:szCs w:val="24"/>
        </w:rPr>
      </w:r>
    </w:p>
    <w:p>
      <w:pPr>
        <w:ind w:firstLine="709"/>
        <w:jc w:val="both"/>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lang w:eastAsia="ar-SA"/>
        </w:rPr>
        <w:t xml:space="preserve">10.6. Заказчик вправе провести экспертизу</w:t>
      </w:r>
      <w:r>
        <w:rPr>
          <w:rFonts w:ascii="PT Astra Serif" w:hAnsi="PT Astra Serif" w:eastAsia="PT Astra Serif" w:cs="PT Astra Serif"/>
          <w:sz w:val="24"/>
          <w:szCs w:val="24"/>
          <w:lang w:eastAsia="ar-SA"/>
        </w:rPr>
        <w:t xml:space="preserve">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N 44-ФЗ.</w:t>
      </w:r>
      <w:r>
        <w:rPr>
          <w:rFonts w:ascii="PT Astra Serif" w:hAnsi="PT Astra Serif" w:cs="PT Astra Serif"/>
          <w:sz w:val="24"/>
          <w:szCs w:val="24"/>
        </w:rPr>
      </w:r>
      <w:r>
        <w:rPr>
          <w:rFonts w:ascii="PT Astra Serif" w:hAnsi="PT Astra Serif" w:cs="PT Astra Serif"/>
          <w:sz w:val="24"/>
          <w:szCs w:val="24"/>
        </w:rPr>
      </w:r>
    </w:p>
    <w:p>
      <w:pPr>
        <w:ind w:firstLine="709"/>
        <w:jc w:val="both"/>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lang w:eastAsia="ar-SA"/>
        </w:rPr>
        <w:t xml:space="preserve">10.7. Если заказчи</w:t>
      </w:r>
      <w:r>
        <w:rPr>
          <w:rFonts w:ascii="PT Astra Serif" w:hAnsi="PT Astra Serif" w:eastAsia="PT Astra Serif" w:cs="PT Astra Serif"/>
          <w:sz w:val="24"/>
          <w:szCs w:val="24"/>
          <w:lang w:eastAsia="ar-SA"/>
        </w:rPr>
        <w:t xml:space="preserve">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w:t>
      </w:r>
      <w:r>
        <w:rPr>
          <w:rFonts w:ascii="PT Astra Serif" w:hAnsi="PT Astra Serif" w:eastAsia="PT Astra Serif" w:cs="PT Astra Serif"/>
          <w:sz w:val="24"/>
          <w:szCs w:val="24"/>
          <w:lang w:eastAsia="ar-SA"/>
        </w:rPr>
        <w:t xml:space="preserve">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PT Astra Serif" w:hAnsi="PT Astra Serif" w:cs="PT Astra Serif"/>
          <w:sz w:val="24"/>
          <w:szCs w:val="24"/>
        </w:rPr>
      </w:r>
      <w:r>
        <w:rPr>
          <w:rFonts w:ascii="PT Astra Serif" w:hAnsi="PT Astra Serif" w:cs="PT Astra Serif"/>
          <w:sz w:val="24"/>
          <w:szCs w:val="24"/>
        </w:rPr>
      </w:r>
    </w:p>
    <w:p>
      <w:pPr>
        <w:ind w:firstLine="709"/>
        <w:jc w:val="both"/>
        <w:spacing w:after="0" w:afterAutospacing="0" w:line="240" w:lineRule="auto"/>
        <w:widowControl w:val="off"/>
        <w:rPr>
          <w:rFonts w:ascii="PT Astra Serif" w:hAnsi="PT Astra Serif" w:cs="PT Astra Serif"/>
          <w:strike/>
          <w:sz w:val="24"/>
          <w:szCs w:val="24"/>
        </w:rPr>
        <w:suppressLineNumbers/>
      </w:pPr>
      <w:r>
        <w:rPr>
          <w:rFonts w:ascii="PT Astra Serif" w:hAnsi="PT Astra Serif" w:eastAsia="PT Astra Serif" w:cs="PT Astra Serif"/>
          <w:sz w:val="24"/>
          <w:szCs w:val="24"/>
          <w:lang w:eastAsia="ar-SA"/>
        </w:rPr>
        <w:t xml:space="preserve">10.8. При расторжении Контракта в связи с односторонним отказом стороны Контракта от</w:t>
      </w:r>
      <w:r>
        <w:rPr>
          <w:rFonts w:ascii="PT Astra Serif" w:hAnsi="PT Astra Serif" w:eastAsia="PT Astra Serif" w:cs="PT Astra Serif"/>
          <w:sz w:val="24"/>
          <w:szCs w:val="24"/>
          <w:lang w:eastAsia="ar-SA"/>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PT Astra Serif" w:hAnsi="PT Astra Serif" w:cs="PT Astra Serif"/>
          <w:strike/>
          <w:sz w:val="24"/>
          <w:szCs w:val="24"/>
        </w:rPr>
      </w:r>
      <w:r>
        <w:rPr>
          <w:rFonts w:ascii="PT Astra Serif" w:hAnsi="PT Astra Serif" w:cs="PT Astra Serif"/>
          <w:strike/>
          <w:sz w:val="24"/>
          <w:szCs w:val="24"/>
        </w:rPr>
      </w:r>
    </w:p>
    <w:p>
      <w:pPr>
        <w:ind w:firstLine="499"/>
        <w:jc w:val="center"/>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11</w:t>
      </w:r>
      <w:r>
        <w:rPr>
          <w:rFonts w:ascii="PT Astra Serif" w:hAnsi="PT Astra Serif" w:eastAsia="PT Astra Serif" w:cs="PT Astra Serif"/>
          <w:b/>
          <w:sz w:val="24"/>
          <w:szCs w:val="24"/>
        </w:rPr>
        <w:t xml:space="preserve">. Форс-мажор</w:t>
      </w:r>
      <w:r>
        <w:rPr>
          <w:rFonts w:ascii="PT Astra Serif" w:hAnsi="PT Astra Serif" w:cs="PT Astra Serif"/>
          <w:b/>
          <w:sz w:val="24"/>
          <w:szCs w:val="24"/>
        </w:rPr>
      </w:r>
      <w:r>
        <w:rPr>
          <w:rFonts w:ascii="PT Astra Serif" w:hAnsi="PT Astra Serif" w:cs="PT Astra Serif"/>
          <w:b/>
          <w:sz w:val="24"/>
          <w:szCs w:val="24"/>
        </w:rPr>
      </w:r>
    </w:p>
    <w:p>
      <w:pPr>
        <w:pStyle w:val="843"/>
        <w:ind w:firstLine="567"/>
        <w:jc w:val="both"/>
        <w:keepNext/>
        <w:spacing w:after="0" w:afterAutospacing="0" w:line="240" w:lineRule="auto"/>
        <w:widowControl w:val="off"/>
        <w:rPr>
          <w:rFonts w:ascii="PT Astra Serif" w:hAnsi="PT Astra Serif" w:cs="PT Astra Serif"/>
          <w:bCs/>
          <w:sz w:val="24"/>
          <w:szCs w:val="24"/>
        </w:rPr>
        <w:outlineLvl w:val="1"/>
        <w:suppressLineNumbers/>
      </w:pPr>
      <w:r>
        <w:rPr>
          <w:rFonts w:ascii="PT Astra Serif" w:hAnsi="PT Astra Serif" w:eastAsia="PT Astra Serif" w:cs="PT Astra Serif"/>
          <w:bCs/>
          <w:sz w:val="24"/>
          <w:szCs w:val="24"/>
        </w:rPr>
        <w:t xml:space="preserve">11.1. </w:t>
      </w:r>
      <w:r>
        <w:rPr>
          <w:rFonts w:ascii="PT Astra Serif" w:hAnsi="PT Astra Serif" w:eastAsia="PT Astra Serif" w:cs="PT Astra Serif"/>
          <w:bCs/>
          <w:sz w:val="24"/>
          <w:szCs w:val="24"/>
        </w:rPr>
        <w:t xml:space="preserve">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w:t>
      </w:r>
      <w:r>
        <w:rPr>
          <w:rFonts w:ascii="PT Astra Serif" w:hAnsi="PT Astra Serif" w:eastAsia="PT Astra Serif" w:cs="PT Astra Serif"/>
          <w:bCs/>
          <w:sz w:val="24"/>
          <w:szCs w:val="24"/>
        </w:rPr>
        <w:t xml:space="preserve">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w:t>
      </w:r>
      <w:r>
        <w:rPr>
          <w:rFonts w:ascii="PT Astra Serif" w:hAnsi="PT Astra Serif" w:eastAsia="PT Astra Serif" w:cs="PT Astra Serif"/>
          <w:bCs/>
          <w:sz w:val="24"/>
          <w:szCs w:val="24"/>
        </w:rPr>
        <w:t xml:space="preserve">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соразмерно отодвигается на время действия таких обстоятельств.</w:t>
      </w:r>
      <w:r>
        <w:rPr>
          <w:rFonts w:ascii="PT Astra Serif" w:hAnsi="PT Astra Serif" w:cs="PT Astra Serif"/>
          <w:bCs/>
          <w:sz w:val="24"/>
          <w:szCs w:val="24"/>
        </w:rPr>
      </w:r>
      <w:r>
        <w:rPr>
          <w:rFonts w:ascii="PT Astra Serif" w:hAnsi="PT Astra Serif" w:cs="PT Astra Serif"/>
          <w:bCs/>
          <w:sz w:val="24"/>
          <w:szCs w:val="24"/>
        </w:rPr>
      </w:r>
    </w:p>
    <w:p>
      <w:pPr>
        <w:pStyle w:val="843"/>
        <w:ind w:firstLine="567"/>
        <w:jc w:val="both"/>
        <w:keepNext/>
        <w:spacing w:after="0" w:afterAutospacing="0" w:line="240" w:lineRule="auto"/>
        <w:widowControl w:val="off"/>
        <w:rPr>
          <w:rFonts w:ascii="PT Astra Serif" w:hAnsi="PT Astra Serif" w:cs="PT Astra Serif"/>
          <w:bCs/>
          <w:sz w:val="24"/>
          <w:szCs w:val="24"/>
        </w:rPr>
        <w:outlineLvl w:val="1"/>
        <w:suppressLineNumbers/>
      </w:pPr>
      <w:r>
        <w:rPr>
          <w:rFonts w:ascii="PT Astra Serif" w:hAnsi="PT Astra Serif" w:eastAsia="PT Astra Serif" w:cs="PT Astra Serif"/>
          <w:bCs/>
          <w:sz w:val="24"/>
          <w:szCs w:val="24"/>
        </w:rPr>
        <w:t xml:space="preserve">11.2. Сторона, для которой создалась невозможность исполнения обязательств по Контракту в силу вышеуказанных причин, должна без промедления письменно известить об этом другую сторону в течение 14 дней </w:t>
      </w:r>
      <w:r>
        <w:rPr>
          <w:rFonts w:ascii="PT Astra Serif" w:hAnsi="PT Astra Serif" w:eastAsia="PT Astra Serif" w:cs="PT Astra Serif"/>
          <w:bCs/>
          <w:sz w:val="24"/>
          <w:szCs w:val="24"/>
        </w:rPr>
        <w:t xml:space="preserve">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r>
        <w:rPr>
          <w:rFonts w:ascii="PT Astra Serif" w:hAnsi="PT Astra Serif" w:cs="PT Astra Serif"/>
          <w:bCs/>
          <w:sz w:val="24"/>
          <w:szCs w:val="24"/>
        </w:rPr>
      </w:r>
      <w:r>
        <w:rPr>
          <w:rFonts w:ascii="PT Astra Serif" w:hAnsi="PT Astra Serif" w:cs="PT Astra Serif"/>
          <w:bCs/>
          <w:sz w:val="24"/>
          <w:szCs w:val="24"/>
        </w:rPr>
      </w:r>
    </w:p>
    <w:p>
      <w:pPr>
        <w:pStyle w:val="843"/>
        <w:ind w:firstLine="567"/>
        <w:jc w:val="both"/>
        <w:keepNext/>
        <w:spacing w:after="0" w:afterAutospacing="0" w:line="240" w:lineRule="auto"/>
        <w:widowControl w:val="off"/>
        <w:rPr>
          <w:rFonts w:ascii="PT Astra Serif" w:hAnsi="PT Astra Serif" w:cs="PT Astra Serif"/>
          <w:bCs/>
          <w:sz w:val="24"/>
          <w:szCs w:val="24"/>
        </w:rPr>
        <w:outlineLvl w:val="1"/>
        <w:suppressLineNumbers/>
      </w:pPr>
      <w:r>
        <w:rPr>
          <w:rFonts w:ascii="PT Astra Serif" w:hAnsi="PT Astra Serif" w:eastAsia="PT Astra Serif" w:cs="PT Astra Serif"/>
          <w:bCs/>
          <w:sz w:val="24"/>
          <w:szCs w:val="24"/>
        </w:rPr>
        <w:t xml:space="preserve">11.3. Не извещение или несвоевременное извещение другой Стороны согласно пункту 11.2. влечет за собой утрату права ссылаться на эти обстоятельства. </w:t>
      </w:r>
      <w:r>
        <w:rPr>
          <w:rFonts w:ascii="PT Astra Serif" w:hAnsi="PT Astra Serif" w:cs="PT Astra Serif"/>
          <w:bCs/>
          <w:sz w:val="24"/>
          <w:szCs w:val="24"/>
        </w:rPr>
      </w:r>
      <w:r>
        <w:rPr>
          <w:rFonts w:ascii="PT Astra Serif" w:hAnsi="PT Astra Serif" w:cs="PT Astra Serif"/>
          <w:bCs/>
          <w:sz w:val="24"/>
          <w:szCs w:val="24"/>
        </w:rPr>
      </w:r>
    </w:p>
    <w:p>
      <w:pPr>
        <w:pStyle w:val="851"/>
        <w:ind w:firstLine="142"/>
        <w:jc w:val="center"/>
        <w:spacing w:after="0" w:afterAutospacing="0" w:line="240" w:lineRule="auto"/>
        <w:widowControl/>
        <w:rPr>
          <w:rFonts w:ascii="PT Astra Serif" w:hAnsi="PT Astra Serif" w:cs="PT Astra Serif"/>
          <w:b/>
          <w:sz w:val="24"/>
          <w:szCs w:val="24"/>
        </w:rPr>
        <w:suppressLineNumbers/>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pStyle w:val="851"/>
        <w:ind w:firstLine="142"/>
        <w:jc w:val="center"/>
        <w:spacing w:after="0" w:afterAutospacing="0" w:line="240" w:lineRule="auto"/>
        <w:widowControl/>
        <w:rPr>
          <w:rFonts w:ascii="PT Astra Serif" w:hAnsi="PT Astra Serif" w:cs="PT Astra Serif"/>
          <w:b/>
          <w:sz w:val="24"/>
          <w:szCs w:val="24"/>
        </w:rPr>
        <w:suppressLineNumbers/>
      </w:pPr>
      <w:r>
        <w:rPr>
          <w:rFonts w:ascii="PT Astra Serif" w:hAnsi="PT Astra Serif" w:eastAsia="PT Astra Serif" w:cs="PT Astra Serif"/>
          <w:b/>
          <w:sz w:val="24"/>
          <w:szCs w:val="24"/>
        </w:rPr>
        <w:t xml:space="preserve">12</w:t>
      </w:r>
      <w:r>
        <w:rPr>
          <w:rFonts w:ascii="PT Astra Serif" w:hAnsi="PT Astra Serif" w:eastAsia="PT Astra Serif" w:cs="PT Astra Serif"/>
          <w:b/>
          <w:sz w:val="24"/>
          <w:szCs w:val="24"/>
        </w:rPr>
        <w:t xml:space="preserve">. Дополнительные положения</w:t>
      </w:r>
      <w:r>
        <w:rPr>
          <w:rFonts w:ascii="PT Astra Serif" w:hAnsi="PT Astra Serif" w:cs="PT Astra Serif"/>
          <w:b/>
          <w:sz w:val="24"/>
          <w:szCs w:val="24"/>
        </w:rPr>
      </w:r>
      <w:r>
        <w:rPr>
          <w:rFonts w:ascii="PT Astra Serif" w:hAnsi="PT Astra Serif" w:cs="PT Astra Serif"/>
          <w:b/>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12.1. Стороны соглашаются с тем, что Контракт, включая его условия, а также любая информ</w:t>
      </w:r>
      <w:r>
        <w:rPr>
          <w:rFonts w:ascii="PT Astra Serif" w:hAnsi="PT Astra Serif" w:eastAsia="PT Astra Serif" w:cs="PT Astra Serif"/>
          <w:sz w:val="24"/>
          <w:szCs w:val="24"/>
        </w:rPr>
        <w:t xml:space="preserve">ация и документы, касающиеся любой из Сторон и предоставленные или ставшие известными любой из Сторон в рамках исполнения Контракта, не подлежат разглашению или передаче третьим лицам за исключением случаев предусмотренных действующим законодательством РФ.</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12.2. Все предусмотренные Контрактом заявления, извещения и другие докумен</w:t>
      </w:r>
      <w:r>
        <w:rPr>
          <w:rFonts w:ascii="PT Astra Serif" w:hAnsi="PT Astra Serif" w:eastAsia="PT Astra Serif" w:cs="PT Astra Serif"/>
          <w:sz w:val="24"/>
          <w:szCs w:val="24"/>
        </w:rPr>
        <w:t xml:space="preserve">ты отправляются Сторонами посредством электронной почты,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12.3.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12.4. Стороны обязуются незамедлительно извещать друг друга об изменении своих юридических и почтовых адресов, а также об изменении своих банковских реквизитов.</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12.5.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12.6. Все споры или разногласия между Сторонами по выполнению условий настоящего Конт</w:t>
      </w:r>
      <w:r>
        <w:rPr>
          <w:rFonts w:ascii="PT Astra Serif" w:hAnsi="PT Astra Serif" w:eastAsia="PT Astra Serif" w:cs="PT Astra Serif"/>
          <w:sz w:val="24"/>
          <w:szCs w:val="24"/>
        </w:rPr>
        <w:t xml:space="preserve">ракта или вытекающие из него будут разрешаться путем переговоров между Сторонами. Если Стороны не придут к соглашению, то споры подлежат разрешению в Арбитражном суде Ставропольского края в соответствии с действующим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12.7. Ни одна из Сторон не имеет права передавать свои права и обязанности по настоящему Контракту третьим лицам без письменного согласия другой Стороны.</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12.8. Настоящий Контракт составлен _____________________.</w:t>
      </w:r>
      <w:r>
        <w:rPr>
          <w:rFonts w:ascii="PT Astra Serif" w:hAnsi="PT Astra Serif" w:cs="PT Astra Serif"/>
          <w:sz w:val="24"/>
          <w:szCs w:val="24"/>
        </w:rPr>
      </w:r>
      <w:r>
        <w:rPr>
          <w:rFonts w:ascii="PT Astra Serif" w:hAnsi="PT Astra Serif" w:cs="PT Astra Serif"/>
          <w:sz w:val="24"/>
          <w:szCs w:val="24"/>
        </w:rPr>
      </w:r>
    </w:p>
    <w:p>
      <w:pPr>
        <w:ind w:firstLine="567"/>
        <w:jc w:val="both"/>
        <w:keepLines/>
        <w:keepNext/>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12.9. </w:t>
      </w:r>
      <w:r>
        <w:rPr>
          <w:rFonts w:ascii="PT Astra Serif" w:hAnsi="PT Astra Serif" w:eastAsia="PT Astra Serif" w:cs="PT Astra Serif"/>
          <w:sz w:val="24"/>
          <w:szCs w:val="24"/>
        </w:rPr>
        <w:t xml:space="preserve">Неотъемлемыми частями Контракта являются:</w:t>
      </w:r>
      <w:r>
        <w:rPr>
          <w:rFonts w:ascii="PT Astra Serif" w:hAnsi="PT Astra Serif" w:cs="PT Astra Serif"/>
          <w:sz w:val="24"/>
          <w:szCs w:val="24"/>
        </w:rPr>
      </w:r>
      <w:r>
        <w:rPr>
          <w:rFonts w:ascii="PT Astra Serif" w:hAnsi="PT Astra Serif" w:cs="PT Astra Serif"/>
          <w:sz w:val="24"/>
          <w:szCs w:val="24"/>
        </w:rPr>
      </w:r>
    </w:p>
    <w:p>
      <w:pPr>
        <w:ind w:firstLine="567"/>
        <w:keepLines/>
        <w:keepNext/>
        <w:spacing w:after="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t xml:space="preserve">Приложение № 1  – </w:t>
      </w:r>
      <w:r>
        <w:rPr>
          <w:rFonts w:ascii="PT Astra Serif" w:hAnsi="PT Astra Serif" w:eastAsia="PT Astra Serif" w:cs="PT Astra Serif"/>
          <w:sz w:val="24"/>
          <w:szCs w:val="24"/>
        </w:rPr>
        <w:t xml:space="preserve">Описание объекта закупки</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567"/>
        <w:keepLines/>
        <w:keepNext/>
        <w:spacing w:after="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t xml:space="preserve">Приложение № 2  – Спецификация.</w:t>
      </w:r>
      <w:r>
        <w:rPr>
          <w:rFonts w:ascii="PT Astra Serif" w:hAnsi="PT Astra Serif" w:cs="PT Astra Serif"/>
          <w:sz w:val="24"/>
          <w:szCs w:val="24"/>
        </w:rPr>
      </w:r>
      <w:r>
        <w:rPr>
          <w:rFonts w:ascii="PT Astra Serif" w:hAnsi="PT Astra Serif" w:cs="PT Astra Serif"/>
          <w:sz w:val="24"/>
          <w:szCs w:val="24"/>
        </w:rPr>
      </w:r>
    </w:p>
    <w:p>
      <w:pPr>
        <w:ind w:firstLine="567"/>
        <w:keepLines/>
        <w:keepNext/>
        <w:spacing w:after="0" w:line="240" w:lineRule="auto"/>
        <w:rPr>
          <w:rFonts w:ascii="PT Astra Serif" w:hAnsi="PT Astra Serif" w:cs="PT Astra Serif"/>
          <w:sz w:val="24"/>
          <w:szCs w:val="24"/>
          <w:highlight w:val="none"/>
        </w:rPr>
        <w:suppressLineNumbers/>
      </w:pPr>
      <w:r>
        <w:rPr>
          <w:rFonts w:ascii="PT Astra Serif" w:hAnsi="PT Astra Serif" w:eastAsia="PT Astra Serif" w:cs="PT Astra Serif"/>
          <w:sz w:val="24"/>
          <w:szCs w:val="24"/>
        </w:rPr>
        <w:t xml:space="preserve">Приложение № 3 – </w:t>
      </w:r>
      <w:r>
        <w:rPr>
          <w:rFonts w:ascii="PT Astra Serif" w:hAnsi="PT Astra Serif" w:eastAsia="PT Astra Serif" w:cs="PT Astra Serif"/>
          <w:sz w:val="24"/>
          <w:szCs w:val="24"/>
        </w:rPr>
        <w:t xml:space="preserve">Локальный сметный расчет</w:t>
      </w:r>
      <w:r>
        <w:rPr>
          <w:rFonts w:ascii="PT Astra Serif" w:hAnsi="PT Astra Serif" w:eastAsia="PT Astra Serif" w:cs="PT Astra Serif"/>
          <w:sz w:val="24"/>
          <w:szCs w:val="24"/>
        </w:rPr>
        <w:t xml:space="preserve">.</w:t>
      </w:r>
      <w:r>
        <w:rPr>
          <w:rFonts w:ascii="PT Astra Serif" w:hAnsi="PT Astra Serif" w:cs="PT Astra Serif"/>
          <w:sz w:val="24"/>
          <w:szCs w:val="24"/>
          <w:highlight w:val="none"/>
        </w:rPr>
      </w:r>
      <w:r>
        <w:rPr>
          <w:rFonts w:ascii="PT Astra Serif" w:hAnsi="PT Astra Serif" w:cs="PT Astra Serif"/>
          <w:sz w:val="24"/>
          <w:szCs w:val="24"/>
          <w:highlight w:val="none"/>
        </w:rPr>
      </w:r>
    </w:p>
    <w:p>
      <w:pPr>
        <w:ind w:firstLine="500"/>
        <w:jc w:val="both"/>
        <w:spacing w:after="0" w:afterAutospacing="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center"/>
        <w:spacing w:after="0" w:afterAutospacing="0" w:line="240" w:lineRule="auto"/>
        <w:rPr>
          <w:rFonts w:ascii="PT Astra Serif" w:hAnsi="PT Astra Serif" w:cs="PT Astra Serif"/>
          <w:b/>
          <w:bCs/>
          <w:sz w:val="24"/>
          <w:szCs w:val="24"/>
        </w:rPr>
        <w:suppressLineNumbers/>
      </w:pPr>
      <w:r>
        <w:rPr>
          <w:rFonts w:ascii="PT Astra Serif" w:hAnsi="PT Astra Serif" w:eastAsia="PT Astra Serif" w:cs="PT Astra Serif"/>
          <w:b/>
          <w:bCs/>
          <w:sz w:val="24"/>
          <w:szCs w:val="24"/>
        </w:rPr>
        <w:t xml:space="preserve">13</w:t>
      </w:r>
      <w:r>
        <w:rPr>
          <w:rFonts w:ascii="PT Astra Serif" w:hAnsi="PT Astra Serif" w:eastAsia="PT Astra Serif" w:cs="PT Astra Serif"/>
          <w:b/>
          <w:bCs/>
          <w:sz w:val="24"/>
          <w:szCs w:val="24"/>
        </w:rPr>
        <w:t xml:space="preserve">. Адреса, банковские реквизиты и подписи сторон</w:t>
      </w:r>
      <w:r>
        <w:rPr>
          <w:rFonts w:ascii="PT Astra Serif" w:hAnsi="PT Astra Serif" w:cs="PT Astra Serif"/>
          <w:b/>
          <w:bCs/>
          <w:sz w:val="24"/>
          <w:szCs w:val="24"/>
        </w:rPr>
      </w:r>
      <w:r>
        <w:rPr>
          <w:rFonts w:ascii="PT Astra Serif" w:hAnsi="PT Astra Serif" w:cs="PT Astra Serif"/>
          <w:b/>
          <w:bCs/>
          <w:sz w:val="24"/>
          <w:szCs w:val="24"/>
        </w:rPr>
      </w:r>
    </w:p>
    <w:p>
      <w:pPr>
        <w:jc w:val="center"/>
        <w:spacing w:after="0" w:afterAutospacing="0" w:line="240" w:lineRule="auto"/>
        <w:rPr>
          <w:rFonts w:ascii="PT Astra Serif" w:hAnsi="PT Astra Serif" w:cs="PT Astra Serif"/>
          <w:b/>
          <w:bCs/>
          <w:sz w:val="24"/>
          <w:szCs w:val="24"/>
        </w:rPr>
        <w:suppressLineNumbers/>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tbl>
      <w:tblPr>
        <w:tblW w:w="0" w:type="auto"/>
        <w:tblLook w:val="01E0" w:firstRow="1" w:lastRow="1" w:firstColumn="1" w:lastColumn="1" w:noHBand="0" w:noVBand="0"/>
      </w:tblPr>
      <w:tblGrid>
        <w:gridCol w:w="4748"/>
        <w:gridCol w:w="4822"/>
      </w:tblGrid>
      <w:tr>
        <w:tblPrEx/>
        <w:trPr>
          <w:trHeight w:val="1977"/>
        </w:trPr>
        <w:tc>
          <w:tcPr>
            <w:tcW w:w="4748"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bCs/>
                <w:sz w:val="24"/>
                <w:szCs w:val="24"/>
              </w:rPr>
              <w:t xml:space="preserve">Заказчик: </w:t>
            </w:r>
            <w:r>
              <w:rPr>
                <w:rFonts w:ascii="PT Astra Serif" w:hAnsi="PT Astra Serif" w:cs="PT Astra Serif"/>
                <w:sz w:val="24"/>
                <w:szCs w:val="24"/>
              </w:rPr>
            </w:r>
            <w:r>
              <w:rPr>
                <w:rFonts w:ascii="PT Astra Serif" w:hAnsi="PT Astra Serif" w:cs="PT Astra Serif"/>
                <w:sz w:val="24"/>
                <w:szCs w:val="24"/>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u w:val="none"/>
                <w:lang w:eastAsia="ru-RU"/>
              </w:rPr>
              <w:t xml:space="preserve">Управление Федеральной службы государственной регистрации, кадастра и картографии по Ставропольскому краю</w:t>
            </w:r>
            <w:r>
              <w:rPr>
                <w:rFonts w:ascii="PT Astra Serif" w:hAnsi="PT Astra Serif" w:eastAsia="PT Astra Serif" w:cs="PT Astra Serif"/>
                <w:b w:val="0"/>
                <w:bCs w:val="0"/>
                <w:color w:val="000000" w:themeColor="text1"/>
                <w:sz w:val="24"/>
                <w:szCs w:val="24"/>
                <w:highlight w:val="none"/>
                <w:u w:val="none"/>
              </w:rPr>
              <w:t xml:space="preserve"> </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white"/>
                <w:u w:val="none"/>
              </w:rPr>
              <w:t xml:space="preserve">355012, Российская Федерация, Ставропольский край, г. Ставрополь, ул. Комсомольская, 58</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r>
            <w:r>
              <w:rPr>
                <w:rFonts w:ascii="PT Astra Serif" w:hAnsi="PT Astra Serif" w:eastAsia="PT Astra Serif" w:cs="PT Astra Serif"/>
                <w:b w:val="0"/>
                <w:bCs w:val="0"/>
                <w:color w:val="000000" w:themeColor="text1"/>
                <w:sz w:val="24"/>
                <w:szCs w:val="24"/>
                <w:highlight w:val="none"/>
                <w:u w:val="none"/>
              </w:rPr>
              <w:t xml:space="preserve">ИНН 2634063830, КПП 263401001;</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казначейский счет 03211643000000013243;</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банковский счет</w:t>
            </w:r>
            <w:r>
              <w:rPr>
                <w:rFonts w:ascii="PT Astra Serif" w:hAnsi="PT Astra Serif" w:eastAsia="PT Astra Serif" w:cs="PT Astra Serif"/>
                <w:b w:val="0"/>
                <w:bCs w:val="0"/>
                <w:color w:val="000000" w:themeColor="text1"/>
                <w:sz w:val="24"/>
                <w:szCs w:val="24"/>
                <w:highlight w:val="none"/>
                <w:u w:val="none"/>
              </w:rPr>
              <w:t xml:space="preserve"> (счет в составе ЕКС) 40102810745370000024</w:t>
            </w:r>
            <w:r>
              <w:rPr>
                <w:rFonts w:ascii="PT Astra Serif" w:hAnsi="PT Astra Serif" w:eastAsia="PT Astra Serif" w:cs="PT Astra Serif"/>
                <w:b w:val="0"/>
                <w:bCs w:val="0"/>
                <w:color w:val="000000" w:themeColor="text1"/>
                <w:sz w:val="24"/>
                <w:szCs w:val="24"/>
                <w:highlight w:val="none"/>
                <w:u w:val="none"/>
              </w:rPr>
              <w:t xml:space="preserve">;</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л/с 03211W00650;</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Наименование банка: ОКЦ №1 ВВГУ Банка России//УФК по Нижегородской области, г. Нижний Новгород;</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БИК </w:t>
            </w:r>
            <w:r>
              <w:rPr>
                <w:rFonts w:ascii="PT Astra Serif" w:hAnsi="PT Astra Serif" w:eastAsia="PT Astra Serif" w:cs="PT Astra Serif"/>
                <w:b w:val="0"/>
                <w:bCs w:val="0"/>
                <w:color w:val="000000" w:themeColor="text1"/>
                <w:sz w:val="24"/>
                <w:szCs w:val="24"/>
                <w:highlight w:val="none"/>
                <w:u w:val="none"/>
              </w:rPr>
              <w:t xml:space="preserve">012202102</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pStyle w:val="832"/>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u w:val="none"/>
              </w:rPr>
            </w:pPr>
            <w:r>
              <w:rPr>
                <w:rFonts w:ascii="PT Astra Serif" w:hAnsi="PT Astra Serif" w:eastAsia="PT Astra Serif" w:cs="PT Astra Serif"/>
                <w:b w:val="0"/>
                <w:bCs w:val="0"/>
                <w:color w:val="000000" w:themeColor="text1"/>
                <w:sz w:val="24"/>
                <w:szCs w:val="24"/>
                <w:u w:val="none"/>
              </w:rPr>
              <w:t xml:space="preserve">Телефон: 8 (8652) 56-37-92</w:t>
            </w:r>
            <w:r>
              <w:rPr>
                <w:rFonts w:ascii="PT Astra Serif" w:hAnsi="PT Astra Serif" w:cs="PT Astra Serif"/>
                <w:b w:val="0"/>
                <w:bCs w:val="0"/>
                <w:color w:val="000000" w:themeColor="text1"/>
                <w:sz w:val="24"/>
                <w:szCs w:val="24"/>
                <w:u w:val="none"/>
              </w:rPr>
            </w:r>
            <w:r>
              <w:rPr>
                <w:rFonts w:ascii="PT Astra Serif" w:hAnsi="PT Astra Serif" w:cs="PT Astra Serif"/>
                <w:b w:val="0"/>
                <w:bCs w:val="0"/>
                <w:color w:val="000000" w:themeColor="text1"/>
                <w:sz w:val="24"/>
                <w:szCs w:val="24"/>
                <w:u w:val="none"/>
              </w:rPr>
            </w:r>
          </w:p>
          <w:p>
            <w:pPr>
              <w:pStyle w:val="832"/>
              <w:ind w:left="0" w:right="0" w:firstLine="0"/>
              <w:spacing w:after="0" w:afterAutospacing="0" w:line="240" w:lineRule="auto"/>
              <w:rPr>
                <w:rFonts w:ascii="PT Astra Serif" w:hAnsi="PT Astra Serif" w:cs="PT Astra Serif"/>
                <w:b w:val="0"/>
                <w:bCs w:val="0"/>
                <w:sz w:val="24"/>
                <w:szCs w:val="24"/>
              </w:rPr>
            </w:pPr>
            <w:r>
              <w:rPr>
                <w:rFonts w:ascii="PT Astra Serif" w:hAnsi="PT Astra Serif" w:eastAsia="PT Astra Serif" w:cs="PT Astra Serif"/>
                <w:b w:val="0"/>
                <w:bCs w:val="0"/>
                <w:color w:val="000000" w:themeColor="text1"/>
                <w:sz w:val="24"/>
                <w:szCs w:val="24"/>
                <w:u w:val="none"/>
              </w:rPr>
              <w:t xml:space="preserve">Адрес электронной почты: </w:t>
            </w:r>
            <w:r>
              <w:rPr>
                <w:rFonts w:ascii="PT Astra Serif" w:hAnsi="PT Astra Serif" w:eastAsia="PT Astra Serif" w:cs="PT Astra Serif"/>
                <w:sz w:val="24"/>
                <w:szCs w:val="24"/>
              </w:rPr>
              <w:t xml:space="preserve">admin@r26.rosreestr.ru</w:t>
            </w:r>
            <w:r>
              <w:rPr>
                <w:rFonts w:ascii="PT Astra Serif" w:hAnsi="PT Astra Serif" w:cs="PT Astra Serif"/>
                <w:b w:val="0"/>
                <w:bCs w:val="0"/>
                <w:sz w:val="24"/>
                <w:szCs w:val="24"/>
              </w:rPr>
            </w:r>
            <w:r>
              <w:rPr>
                <w:rFonts w:ascii="PT Astra Serif" w:hAnsi="PT Astra Serif" w:cs="PT Astra Serif"/>
                <w:b w:val="0"/>
                <w:bCs w:val="0"/>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cs="PT Astra Serif"/>
                <w:sz w:val="24"/>
                <w:szCs w:val="24"/>
              </w:rPr>
            </w:r>
            <w:r>
              <w:rPr>
                <w:rFonts w:ascii="PT Astra Serif" w:hAnsi="PT Astra Serif" w:cs="PT Astra Serif"/>
                <w:sz w:val="24"/>
                <w:szCs w:val="24"/>
              </w:rPr>
            </w:r>
          </w:p>
        </w:tc>
        <w:tc>
          <w:tcPr>
            <w:tcW w:w="4822"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cs="PT Astra Serif"/>
                <w:sz w:val="24"/>
                <w:szCs w:val="24"/>
              </w:rPr>
            </w:r>
            <w:r>
              <w:rPr>
                <w:rFonts w:ascii="PT Astra Serif" w:hAnsi="PT Astra Serif" w:cs="PT Astra Serif"/>
                <w:sz w:val="24"/>
                <w:szCs w:val="24"/>
              </w:rPr>
            </w:r>
          </w:p>
        </w:tc>
      </w:tr>
    </w:tbl>
    <w:p>
      <w:pPr>
        <w:jc w:val="both"/>
        <w:spacing w:after="0" w:afterAutospacing="0" w:line="240" w:lineRule="auto"/>
        <w:rPr>
          <w:rFonts w:ascii="PT Astra Serif" w:hAnsi="PT Astra Serif" w:cs="PT Astra Serif"/>
          <w:b/>
          <w:bCs/>
          <w:sz w:val="24"/>
          <w:szCs w:val="24"/>
        </w:rPr>
        <w:suppressLineNumbers/>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jc w:val="both"/>
        <w:spacing w:after="0" w:afterAutospacing="0" w:line="240" w:lineRule="auto"/>
        <w:rPr>
          <w:rFonts w:ascii="PT Astra Serif" w:hAnsi="PT Astra Serif" w:cs="PT Astra Serif"/>
          <w:b/>
          <w:bCs/>
          <w:sz w:val="24"/>
          <w:szCs w:val="24"/>
        </w:rPr>
        <w:suppressLineNumbers/>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846"/>
        <w:ind w:firstLine="0"/>
        <w:jc w:val="right"/>
        <w:keepLines/>
        <w:keepNext/>
        <w:widowControl/>
        <w:rPr>
          <w:rFonts w:ascii="PT Astra Serif" w:hAnsi="PT Astra Serif" w:cs="PT Astra Serif"/>
          <w:sz w:val="24"/>
          <w:szCs w:val="24"/>
        </w:rPr>
        <w:suppressLineNumbers/>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846"/>
        <w:ind w:firstLine="0"/>
        <w:jc w:val="right"/>
        <w:keepLines/>
        <w:keepNext/>
        <w:widowControl/>
        <w:rPr>
          <w:rFonts w:ascii="PT Astra Serif" w:hAnsi="PT Astra Serif" w:eastAsia="PT Astra Serif" w:cs="PT Astra Serif"/>
          <w:sz w:val="24"/>
          <w:szCs w:val="24"/>
          <w:highlight w:val="none"/>
        </w:rPr>
        <w:suppressLineNumbers/>
      </w:pPr>
      <w:r>
        <w:rPr>
          <w:rFonts w:ascii="PT Astra Serif" w:hAnsi="PT Astra Serif" w:eastAsia="PT Astra Serif" w:cs="PT Astra Serif"/>
          <w:sz w:val="24"/>
          <w:szCs w:val="24"/>
        </w:rPr>
        <w:t xml:space="preserve">Приложение № 1</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846"/>
        <w:ind w:firstLine="0"/>
        <w:jc w:val="right"/>
        <w:keepLines/>
        <w:keepNext/>
        <w:widowControl/>
        <w:rPr>
          <w:rFonts w:ascii="PT Astra Serif" w:hAnsi="PT Astra Serif" w:cs="PT Astra Serif"/>
          <w:sz w:val="24"/>
          <w:szCs w:val="24"/>
        </w:rPr>
        <w:suppressLineNumbers/>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keepLines/>
        <w:keepNext/>
        <w:spacing w:after="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t xml:space="preserve">№ </w:t>
      </w:r>
      <w:r>
        <w:rPr>
          <w:rFonts w:ascii="PT Astra Serif" w:hAnsi="PT Astra Serif" w:eastAsia="PT Astra Serif" w:cs="PT Astra Serif"/>
          <w:bCs/>
          <w:sz w:val="24"/>
          <w:szCs w:val="24"/>
        </w:rPr>
        <w:t xml:space="preserve">____</w:t>
      </w:r>
      <w:r>
        <w:rPr>
          <w:rFonts w:ascii="PT Astra Serif" w:hAnsi="PT Astra Serif" w:eastAsia="PT Astra Serif" w:cs="PT Astra Serif"/>
          <w:sz w:val="24"/>
          <w:szCs w:val="24"/>
        </w:rPr>
        <w:t xml:space="preserve"> от</w:t>
      </w:r>
      <w:r>
        <w:rPr>
          <w:rFonts w:ascii="PT Astra Serif" w:hAnsi="PT Astra Serif" w:eastAsia="PT Astra Serif" w:cs="PT Astra Serif"/>
          <w:sz w:val="24"/>
          <w:szCs w:val="24"/>
        </w:rPr>
        <w:t xml:space="preserve"> «___» ______</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2026</w:t>
      </w:r>
      <w:r>
        <w:rPr>
          <w:rFonts w:ascii="PT Astra Serif" w:hAnsi="PT Astra Serif" w:eastAsia="PT Astra Serif" w:cs="PT Astra Serif"/>
          <w:sz w:val="24"/>
          <w:szCs w:val="24"/>
        </w:rPr>
        <w:t xml:space="preserve"> г.</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jc w:val="right"/>
        <w:keepLines/>
        <w:keepNext/>
        <w:spacing w:after="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center"/>
        <w:keepLines/>
        <w:keepNext/>
        <w:spacing w:line="240" w:lineRule="auto"/>
        <w:rPr>
          <w:rFonts w:ascii="PT Astra Serif" w:hAnsi="PT Astra Serif" w:cs="PT Astra Serif"/>
          <w:b/>
          <w:bCs/>
          <w:sz w:val="24"/>
          <w:szCs w:val="24"/>
        </w:rPr>
      </w:pPr>
      <w:r>
        <w:rPr>
          <w:rFonts w:ascii="PT Astra Serif" w:hAnsi="PT Astra Serif" w:eastAsia="PT Astra Serif" w:cs="PT Astra Serif"/>
          <w:b/>
          <w:bCs/>
          <w:sz w:val="24"/>
          <w:szCs w:val="24"/>
        </w:rPr>
        <w:t xml:space="preserve">Описание объекта закупки</w:t>
      </w:r>
      <w:r>
        <w:rPr>
          <w:rFonts w:ascii="PT Astra Serif" w:hAnsi="PT Astra Serif" w:cs="PT Astra Serif"/>
          <w:b/>
          <w:bCs/>
          <w:sz w:val="24"/>
          <w:szCs w:val="24"/>
        </w:rPr>
      </w:r>
      <w:r>
        <w:rPr>
          <w:rFonts w:ascii="PT Astra Serif" w:hAnsi="PT Astra Serif" w:cs="PT Astra Serif"/>
          <w:b/>
          <w:bCs/>
          <w:sz w:val="24"/>
          <w:szCs w:val="24"/>
        </w:rPr>
      </w:r>
    </w:p>
    <w:p>
      <w:pPr>
        <w:jc w:val="center"/>
        <w:keepLines/>
        <w:keepNext/>
        <w:spacing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на </w:t>
      </w:r>
      <w:r>
        <w:rPr>
          <w:rFonts w:ascii="PT Astra Serif" w:hAnsi="PT Astra Serif" w:eastAsia="PT Astra Serif" w:cs="PT Astra Serif"/>
          <w:sz w:val="24"/>
          <w:szCs w:val="24"/>
        </w:rPr>
        <w:t xml:space="preserve">оказание услуг по техническому обслуживанию системы отопления, гидравлическое испытание, промывка и продувка системы отопления</w:t>
      </w:r>
      <w:r>
        <w:rPr>
          <w:rFonts w:ascii="PT Astra Serif" w:hAnsi="PT Astra Serif" w:eastAsia="PT Astra Serif" w:cs="PT Astra Serif"/>
          <w:sz w:val="24"/>
          <w:szCs w:val="24"/>
        </w:rPr>
        <w:t xml:space="preserve">, расположенного по адресу: </w:t>
      </w:r>
      <w:r>
        <w:rPr>
          <w:rFonts w:ascii="PT Astra Serif" w:hAnsi="PT Astra Serif" w:eastAsia="PT Astra Serif" w:cs="PT Astra Serif"/>
          <w:sz w:val="24"/>
          <w:szCs w:val="24"/>
        </w:rPr>
        <w:t xml:space="preserve">Российская Федерация, </w:t>
      </w:r>
      <w:r>
        <w:rPr>
          <w:rFonts w:ascii="Times New Roman" w:hAnsi="Times New Roman"/>
          <w:b w:val="0"/>
          <w:bCs/>
          <w:szCs w:val="24"/>
          <w:lang w:val="ru-RU" w:eastAsia="ru-RU"/>
        </w:rPr>
        <w:t xml:space="preserve">Ставропольский край, м.о. Курский, ст. Курская, пер</w:t>
      </w:r>
      <w:r>
        <w:rPr>
          <w:rFonts w:ascii="Times New Roman" w:hAnsi="Times New Roman"/>
          <w:b w:val="0"/>
          <w:bCs/>
          <w:szCs w:val="24"/>
          <w:lang w:val="ru-RU" w:eastAsia="ru-RU"/>
        </w:rPr>
        <w:t xml:space="preserve">.</w:t>
      </w:r>
      <w:r>
        <w:rPr>
          <w:rFonts w:ascii="Times New Roman" w:hAnsi="Times New Roman"/>
          <w:b w:val="0"/>
          <w:bCs/>
          <w:szCs w:val="24"/>
          <w:lang w:val="ru-RU" w:eastAsia="ru-RU"/>
        </w:rPr>
        <w:t xml:space="preserve"> Октябрьский, 14</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jc w:val="both"/>
        <w:keepLines/>
        <w:keepNext/>
        <w:spacing w:after="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Наименование работ:</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оказание услуг по техническому обслуживанию системы отопления, гидравлическое испытание, промывка и продувка системы отопления.</w:t>
      </w:r>
      <w:r>
        <w:rPr>
          <w:rFonts w:ascii="PT Astra Serif" w:hAnsi="PT Astra Serif" w:cs="PT Astra Serif"/>
          <w:b/>
          <w:sz w:val="24"/>
          <w:szCs w:val="24"/>
        </w:rPr>
      </w:r>
      <w:r>
        <w:rPr>
          <w:rFonts w:ascii="PT Astra Serif" w:hAnsi="PT Astra Serif" w:cs="PT Astra Serif"/>
          <w:b/>
          <w:sz w:val="24"/>
          <w:szCs w:val="24"/>
        </w:rPr>
      </w:r>
    </w:p>
    <w:p>
      <w:pPr>
        <w:jc w:val="both"/>
        <w:keepLines/>
        <w:keepNext/>
        <w:spacing w:after="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Место выполнения работ: </w:t>
      </w:r>
      <w:r>
        <w:rPr>
          <w:rFonts w:ascii="PT Astra Serif" w:hAnsi="PT Astra Serif" w:eastAsia="PT Astra Serif" w:cs="PT Astra Serif"/>
          <w:sz w:val="24"/>
          <w:szCs w:val="24"/>
        </w:rPr>
        <w:t xml:space="preserve">Российская Федерация, </w:t>
      </w:r>
      <w:r>
        <w:rPr>
          <w:rFonts w:ascii="Times New Roman" w:hAnsi="Times New Roman"/>
          <w:b w:val="0"/>
          <w:bCs/>
          <w:szCs w:val="24"/>
          <w:lang w:val="ru-RU" w:eastAsia="ru-RU"/>
        </w:rPr>
        <w:t xml:space="preserve">Ставропольский край, м.о. Курский, ст. Курская, пер</w:t>
      </w:r>
      <w:r>
        <w:rPr>
          <w:rFonts w:ascii="Times New Roman" w:hAnsi="Times New Roman"/>
          <w:b w:val="0"/>
          <w:bCs/>
          <w:szCs w:val="24"/>
          <w:lang w:val="ru-RU" w:eastAsia="ru-RU"/>
        </w:rPr>
        <w:t xml:space="preserve">.</w:t>
      </w:r>
      <w:r>
        <w:rPr>
          <w:rFonts w:ascii="Times New Roman" w:hAnsi="Times New Roman"/>
          <w:b w:val="0"/>
          <w:bCs/>
          <w:szCs w:val="24"/>
          <w:lang w:val="ru-RU" w:eastAsia="ru-RU"/>
        </w:rPr>
        <w:t xml:space="preserve"> Октябрьский, 14</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(далее – Объект)</w:t>
      </w:r>
      <w:r>
        <w:rPr>
          <w:rFonts w:ascii="PT Astra Serif" w:hAnsi="PT Astra Serif" w:eastAsia="PT Astra Serif" w:cs="PT Astra Serif"/>
          <w:sz w:val="24"/>
          <w:szCs w:val="24"/>
        </w:rPr>
        <w:t xml:space="preserve">.  </w:t>
      </w:r>
      <w:r>
        <w:rPr>
          <w:rFonts w:ascii="PT Astra Serif" w:hAnsi="PT Astra Serif" w:cs="PT Astra Serif"/>
          <w:b/>
          <w:sz w:val="24"/>
          <w:szCs w:val="24"/>
        </w:rPr>
      </w:r>
      <w:r>
        <w:rPr>
          <w:rFonts w:ascii="PT Astra Serif" w:hAnsi="PT Astra Serif" w:cs="PT Astra Serif"/>
          <w:b/>
          <w:sz w:val="24"/>
          <w:szCs w:val="24"/>
        </w:rPr>
      </w:r>
    </w:p>
    <w:p>
      <w:pPr>
        <w:jc w:val="both"/>
        <w:keepLines/>
        <w:keepNext/>
        <w:spacing w:after="0" w:line="240" w:lineRule="auto"/>
        <w:rPr>
          <w:rFonts w:ascii="PT Astra Serif" w:hAnsi="PT Astra Serif" w:cs="PT Astra Serif"/>
          <w:sz w:val="24"/>
          <w:szCs w:val="24"/>
        </w:rPr>
      </w:pPr>
      <w:r>
        <w:rPr>
          <w:rFonts w:ascii="PT Astra Serif" w:hAnsi="PT Astra Serif" w:eastAsia="PT Astra Serif" w:cs="PT Astra Serif"/>
          <w:b/>
          <w:sz w:val="24"/>
          <w:szCs w:val="24"/>
        </w:rPr>
        <w:t xml:space="preserve">Срок выполнения работ:</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В течение 20</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двадцати</w:t>
      </w:r>
      <w:r>
        <w:rPr>
          <w:rFonts w:ascii="PT Astra Serif" w:hAnsi="PT Astra Serif" w:eastAsia="PT Astra Serif" w:cs="PT Astra Serif"/>
          <w:sz w:val="24"/>
          <w:szCs w:val="24"/>
        </w:rPr>
        <w:t xml:space="preserve">) рабочих дней</w:t>
      </w:r>
      <w:r>
        <w:rPr>
          <w:rFonts w:ascii="PT Astra Serif" w:hAnsi="PT Astra Serif" w:eastAsia="PT Astra Serif" w:cs="PT Astra Serif"/>
          <w:sz w:val="24"/>
          <w:szCs w:val="24"/>
        </w:rPr>
        <w:t xml:space="preserve"> с даты заключения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а.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 </w:t>
      </w:r>
      <w:r>
        <w:rPr>
          <w:rFonts w:ascii="PT Astra Serif" w:hAnsi="PT Astra Serif" w:eastAsia="PT Astra Serif" w:cs="PT Astra Serif"/>
          <w:sz w:val="24"/>
          <w:szCs w:val="24"/>
        </w:rPr>
        <w:t xml:space="preserve"> могут быть выполнены (оказаны) досрочно.</w:t>
      </w:r>
      <w:r>
        <w:rPr>
          <w:rFonts w:ascii="PT Astra Serif" w:hAnsi="PT Astra Serif" w:cs="PT Astra Serif"/>
          <w:sz w:val="24"/>
          <w:szCs w:val="24"/>
        </w:rPr>
      </w:r>
      <w:r>
        <w:rPr>
          <w:rFonts w:ascii="PT Astra Serif" w:hAnsi="PT Astra Serif" w:cs="PT Astra Serif"/>
          <w:sz w:val="24"/>
          <w:szCs w:val="24"/>
        </w:rPr>
      </w:r>
    </w:p>
    <w:p>
      <w:pPr>
        <w:jc w:val="both"/>
        <w:keepLines/>
        <w:keepNext/>
        <w:spacing w:after="0" w:line="240" w:lineRule="auto"/>
        <w:rPr>
          <w:rFonts w:ascii="PT Astra Serif" w:hAnsi="PT Astra Serif" w:cs="PT Astra Serif"/>
          <w:sz w:val="24"/>
          <w:szCs w:val="24"/>
        </w:rPr>
      </w:pPr>
      <w:r>
        <w:rPr>
          <w:rFonts w:ascii="PT Astra Serif" w:hAnsi="PT Astra Serif" w:eastAsia="PT Astra Serif" w:cs="PT Astra Serif"/>
          <w:b/>
          <w:sz w:val="24"/>
          <w:szCs w:val="24"/>
        </w:rPr>
        <w:t xml:space="preserve">Режим работы Управления: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с 09 часов 00 минут до 18 часов 00 минут, в пятницу – с 09 часов 00 минут до 16 часов 45 минут, перерыв на обед – с 13 часов 00 минут до 13 часов 45 минут (время московское). </w:t>
      </w:r>
      <w:r>
        <w:rPr>
          <w:rFonts w:ascii="PT Astra Serif" w:hAnsi="PT Astra Serif" w:cs="PT Astra Serif"/>
          <w:sz w:val="24"/>
          <w:szCs w:val="24"/>
        </w:rPr>
      </w:r>
      <w:r>
        <w:rPr>
          <w:rFonts w:ascii="PT Astra Serif" w:hAnsi="PT Astra Serif" w:cs="PT Astra Serif"/>
          <w:sz w:val="24"/>
          <w:szCs w:val="24"/>
        </w:rPr>
      </w:r>
    </w:p>
    <w:p>
      <w:pPr>
        <w:jc w:val="both"/>
        <w:keepLines/>
        <w:keepNext/>
        <w:spacing w:after="0" w:line="240" w:lineRule="auto"/>
        <w:rPr>
          <w:rFonts w:ascii="PT Astra Serif" w:hAnsi="PT Astra Serif" w:cs="PT Astra Serif"/>
          <w:b/>
          <w:bCs/>
          <w:sz w:val="24"/>
          <w:szCs w:val="24"/>
          <w:highlight w:val="none"/>
        </w:rPr>
      </w:pPr>
      <w:r>
        <w:rPr>
          <w:rFonts w:ascii="PT Astra Serif" w:hAnsi="PT Astra Serif" w:eastAsia="PT Astra Serif" w:cs="PT Astra Serif"/>
          <w:b/>
          <w:sz w:val="24"/>
          <w:szCs w:val="24"/>
        </w:rPr>
        <w:t xml:space="preserve">Общие требования:</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854"/>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При проведении </w:t>
      </w:r>
      <w:r>
        <w:rPr>
          <w:rFonts w:ascii="PT Astra Serif" w:hAnsi="PT Astra Serif" w:eastAsia="PT Astra Serif" w:cs="PT Astra Serif"/>
          <w:sz w:val="24"/>
          <w:szCs w:val="24"/>
        </w:rPr>
        <w:t xml:space="preserve">услуг</w:t>
      </w:r>
      <w:r>
        <w:rPr>
          <w:rFonts w:ascii="PT Astra Serif" w:hAnsi="PT Astra Serif" w:eastAsia="PT Astra Serif" w:cs="PT Astra Serif"/>
          <w:sz w:val="24"/>
          <w:szCs w:val="24"/>
        </w:rPr>
        <w:t xml:space="preserve"> ответственность за соблюдение требований по технике безопасности, правил пожарной</w:t>
      </w:r>
      <w:r>
        <w:rPr>
          <w:rFonts w:ascii="PT Astra Serif" w:hAnsi="PT Astra Serif" w:eastAsia="PT Astra Serif" w:cs="PT Astra Serif"/>
          <w:sz w:val="24"/>
          <w:szCs w:val="24"/>
        </w:rPr>
        <w:t xml:space="preserve"> безопасности и экологическую </w:t>
      </w:r>
      <w:r>
        <w:rPr>
          <w:rFonts w:ascii="PT Astra Serif" w:hAnsi="PT Astra Serif" w:eastAsia="PT Astra Serif" w:cs="PT Astra Serif"/>
          <w:sz w:val="24"/>
          <w:szCs w:val="24"/>
        </w:rPr>
        <w:t xml:space="preserve">безопасность возлагается на Исполнителя.</w:t>
      </w:r>
      <w:r>
        <w:rPr>
          <w:rFonts w:ascii="PT Astra Serif" w:hAnsi="PT Astra Serif" w:cs="PT Astra Serif"/>
          <w:sz w:val="24"/>
          <w:szCs w:val="24"/>
        </w:rPr>
      </w:r>
      <w:r>
        <w:rPr>
          <w:rFonts w:ascii="PT Astra Serif" w:hAnsi="PT Astra Serif" w:cs="PT Astra Serif"/>
          <w:sz w:val="24"/>
          <w:szCs w:val="24"/>
        </w:rPr>
      </w:r>
    </w:p>
    <w:p>
      <w:pPr>
        <w:pStyle w:val="855"/>
        <w:ind w:right="0" w:firstLine="0"/>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Исполнитель до начала </w:t>
      </w:r>
      <w:r>
        <w:rPr>
          <w:rFonts w:ascii="PT Astra Serif" w:hAnsi="PT Astra Serif" w:eastAsia="PT Astra Serif" w:cs="PT Astra Serif"/>
          <w:sz w:val="24"/>
          <w:szCs w:val="24"/>
        </w:rPr>
        <w:t xml:space="preserve">оказания услуг</w:t>
      </w:r>
      <w:r>
        <w:rPr>
          <w:rFonts w:ascii="PT Astra Serif" w:hAnsi="PT Astra Serif" w:eastAsia="PT Astra Serif" w:cs="PT Astra Serif"/>
          <w:sz w:val="24"/>
          <w:szCs w:val="24"/>
        </w:rPr>
        <w:t xml:space="preserve"> до</w:t>
      </w:r>
      <w:r>
        <w:rPr>
          <w:rFonts w:ascii="PT Astra Serif" w:hAnsi="PT Astra Serif" w:eastAsia="PT Astra Serif" w:cs="PT Astra Serif"/>
          <w:sz w:val="24"/>
          <w:szCs w:val="24"/>
        </w:rPr>
        <w:t xml:space="preserve">лжен представить Заказчику список персонала, который будет задействован на объекте с указанием фамилии, имени, отчества и паспортных данных старшего лица и каждого работника, контактные данные (телефон), а также номера автомашин, подвозящих материалы  для </w:t>
      </w:r>
      <w:r>
        <w:rPr>
          <w:rFonts w:ascii="PT Astra Serif" w:hAnsi="PT Astra Serif" w:eastAsia="PT Astra Serif" w:cs="PT Astra Serif"/>
          <w:sz w:val="24"/>
          <w:szCs w:val="24"/>
        </w:rPr>
        <w:t xml:space="preserve">оказания услуг</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left="0" w:right="0" w:firstLine="0"/>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color w:val="000000" w:themeColor="text1"/>
          <w:sz w:val="24"/>
          <w:szCs w:val="24"/>
        </w:rPr>
        <w:t xml:space="preserve">Все </w:t>
      </w:r>
      <w:r>
        <w:rPr>
          <w:rFonts w:ascii="PT Astra Serif" w:hAnsi="PT Astra Serif" w:eastAsia="PT Astra Serif" w:cs="PT Astra Serif"/>
          <w:color w:val="000000" w:themeColor="text1"/>
          <w:sz w:val="24"/>
          <w:szCs w:val="24"/>
        </w:rPr>
        <w:t xml:space="preserve">услуги</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sz w:val="24"/>
          <w:szCs w:val="24"/>
        </w:rPr>
        <w:t xml:space="preserve">должны выполняться в строгом соответствии с действующими на момент подписания </w:t>
      </w:r>
      <w:r>
        <w:rPr>
          <w:rFonts w:ascii="PT Astra Serif" w:hAnsi="PT Astra Serif" w:eastAsia="PT Astra Serif" w:cs="PT Astra Serif"/>
          <w:sz w:val="24"/>
          <w:szCs w:val="24"/>
        </w:rPr>
        <w:t xml:space="preserve">К</w:t>
      </w:r>
      <w:r>
        <w:rPr>
          <w:rFonts w:ascii="PT Astra Serif" w:hAnsi="PT Astra Serif" w:eastAsia="PT Astra Serif" w:cs="PT Astra Serif"/>
          <w:sz w:val="24"/>
          <w:szCs w:val="24"/>
        </w:rPr>
        <w:t xml:space="preserve">онтракта требованиями по технике безопасности и пожарной безопасности.</w:t>
      </w:r>
      <w:r>
        <w:rPr>
          <w:rFonts w:ascii="PT Astra Serif" w:hAnsi="PT Astra Serif" w:cs="PT Astra Serif"/>
          <w:sz w:val="24"/>
          <w:szCs w:val="24"/>
        </w:rPr>
      </w:r>
      <w:r>
        <w:rPr>
          <w:rFonts w:ascii="PT Astra Serif" w:hAnsi="PT Astra Serif" w:cs="PT Astra Serif"/>
          <w:sz w:val="24"/>
          <w:szCs w:val="24"/>
        </w:rPr>
      </w:r>
    </w:p>
    <w:p>
      <w:pPr>
        <w:jc w:val="both"/>
        <w:keepNext/>
        <w:spacing w:after="0" w:afterAutospacing="0" w:line="240" w:lineRule="auto"/>
        <w:tabs>
          <w:tab w:val="left" w:pos="360" w:leader="none"/>
        </w:tabs>
        <w:rPr>
          <w:rFonts w:ascii="PT Astra Serif" w:hAnsi="PT Astra Serif" w:cs="PT Astra Serif"/>
          <w:sz w:val="24"/>
          <w:szCs w:val="24"/>
        </w:rPr>
      </w:pPr>
      <w:r>
        <w:rPr>
          <w:rFonts w:ascii="PT Astra Serif" w:hAnsi="PT Astra Serif" w:eastAsia="PT Astra Serif" w:cs="PT Astra Serif"/>
          <w:sz w:val="24"/>
          <w:szCs w:val="24"/>
        </w:rPr>
        <w:t xml:space="preserve">- Отключения существующих инженерных систем, сетей или отдельных их участков производятся только по пре</w:t>
      </w:r>
      <w:r>
        <w:rPr>
          <w:rFonts w:ascii="PT Astra Serif" w:hAnsi="PT Astra Serif" w:eastAsia="PT Astra Serif" w:cs="PT Astra Serif"/>
          <w:sz w:val="24"/>
          <w:szCs w:val="24"/>
        </w:rPr>
        <w:t xml:space="preserve">дварительному согласованию и в </w:t>
      </w:r>
      <w:r>
        <w:rPr>
          <w:rFonts w:ascii="PT Astra Serif" w:hAnsi="PT Astra Serif" w:eastAsia="PT Astra Serif" w:cs="PT Astra Serif"/>
          <w:sz w:val="24"/>
          <w:szCs w:val="24"/>
        </w:rPr>
        <w:t xml:space="preserve">присутствии Заказчика.</w:t>
      </w:r>
      <w:r>
        <w:rPr>
          <w:rFonts w:ascii="PT Astra Serif" w:hAnsi="PT Astra Serif" w:cs="PT Astra Serif"/>
          <w:sz w:val="24"/>
          <w:szCs w:val="24"/>
        </w:rPr>
      </w:r>
      <w:r>
        <w:rPr>
          <w:rFonts w:ascii="PT Astra Serif" w:hAnsi="PT Astra Serif" w:cs="PT Astra Serif"/>
          <w:sz w:val="24"/>
          <w:szCs w:val="24"/>
        </w:rPr>
      </w:r>
    </w:p>
    <w:p>
      <w:pPr>
        <w:jc w:val="both"/>
        <w:keepNext/>
        <w:spacing w:after="0" w:afterAutospacing="0" w:line="240" w:lineRule="auto"/>
        <w:rPr>
          <w:rFonts w:ascii="PT Astra Serif" w:hAnsi="PT Astra Serif" w:cs="PT Astra Serif"/>
          <w:color w:val="000000"/>
          <w:sz w:val="24"/>
          <w:szCs w:val="24"/>
        </w:rPr>
      </w:pPr>
      <w:r>
        <w:rPr>
          <w:rFonts w:ascii="PT Astra Serif" w:hAnsi="PT Astra Serif" w:eastAsia="PT Astra Serif" w:cs="PT Astra Serif"/>
          <w:sz w:val="24"/>
          <w:szCs w:val="24"/>
        </w:rPr>
        <w:t xml:space="preserve">- Исполнитель</w:t>
      </w:r>
      <w:r>
        <w:rPr>
          <w:rFonts w:ascii="PT Astra Serif" w:hAnsi="PT Astra Serif" w:eastAsia="PT Astra Serif" w:cs="PT Astra Serif"/>
          <w:color w:val="000000"/>
          <w:sz w:val="24"/>
          <w:szCs w:val="24"/>
        </w:rPr>
        <w:t xml:space="preserve"> обязан использовать проверенные приборы контроля и инструмент, соответствующие данным видам </w:t>
      </w:r>
      <w:r>
        <w:rPr>
          <w:rFonts w:ascii="PT Astra Serif" w:hAnsi="PT Astra Serif" w:eastAsia="PT Astra Serif" w:cs="PT Astra Serif"/>
          <w:color w:val="000000"/>
          <w:sz w:val="24"/>
          <w:szCs w:val="24"/>
        </w:rPr>
        <w:t xml:space="preserve">услуг</w:t>
      </w:r>
      <w:r>
        <w:rPr>
          <w:rFonts w:ascii="PT Astra Serif" w:hAnsi="PT Astra Serif" w:eastAsia="PT Astra Serif" w:cs="PT Astra Serif"/>
          <w:color w:val="000000"/>
          <w:sz w:val="24"/>
          <w:szCs w:val="24"/>
        </w:rPr>
        <w:t xml:space="preserve">.</w:t>
      </w:r>
      <w:r>
        <w:rPr>
          <w:rFonts w:ascii="PT Astra Serif" w:hAnsi="PT Astra Serif" w:cs="PT Astra Serif"/>
          <w:color w:val="000000"/>
          <w:sz w:val="24"/>
          <w:szCs w:val="24"/>
        </w:rPr>
      </w:r>
      <w:r>
        <w:rPr>
          <w:rFonts w:ascii="PT Astra Serif" w:hAnsi="PT Astra Serif" w:cs="PT Astra Serif"/>
          <w:color w:val="000000"/>
          <w:sz w:val="24"/>
          <w:szCs w:val="24"/>
        </w:rPr>
      </w:r>
    </w:p>
    <w:p>
      <w:pPr>
        <w:ind w:left="0" w:right="0" w:firstLine="0"/>
        <w:jc w:val="both"/>
        <w:keepNext/>
        <w:spacing w:after="0" w:afterAutospacing="0" w:line="240" w:lineRule="auto"/>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 В случае некачественного </w:t>
      </w:r>
      <w:r>
        <w:rPr>
          <w:rFonts w:ascii="PT Astra Serif" w:hAnsi="PT Astra Serif" w:eastAsia="PT Astra Serif" w:cs="PT Astra Serif"/>
          <w:color w:val="000000"/>
          <w:sz w:val="24"/>
          <w:szCs w:val="24"/>
        </w:rPr>
        <w:t xml:space="preserve">оказания услуг</w:t>
      </w:r>
      <w:r>
        <w:rPr>
          <w:rFonts w:ascii="PT Astra Serif" w:hAnsi="PT Astra Serif" w:eastAsia="PT Astra Serif" w:cs="PT Astra Serif"/>
          <w:sz w:val="24"/>
          <w:szCs w:val="24"/>
        </w:rPr>
        <w:t xml:space="preserve"> Исполнитель</w:t>
      </w:r>
      <w:r>
        <w:rPr>
          <w:rFonts w:ascii="PT Astra Serif" w:hAnsi="PT Astra Serif" w:eastAsia="PT Astra Serif" w:cs="PT Astra Serif"/>
          <w:color w:val="000000"/>
          <w:sz w:val="24"/>
          <w:szCs w:val="24"/>
        </w:rPr>
        <w:t xml:space="preserve"> обязан устранить недостатки услуг своими силами и за свой счет в срок указанный в письменном уведомлении Заказчика. </w:t>
      </w:r>
      <w:r>
        <w:rPr>
          <w:rFonts w:ascii="PT Astra Serif" w:hAnsi="PT Astra Serif" w:cs="PT Astra Serif"/>
          <w:color w:val="000000"/>
          <w:sz w:val="24"/>
          <w:szCs w:val="24"/>
        </w:rPr>
      </w:r>
      <w:r>
        <w:rPr>
          <w:rFonts w:ascii="PT Astra Serif" w:hAnsi="PT Astra Serif" w:cs="PT Astra Serif"/>
          <w:color w:val="000000"/>
          <w:sz w:val="24"/>
          <w:szCs w:val="24"/>
        </w:rPr>
      </w:r>
    </w:p>
    <w:p>
      <w:pPr>
        <w:ind w:left="0" w:right="0" w:firstLine="0"/>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color w:val="000000"/>
          <w:sz w:val="24"/>
          <w:szCs w:val="24"/>
        </w:rPr>
        <w:t xml:space="preserve">- </w:t>
      </w:r>
      <w:r>
        <w:rPr>
          <w:rFonts w:ascii="PT Astra Serif" w:hAnsi="PT Astra Serif" w:eastAsia="PT Astra Serif" w:cs="PT Astra Serif"/>
          <w:sz w:val="24"/>
          <w:szCs w:val="24"/>
        </w:rPr>
        <w:t xml:space="preserve">Исполнитель</w:t>
      </w:r>
      <w:r>
        <w:rPr>
          <w:rFonts w:ascii="PT Astra Serif" w:hAnsi="PT Astra Serif" w:eastAsia="PT Astra Serif" w:cs="PT Astra Serif"/>
          <w:color w:val="000000"/>
          <w:sz w:val="24"/>
          <w:szCs w:val="24"/>
        </w:rPr>
        <w:t xml:space="preserve"> обязан при </w:t>
      </w:r>
      <w:r>
        <w:rPr>
          <w:rFonts w:ascii="PT Astra Serif" w:hAnsi="PT Astra Serif" w:eastAsia="PT Astra Serif" w:cs="PT Astra Serif"/>
          <w:color w:val="000000"/>
          <w:sz w:val="24"/>
          <w:szCs w:val="24"/>
        </w:rPr>
        <w:t xml:space="preserve">оказ</w:t>
      </w:r>
      <w:r>
        <w:rPr>
          <w:rFonts w:ascii="PT Astra Serif" w:hAnsi="PT Astra Serif" w:eastAsia="PT Astra Serif" w:cs="PT Astra Serif"/>
          <w:color w:val="000000"/>
          <w:sz w:val="24"/>
          <w:szCs w:val="24"/>
        </w:rPr>
        <w:t xml:space="preserve">ан</w:t>
      </w:r>
      <w:r>
        <w:rPr>
          <w:rFonts w:ascii="PT Astra Serif" w:hAnsi="PT Astra Serif" w:eastAsia="PT Astra Serif" w:cs="PT Astra Serif"/>
          <w:color w:val="000000"/>
          <w:sz w:val="24"/>
          <w:szCs w:val="24"/>
        </w:rPr>
        <w:t xml:space="preserve">ии услуг</w:t>
      </w:r>
      <w:r>
        <w:rPr>
          <w:rFonts w:ascii="PT Astra Serif" w:hAnsi="PT Astra Serif" w:eastAsia="PT Astra Serif" w:cs="PT Astra Serif"/>
          <w:color w:val="000000"/>
          <w:sz w:val="24"/>
          <w:szCs w:val="24"/>
        </w:rPr>
        <w:t xml:space="preserve"> на объекте Заказчика </w:t>
      </w:r>
      <w:r>
        <w:rPr>
          <w:rFonts w:ascii="PT Astra Serif" w:hAnsi="PT Astra Serif" w:eastAsia="PT Astra Serif" w:cs="PT Astra Serif"/>
          <w:sz w:val="24"/>
          <w:szCs w:val="24"/>
        </w:rPr>
        <w:t xml:space="preserve">соблюдать</w:t>
      </w:r>
      <w:r>
        <w:rPr>
          <w:rFonts w:ascii="PT Astra Serif" w:hAnsi="PT Astra Serif" w:eastAsia="PT Astra Serif" w:cs="PT Astra Serif"/>
          <w:color w:val="000000"/>
          <w:sz w:val="24"/>
          <w:szCs w:val="24"/>
        </w:rPr>
        <w:t xml:space="preserve"> правила внутреннего</w:t>
      </w:r>
      <w:r>
        <w:rPr>
          <w:rFonts w:ascii="PT Astra Serif" w:hAnsi="PT Astra Serif" w:eastAsia="PT Astra Serif" w:cs="PT Astra Serif"/>
          <w:sz w:val="24"/>
          <w:szCs w:val="24"/>
        </w:rPr>
        <w:t xml:space="preserve"> распорядка и технику безопасности, действующие на объекте.</w:t>
      </w:r>
      <w:r>
        <w:rPr>
          <w:rFonts w:ascii="PT Astra Serif" w:hAnsi="PT Astra Serif" w:cs="PT Astra Serif"/>
          <w:sz w:val="24"/>
          <w:szCs w:val="24"/>
        </w:rPr>
      </w:r>
      <w:r>
        <w:rPr>
          <w:rFonts w:ascii="PT Astra Serif" w:hAnsi="PT Astra Serif" w:cs="PT Astra Serif"/>
          <w:sz w:val="24"/>
          <w:szCs w:val="24"/>
        </w:rPr>
      </w:r>
    </w:p>
    <w:p>
      <w:pPr>
        <w:jc w:val="both"/>
        <w:keepNext/>
        <w:spacing w:after="0" w:afterAutospacing="0" w:line="240" w:lineRule="auto"/>
        <w:rPr>
          <w:rFonts w:ascii="PT Astra Serif" w:hAnsi="PT Astra Serif" w:cs="PT Astra Serif"/>
          <w:color w:val="ff0000"/>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w:t>
      </w:r>
      <w:r>
        <w:rPr>
          <w:rFonts w:ascii="PT Astra Serif" w:hAnsi="PT Astra Serif" w:eastAsia="PT Astra Serif" w:cs="PT Astra Serif"/>
          <w:sz w:val="24"/>
          <w:szCs w:val="24"/>
        </w:rPr>
        <w:t xml:space="preserve"> должны быть выполнены в соответствии с правилами противопожарной, технической безопасности, охраны окружающей среды и требованиями к качеству работ, </w:t>
      </w:r>
      <w:r>
        <w:rPr>
          <w:rFonts w:ascii="PT Astra Serif" w:hAnsi="PT Astra Serif" w:eastAsia="PT Astra Serif" w:cs="PT Astra Serif"/>
          <w:color w:val="000000" w:themeColor="text1"/>
          <w:sz w:val="24"/>
          <w:szCs w:val="24"/>
        </w:rPr>
        <w:t xml:space="preserve">согласно действующим строительным и санитарным нормам, правилам и ГОСТАМ, в соответствии с  руководством </w:t>
      </w:r>
      <w:r>
        <w:rPr>
          <w:rFonts w:ascii="PT Astra Serif" w:hAnsi="PT Astra Serif" w:eastAsia="PT Astra Serif" w:cs="PT Astra Serif"/>
          <w:color w:val="000000" w:themeColor="text1"/>
          <w:sz w:val="24"/>
          <w:szCs w:val="24"/>
        </w:rPr>
        <w:t xml:space="preserve">по промывке и гидравлическому испытанию системы отопления</w:t>
      </w:r>
      <w:r>
        <w:rPr>
          <w:rFonts w:ascii="PT Astra Serif" w:hAnsi="PT Astra Serif" w:eastAsia="PT Astra Serif" w:cs="PT Astra Serif"/>
          <w:color w:val="000000" w:themeColor="text1"/>
          <w:sz w:val="24"/>
          <w:szCs w:val="24"/>
        </w:rPr>
        <w:t xml:space="preserve">.</w:t>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keepLines/>
        <w:keepNext/>
        <w:spacing w:after="0" w:line="240" w:lineRule="auto"/>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 Перечень и объемы работ указан в локально</w:t>
      </w:r>
      <w:r>
        <w:rPr>
          <w:rFonts w:ascii="PT Astra Serif" w:hAnsi="PT Astra Serif" w:eastAsia="PT Astra Serif" w:cs="PT Astra Serif"/>
          <w:color w:val="000000"/>
          <w:sz w:val="24"/>
          <w:szCs w:val="24"/>
        </w:rPr>
        <w:t xml:space="preserve">м </w:t>
      </w:r>
      <w:r>
        <w:rPr>
          <w:rFonts w:ascii="PT Astra Serif" w:hAnsi="PT Astra Serif" w:eastAsia="PT Astra Serif" w:cs="PT Astra Serif"/>
          <w:color w:val="000000"/>
          <w:sz w:val="24"/>
          <w:szCs w:val="24"/>
        </w:rPr>
        <w:t xml:space="preserve">сметном расчете.</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keepLines/>
        <w:keepNext/>
        <w:spacing w:after="0" w:line="240" w:lineRule="auto"/>
        <w:rPr>
          <w:rFonts w:ascii="PT Astra Serif" w:hAnsi="PT Astra Serif" w:eastAsia="PT Astra Serif" w:cs="PT Astra Serif"/>
          <w:b/>
          <w:bCs/>
          <w:sz w:val="24"/>
          <w:szCs w:val="24"/>
          <w:highlight w:val="none"/>
        </w:rPr>
      </w:pPr>
      <w:r>
        <w:rPr>
          <w:rFonts w:ascii="PT Astra Serif" w:hAnsi="PT Astra Serif" w:eastAsia="PT Astra Serif" w:cs="PT Astra Serif"/>
          <w:b/>
          <w:sz w:val="24"/>
          <w:szCs w:val="24"/>
        </w:rPr>
        <w:t xml:space="preserve">Требования к безопасности</w:t>
      </w:r>
      <w:r>
        <w:rPr>
          <w:rFonts w:ascii="PT Astra Serif" w:hAnsi="PT Astra Serif" w:eastAsia="PT Astra Serif" w:cs="PT Astra Serif"/>
          <w:b/>
          <w:sz w:val="24"/>
          <w:szCs w:val="24"/>
        </w:rPr>
        <w:t xml:space="preserve">:</w:t>
      </w:r>
      <w:r>
        <w:rPr>
          <w:rFonts w:ascii="PT Astra Serif" w:hAnsi="PT Astra Serif" w:eastAsia="PT Astra Serif" w:cs="PT Astra Serif"/>
          <w:b/>
          <w:bCs/>
          <w:sz w:val="24"/>
          <w:szCs w:val="24"/>
          <w:highlight w:val="none"/>
        </w:rPr>
      </w:r>
      <w:r>
        <w:rPr>
          <w:rFonts w:ascii="PT Astra Serif" w:hAnsi="PT Astra Serif" w:eastAsia="PT Astra Serif" w:cs="PT Astra Serif"/>
          <w:b/>
          <w:bCs/>
          <w:sz w:val="24"/>
          <w:szCs w:val="24"/>
          <w:highlight w:val="none"/>
        </w:rPr>
      </w:r>
    </w:p>
    <w:p>
      <w:pPr>
        <w:jc w:val="both"/>
        <w:keepLines/>
        <w:keepNext/>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должны быть оказаны с учетом требований безопасности жизни и здоровья работников Заказчика, его имущества и окружающей среды при обычных условиях его использования, а также согласно требованиям пожарной безопасности, санитар</w:t>
      </w:r>
      <w:r>
        <w:rPr>
          <w:rFonts w:ascii="PT Astra Serif" w:hAnsi="PT Astra Serif" w:eastAsia="PT Astra Serif" w:cs="PT Astra Serif"/>
          <w:sz w:val="24"/>
          <w:szCs w:val="24"/>
        </w:rPr>
        <w:t xml:space="preserve">но-эпидемиологических правил нормативов. Используемые комплектующие детали, запасные части и расходные материалы должны соответствовать требованиям действующих ГОСТов и ТУ, техники пожарной безопасности и других нормативных документов Российской Федерации.</w:t>
      </w:r>
      <w:r>
        <w:rPr>
          <w:rFonts w:ascii="PT Astra Serif" w:hAnsi="PT Astra Serif" w:cs="PT Astra Serif"/>
          <w:sz w:val="24"/>
          <w:szCs w:val="24"/>
        </w:rPr>
      </w:r>
      <w:r>
        <w:rPr>
          <w:rFonts w:ascii="PT Astra Serif" w:hAnsi="PT Astra Serif" w:cs="PT Astra Serif"/>
          <w:sz w:val="24"/>
          <w:szCs w:val="24"/>
        </w:rPr>
      </w:r>
    </w:p>
    <w:p>
      <w:pPr>
        <w:jc w:val="both"/>
        <w:keepLines/>
        <w:keepNext/>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Все специализированные виды работ должны осуществляться специально обученным для этого персоналом.</w:t>
      </w:r>
      <w:r>
        <w:rPr>
          <w:rFonts w:ascii="PT Astra Serif" w:hAnsi="PT Astra Serif" w:cs="PT Astra Serif"/>
          <w:sz w:val="24"/>
          <w:szCs w:val="24"/>
        </w:rPr>
      </w:r>
      <w:r>
        <w:rPr>
          <w:rFonts w:ascii="PT Astra Serif" w:hAnsi="PT Astra Serif" w:cs="PT Astra Serif"/>
          <w:sz w:val="24"/>
          <w:szCs w:val="24"/>
        </w:rPr>
      </w:r>
    </w:p>
    <w:p>
      <w:pPr>
        <w:jc w:val="both"/>
        <w:keepLines/>
        <w:keepNext/>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Исполнитель</w:t>
      </w:r>
      <w:r>
        <w:rPr>
          <w:rFonts w:ascii="PT Astra Serif" w:hAnsi="PT Astra Serif" w:eastAsia="PT Astra Serif" w:cs="PT Astra Serif"/>
          <w:sz w:val="24"/>
          <w:szCs w:val="24"/>
        </w:rPr>
        <w:t xml:space="preserve"> обязан при проведении ремонтных работ в здании Заказчика обе</w:t>
      </w:r>
      <w:r>
        <w:rPr>
          <w:rFonts w:ascii="PT Astra Serif" w:hAnsi="PT Astra Serif" w:eastAsia="PT Astra Serif" w:cs="PT Astra Serif"/>
          <w:sz w:val="24"/>
          <w:szCs w:val="24"/>
        </w:rPr>
        <w:t xml:space="preserve">спечить безопасность всех сотрудников, бесперебойное функционирование основной деятельности Заказчика и посещение его посетителями, а также сохранность имущества Заказчика, не подлежащих переделке в процессе оказания услуг. </w:t>
      </w:r>
      <w:r>
        <w:rPr>
          <w:rFonts w:ascii="PT Astra Serif" w:hAnsi="PT Astra Serif" w:cs="PT Astra Serif"/>
          <w:sz w:val="24"/>
          <w:szCs w:val="24"/>
        </w:rPr>
      </w:r>
      <w:r>
        <w:rPr>
          <w:rFonts w:ascii="PT Astra Serif" w:hAnsi="PT Astra Serif" w:cs="PT Astra Serif"/>
          <w:sz w:val="24"/>
          <w:szCs w:val="24"/>
        </w:rPr>
      </w:r>
    </w:p>
    <w:p>
      <w:pPr>
        <w:ind w:firstLine="0"/>
        <w:jc w:val="left"/>
        <w:keepNext/>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Требования к гарантии на </w:t>
      </w:r>
      <w:r>
        <w:rPr>
          <w:rFonts w:ascii="PT Astra Serif" w:hAnsi="PT Astra Serif" w:eastAsia="PT Astra Serif" w:cs="PT Astra Serif"/>
          <w:b/>
          <w:sz w:val="24"/>
          <w:szCs w:val="24"/>
        </w:rPr>
        <w:t xml:space="preserve">выполненные оказанные услуги</w:t>
      </w:r>
      <w:r>
        <w:rPr>
          <w:rFonts w:ascii="PT Astra Serif" w:hAnsi="PT Astra Serif" w:cs="PT Astra Serif"/>
          <w:b/>
          <w:sz w:val="24"/>
          <w:szCs w:val="24"/>
        </w:rPr>
      </w:r>
      <w:r>
        <w:rPr>
          <w:rFonts w:ascii="PT Astra Serif" w:hAnsi="PT Astra Serif" w:cs="PT Astra Serif"/>
          <w:b/>
          <w:sz w:val="24"/>
          <w:szCs w:val="24"/>
        </w:rPr>
      </w:r>
    </w:p>
    <w:p>
      <w:pPr>
        <w:ind w:left="0" w:right="0" w:firstLine="0"/>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Гарант</w:t>
      </w:r>
      <w:r>
        <w:rPr>
          <w:rFonts w:ascii="PT Astra Serif" w:hAnsi="PT Astra Serif" w:eastAsia="PT Astra Serif" w:cs="PT Astra Serif"/>
          <w:sz w:val="24"/>
          <w:szCs w:val="24"/>
        </w:rPr>
        <w:t xml:space="preserve">ийный срок на </w:t>
      </w:r>
      <w:r>
        <w:rPr>
          <w:rFonts w:ascii="PT Astra Serif" w:hAnsi="PT Astra Serif" w:eastAsia="PT Astra Serif" w:cs="PT Astra Serif"/>
          <w:sz w:val="24"/>
          <w:szCs w:val="24"/>
        </w:rPr>
        <w:t xml:space="preserve">оказанные </w:t>
      </w:r>
      <w:r>
        <w:rPr>
          <w:rFonts w:ascii="PT Astra Serif" w:hAnsi="PT Astra Serif" w:eastAsia="PT Astra Serif" w:cs="PT Astra Serif"/>
          <w:sz w:val="24"/>
          <w:szCs w:val="24"/>
        </w:rPr>
        <w:t xml:space="preserve">услуги по гидравлическому испытанию, промывке и продувке </w:t>
      </w:r>
      <w:r>
        <w:rPr>
          <w:rFonts w:ascii="PT Astra Serif" w:hAnsi="PT Astra Serif" w:eastAsia="PT Astra Serif" w:cs="PT Astra Serif"/>
          <w:sz w:val="24"/>
          <w:szCs w:val="24"/>
        </w:rPr>
        <w:t xml:space="preserve">системы отопления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должен составлять не менее 1 (одного) года с момента подписания </w:t>
      </w:r>
      <w:r>
        <w:rPr>
          <w:rFonts w:ascii="PT Astra Serif" w:hAnsi="PT Astra Serif" w:eastAsia="PT Astra Serif" w:cs="PT Astra Serif"/>
          <w:sz w:val="24"/>
          <w:szCs w:val="24"/>
        </w:rPr>
        <w:t xml:space="preserve">акта выполненных работ</w:t>
      </w:r>
      <w:r>
        <w:rPr>
          <w:rFonts w:ascii="PT Astra Serif" w:hAnsi="PT Astra Serif" w:eastAsia="PT Astra Serif" w:cs="PT Astra Serif"/>
          <w:sz w:val="24"/>
          <w:szCs w:val="24"/>
        </w:rPr>
        <w:t xml:space="preserve"> (</w:t>
      </w:r>
      <w:r>
        <w:rPr>
          <w:rFonts w:ascii="PT Astra Serif" w:hAnsi="PT Astra Serif" w:eastAsia="PT Astra Serif" w:cs="PT Astra Serif"/>
          <w:spacing w:val="-1"/>
          <w:sz w:val="24"/>
          <w:szCs w:val="24"/>
        </w:rPr>
        <w:t xml:space="preserve">а</w:t>
      </w:r>
      <w:r>
        <w:rPr>
          <w:rFonts w:ascii="PT Astra Serif" w:hAnsi="PT Astra Serif" w:eastAsia="PT Astra Serif" w:cs="PT Astra Serif"/>
          <w:spacing w:val="-1"/>
          <w:sz w:val="24"/>
          <w:szCs w:val="24"/>
        </w:rPr>
        <w:t xml:space="preserve">кт</w:t>
      </w:r>
      <w:r>
        <w:rPr>
          <w:rFonts w:ascii="PT Astra Serif" w:hAnsi="PT Astra Serif" w:eastAsia="PT Astra Serif" w:cs="PT Astra Serif"/>
          <w:spacing w:val="-1"/>
          <w:sz w:val="24"/>
          <w:szCs w:val="24"/>
        </w:rPr>
        <w:t xml:space="preserve">а</w:t>
      </w:r>
      <w:r>
        <w:rPr>
          <w:rFonts w:ascii="PT Astra Serif" w:hAnsi="PT Astra Serif" w:eastAsia="PT Astra Serif" w:cs="PT Astra Serif"/>
          <w:spacing w:val="-1"/>
          <w:sz w:val="24"/>
          <w:szCs w:val="24"/>
        </w:rPr>
        <w:t xml:space="preserve"> сдачи-приёмки оказанных услуг</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Устранение появившихся неисправностей в гарантийный период производится за счет Исполнителя.</w:t>
      </w:r>
      <w:r>
        <w:rPr>
          <w:rFonts w:ascii="PT Astra Serif" w:hAnsi="PT Astra Serif" w:cs="PT Astra Serif"/>
          <w:sz w:val="24"/>
          <w:szCs w:val="24"/>
        </w:rPr>
      </w:r>
      <w:r>
        <w:rPr>
          <w:rFonts w:ascii="PT Astra Serif" w:hAnsi="PT Astra Serif" w:cs="PT Astra Serif"/>
          <w:sz w:val="24"/>
          <w:szCs w:val="24"/>
        </w:rPr>
      </w:r>
    </w:p>
    <w:p>
      <w:pPr>
        <w:ind w:left="0" w:right="0" w:firstLine="0"/>
        <w:jc w:val="both"/>
        <w:spacing w:after="0" w:afterAutospacing="0" w:line="240" w:lineRule="auto"/>
        <w:rPr>
          <w:rFonts w:ascii="PT Astra Serif" w:hAnsi="PT Astra Serif" w:eastAsia="PT Astra Serif" w:cs="PT Astra Serif"/>
          <w:sz w:val="24"/>
          <w:szCs w:val="24"/>
          <w:highlight w:val="white"/>
        </w:rPr>
      </w:pPr>
      <w:r>
        <w:rPr>
          <w:rFonts w:ascii="PT Astra Serif" w:hAnsi="PT Astra Serif" w:eastAsia="PT Astra Serif" w:cs="PT Astra Serif"/>
          <w:sz w:val="24"/>
          <w:szCs w:val="24"/>
        </w:rPr>
        <w:t xml:space="preserve">- На протяжении всего срока гарантийного периода время прибытия специалистов для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устранения</w:t>
      </w:r>
      <w:r>
        <w:rPr>
          <w:rFonts w:ascii="PT Astra Serif" w:hAnsi="PT Astra Serif" w:eastAsia="PT Astra Serif" w:cs="PT Astra Serif"/>
          <w:sz w:val="24"/>
          <w:szCs w:val="24"/>
        </w:rPr>
        <w:t xml:space="preserve"> появивш</w:t>
      </w:r>
      <w:r>
        <w:rPr>
          <w:rFonts w:ascii="PT Astra Serif" w:hAnsi="PT Astra Serif" w:eastAsia="PT Astra Serif" w:cs="PT Astra Serif"/>
          <w:sz w:val="24"/>
          <w:szCs w:val="24"/>
          <w:highlight w:val="white"/>
        </w:rPr>
        <w:t xml:space="preserve">ихся неисправностей не более 48 часов с момента уведомления Исполнителя Заказчиком.</w:t>
      </w: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p>
    <w:p>
      <w:pPr>
        <w:jc w:val="both"/>
        <w:keepLines/>
        <w:keepNext/>
        <w:spacing w:after="0" w:line="240" w:lineRule="auto"/>
        <w:rPr>
          <w:rFonts w:ascii="PT Astra Serif" w:hAnsi="PT Astra Serif" w:cs="PT Astra Serif"/>
          <w:sz w:val="24"/>
          <w:szCs w:val="24"/>
        </w:rPr>
      </w:pPr>
      <w:r>
        <w:rPr>
          <w:rFonts w:ascii="PT Astra Serif" w:hAnsi="PT Astra Serif" w:eastAsia="PT Astra Serif" w:cs="PT Astra Serif"/>
          <w:b/>
          <w:sz w:val="24"/>
          <w:szCs w:val="24"/>
        </w:rPr>
        <w:t xml:space="preserve">Форма, сроки и порядок оплаты работ:</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ind w:firstLine="0"/>
        <w:jc w:val="both"/>
        <w:keepLines/>
        <w:keepNext/>
        <w:spacing w:after="0" w:line="240" w:lineRule="auto"/>
        <w:rPr>
          <w:rFonts w:ascii="PT Astra Serif" w:hAnsi="PT Astra Serif" w:cs="PT Astra Serif"/>
          <w:color w:val="000000" w:themeColor="text1"/>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Оплата за выполненные услуги производится Заказчиком посредством перечисления денежных средств на расчетный счет Исполнителя по факту оказания услуг, на основании счета, счета – фактуры (УПД) </w:t>
      </w:r>
      <w:r>
        <w:rPr>
          <w:rFonts w:ascii="PT Astra Serif" w:hAnsi="PT Astra Serif" w:eastAsia="PT Astra Serif" w:cs="PT Astra Serif"/>
          <w:color w:val="000000" w:themeColor="text1"/>
          <w:sz w:val="24"/>
          <w:szCs w:val="24"/>
        </w:rPr>
        <w:t xml:space="preserve"> (в случае, если Исполнитель является налогоплательщиком НДС в соответствии с НК РФ)</w:t>
      </w:r>
      <w:r>
        <w:rPr>
          <w:rFonts w:ascii="PT Astra Serif" w:hAnsi="PT Astra Serif" w:eastAsia="PT Astra Serif" w:cs="PT Astra Serif"/>
          <w:sz w:val="24"/>
          <w:szCs w:val="24"/>
        </w:rPr>
        <w:t xml:space="preserve"> подтвержденных актами выполненных работ (услуг) по форме № </w:t>
      </w:r>
      <w:r>
        <w:rPr>
          <w:rFonts w:ascii="PT Astra Serif" w:hAnsi="PT Astra Serif" w:eastAsia="PT Astra Serif" w:cs="PT Astra Serif"/>
          <w:sz w:val="24"/>
          <w:szCs w:val="24"/>
        </w:rPr>
        <w:t xml:space="preserve">КС-2, № КС-3, </w:t>
      </w:r>
      <w:r>
        <w:rPr>
          <w:rFonts w:ascii="PT Astra Serif" w:hAnsi="PT Astra Serif" w:eastAsia="PT Astra Serif" w:cs="PT Astra Serif"/>
          <w:color w:val="000000" w:themeColor="text1"/>
          <w:sz w:val="24"/>
        </w:rPr>
        <w:t xml:space="preserve">в срок не более 7 (семи) рабочих дней с даты подписания заказчиком документа о приемке</w:t>
      </w:r>
      <w:r>
        <w:rPr>
          <w:rFonts w:ascii="PT Astra Serif" w:hAnsi="PT Astra Serif" w:eastAsia="PT Astra Serif" w:cs="PT Astra Serif"/>
          <w:color w:val="000000" w:themeColor="text1"/>
          <w:sz w:val="24"/>
          <w:szCs w:val="24"/>
        </w:rPr>
        <w:t xml:space="preserve">.</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firstLine="0"/>
        <w:jc w:val="both"/>
        <w:keepLines/>
        <w:keepNext/>
        <w:spacing w:after="0" w:line="240" w:lineRule="auto"/>
        <w:rPr>
          <w:rFonts w:ascii="PT Astra Serif" w:hAnsi="PT Astra Serif" w:eastAsia="PT Astra Serif" w:cs="PT Astra Serif"/>
          <w:sz w:val="24"/>
          <w:szCs w:val="24"/>
        </w:rPr>
      </w:pPr>
      <w:r>
        <w:rPr>
          <w:rFonts w:ascii="Times New Roman" w:hAnsi="Times New Roman"/>
          <w:color w:val="000000" w:themeColor="text1"/>
          <w:sz w:val="24"/>
          <w:szCs w:val="24"/>
        </w:rPr>
      </w:r>
      <w:r>
        <w:rPr>
          <w:rFonts w:ascii="PT Astra Serif" w:hAnsi="PT Astra Serif" w:eastAsia="PT Astra Serif" w:cs="PT Astra Serif"/>
          <w:sz w:val="24"/>
          <w:szCs w:val="24"/>
        </w:rPr>
        <w:t xml:space="preserve">Все платежи по настоящему Контракту производятся в российских рублях банковскими переводами на расчетный счет Исполнителя</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r>
      <w:r>
        <w:rPr>
          <w:rFonts w:ascii="PT Astra Serif" w:hAnsi="PT Astra Serif" w:eastAsia="PT Astra Serif" w:cs="PT Astra Serif"/>
          <w:sz w:val="24"/>
          <w:szCs w:val="24"/>
        </w:rPr>
      </w:r>
    </w:p>
    <w:p>
      <w:pPr>
        <w:jc w:val="both"/>
        <w:keepLines/>
        <w:keepNext/>
        <w:spacing w:after="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0" w:type="auto"/>
        <w:tblLook w:val="01E0" w:firstRow="1" w:lastRow="1" w:firstColumn="1" w:lastColumn="1" w:noHBand="0" w:noVBand="0"/>
      </w:tblPr>
      <w:tblGrid>
        <w:gridCol w:w="4748"/>
        <w:gridCol w:w="4822"/>
      </w:tblGrid>
      <w:tr>
        <w:tblPrEx/>
        <w:trPr>
          <w:trHeight w:val="1977"/>
        </w:trPr>
        <w:tc>
          <w:tcPr>
            <w:tcW w:w="4748"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bCs/>
                <w:sz w:val="24"/>
                <w:szCs w:val="24"/>
              </w:rPr>
              <w:t xml:space="preserve">Заказчик: </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cs="PT Astra Serif"/>
                <w:sz w:val="24"/>
                <w:szCs w:val="24"/>
              </w:rPr>
            </w:r>
            <w:r>
              <w:rPr>
                <w:rFonts w:ascii="PT Astra Serif" w:hAnsi="PT Astra Serif" w:cs="PT Astra Serif"/>
                <w:sz w:val="24"/>
                <w:szCs w:val="24"/>
              </w:rPr>
            </w:r>
          </w:p>
        </w:tc>
        <w:tc>
          <w:tcPr>
            <w:tcW w:w="4822"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м.п.</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tc>
      </w:tr>
    </w:tbl>
    <w:p>
      <w:pPr>
        <w:jc w:val="both"/>
        <w:keepLines/>
        <w:keepNext/>
        <w:spacing w:after="0" w:line="240" w:lineRule="auto"/>
        <w:rPr>
          <w:rFonts w:ascii="PT Astra Serif" w:hAnsi="PT Astra Serif" w:cs="PT Astra Serif"/>
          <w:sz w:val="24"/>
          <w:szCs w:val="24"/>
        </w:rPr>
        <w:suppressLineNumbers/>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jc w:val="right"/>
        <w:spacing w:after="0" w:afterAutospacing="0" w:line="240" w:lineRule="auto"/>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jc w:val="right"/>
        <w:spacing w:after="0" w:afterAutospacing="0" w:line="240" w:lineRule="auto"/>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Приложение № 2</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_____ от «___» ______ 20</w:t>
      </w:r>
      <w:r>
        <w:rPr>
          <w:rFonts w:ascii="PT Astra Serif" w:hAnsi="PT Astra Serif" w:eastAsia="PT Astra Serif" w:cs="PT Astra Serif"/>
          <w:sz w:val="24"/>
          <w:szCs w:val="24"/>
        </w:rPr>
        <w:t xml:space="preserve">26</w:t>
      </w:r>
      <w:r>
        <w:rPr>
          <w:rFonts w:ascii="PT Astra Serif" w:hAnsi="PT Astra Serif" w:eastAsia="PT Astra Serif" w:cs="PT Astra Serif"/>
          <w:sz w:val="24"/>
          <w:szCs w:val="24"/>
        </w:rPr>
        <w:t xml:space="preserve"> г.</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Спецификация</w:t>
      </w:r>
      <w:r>
        <w:rPr>
          <w:rFonts w:ascii="PT Astra Serif" w:hAnsi="PT Astra Serif" w:cs="PT Astra Serif"/>
          <w:b/>
          <w:sz w:val="24"/>
          <w:szCs w:val="24"/>
        </w:rPr>
      </w:r>
      <w:r>
        <w:rPr>
          <w:rFonts w:ascii="PT Astra Serif" w:hAnsi="PT Astra Serif" w:cs="PT Astra Serif"/>
          <w:b/>
          <w:sz w:val="24"/>
          <w:szCs w:val="24"/>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tbl>
      <w:tblPr>
        <w:tblpPr w:horzAnchor="text" w:tblpXSpec="center" w:vertAnchor="text" w:tblpY="1" w:leftFromText="181" w:topFromText="0" w:rightFromText="181" w:bottomFromText="0"/>
        <w:tblW w:w="10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62"/>
        <w:gridCol w:w="2766"/>
        <w:gridCol w:w="2126"/>
        <w:gridCol w:w="1134"/>
        <w:gridCol w:w="1134"/>
        <w:gridCol w:w="1487"/>
        <w:gridCol w:w="1276"/>
      </w:tblGrid>
      <w:tr>
        <w:tblPrEx/>
        <w:trPr>
          <w:trHeight w:val="1551"/>
        </w:trPr>
        <w:tc>
          <w:tcPr>
            <w:tcW w:w="562" w:type="dxa"/>
            <w:vAlign w:val="top"/>
            <w:textDirection w:val="lrTb"/>
            <w:noWrap w:val="false"/>
          </w:tcPr>
          <w:p>
            <w:pPr>
              <w:jc w:val="center"/>
              <w:spacing w:after="0" w:afterAutospacing="0" w:line="240" w:lineRule="auto"/>
              <w:rPr>
                <w:rFonts w:ascii="PT Astra Serif" w:hAnsi="PT Astra Serif" w:cs="PT Astra Serif"/>
                <w:iCs/>
                <w:sz w:val="22"/>
                <w:szCs w:val="22"/>
                <w:highlight w:val="white"/>
              </w:rPr>
            </w:pPr>
            <w:r>
              <w:rPr>
                <w:rFonts w:ascii="PT Astra Serif" w:hAnsi="PT Astra Serif" w:eastAsia="PT Astra Serif" w:cs="PT Astra Serif"/>
                <w:iCs/>
                <w:sz w:val="22"/>
                <w:szCs w:val="22"/>
                <w:highlight w:val="white"/>
              </w:rPr>
              <w:t xml:space="preserve">№ п/п</w:t>
            </w:r>
            <w:r>
              <w:rPr>
                <w:rFonts w:ascii="PT Astra Serif" w:hAnsi="PT Astra Serif" w:cs="PT Astra Serif"/>
                <w:iCs/>
                <w:sz w:val="22"/>
                <w:szCs w:val="22"/>
                <w:highlight w:val="white"/>
              </w:rPr>
            </w:r>
            <w:r>
              <w:rPr>
                <w:rFonts w:ascii="PT Astra Serif" w:hAnsi="PT Astra Serif" w:cs="PT Astra Serif"/>
                <w:iCs/>
                <w:sz w:val="22"/>
                <w:szCs w:val="22"/>
                <w:highlight w:val="white"/>
              </w:rPr>
            </w:r>
          </w:p>
        </w:tc>
        <w:tc>
          <w:tcPr>
            <w:tcBorders>
              <w:right w:val="single" w:color="auto" w:sz="4" w:space="0"/>
            </w:tcBorders>
            <w:tcW w:w="2766" w:type="dxa"/>
            <w:vAlign w:val="top"/>
            <w:textDirection w:val="lrTb"/>
            <w:noWrap w:val="false"/>
          </w:tcPr>
          <w:p>
            <w:pPr>
              <w:jc w:val="center"/>
              <w:spacing w:after="0" w:afterAutospacing="0" w:line="240" w:lineRule="auto"/>
              <w:rPr>
                <w:rFonts w:ascii="PT Astra Serif" w:hAnsi="PT Astra Serif" w:cs="PT Astra Serif"/>
                <w:iCs/>
                <w:sz w:val="22"/>
                <w:szCs w:val="22"/>
                <w:highlight w:val="white"/>
              </w:rPr>
            </w:pPr>
            <w:r>
              <w:rPr>
                <w:rFonts w:ascii="PT Astra Serif" w:hAnsi="PT Astra Serif" w:eastAsia="PT Astra Serif" w:cs="PT Astra Serif"/>
                <w:iCs/>
                <w:sz w:val="22"/>
                <w:szCs w:val="22"/>
                <w:highlight w:val="white"/>
              </w:rPr>
              <w:t xml:space="preserve">Наименование услуги</w:t>
            </w:r>
            <w:r>
              <w:rPr>
                <w:rFonts w:ascii="PT Astra Serif" w:hAnsi="PT Astra Serif" w:cs="PT Astra Serif"/>
                <w:iCs/>
                <w:sz w:val="22"/>
                <w:szCs w:val="22"/>
                <w:highlight w:val="white"/>
              </w:rPr>
            </w:r>
            <w:r>
              <w:rPr>
                <w:rFonts w:ascii="PT Astra Serif" w:hAnsi="PT Astra Serif" w:cs="PT Astra Serif"/>
                <w:iCs/>
                <w:sz w:val="22"/>
                <w:szCs w:val="22"/>
                <w:highlight w:val="white"/>
              </w:rPr>
            </w:r>
          </w:p>
          <w:p>
            <w:pPr>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Borders>
              <w:left w:val="single" w:color="auto" w:sz="4" w:space="0"/>
              <w:right w:val="single" w:color="auto" w:sz="4" w:space="0"/>
            </w:tcBorders>
            <w:tcW w:w="2126" w:type="dxa"/>
            <w:vAlign w:val="top"/>
            <w:textDirection w:val="lrTb"/>
            <w:noWrap w:val="false"/>
          </w:tcPr>
          <w:p>
            <w:pPr>
              <w:jc w:val="center"/>
              <w:spacing w:after="0" w:afterAutospacing="0" w:line="240" w:lineRule="auto"/>
              <w:rPr>
                <w:rFonts w:ascii="PT Astra Serif" w:hAnsi="PT Astra Serif" w:cs="PT Astra Serif"/>
                <w:iCs/>
                <w:sz w:val="22"/>
                <w:szCs w:val="22"/>
                <w:highlight w:val="white"/>
              </w:rPr>
            </w:pPr>
            <w:r>
              <w:rPr>
                <w:rFonts w:ascii="PT Astra Serif" w:hAnsi="PT Astra Serif" w:eastAsia="PT Astra Serif" w:cs="PT Astra Serif"/>
                <w:iCs/>
                <w:sz w:val="22"/>
                <w:szCs w:val="22"/>
                <w:highlight w:val="white"/>
              </w:rPr>
              <w:t xml:space="preserve">Адрес оказания услуг</w:t>
            </w:r>
            <w:r>
              <w:rPr>
                <w:rFonts w:ascii="PT Astra Serif" w:hAnsi="PT Astra Serif" w:cs="PT Astra Serif"/>
                <w:iCs/>
                <w:sz w:val="22"/>
                <w:szCs w:val="22"/>
                <w:highlight w:val="white"/>
              </w:rPr>
            </w:r>
            <w:r>
              <w:rPr>
                <w:rFonts w:ascii="PT Astra Serif" w:hAnsi="PT Astra Serif" w:cs="PT Astra Serif"/>
                <w:iCs/>
                <w:sz w:val="22"/>
                <w:szCs w:val="22"/>
                <w:highlight w:val="white"/>
              </w:rPr>
            </w:r>
          </w:p>
        </w:tc>
        <w:tc>
          <w:tcPr>
            <w:tcBorders>
              <w:left w:val="single" w:color="auto" w:sz="4" w:space="0"/>
            </w:tcBorders>
            <w:tcW w:w="1134" w:type="dxa"/>
            <w:vAlign w:val="top"/>
            <w:textDirection w:val="lrTb"/>
            <w:noWrap w:val="false"/>
          </w:tcPr>
          <w:p>
            <w:pPr>
              <w:jc w:val="center"/>
              <w:spacing w:after="0" w:afterAutospacing="0" w:line="240" w:lineRule="auto"/>
              <w:rPr>
                <w:rFonts w:ascii="PT Astra Serif" w:hAnsi="PT Astra Serif" w:cs="PT Astra Serif"/>
                <w:iCs/>
                <w:sz w:val="22"/>
                <w:szCs w:val="22"/>
                <w:highlight w:val="white"/>
              </w:rPr>
            </w:pPr>
            <w:r>
              <w:rPr>
                <w:rFonts w:ascii="PT Astra Serif" w:hAnsi="PT Astra Serif" w:eastAsia="PT Astra Serif" w:cs="PT Astra Serif"/>
                <w:sz w:val="22"/>
                <w:szCs w:val="22"/>
                <w:highlight w:val="white"/>
              </w:rPr>
            </w:r>
            <w:r>
              <w:rPr>
                <w:rFonts w:ascii="PT Astra Serif" w:hAnsi="PT Astra Serif" w:eastAsia="PT Astra Serif" w:cs="PT Astra Serif"/>
                <w:sz w:val="22"/>
                <w:szCs w:val="22"/>
                <w:highlight w:val="white"/>
              </w:rPr>
              <w:t xml:space="preserve">Ед. изм.</w:t>
            </w:r>
            <w:r>
              <w:rPr>
                <w:rFonts w:ascii="PT Astra Serif" w:hAnsi="PT Astra Serif" w:cs="PT Astra Serif"/>
                <w:iCs/>
                <w:sz w:val="22"/>
                <w:szCs w:val="22"/>
                <w:highlight w:val="white"/>
              </w:rPr>
            </w:r>
            <w:r>
              <w:rPr>
                <w:rFonts w:ascii="PT Astra Serif" w:hAnsi="PT Astra Serif" w:cs="PT Astra Serif"/>
                <w:iCs/>
                <w:sz w:val="22"/>
                <w:szCs w:val="22"/>
                <w:highlight w:val="white"/>
              </w:rPr>
            </w:r>
          </w:p>
        </w:tc>
        <w:tc>
          <w:tcPr>
            <w:tcBorders>
              <w:left w:val="single" w:color="000000" w:sz="4" w:space="0"/>
            </w:tcBorders>
            <w:tcW w:w="1134" w:type="dxa"/>
            <w:vAlign w:val="top"/>
            <w:textDirection w:val="lrTb"/>
            <w:noWrap w:val="false"/>
          </w:tcPr>
          <w:p>
            <w:pPr>
              <w:jc w:val="center"/>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r>
            <w:r>
              <w:rPr>
                <w:rFonts w:ascii="PT Astra Serif" w:hAnsi="PT Astra Serif" w:eastAsia="PT Astra Serif" w:cs="PT Astra Serif"/>
                <w:sz w:val="22"/>
                <w:szCs w:val="22"/>
                <w:highlight w:val="white"/>
              </w:rPr>
              <w:t xml:space="preserve">Кол-во</w:t>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W w:w="1487" w:type="dxa"/>
            <w:vAlign w:val="top"/>
            <w:textDirection w:val="lrTb"/>
            <w:noWrap w:val="false"/>
          </w:tcPr>
          <w:p>
            <w:pPr>
              <w:jc w:val="center"/>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t xml:space="preserve">Цена за единицу (руб.) с учетом НДС (если предусмотрено</w:t>
            </w:r>
            <w:r>
              <w:rPr>
                <w:rFonts w:ascii="PT Astra Serif" w:hAnsi="PT Astra Serif" w:eastAsia="PT Astra Serif" w:cs="PT Astra Serif"/>
                <w:i/>
                <w:sz w:val="22"/>
                <w:szCs w:val="22"/>
                <w:highlight w:val="white"/>
              </w:rPr>
              <w:t xml:space="preserve">)</w:t>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W w:w="1276" w:type="dxa"/>
            <w:vAlign w:val="top"/>
            <w:textDirection w:val="lrTb"/>
            <w:noWrap w:val="false"/>
          </w:tcPr>
          <w:p>
            <w:pPr>
              <w:jc w:val="center"/>
              <w:spacing w:after="0" w:afterAutospacing="0" w:line="240" w:lineRule="auto"/>
              <w:rPr>
                <w:rFonts w:ascii="PT Astra Serif" w:hAnsi="PT Astra Serif" w:cs="PT Astra Serif"/>
                <w:iCs/>
                <w:sz w:val="22"/>
                <w:szCs w:val="22"/>
                <w:highlight w:val="white"/>
              </w:rPr>
            </w:pPr>
            <w:r>
              <w:rPr>
                <w:rFonts w:ascii="PT Astra Serif" w:hAnsi="PT Astra Serif" w:eastAsia="PT Astra Serif" w:cs="PT Astra Serif"/>
                <w:iCs/>
                <w:sz w:val="22"/>
                <w:szCs w:val="22"/>
                <w:highlight w:val="white"/>
              </w:rPr>
              <w:t xml:space="preserve">Сумма (руб.) с учетом НДС (если предусмотрено)</w:t>
            </w:r>
            <w:r>
              <w:rPr>
                <w:rFonts w:ascii="PT Astra Serif" w:hAnsi="PT Astra Serif" w:cs="PT Astra Serif"/>
                <w:iCs/>
                <w:sz w:val="22"/>
                <w:szCs w:val="22"/>
                <w:highlight w:val="white"/>
              </w:rPr>
            </w:r>
            <w:r>
              <w:rPr>
                <w:rFonts w:ascii="PT Astra Serif" w:hAnsi="PT Astra Serif" w:cs="PT Astra Serif"/>
                <w:iCs/>
                <w:sz w:val="22"/>
                <w:szCs w:val="22"/>
                <w:highlight w:val="white"/>
              </w:rPr>
            </w:r>
          </w:p>
        </w:tc>
      </w:tr>
      <w:tr>
        <w:tblPrEx/>
        <w:trPr>
          <w:trHeight w:val="778"/>
        </w:trPr>
        <w:tc>
          <w:tcPr>
            <w:tcBorders>
              <w:bottom w:val="single" w:color="auto" w:sz="4" w:space="0"/>
            </w:tcBorders>
            <w:tcW w:w="562" w:type="dxa"/>
            <w:textDirection w:val="lrTb"/>
            <w:noWrap w:val="false"/>
          </w:tcPr>
          <w:p>
            <w:pPr>
              <w:jc w:val="center"/>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t xml:space="preserve">1.</w:t>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Borders>
              <w:bottom w:val="single" w:color="auto" w:sz="4" w:space="0"/>
              <w:right w:val="single" w:color="auto" w:sz="4" w:space="0"/>
            </w:tcBorders>
            <w:tcW w:w="2766" w:type="dxa"/>
            <w:textDirection w:val="lrTb"/>
            <w:noWrap w:val="false"/>
          </w:tcPr>
          <w:p>
            <w:pPr>
              <w:jc w:val="center"/>
              <w:spacing w:after="0" w:afterAutospacing="0" w:line="240" w:lineRule="auto"/>
              <w:rPr>
                <w:rFonts w:ascii="PT Astra Serif" w:hAnsi="PT Astra Serif" w:cs="PT Astra Serif"/>
                <w:sz w:val="22"/>
                <w:szCs w:val="22"/>
                <w:highlight w:val="white"/>
              </w:rPr>
            </w:pPr>
            <w:r>
              <w:rPr>
                <w:rFonts w:ascii="PT Astra Serif" w:hAnsi="PT Astra Serif" w:cs="PT Astra Serif"/>
                <w:sz w:val="22"/>
                <w:szCs w:val="22"/>
                <w:highlight w:val="white"/>
              </w:rPr>
            </w:r>
            <w:r>
              <w:rPr>
                <w:rFonts w:ascii="PT Astra Serif" w:hAnsi="PT Astra Serif" w:cs="PT Astra Serif"/>
                <w:sz w:val="22"/>
                <w:szCs w:val="22"/>
                <w:highlight w:val="white"/>
              </w:rPr>
              <w:t xml:space="preserve">Техническое обслуживание системы отопления, гидравлическое испытание, промывка и продувка системы отопления</w:t>
            </w:r>
            <w:r>
              <w:rPr>
                <w:rFonts w:ascii="PT Astra Serif" w:hAnsi="PT Astra Serif" w:cs="PT Astra Serif"/>
                <w:sz w:val="22"/>
                <w:szCs w:val="22"/>
                <w:highlight w:val="white"/>
              </w:rPr>
            </w:r>
          </w:p>
        </w:tc>
        <w:tc>
          <w:tcPr>
            <w:tcBorders>
              <w:left w:val="single" w:color="auto" w:sz="4" w:space="0"/>
              <w:bottom w:val="single" w:color="auto" w:sz="4" w:space="0"/>
              <w:right w:val="single" w:color="auto" w:sz="4" w:space="0"/>
            </w:tcBorders>
            <w:tcW w:w="2126" w:type="dxa"/>
            <w:textDirection w:val="lrTb"/>
            <w:noWrap w:val="false"/>
          </w:tcPr>
          <w:p>
            <w:pPr>
              <w:jc w:val="center"/>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r>
            <w:r>
              <w:rPr>
                <w:rFonts w:ascii="PT Astra Serif" w:hAnsi="PT Astra Serif" w:eastAsia="PT Astra Serif" w:cs="PT Astra Serif"/>
                <w:b w:val="0"/>
                <w:bCs/>
                <w:sz w:val="22"/>
                <w:szCs w:val="22"/>
                <w:highlight w:val="white"/>
                <w:lang w:val="ru-RU" w:eastAsia="ru-RU"/>
              </w:rPr>
              <w:t xml:space="preserve">Ставропольский край, м.о. Курский, ст-ца Курская, пер</w:t>
            </w:r>
            <w:r>
              <w:rPr>
                <w:rFonts w:ascii="PT Astra Serif" w:hAnsi="PT Astra Serif" w:eastAsia="PT Astra Serif" w:cs="PT Astra Serif"/>
                <w:b w:val="0"/>
                <w:bCs/>
                <w:sz w:val="22"/>
                <w:szCs w:val="22"/>
                <w:highlight w:val="white"/>
                <w:lang w:val="ru-RU" w:eastAsia="ru-RU"/>
              </w:rPr>
              <w:t xml:space="preserve">.</w:t>
            </w:r>
            <w:r>
              <w:rPr>
                <w:rFonts w:ascii="PT Astra Serif" w:hAnsi="PT Astra Serif" w:eastAsia="PT Astra Serif" w:cs="PT Astra Serif"/>
                <w:b w:val="0"/>
                <w:bCs/>
                <w:sz w:val="22"/>
                <w:szCs w:val="22"/>
                <w:highlight w:val="white"/>
                <w:lang w:val="ru-RU" w:eastAsia="ru-RU"/>
              </w:rPr>
              <w:t xml:space="preserve"> Октябрьский, 14</w:t>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Borders>
              <w:left w:val="single" w:color="auto" w:sz="4" w:space="0"/>
              <w:bottom w:val="single" w:color="auto" w:sz="4" w:space="0"/>
            </w:tcBorders>
            <w:tcW w:w="1134" w:type="dxa"/>
            <w:textDirection w:val="lrTb"/>
            <w:noWrap w:val="false"/>
          </w:tcPr>
          <w:p>
            <w:pPr>
              <w:jc w:val="center"/>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r>
            <w:r>
              <w:rPr>
                <w:rFonts w:ascii="PT Astra Serif" w:hAnsi="PT Astra Serif" w:eastAsia="PT Astra Serif" w:cs="PT Astra Serif"/>
                <w:sz w:val="22"/>
                <w:szCs w:val="22"/>
                <w:highlight w:val="white"/>
              </w:rPr>
              <w:t xml:space="preserve">Усл. ед.</w:t>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Borders>
              <w:left w:val="single" w:color="000000" w:sz="4" w:space="0"/>
              <w:bottom w:val="single" w:color="000000" w:sz="4" w:space="0"/>
            </w:tcBorders>
            <w:tcW w:w="1134" w:type="dxa"/>
            <w:textDirection w:val="lrTb"/>
            <w:noWrap w:val="false"/>
          </w:tcPr>
          <w:p>
            <w:pPr>
              <w:jc w:val="center"/>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t xml:space="preserve">1</w:t>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Borders>
              <w:bottom w:val="single" w:color="auto" w:sz="4" w:space="0"/>
            </w:tcBorders>
            <w:tcW w:w="1487" w:type="dxa"/>
            <w:textDirection w:val="lrTb"/>
            <w:noWrap w:val="false"/>
          </w:tcPr>
          <w:p>
            <w:pPr>
              <w:jc w:val="center"/>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Borders>
              <w:bottom w:val="single" w:color="auto" w:sz="4" w:space="0"/>
            </w:tcBorders>
            <w:tcW w:w="1276" w:type="dxa"/>
            <w:textDirection w:val="lrTb"/>
            <w:noWrap w:val="false"/>
          </w:tcPr>
          <w:p>
            <w:pPr>
              <w:jc w:val="center"/>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r>
            <w:r>
              <w:rPr>
                <w:rFonts w:ascii="PT Astra Serif" w:hAnsi="PT Astra Serif" w:cs="PT Astra Serif"/>
                <w:sz w:val="22"/>
                <w:szCs w:val="22"/>
                <w:highlight w:val="white"/>
              </w:rPr>
            </w:r>
            <w:r>
              <w:rPr>
                <w:rFonts w:ascii="PT Astra Serif" w:hAnsi="PT Astra Serif" w:cs="PT Astra Serif"/>
                <w:sz w:val="22"/>
                <w:szCs w:val="22"/>
                <w:highlight w:val="white"/>
              </w:rPr>
            </w:r>
          </w:p>
        </w:tc>
      </w:tr>
      <w:tr>
        <w:tblPrEx/>
        <w:trPr/>
        <w:tc>
          <w:tcPr>
            <w:gridSpan w:val="6"/>
            <w:tcW w:w="9209" w:type="dxa"/>
            <w:textDirection w:val="lrTb"/>
            <w:noWrap w:val="false"/>
          </w:tcPr>
          <w:p>
            <w:pPr>
              <w:jc w:val="left"/>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bCs/>
                <w:sz w:val="22"/>
                <w:szCs w:val="22"/>
                <w:highlight w:val="white"/>
              </w:rPr>
              <w:t xml:space="preserve">Итого:</w:t>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W w:w="1276" w:type="dxa"/>
            <w:textDirection w:val="lrTb"/>
            <w:noWrap w:val="false"/>
          </w:tcPr>
          <w:p>
            <w:pPr>
              <w:jc w:val="left"/>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r>
            <w:r>
              <w:rPr>
                <w:rFonts w:ascii="PT Astra Serif" w:hAnsi="PT Astra Serif" w:cs="PT Astra Serif"/>
                <w:sz w:val="22"/>
                <w:szCs w:val="22"/>
                <w:highlight w:val="white"/>
              </w:rPr>
            </w:r>
            <w:r>
              <w:rPr>
                <w:rFonts w:ascii="PT Astra Serif" w:hAnsi="PT Astra Serif" w:cs="PT Astra Serif"/>
                <w:sz w:val="22"/>
                <w:szCs w:val="22"/>
                <w:highlight w:val="white"/>
              </w:rPr>
            </w:r>
          </w:p>
        </w:tc>
      </w:tr>
      <w:tr>
        <w:tblPrEx/>
        <w:trPr/>
        <w:tc>
          <w:tcPr>
            <w:gridSpan w:val="6"/>
            <w:tcBorders>
              <w:top w:val="single" w:color="auto" w:sz="4" w:space="0"/>
            </w:tcBorders>
            <w:tcW w:w="9209" w:type="dxa"/>
            <w:textDirection w:val="lrTb"/>
            <w:noWrap w:val="false"/>
          </w:tcPr>
          <w:p>
            <w:pPr>
              <w:jc w:val="left"/>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t xml:space="preserve">В том числе НДС __ % (в случае если Исполнитель является налогоплательщиком НДС в соответствии с НК РФ).</w:t>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Borders>
              <w:top w:val="single" w:color="auto" w:sz="4" w:space="0"/>
            </w:tcBorders>
            <w:tcW w:w="1276" w:type="dxa"/>
            <w:textDirection w:val="lrTb"/>
            <w:noWrap w:val="false"/>
          </w:tcPr>
          <w:p>
            <w:pPr>
              <w:jc w:val="left"/>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r>
            <w:r>
              <w:rPr>
                <w:rFonts w:ascii="PT Astra Serif" w:hAnsi="PT Astra Serif" w:cs="PT Astra Serif"/>
                <w:sz w:val="22"/>
                <w:szCs w:val="22"/>
                <w:highlight w:val="white"/>
              </w:rPr>
            </w:r>
            <w:r>
              <w:rPr>
                <w:rFonts w:ascii="PT Astra Serif" w:hAnsi="PT Astra Serif" w:cs="PT Astra Serif"/>
                <w:sz w:val="22"/>
                <w:szCs w:val="22"/>
                <w:highlight w:val="white"/>
              </w:rPr>
            </w:r>
          </w:p>
        </w:tc>
      </w:tr>
      <w:tr>
        <w:tblPrEx/>
        <w:trPr/>
        <w:tc>
          <w:tcPr>
            <w:gridSpan w:val="6"/>
            <w:tcW w:w="9209" w:type="dxa"/>
            <w:textDirection w:val="lrTb"/>
            <w:noWrap w:val="false"/>
          </w:tcPr>
          <w:p>
            <w:pPr>
              <w:jc w:val="left"/>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t xml:space="preserve">Всего по контракту:</w:t>
            </w:r>
            <w:r>
              <w:rPr>
                <w:rFonts w:ascii="PT Astra Serif" w:hAnsi="PT Astra Serif" w:cs="PT Astra Serif"/>
                <w:sz w:val="22"/>
                <w:szCs w:val="22"/>
                <w:highlight w:val="white"/>
              </w:rPr>
            </w:r>
            <w:r>
              <w:rPr>
                <w:rFonts w:ascii="PT Astra Serif" w:hAnsi="PT Astra Serif" w:cs="PT Astra Serif"/>
                <w:sz w:val="22"/>
                <w:szCs w:val="22"/>
                <w:highlight w:val="white"/>
              </w:rPr>
            </w:r>
          </w:p>
        </w:tc>
        <w:tc>
          <w:tcPr>
            <w:tcW w:w="1276" w:type="dxa"/>
            <w:textDirection w:val="lrTb"/>
            <w:noWrap w:val="false"/>
          </w:tcPr>
          <w:p>
            <w:pPr>
              <w:jc w:val="left"/>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sz w:val="22"/>
                <w:szCs w:val="22"/>
                <w:highlight w:val="white"/>
              </w:rPr>
            </w:r>
            <w:r>
              <w:rPr>
                <w:rFonts w:ascii="PT Astra Serif" w:hAnsi="PT Astra Serif" w:cs="PT Astra Serif"/>
                <w:sz w:val="22"/>
                <w:szCs w:val="22"/>
                <w:highlight w:val="white"/>
              </w:rPr>
            </w:r>
            <w:r>
              <w:rPr>
                <w:rFonts w:ascii="PT Astra Serif" w:hAnsi="PT Astra Serif" w:cs="PT Astra Serif"/>
                <w:sz w:val="22"/>
                <w:szCs w:val="22"/>
                <w:highlight w:val="white"/>
              </w:rPr>
            </w:r>
          </w:p>
        </w:tc>
      </w:tr>
    </w:tbl>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0" w:type="auto"/>
        <w:tblLook w:val="01E0" w:firstRow="1" w:lastRow="1" w:firstColumn="1" w:lastColumn="1" w:noHBand="0" w:noVBand="0"/>
      </w:tblPr>
      <w:tblGrid>
        <w:gridCol w:w="4748"/>
        <w:gridCol w:w="4822"/>
      </w:tblGrid>
      <w:tr>
        <w:tblPrEx/>
        <w:trPr>
          <w:trHeight w:val="1977"/>
        </w:trPr>
        <w:tc>
          <w:tcPr>
            <w:tcW w:w="4748"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bCs/>
                <w:sz w:val="24"/>
                <w:szCs w:val="24"/>
              </w:rPr>
              <w:t xml:space="preserve">Заказчик: </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cs="PT Astra Serif"/>
                <w:sz w:val="24"/>
                <w:szCs w:val="24"/>
              </w:rPr>
            </w:r>
            <w:r>
              <w:rPr>
                <w:rFonts w:ascii="PT Astra Serif" w:hAnsi="PT Astra Serif" w:cs="PT Astra Serif"/>
                <w:sz w:val="24"/>
                <w:szCs w:val="24"/>
              </w:rPr>
            </w:r>
          </w:p>
        </w:tc>
        <w:tc>
          <w:tcPr>
            <w:tcW w:w="4822"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м.п.</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tc>
      </w:tr>
    </w:tbl>
    <w:p>
      <w:pPr>
        <w:ind w:firstLine="708"/>
        <w:spacing w:after="0" w:afterAutospacing="0" w:line="240" w:lineRule="auto"/>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Приложение № 3</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_____ от «___» ______ 20</w:t>
      </w:r>
      <w:r>
        <w:rPr>
          <w:rFonts w:ascii="PT Astra Serif" w:hAnsi="PT Astra Serif" w:eastAsia="PT Astra Serif" w:cs="PT Astra Serif"/>
          <w:sz w:val="24"/>
          <w:szCs w:val="24"/>
        </w:rPr>
        <w:t xml:space="preserve">26</w:t>
      </w:r>
      <w:r>
        <w:rPr>
          <w:rFonts w:ascii="PT Astra Serif" w:hAnsi="PT Astra Serif" w:eastAsia="PT Astra Serif" w:cs="PT Astra Serif"/>
          <w:sz w:val="24"/>
          <w:szCs w:val="24"/>
        </w:rPr>
        <w:t xml:space="preserve"> г.</w:t>
      </w:r>
      <w:r>
        <w:rPr>
          <w:rFonts w:ascii="PT Astra Serif" w:hAnsi="PT Astra Serif" w:cs="PT Astra Serif"/>
          <w:sz w:val="24"/>
          <w:szCs w:val="24"/>
        </w:rPr>
      </w:r>
      <w:r>
        <w:rPr>
          <w:rFonts w:ascii="PT Astra Serif" w:hAnsi="PT Astra Serif" w:cs="PT Astra Serif"/>
          <w:sz w:val="24"/>
          <w:szCs w:val="24"/>
        </w:rPr>
      </w:r>
    </w:p>
    <w:p>
      <w:pPr>
        <w:ind w:firstLine="708"/>
        <w:spacing w:after="0" w:afterAutospacing="0" w:line="240" w:lineRule="auto"/>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firstLine="708"/>
        <w:spacing w:after="0" w:afterAutospacing="0" w:line="240" w:lineRule="auto"/>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contextualSpacing/>
        <w:jc w:val="center"/>
        <w:keepLines/>
        <w:keepNext/>
        <w:spacing w:after="0" w:line="240" w:lineRule="auto"/>
        <w:rPr>
          <w:rFonts w:ascii="PT Astra Serif" w:hAnsi="PT Astra Serif" w:cs="PT Astra Serif"/>
          <w:b/>
          <w:bCs/>
          <w:sz w:val="24"/>
          <w:szCs w:val="24"/>
          <w:highlight w:val="none"/>
        </w:rPr>
        <w:suppressLineNumbers/>
      </w:pPr>
      <w:r>
        <w:rPr>
          <w:rFonts w:ascii="PT Astra Serif" w:hAnsi="PT Astra Serif" w:eastAsia="PT Astra Serif" w:cs="PT Astra Serif"/>
          <w:b/>
          <w:sz w:val="24"/>
          <w:szCs w:val="24"/>
        </w:rPr>
        <w:t xml:space="preserve">Локальный сметный расчет</w:t>
      </w:r>
      <w:bookmarkStart w:id="0" w:name="undefined"/>
      <w:r>
        <w:rPr>
          <w:rFonts w:ascii="PT Astra Serif" w:hAnsi="PT Astra Serif" w:eastAsia="PT Astra Serif" w:cs="PT Astra Serif"/>
          <w:sz w:val="24"/>
          <w:szCs w:val="24"/>
        </w:rPr>
      </w:r>
      <w:bookmarkEnd w:id="0"/>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contextualSpacing/>
        <w:jc w:val="center"/>
        <w:keepLines/>
        <w:keepNext/>
        <w:spacing w:after="0" w:line="240" w:lineRule="auto"/>
        <w:rPr>
          <w:b w:val="0"/>
          <w:bCs/>
          <w:i/>
          <w:highlight w:val="none"/>
        </w:rPr>
        <w:suppressLineNumbers/>
      </w:pPr>
      <w:r>
        <w:rPr>
          <w:rFonts w:ascii="PT Astra Serif" w:hAnsi="PT Astra Serif" w:eastAsia="PT Astra Serif" w:cs="PT Astra Serif"/>
          <w:b w:val="0"/>
          <w:bCs w:val="0"/>
          <w:i/>
          <w:iCs/>
          <w:sz w:val="24"/>
          <w:szCs w:val="24"/>
          <w:highlight w:val="none"/>
        </w:rPr>
        <w:t xml:space="preserve">(прикреплен отдельным файлом)</w:t>
      </w:r>
      <w:r>
        <w:rPr>
          <w:b w:val="0"/>
          <w:bCs/>
          <w:i/>
          <w:highlight w:val="none"/>
        </w:rPr>
      </w:r>
      <w:r>
        <w:rPr>
          <w:b w:val="0"/>
          <w:bCs/>
          <w:i/>
          <w:highlight w:val="none"/>
        </w:rPr>
      </w:r>
    </w:p>
    <w:p>
      <w:pPr>
        <w:ind w:firstLine="708"/>
        <w:jc w:val="center"/>
        <w:spacing w:after="0" w:afterAutospacing="0" w:line="240" w:lineRule="auto"/>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firstLine="708"/>
        <w:spacing w:after="0" w:afterAutospacing="0" w:line="240" w:lineRule="auto"/>
        <w:rPr>
          <w:rFonts w:ascii="PT Astra Serif" w:hAnsi="PT Astra Serif" w:cs="PT Astra Serif"/>
          <w:sz w:val="24"/>
          <w:szCs w:val="24"/>
        </w:rPr>
        <w:sectPr>
          <w:footnotePr/>
          <w:endnotePr/>
          <w:type w:val="nextPage"/>
          <w:pgSz w:w="11906" w:h="16838" w:orient="portrait"/>
          <w:pgMar w:top="426" w:right="850" w:bottom="426" w:left="993" w:header="708" w:footer="708" w:gutter="0"/>
          <w:cols w:num="1" w:sep="0" w:space="708" w:equalWidth="1"/>
          <w:docGrid w:linePitch="360"/>
        </w:sect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pPr>
      <w:r/>
      <w:r/>
    </w:p>
    <w:sectPr>
      <w:footnotePr/>
      <w:endnotePr/>
      <w:type w:val="nextPage"/>
      <w:pgSz w:w="16838" w:h="11906" w:orient="landscape"/>
      <w:pgMar w:top="851" w:right="425" w:bottom="992" w:left="425"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Tahoma">
    <w:panose1 w:val="020B0604030504040204"/>
  </w:font>
  <w:font w:name="MS Mincho">
    <w:panose1 w:val="02020503050405090304"/>
  </w:font>
  <w:font w:name="Lucida Sans Unicode">
    <w:panose1 w:val="020B0502040504020204"/>
  </w:font>
  <w:font w:name="GaramondNarrowC">
    <w:panose1 w:val="02000506000000020003"/>
  </w:font>
  <w:font w:name="Courier New">
    <w:panose1 w:val="02070409020205020404"/>
  </w:font>
  <w:font w:name="Times New Roman">
    <w:panose1 w:val="02020603050405020304"/>
  </w:font>
  <w:font w:name="PT Astra Serif">
    <w:panose1 w:val="020A060304050502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decimal"/>
      <w:isLgl w:val="false"/>
      <w:suff w:val="tab"/>
      <w:lvlText w:val="%1)"/>
      <w:lvlJc w:val="left"/>
      <w:pPr>
        <w:ind w:left="4500" w:hanging="360"/>
        <w:tabs>
          <w:tab w:val="num" w:pos="4500" w:leader="none"/>
        </w:tabs>
      </w:pPr>
    </w:lvl>
    <w:lvl w:ilvl="1">
      <w:start w:val="1"/>
      <w:numFmt w:val="bullet"/>
      <w:isLgl w:val="false"/>
      <w:suff w:val="tab"/>
      <w:lvlText w:val=""/>
      <w:lvlJc w:val="left"/>
      <w:pPr>
        <w:ind w:left="720" w:hanging="360"/>
        <w:tabs>
          <w:tab w:val="num" w:pos="720" w:leader="none"/>
        </w:tabs>
      </w:pPr>
      <w:rPr>
        <w:rFonts w:hint="default" w:ascii="Symbol" w:hAnsi="Symbol"/>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num w:numId="1">
    <w:abstractNumId w:val="1"/>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8">
    <w:name w:val="Heading 1"/>
    <w:basedOn w:val="832"/>
    <w:next w:val="832"/>
    <w:link w:val="659"/>
    <w:uiPriority w:val="9"/>
    <w:qFormat/>
    <w:pPr>
      <w:keepLines/>
      <w:keepNext/>
      <w:spacing w:before="480" w:after="200"/>
      <w:outlineLvl w:val="0"/>
    </w:pPr>
    <w:rPr>
      <w:rFonts w:ascii="Arial" w:hAnsi="Arial" w:eastAsia="Arial" w:cs="Arial"/>
      <w:sz w:val="40"/>
      <w:szCs w:val="40"/>
    </w:rPr>
  </w:style>
  <w:style w:type="character" w:styleId="659">
    <w:name w:val="Heading 1 Char"/>
    <w:basedOn w:val="833"/>
    <w:link w:val="658"/>
    <w:uiPriority w:val="9"/>
    <w:rPr>
      <w:rFonts w:ascii="Arial" w:hAnsi="Arial" w:eastAsia="Arial" w:cs="Arial"/>
      <w:sz w:val="40"/>
      <w:szCs w:val="40"/>
    </w:rPr>
  </w:style>
  <w:style w:type="paragraph" w:styleId="660">
    <w:name w:val="Heading 2"/>
    <w:basedOn w:val="832"/>
    <w:next w:val="832"/>
    <w:link w:val="661"/>
    <w:uiPriority w:val="9"/>
    <w:unhideWhenUsed/>
    <w:qFormat/>
    <w:pPr>
      <w:keepLines/>
      <w:keepNext/>
      <w:spacing w:before="360" w:after="200"/>
      <w:outlineLvl w:val="1"/>
    </w:pPr>
    <w:rPr>
      <w:rFonts w:ascii="Arial" w:hAnsi="Arial" w:eastAsia="Arial" w:cs="Arial"/>
      <w:sz w:val="34"/>
    </w:rPr>
  </w:style>
  <w:style w:type="character" w:styleId="661">
    <w:name w:val="Heading 2 Char"/>
    <w:basedOn w:val="833"/>
    <w:link w:val="660"/>
    <w:uiPriority w:val="9"/>
    <w:rPr>
      <w:rFonts w:ascii="Arial" w:hAnsi="Arial" w:eastAsia="Arial" w:cs="Arial"/>
      <w:sz w:val="34"/>
    </w:rPr>
  </w:style>
  <w:style w:type="paragraph" w:styleId="662">
    <w:name w:val="Heading 3"/>
    <w:basedOn w:val="832"/>
    <w:next w:val="832"/>
    <w:link w:val="663"/>
    <w:uiPriority w:val="9"/>
    <w:unhideWhenUsed/>
    <w:qFormat/>
    <w:pPr>
      <w:keepLines/>
      <w:keepNext/>
      <w:spacing w:before="320" w:after="200"/>
      <w:outlineLvl w:val="2"/>
    </w:pPr>
    <w:rPr>
      <w:rFonts w:ascii="Arial" w:hAnsi="Arial" w:eastAsia="Arial" w:cs="Arial"/>
      <w:sz w:val="30"/>
      <w:szCs w:val="30"/>
    </w:rPr>
  </w:style>
  <w:style w:type="character" w:styleId="663">
    <w:name w:val="Heading 3 Char"/>
    <w:basedOn w:val="833"/>
    <w:link w:val="662"/>
    <w:uiPriority w:val="9"/>
    <w:rPr>
      <w:rFonts w:ascii="Arial" w:hAnsi="Arial" w:eastAsia="Arial" w:cs="Arial"/>
      <w:sz w:val="30"/>
      <w:szCs w:val="30"/>
    </w:rPr>
  </w:style>
  <w:style w:type="paragraph" w:styleId="664">
    <w:name w:val="Heading 4"/>
    <w:basedOn w:val="832"/>
    <w:next w:val="832"/>
    <w:link w:val="665"/>
    <w:uiPriority w:val="9"/>
    <w:unhideWhenUsed/>
    <w:qFormat/>
    <w:pPr>
      <w:keepLines/>
      <w:keepNext/>
      <w:spacing w:before="320" w:after="200"/>
      <w:outlineLvl w:val="3"/>
    </w:pPr>
    <w:rPr>
      <w:rFonts w:ascii="Arial" w:hAnsi="Arial" w:eastAsia="Arial" w:cs="Arial"/>
      <w:b/>
      <w:bCs/>
      <w:sz w:val="26"/>
      <w:szCs w:val="26"/>
    </w:rPr>
  </w:style>
  <w:style w:type="character" w:styleId="665">
    <w:name w:val="Heading 4 Char"/>
    <w:basedOn w:val="833"/>
    <w:link w:val="664"/>
    <w:uiPriority w:val="9"/>
    <w:rPr>
      <w:rFonts w:ascii="Arial" w:hAnsi="Arial" w:eastAsia="Arial" w:cs="Arial"/>
      <w:b/>
      <w:bCs/>
      <w:sz w:val="26"/>
      <w:szCs w:val="26"/>
    </w:rPr>
  </w:style>
  <w:style w:type="paragraph" w:styleId="666">
    <w:name w:val="Heading 5"/>
    <w:basedOn w:val="832"/>
    <w:next w:val="832"/>
    <w:link w:val="667"/>
    <w:uiPriority w:val="9"/>
    <w:unhideWhenUsed/>
    <w:qFormat/>
    <w:pPr>
      <w:keepLines/>
      <w:keepNext/>
      <w:spacing w:before="320" w:after="200"/>
      <w:outlineLvl w:val="4"/>
    </w:pPr>
    <w:rPr>
      <w:rFonts w:ascii="Arial" w:hAnsi="Arial" w:eastAsia="Arial" w:cs="Arial"/>
      <w:b/>
      <w:bCs/>
      <w:sz w:val="24"/>
      <w:szCs w:val="24"/>
    </w:rPr>
  </w:style>
  <w:style w:type="character" w:styleId="667">
    <w:name w:val="Heading 5 Char"/>
    <w:basedOn w:val="833"/>
    <w:link w:val="666"/>
    <w:uiPriority w:val="9"/>
    <w:rPr>
      <w:rFonts w:ascii="Arial" w:hAnsi="Arial" w:eastAsia="Arial" w:cs="Arial"/>
      <w:b/>
      <w:bCs/>
      <w:sz w:val="24"/>
      <w:szCs w:val="24"/>
    </w:rPr>
  </w:style>
  <w:style w:type="paragraph" w:styleId="668">
    <w:name w:val="Heading 6"/>
    <w:basedOn w:val="832"/>
    <w:next w:val="832"/>
    <w:link w:val="669"/>
    <w:uiPriority w:val="9"/>
    <w:unhideWhenUsed/>
    <w:qFormat/>
    <w:pPr>
      <w:keepLines/>
      <w:keepNext/>
      <w:spacing w:before="320" w:after="200"/>
      <w:outlineLvl w:val="5"/>
    </w:pPr>
    <w:rPr>
      <w:rFonts w:ascii="Arial" w:hAnsi="Arial" w:eastAsia="Arial" w:cs="Arial"/>
      <w:b/>
      <w:bCs/>
      <w:sz w:val="22"/>
      <w:szCs w:val="22"/>
    </w:rPr>
  </w:style>
  <w:style w:type="character" w:styleId="669">
    <w:name w:val="Heading 6 Char"/>
    <w:basedOn w:val="833"/>
    <w:link w:val="668"/>
    <w:uiPriority w:val="9"/>
    <w:rPr>
      <w:rFonts w:ascii="Arial" w:hAnsi="Arial" w:eastAsia="Arial" w:cs="Arial"/>
      <w:b/>
      <w:bCs/>
      <w:sz w:val="22"/>
      <w:szCs w:val="22"/>
    </w:rPr>
  </w:style>
  <w:style w:type="paragraph" w:styleId="670">
    <w:name w:val="Heading 7"/>
    <w:basedOn w:val="832"/>
    <w:next w:val="832"/>
    <w:link w:val="671"/>
    <w:uiPriority w:val="9"/>
    <w:unhideWhenUsed/>
    <w:qFormat/>
    <w:pPr>
      <w:keepLines/>
      <w:keepNext/>
      <w:spacing w:before="320" w:after="200"/>
      <w:outlineLvl w:val="6"/>
    </w:pPr>
    <w:rPr>
      <w:rFonts w:ascii="Arial" w:hAnsi="Arial" w:eastAsia="Arial" w:cs="Arial"/>
      <w:b/>
      <w:bCs/>
      <w:i/>
      <w:iCs/>
      <w:sz w:val="22"/>
      <w:szCs w:val="22"/>
    </w:rPr>
  </w:style>
  <w:style w:type="character" w:styleId="671">
    <w:name w:val="Heading 7 Char"/>
    <w:basedOn w:val="833"/>
    <w:link w:val="670"/>
    <w:uiPriority w:val="9"/>
    <w:rPr>
      <w:rFonts w:ascii="Arial" w:hAnsi="Arial" w:eastAsia="Arial" w:cs="Arial"/>
      <w:b/>
      <w:bCs/>
      <w:i/>
      <w:iCs/>
      <w:sz w:val="22"/>
      <w:szCs w:val="22"/>
    </w:rPr>
  </w:style>
  <w:style w:type="paragraph" w:styleId="672">
    <w:name w:val="Heading 8"/>
    <w:basedOn w:val="832"/>
    <w:next w:val="832"/>
    <w:link w:val="673"/>
    <w:uiPriority w:val="9"/>
    <w:unhideWhenUsed/>
    <w:qFormat/>
    <w:pPr>
      <w:keepLines/>
      <w:keepNext/>
      <w:spacing w:before="320" w:after="200"/>
      <w:outlineLvl w:val="7"/>
    </w:pPr>
    <w:rPr>
      <w:rFonts w:ascii="Arial" w:hAnsi="Arial" w:eastAsia="Arial" w:cs="Arial"/>
      <w:i/>
      <w:iCs/>
      <w:sz w:val="22"/>
      <w:szCs w:val="22"/>
    </w:rPr>
  </w:style>
  <w:style w:type="character" w:styleId="673">
    <w:name w:val="Heading 8 Char"/>
    <w:basedOn w:val="833"/>
    <w:link w:val="672"/>
    <w:uiPriority w:val="9"/>
    <w:rPr>
      <w:rFonts w:ascii="Arial" w:hAnsi="Arial" w:eastAsia="Arial" w:cs="Arial"/>
      <w:i/>
      <w:iCs/>
      <w:sz w:val="22"/>
      <w:szCs w:val="22"/>
    </w:rPr>
  </w:style>
  <w:style w:type="paragraph" w:styleId="674">
    <w:name w:val="Heading 9"/>
    <w:basedOn w:val="832"/>
    <w:next w:val="832"/>
    <w:link w:val="675"/>
    <w:uiPriority w:val="9"/>
    <w:unhideWhenUsed/>
    <w:qFormat/>
    <w:pPr>
      <w:keepLines/>
      <w:keepNext/>
      <w:spacing w:before="320" w:after="200"/>
      <w:outlineLvl w:val="8"/>
    </w:pPr>
    <w:rPr>
      <w:rFonts w:ascii="Arial" w:hAnsi="Arial" w:eastAsia="Arial" w:cs="Arial"/>
      <w:i/>
      <w:iCs/>
      <w:sz w:val="21"/>
      <w:szCs w:val="21"/>
    </w:rPr>
  </w:style>
  <w:style w:type="character" w:styleId="675">
    <w:name w:val="Heading 9 Char"/>
    <w:basedOn w:val="833"/>
    <w:link w:val="674"/>
    <w:uiPriority w:val="9"/>
    <w:rPr>
      <w:rFonts w:ascii="Arial" w:hAnsi="Arial" w:eastAsia="Arial" w:cs="Arial"/>
      <w:i/>
      <w:iCs/>
      <w:sz w:val="21"/>
      <w:szCs w:val="21"/>
    </w:rPr>
  </w:style>
  <w:style w:type="paragraph" w:styleId="676">
    <w:name w:val="List Paragraph"/>
    <w:basedOn w:val="832"/>
    <w:uiPriority w:val="34"/>
    <w:qFormat/>
    <w:pPr>
      <w:contextualSpacing/>
      <w:ind w:left="720"/>
    </w:pPr>
  </w:style>
  <w:style w:type="paragraph" w:styleId="677">
    <w:name w:val="No Spacing"/>
    <w:uiPriority w:val="1"/>
    <w:qFormat/>
    <w:pPr>
      <w:spacing w:before="0" w:after="0" w:line="240" w:lineRule="auto"/>
    </w:pPr>
  </w:style>
  <w:style w:type="paragraph" w:styleId="678">
    <w:name w:val="Title"/>
    <w:basedOn w:val="832"/>
    <w:next w:val="832"/>
    <w:link w:val="679"/>
    <w:uiPriority w:val="10"/>
    <w:qFormat/>
    <w:pPr>
      <w:contextualSpacing/>
      <w:spacing w:before="300" w:after="200"/>
    </w:pPr>
    <w:rPr>
      <w:sz w:val="48"/>
      <w:szCs w:val="48"/>
    </w:rPr>
  </w:style>
  <w:style w:type="character" w:styleId="679">
    <w:name w:val="Title Char"/>
    <w:basedOn w:val="833"/>
    <w:link w:val="678"/>
    <w:uiPriority w:val="10"/>
    <w:rPr>
      <w:sz w:val="48"/>
      <w:szCs w:val="48"/>
    </w:rPr>
  </w:style>
  <w:style w:type="character" w:styleId="680">
    <w:name w:val="Subtitle Char"/>
    <w:basedOn w:val="833"/>
    <w:link w:val="858"/>
    <w:uiPriority w:val="11"/>
    <w:rPr>
      <w:sz w:val="24"/>
      <w:szCs w:val="24"/>
    </w:rPr>
  </w:style>
  <w:style w:type="paragraph" w:styleId="681">
    <w:name w:val="Quote"/>
    <w:basedOn w:val="832"/>
    <w:next w:val="832"/>
    <w:link w:val="682"/>
    <w:uiPriority w:val="29"/>
    <w:qFormat/>
    <w:pPr>
      <w:ind w:left="720" w:right="720"/>
    </w:pPr>
    <w:rPr>
      <w:i/>
    </w:rPr>
  </w:style>
  <w:style w:type="character" w:styleId="682">
    <w:name w:val="Quote Char"/>
    <w:link w:val="681"/>
    <w:uiPriority w:val="29"/>
    <w:rPr>
      <w:i/>
    </w:rPr>
  </w:style>
  <w:style w:type="paragraph" w:styleId="683">
    <w:name w:val="Intense Quote"/>
    <w:basedOn w:val="832"/>
    <w:next w:val="832"/>
    <w:link w:val="684"/>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4">
    <w:name w:val="Intense Quote Char"/>
    <w:link w:val="683"/>
    <w:uiPriority w:val="30"/>
    <w:rPr>
      <w:i/>
    </w:rPr>
  </w:style>
  <w:style w:type="character" w:styleId="685">
    <w:name w:val="Header Char"/>
    <w:basedOn w:val="833"/>
    <w:link w:val="862"/>
    <w:uiPriority w:val="99"/>
  </w:style>
  <w:style w:type="character" w:styleId="686">
    <w:name w:val="Footer Char"/>
    <w:basedOn w:val="833"/>
    <w:link w:val="864"/>
    <w:uiPriority w:val="99"/>
  </w:style>
  <w:style w:type="paragraph" w:styleId="687">
    <w:name w:val="Caption"/>
    <w:basedOn w:val="832"/>
    <w:next w:val="832"/>
    <w:uiPriority w:val="35"/>
    <w:semiHidden/>
    <w:unhideWhenUsed/>
    <w:qFormat/>
    <w:pPr>
      <w:spacing w:line="276" w:lineRule="auto"/>
    </w:pPr>
    <w:rPr>
      <w:b/>
      <w:bCs/>
      <w:color w:val="4f81bd" w:themeColor="accent1"/>
      <w:sz w:val="18"/>
      <w:szCs w:val="18"/>
    </w:rPr>
  </w:style>
  <w:style w:type="character" w:styleId="688">
    <w:name w:val="Caption Char"/>
    <w:basedOn w:val="687"/>
    <w:link w:val="864"/>
    <w:uiPriority w:val="99"/>
  </w:style>
  <w:style w:type="table" w:styleId="689">
    <w:name w:val="Table Grid"/>
    <w:basedOn w:val="83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0">
    <w:name w:val="Table Grid Light"/>
    <w:basedOn w:val="83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1">
    <w:name w:val="Plain Table 1"/>
    <w:basedOn w:val="83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2">
    <w:name w:val="Plain Table 2"/>
    <w:basedOn w:val="83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3">
    <w:name w:val="Plain Table 3"/>
    <w:basedOn w:val="83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4">
    <w:name w:val="Plain Table 4"/>
    <w:basedOn w:val="83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5">
    <w:name w:val="Plain Table 5"/>
    <w:basedOn w:val="83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6">
    <w:name w:val="Grid Table 1 Light"/>
    <w:basedOn w:val="83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7">
    <w:name w:val="Grid Table 1 Light - Accent 1"/>
    <w:basedOn w:val="83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8">
    <w:name w:val="Grid Table 1 Light - Accent 2"/>
    <w:basedOn w:val="83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99">
    <w:name w:val="Grid Table 1 Light - Accent 3"/>
    <w:basedOn w:val="83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0">
    <w:name w:val="Grid Table 1 Light - Accent 4"/>
    <w:basedOn w:val="83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1">
    <w:name w:val="Grid Table 1 Light - Accent 5"/>
    <w:basedOn w:val="83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2">
    <w:name w:val="Grid Table 1 Light - Accent 6"/>
    <w:basedOn w:val="83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3">
    <w:name w:val="Grid Table 2"/>
    <w:basedOn w:val="83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4">
    <w:name w:val="Grid Table 2 - Accent 1"/>
    <w:basedOn w:val="83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5">
    <w:name w:val="Grid Table 2 - Accent 2"/>
    <w:basedOn w:val="83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6">
    <w:name w:val="Grid Table 2 - Accent 3"/>
    <w:basedOn w:val="83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7">
    <w:name w:val="Grid Table 2 - Accent 4"/>
    <w:basedOn w:val="83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8">
    <w:name w:val="Grid Table 2 - Accent 5"/>
    <w:basedOn w:val="83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09">
    <w:name w:val="Grid Table 2 - Accent 6"/>
    <w:basedOn w:val="83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0">
    <w:name w:val="Grid Table 3"/>
    <w:basedOn w:val="83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1">
    <w:name w:val="Grid Table 3 - Accent 1"/>
    <w:basedOn w:val="83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2"/>
    <w:basedOn w:val="83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3"/>
    <w:basedOn w:val="83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4"/>
    <w:basedOn w:val="83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5"/>
    <w:basedOn w:val="83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6"/>
    <w:basedOn w:val="83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4"/>
    <w:basedOn w:val="83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8">
    <w:name w:val="Grid Table 4 - Accent 1"/>
    <w:basedOn w:val="83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19">
    <w:name w:val="Grid Table 4 - Accent 2"/>
    <w:basedOn w:val="83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0">
    <w:name w:val="Grid Table 4 - Accent 3"/>
    <w:basedOn w:val="83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1">
    <w:name w:val="Grid Table 4 - Accent 4"/>
    <w:basedOn w:val="83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2">
    <w:name w:val="Grid Table 4 - Accent 5"/>
    <w:basedOn w:val="83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3">
    <w:name w:val="Grid Table 4 - Accent 6"/>
    <w:basedOn w:val="83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4">
    <w:name w:val="Grid Table 5 Dark"/>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5">
    <w:name w:val="Grid Table 5 Dark- Accent 1"/>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26">
    <w:name w:val="Grid Table 5 Dark - Accent 2"/>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27">
    <w:name w:val="Grid Table 5 Dark - Accent 3"/>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28">
    <w:name w:val="Grid Table 5 Dark- Accent 4"/>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29">
    <w:name w:val="Grid Table 5 Dark - Accent 5"/>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30">
    <w:name w:val="Grid Table 5 Dark - Accent 6"/>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31">
    <w:name w:val="Grid Table 6 Colorful"/>
    <w:basedOn w:val="83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2">
    <w:name w:val="Grid Table 6 Colorful - Accent 1"/>
    <w:basedOn w:val="83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3">
    <w:name w:val="Grid Table 6 Colorful - Accent 2"/>
    <w:basedOn w:val="83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4">
    <w:name w:val="Grid Table 6 Colorful - Accent 3"/>
    <w:basedOn w:val="83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5">
    <w:name w:val="Grid Table 6 Colorful - Accent 4"/>
    <w:basedOn w:val="83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36">
    <w:name w:val="Grid Table 6 Colorful - Accent 5"/>
    <w:basedOn w:val="83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7">
    <w:name w:val="Grid Table 6 Colorful - Accent 6"/>
    <w:basedOn w:val="83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8">
    <w:name w:val="Grid Table 7 Colorful"/>
    <w:basedOn w:val="83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39">
    <w:name w:val="Grid Table 7 Colorful - Accent 1"/>
    <w:basedOn w:val="83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0">
    <w:name w:val="Grid Table 7 Colorful - Accent 2"/>
    <w:basedOn w:val="83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1">
    <w:name w:val="Grid Table 7 Colorful - Accent 3"/>
    <w:basedOn w:val="83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2">
    <w:name w:val="Grid Table 7 Colorful - Accent 4"/>
    <w:basedOn w:val="83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3">
    <w:name w:val="Grid Table 7 Colorful - Accent 5"/>
    <w:basedOn w:val="83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4">
    <w:name w:val="Grid Table 7 Colorful - Accent 6"/>
    <w:basedOn w:val="83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5">
    <w:name w:val="List Table 1 Light"/>
    <w:basedOn w:val="83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6">
    <w:name w:val="List Table 1 Light - Accent 1"/>
    <w:basedOn w:val="83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7">
    <w:name w:val="List Table 1 Light - Accent 2"/>
    <w:basedOn w:val="83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8">
    <w:name w:val="List Table 1 Light - Accent 3"/>
    <w:basedOn w:val="83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49">
    <w:name w:val="List Table 1 Light - Accent 4"/>
    <w:basedOn w:val="83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0">
    <w:name w:val="List Table 1 Light - Accent 5"/>
    <w:basedOn w:val="83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1">
    <w:name w:val="List Table 1 Light - Accent 6"/>
    <w:basedOn w:val="83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2">
    <w:name w:val="List Table 2"/>
    <w:basedOn w:val="83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3">
    <w:name w:val="List Table 2 - Accent 1"/>
    <w:basedOn w:val="83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4">
    <w:name w:val="List Table 2 - Accent 2"/>
    <w:basedOn w:val="83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5">
    <w:name w:val="List Table 2 - Accent 3"/>
    <w:basedOn w:val="83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6">
    <w:name w:val="List Table 2 - Accent 4"/>
    <w:basedOn w:val="83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7">
    <w:name w:val="List Table 2 - Accent 5"/>
    <w:basedOn w:val="83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8">
    <w:name w:val="List Table 2 - Accent 6"/>
    <w:basedOn w:val="83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59">
    <w:name w:val="List Table 3"/>
    <w:basedOn w:val="83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0">
    <w:name w:val="List Table 3 - Accent 1"/>
    <w:basedOn w:val="83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1">
    <w:name w:val="List Table 3 - Accent 2"/>
    <w:basedOn w:val="83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2">
    <w:name w:val="List Table 3 - Accent 3"/>
    <w:basedOn w:val="83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3">
    <w:name w:val="List Table 3 - Accent 4"/>
    <w:basedOn w:val="83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4">
    <w:name w:val="List Table 3 - Accent 5"/>
    <w:basedOn w:val="83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5">
    <w:name w:val="List Table 3 - Accent 6"/>
    <w:basedOn w:val="83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66">
    <w:name w:val="List Table 4"/>
    <w:basedOn w:val="83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7">
    <w:name w:val="List Table 4 - Accent 1"/>
    <w:basedOn w:val="83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8">
    <w:name w:val="List Table 4 - Accent 2"/>
    <w:basedOn w:val="83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69">
    <w:name w:val="List Table 4 - Accent 3"/>
    <w:basedOn w:val="83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0">
    <w:name w:val="List Table 4 - Accent 4"/>
    <w:basedOn w:val="83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71">
    <w:name w:val="List Table 4 - Accent 5"/>
    <w:basedOn w:val="83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2">
    <w:name w:val="List Table 4 - Accent 6"/>
    <w:basedOn w:val="83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3">
    <w:name w:val="List Table 5 Dark"/>
    <w:basedOn w:val="83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1"/>
    <w:basedOn w:val="83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2"/>
    <w:basedOn w:val="83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3"/>
    <w:basedOn w:val="83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4"/>
    <w:basedOn w:val="83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5"/>
    <w:basedOn w:val="83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6"/>
    <w:basedOn w:val="83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6 Colorful"/>
    <w:basedOn w:val="83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1">
    <w:name w:val="List Table 6 Colorful - Accent 1"/>
    <w:basedOn w:val="83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2">
    <w:name w:val="List Table 6 Colorful - Accent 2"/>
    <w:basedOn w:val="83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3">
    <w:name w:val="List Table 6 Colorful - Accent 3"/>
    <w:basedOn w:val="83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4">
    <w:name w:val="List Table 6 Colorful - Accent 4"/>
    <w:basedOn w:val="83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5">
    <w:name w:val="List Table 6 Colorful - Accent 5"/>
    <w:basedOn w:val="83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86">
    <w:name w:val="List Table 6 Colorful - Accent 6"/>
    <w:basedOn w:val="83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87">
    <w:name w:val="List Table 7 Colorful"/>
    <w:basedOn w:val="83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8">
    <w:name w:val="List Table 7 Colorful - Accent 1"/>
    <w:basedOn w:val="83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89">
    <w:name w:val="List Table 7 Colorful - Accent 2"/>
    <w:basedOn w:val="83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90">
    <w:name w:val="List Table 7 Colorful - Accent 3"/>
    <w:basedOn w:val="83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91">
    <w:name w:val="List Table 7 Colorful - Accent 4"/>
    <w:basedOn w:val="83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2">
    <w:name w:val="List Table 7 Colorful - Accent 5"/>
    <w:basedOn w:val="83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3">
    <w:name w:val="List Table 7 Colorful - Accent 6"/>
    <w:basedOn w:val="83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94">
    <w:name w:val="Lined - Accent"/>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5">
    <w:name w:val="Lined - Accent 1"/>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6">
    <w:name w:val="Lined - Accent 2"/>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97">
    <w:name w:val="Lined - Accent 3"/>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98">
    <w:name w:val="Lined - Accent 4"/>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99">
    <w:name w:val="Lined - Accent 5"/>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0">
    <w:name w:val="Lined - Accent 6"/>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1">
    <w:name w:val="Bordered &amp; Lined - Accent"/>
    <w:basedOn w:val="83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2">
    <w:name w:val="Bordered &amp; Lined - Accent 1"/>
    <w:basedOn w:val="83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3">
    <w:name w:val="Bordered &amp; Lined - Accent 2"/>
    <w:basedOn w:val="83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4">
    <w:name w:val="Bordered &amp; Lined - Accent 3"/>
    <w:basedOn w:val="83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5">
    <w:name w:val="Bordered &amp; Lined - Accent 4"/>
    <w:basedOn w:val="83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6">
    <w:name w:val="Bordered &amp; Lined - Accent 5"/>
    <w:basedOn w:val="83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7">
    <w:name w:val="Bordered &amp; Lined - Accent 6"/>
    <w:basedOn w:val="83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8">
    <w:name w:val="Bordered"/>
    <w:basedOn w:val="83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09">
    <w:name w:val="Bordered - Accent 1"/>
    <w:basedOn w:val="83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0">
    <w:name w:val="Bordered - Accent 2"/>
    <w:basedOn w:val="83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1">
    <w:name w:val="Bordered - Accent 3"/>
    <w:basedOn w:val="83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2">
    <w:name w:val="Bordered - Accent 4"/>
    <w:basedOn w:val="83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3">
    <w:name w:val="Bordered - Accent 5"/>
    <w:basedOn w:val="83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4">
    <w:name w:val="Bordered - Accent 6"/>
    <w:basedOn w:val="83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15">
    <w:name w:val="footnote text"/>
    <w:basedOn w:val="832"/>
    <w:link w:val="816"/>
    <w:uiPriority w:val="99"/>
    <w:semiHidden/>
    <w:unhideWhenUsed/>
    <w:pPr>
      <w:spacing w:after="40" w:line="240" w:lineRule="auto"/>
    </w:pPr>
    <w:rPr>
      <w:sz w:val="18"/>
    </w:rPr>
  </w:style>
  <w:style w:type="character" w:styleId="816">
    <w:name w:val="Footnote Text Char"/>
    <w:link w:val="815"/>
    <w:uiPriority w:val="99"/>
    <w:rPr>
      <w:sz w:val="18"/>
    </w:rPr>
  </w:style>
  <w:style w:type="character" w:styleId="817">
    <w:name w:val="footnote reference"/>
    <w:basedOn w:val="833"/>
    <w:uiPriority w:val="99"/>
    <w:unhideWhenUsed/>
    <w:rPr>
      <w:vertAlign w:val="superscript"/>
    </w:rPr>
  </w:style>
  <w:style w:type="paragraph" w:styleId="818">
    <w:name w:val="endnote text"/>
    <w:basedOn w:val="832"/>
    <w:link w:val="819"/>
    <w:uiPriority w:val="99"/>
    <w:semiHidden/>
    <w:unhideWhenUsed/>
    <w:pPr>
      <w:spacing w:after="0" w:line="240" w:lineRule="auto"/>
    </w:pPr>
    <w:rPr>
      <w:sz w:val="20"/>
    </w:rPr>
  </w:style>
  <w:style w:type="character" w:styleId="819">
    <w:name w:val="Endnote Text Char"/>
    <w:link w:val="818"/>
    <w:uiPriority w:val="99"/>
    <w:rPr>
      <w:sz w:val="20"/>
    </w:rPr>
  </w:style>
  <w:style w:type="character" w:styleId="820">
    <w:name w:val="endnote reference"/>
    <w:basedOn w:val="833"/>
    <w:uiPriority w:val="99"/>
    <w:semiHidden/>
    <w:unhideWhenUsed/>
    <w:rPr>
      <w:vertAlign w:val="superscript"/>
    </w:rPr>
  </w:style>
  <w:style w:type="paragraph" w:styleId="821">
    <w:name w:val="toc 1"/>
    <w:basedOn w:val="832"/>
    <w:next w:val="832"/>
    <w:uiPriority w:val="39"/>
    <w:unhideWhenUsed/>
    <w:pPr>
      <w:ind w:left="0" w:right="0" w:firstLine="0"/>
      <w:spacing w:after="57"/>
    </w:pPr>
  </w:style>
  <w:style w:type="paragraph" w:styleId="822">
    <w:name w:val="toc 2"/>
    <w:basedOn w:val="832"/>
    <w:next w:val="832"/>
    <w:uiPriority w:val="39"/>
    <w:unhideWhenUsed/>
    <w:pPr>
      <w:ind w:left="283" w:right="0" w:firstLine="0"/>
      <w:spacing w:after="57"/>
    </w:pPr>
  </w:style>
  <w:style w:type="paragraph" w:styleId="823">
    <w:name w:val="toc 3"/>
    <w:basedOn w:val="832"/>
    <w:next w:val="832"/>
    <w:uiPriority w:val="39"/>
    <w:unhideWhenUsed/>
    <w:pPr>
      <w:ind w:left="567" w:right="0" w:firstLine="0"/>
      <w:spacing w:after="57"/>
    </w:pPr>
  </w:style>
  <w:style w:type="paragraph" w:styleId="824">
    <w:name w:val="toc 4"/>
    <w:basedOn w:val="832"/>
    <w:next w:val="832"/>
    <w:uiPriority w:val="39"/>
    <w:unhideWhenUsed/>
    <w:pPr>
      <w:ind w:left="850" w:right="0" w:firstLine="0"/>
      <w:spacing w:after="57"/>
    </w:pPr>
  </w:style>
  <w:style w:type="paragraph" w:styleId="825">
    <w:name w:val="toc 5"/>
    <w:basedOn w:val="832"/>
    <w:next w:val="832"/>
    <w:uiPriority w:val="39"/>
    <w:unhideWhenUsed/>
    <w:pPr>
      <w:ind w:left="1134" w:right="0" w:firstLine="0"/>
      <w:spacing w:after="57"/>
    </w:pPr>
  </w:style>
  <w:style w:type="paragraph" w:styleId="826">
    <w:name w:val="toc 6"/>
    <w:basedOn w:val="832"/>
    <w:next w:val="832"/>
    <w:uiPriority w:val="39"/>
    <w:unhideWhenUsed/>
    <w:pPr>
      <w:ind w:left="1417" w:right="0" w:firstLine="0"/>
      <w:spacing w:after="57"/>
    </w:pPr>
  </w:style>
  <w:style w:type="paragraph" w:styleId="827">
    <w:name w:val="toc 7"/>
    <w:basedOn w:val="832"/>
    <w:next w:val="832"/>
    <w:uiPriority w:val="39"/>
    <w:unhideWhenUsed/>
    <w:pPr>
      <w:ind w:left="1701" w:right="0" w:firstLine="0"/>
      <w:spacing w:after="57"/>
    </w:pPr>
  </w:style>
  <w:style w:type="paragraph" w:styleId="828">
    <w:name w:val="toc 8"/>
    <w:basedOn w:val="832"/>
    <w:next w:val="832"/>
    <w:uiPriority w:val="39"/>
    <w:unhideWhenUsed/>
    <w:pPr>
      <w:ind w:left="1984" w:right="0" w:firstLine="0"/>
      <w:spacing w:after="57"/>
    </w:pPr>
  </w:style>
  <w:style w:type="paragraph" w:styleId="829">
    <w:name w:val="toc 9"/>
    <w:basedOn w:val="832"/>
    <w:next w:val="832"/>
    <w:uiPriority w:val="39"/>
    <w:unhideWhenUsed/>
    <w:pPr>
      <w:ind w:left="2268" w:right="0" w:firstLine="0"/>
      <w:spacing w:after="57"/>
    </w:pPr>
  </w:style>
  <w:style w:type="paragraph" w:styleId="830">
    <w:name w:val="TOC Heading"/>
    <w:uiPriority w:val="39"/>
    <w:unhideWhenUsed/>
  </w:style>
  <w:style w:type="paragraph" w:styleId="831">
    <w:name w:val="table of figures"/>
    <w:basedOn w:val="832"/>
    <w:next w:val="832"/>
    <w:uiPriority w:val="99"/>
    <w:unhideWhenUsed/>
    <w:pPr>
      <w:spacing w:after="0" w:afterAutospacing="0"/>
    </w:pPr>
  </w:style>
  <w:style w:type="paragraph" w:styleId="832" w:default="1">
    <w:name w:val="Normal"/>
    <w:qFormat/>
  </w:style>
  <w:style w:type="character" w:styleId="833" w:default="1">
    <w:name w:val="Default Paragraph Font"/>
    <w:uiPriority w:val="1"/>
    <w:semiHidden/>
    <w:unhideWhenUsed/>
  </w:style>
  <w:style w:type="table" w:styleId="834" w:default="1">
    <w:name w:val="Normal Table"/>
    <w:uiPriority w:val="99"/>
    <w:semiHidden/>
    <w:unhideWhenUsed/>
    <w:tblPr>
      <w:tblInd w:w="0" w:type="dxa"/>
      <w:tblCellMar>
        <w:left w:w="108" w:type="dxa"/>
        <w:top w:w="0" w:type="dxa"/>
        <w:right w:w="108" w:type="dxa"/>
        <w:bottom w:w="0" w:type="dxa"/>
      </w:tblCellMar>
    </w:tblPr>
  </w:style>
  <w:style w:type="numbering" w:styleId="835" w:default="1">
    <w:name w:val="No List"/>
    <w:uiPriority w:val="99"/>
    <w:semiHidden/>
    <w:unhideWhenUsed/>
  </w:style>
  <w:style w:type="character" w:styleId="836">
    <w:name w:val="Hyperlink"/>
    <w:unhideWhenUsed/>
    <w:rPr>
      <w:color w:val="0000ff"/>
      <w:u w:val="single"/>
    </w:rPr>
  </w:style>
  <w:style w:type="character" w:styleId="837" w:customStyle="1">
    <w:name w:val="Основной текст Знак1"/>
    <w:link w:val="838"/>
    <w:rPr>
      <w:lang w:eastAsia="ar-SA"/>
    </w:rPr>
  </w:style>
  <w:style w:type="paragraph" w:styleId="838">
    <w:name w:val="Body Text"/>
    <w:basedOn w:val="832"/>
    <w:link w:val="837"/>
    <w:unhideWhenUsed/>
    <w:pPr>
      <w:jc w:val="both"/>
      <w:spacing w:after="0" w:line="240" w:lineRule="auto"/>
    </w:pPr>
    <w:rPr>
      <w:lang w:eastAsia="ar-SA"/>
    </w:rPr>
  </w:style>
  <w:style w:type="character" w:styleId="839" w:customStyle="1">
    <w:name w:val="Основной текст Знак"/>
    <w:basedOn w:val="833"/>
    <w:uiPriority w:val="99"/>
    <w:semiHidden/>
  </w:style>
  <w:style w:type="character" w:styleId="840" w:customStyle="1">
    <w:name w:val="Основной текст с отступом Знак1"/>
    <w:link w:val="841"/>
    <w:rPr>
      <w:rFonts w:ascii="Arial" w:hAnsi="Arial" w:eastAsia="Arial Unicode MS" w:cs="Arial"/>
      <w:lang w:eastAsia="ar-SA"/>
    </w:rPr>
  </w:style>
  <w:style w:type="paragraph" w:styleId="841">
    <w:name w:val="Body Text Indent"/>
    <w:basedOn w:val="832"/>
    <w:link w:val="840"/>
    <w:unhideWhenUsed/>
    <w:pPr>
      <w:ind w:firstLine="708"/>
      <w:jc w:val="both"/>
      <w:spacing w:after="0" w:line="240" w:lineRule="auto"/>
      <w:widowControl w:val="off"/>
    </w:pPr>
    <w:rPr>
      <w:rFonts w:ascii="Arial" w:hAnsi="Arial" w:eastAsia="Arial Unicode MS" w:cs="Arial"/>
      <w:lang w:eastAsia="ar-SA"/>
    </w:rPr>
  </w:style>
  <w:style w:type="character" w:styleId="842" w:customStyle="1">
    <w:name w:val="Основной текст с отступом Знак"/>
    <w:basedOn w:val="833"/>
    <w:uiPriority w:val="99"/>
    <w:semiHidden/>
  </w:style>
  <w:style w:type="paragraph" w:styleId="843">
    <w:name w:val="Body Text 3"/>
    <w:basedOn w:val="832"/>
    <w:link w:val="856"/>
    <w:unhideWhenUsed/>
    <w:pPr>
      <w:spacing w:after="120" w:line="240" w:lineRule="auto"/>
    </w:pPr>
    <w:rPr>
      <w:rFonts w:ascii="Times New Roman" w:hAnsi="Times New Roman" w:eastAsia="Times New Roman" w:cs="Times New Roman"/>
      <w:sz w:val="16"/>
      <w:szCs w:val="16"/>
    </w:rPr>
  </w:style>
  <w:style w:type="character" w:styleId="844" w:customStyle="1">
    <w:name w:val="Основной текст 3 Знак"/>
    <w:basedOn w:val="833"/>
    <w:uiPriority w:val="99"/>
    <w:semiHidden/>
    <w:rPr>
      <w:sz w:val="16"/>
      <w:szCs w:val="16"/>
    </w:rPr>
  </w:style>
  <w:style w:type="character" w:styleId="845" w:customStyle="1">
    <w:name w:val="ConsPlusNormal Знак"/>
    <w:link w:val="846"/>
    <w:rPr>
      <w:rFonts w:ascii="Arial" w:hAnsi="Arial" w:cs="Arial"/>
      <w:lang w:eastAsia="ar-SA"/>
    </w:rPr>
  </w:style>
  <w:style w:type="paragraph" w:styleId="846" w:customStyle="1">
    <w:name w:val="ConsPlusNormal"/>
    <w:link w:val="845"/>
    <w:pPr>
      <w:ind w:firstLine="720"/>
      <w:spacing w:after="0" w:line="240" w:lineRule="auto"/>
      <w:widowControl w:val="off"/>
    </w:pPr>
    <w:rPr>
      <w:rFonts w:ascii="Arial" w:hAnsi="Arial" w:cs="Arial"/>
      <w:lang w:eastAsia="ar-SA"/>
    </w:rPr>
  </w:style>
  <w:style w:type="character" w:styleId="847" w:customStyle="1">
    <w:name w:val="ConsNormal Знак"/>
    <w:link w:val="848"/>
    <w:rPr>
      <w:rFonts w:ascii="Arial" w:hAnsi="Arial" w:cs="Arial"/>
      <w:lang w:eastAsia="ar-SA"/>
    </w:rPr>
  </w:style>
  <w:style w:type="paragraph" w:styleId="848" w:customStyle="1">
    <w:name w:val="ConsNormal"/>
    <w:link w:val="847"/>
    <w:pPr>
      <w:ind w:right="19772" w:firstLine="720"/>
      <w:spacing w:after="0" w:line="240" w:lineRule="auto"/>
    </w:pPr>
    <w:rPr>
      <w:rFonts w:ascii="Arial" w:hAnsi="Arial" w:cs="Arial"/>
      <w:lang w:eastAsia="ar-SA"/>
    </w:rPr>
  </w:style>
  <w:style w:type="paragraph" w:styleId="849" w:customStyle="1">
    <w:name w:val="ConsPlusNonformat"/>
    <w:pPr>
      <w:spacing w:after="0" w:line="240" w:lineRule="auto"/>
      <w:widowControl w:val="off"/>
    </w:pPr>
    <w:rPr>
      <w:rFonts w:ascii="Courier New" w:hAnsi="Courier New" w:eastAsia="Times New Roman" w:cs="Courier New"/>
      <w:sz w:val="20"/>
      <w:szCs w:val="20"/>
      <w:lang w:eastAsia="ar-SA"/>
    </w:rPr>
  </w:style>
  <w:style w:type="paragraph" w:styleId="850" w:customStyle="1">
    <w:name w:val="02statia2"/>
    <w:basedOn w:val="832"/>
    <w:pPr>
      <w:ind w:left="2020" w:hanging="880"/>
      <w:jc w:val="both"/>
      <w:spacing w:before="120" w:after="0" w:line="320" w:lineRule="atLeast"/>
    </w:pPr>
    <w:rPr>
      <w:rFonts w:ascii="GaramondNarrowC" w:hAnsi="GaramondNarrowC" w:eastAsia="Times New Roman" w:cs="Times New Roman"/>
      <w:color w:val="000000"/>
      <w:sz w:val="21"/>
      <w:szCs w:val="24"/>
    </w:rPr>
  </w:style>
  <w:style w:type="paragraph" w:styleId="851" w:customStyle="1">
    <w:name w:val="Îñíîâí"/>
    <w:basedOn w:val="832"/>
    <w:pPr>
      <w:jc w:val="both"/>
      <w:spacing w:after="0" w:line="240" w:lineRule="auto"/>
      <w:widowControl w:val="off"/>
    </w:pPr>
    <w:rPr>
      <w:rFonts w:ascii="Arial" w:hAnsi="Arial" w:eastAsia="Times New Roman" w:cs="Arial"/>
      <w:szCs w:val="20"/>
    </w:rPr>
  </w:style>
  <w:style w:type="paragraph" w:styleId="852" w:customStyle="1">
    <w:name w:val="Текст2"/>
    <w:basedOn w:val="832"/>
    <w:pPr>
      <w:ind w:firstLine="720"/>
      <w:spacing w:after="0" w:line="288" w:lineRule="auto"/>
      <w:widowControl w:val="off"/>
    </w:pPr>
    <w:rPr>
      <w:rFonts w:ascii="Courier New" w:hAnsi="Courier New" w:eastAsia="Lucida Sans Unicode" w:cs="Courier New"/>
      <w:color w:val="000000"/>
      <w:sz w:val="24"/>
      <w:szCs w:val="24"/>
      <w:lang w:val="en-US" w:eastAsia="en-US"/>
    </w:rPr>
  </w:style>
  <w:style w:type="paragraph" w:styleId="853" w:customStyle="1">
    <w:name w:val="xl123"/>
    <w:basedOn w:val="832"/>
    <w:pPr>
      <w:jc w:val="cente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eastAsia="Times New Roman" w:cs="Times New Roman"/>
      <w:b/>
      <w:bCs/>
      <w:sz w:val="24"/>
      <w:szCs w:val="24"/>
    </w:rPr>
  </w:style>
  <w:style w:type="paragraph" w:styleId="854" w:customStyle="1">
    <w:name w:val="Îáû÷íûé"/>
    <w:pPr>
      <w:spacing w:after="0" w:line="240" w:lineRule="auto"/>
    </w:pPr>
    <w:rPr>
      <w:rFonts w:ascii="Times New Roman" w:hAnsi="Times New Roman" w:eastAsia="Times New Roman" w:cs="Times New Roman"/>
      <w:szCs w:val="20"/>
      <w:lang w:eastAsia="ar-SA"/>
    </w:rPr>
  </w:style>
  <w:style w:type="paragraph" w:styleId="855" w:customStyle="1">
    <w:name w:val="consnormal"/>
    <w:basedOn w:val="832"/>
    <w:pPr>
      <w:ind w:right="19772" w:firstLine="720"/>
      <w:spacing w:after="0" w:line="240" w:lineRule="auto"/>
    </w:pPr>
    <w:rPr>
      <w:rFonts w:ascii="Arial" w:hAnsi="Arial" w:eastAsia="Times New Roman" w:cs="Arial"/>
      <w:sz w:val="20"/>
      <w:szCs w:val="20"/>
    </w:rPr>
  </w:style>
  <w:style w:type="character" w:styleId="856" w:customStyle="1">
    <w:name w:val="Основной текст 3 Знак1"/>
    <w:link w:val="843"/>
    <w:rPr>
      <w:rFonts w:ascii="Times New Roman" w:hAnsi="Times New Roman" w:eastAsia="Times New Roman" w:cs="Times New Roman"/>
      <w:sz w:val="16"/>
      <w:szCs w:val="16"/>
    </w:rPr>
  </w:style>
  <w:style w:type="character" w:styleId="857" w:customStyle="1">
    <w:name w:val="blk"/>
    <w:basedOn w:val="833"/>
  </w:style>
  <w:style w:type="paragraph" w:styleId="858">
    <w:name w:val="Subtitle"/>
    <w:basedOn w:val="832"/>
    <w:next w:val="838"/>
    <w:link w:val="859"/>
    <w:qFormat/>
    <w:pPr>
      <w:jc w:val="center"/>
      <w:keepNext/>
      <w:spacing w:before="240" w:after="120" w:line="240" w:lineRule="auto"/>
    </w:pPr>
    <w:rPr>
      <w:rFonts w:ascii="Arial" w:hAnsi="Arial" w:eastAsia="MS Mincho" w:cs="Times New Roman"/>
      <w:i/>
      <w:iCs/>
      <w:sz w:val="28"/>
      <w:szCs w:val="28"/>
      <w:lang w:eastAsia="ar-SA"/>
    </w:rPr>
  </w:style>
  <w:style w:type="character" w:styleId="859" w:customStyle="1">
    <w:name w:val="Подзаголовок Знак"/>
    <w:basedOn w:val="833"/>
    <w:link w:val="858"/>
    <w:rPr>
      <w:rFonts w:ascii="Arial" w:hAnsi="Arial" w:eastAsia="MS Mincho" w:cs="Times New Roman"/>
      <w:i/>
      <w:iCs/>
      <w:sz w:val="28"/>
      <w:szCs w:val="28"/>
      <w:lang w:eastAsia="ar-SA"/>
    </w:rPr>
  </w:style>
  <w:style w:type="paragraph" w:styleId="860">
    <w:name w:val="Balloon Text"/>
    <w:basedOn w:val="832"/>
    <w:link w:val="861"/>
    <w:uiPriority w:val="99"/>
    <w:semiHidden/>
    <w:unhideWhenUsed/>
    <w:pPr>
      <w:spacing w:after="0" w:line="240" w:lineRule="auto"/>
    </w:pPr>
    <w:rPr>
      <w:rFonts w:ascii="Tahoma" w:hAnsi="Tahoma" w:cs="Tahoma"/>
      <w:sz w:val="16"/>
      <w:szCs w:val="16"/>
    </w:rPr>
  </w:style>
  <w:style w:type="character" w:styleId="861" w:customStyle="1">
    <w:name w:val="Текст выноски Знак"/>
    <w:basedOn w:val="833"/>
    <w:link w:val="860"/>
    <w:uiPriority w:val="99"/>
    <w:semiHidden/>
    <w:rPr>
      <w:rFonts w:ascii="Tahoma" w:hAnsi="Tahoma" w:cs="Tahoma"/>
      <w:sz w:val="16"/>
      <w:szCs w:val="16"/>
    </w:rPr>
  </w:style>
  <w:style w:type="paragraph" w:styleId="862">
    <w:name w:val="Header"/>
    <w:basedOn w:val="832"/>
    <w:link w:val="863"/>
    <w:uiPriority w:val="99"/>
    <w:unhideWhenUsed/>
    <w:pPr>
      <w:spacing w:after="0" w:line="240" w:lineRule="auto"/>
      <w:tabs>
        <w:tab w:val="center" w:pos="4677" w:leader="none"/>
        <w:tab w:val="right" w:pos="9355" w:leader="none"/>
      </w:tabs>
    </w:pPr>
  </w:style>
  <w:style w:type="character" w:styleId="863" w:customStyle="1">
    <w:name w:val="Верхний колонтитул Знак"/>
    <w:basedOn w:val="833"/>
    <w:link w:val="862"/>
    <w:uiPriority w:val="99"/>
  </w:style>
  <w:style w:type="paragraph" w:styleId="864">
    <w:name w:val="Footer"/>
    <w:basedOn w:val="832"/>
    <w:link w:val="865"/>
    <w:uiPriority w:val="99"/>
    <w:unhideWhenUsed/>
    <w:pPr>
      <w:spacing w:after="0" w:line="240" w:lineRule="auto"/>
      <w:tabs>
        <w:tab w:val="center" w:pos="4677" w:leader="none"/>
        <w:tab w:val="right" w:pos="9355" w:leader="none"/>
      </w:tabs>
    </w:pPr>
  </w:style>
  <w:style w:type="character" w:styleId="865" w:customStyle="1">
    <w:name w:val="Нижний колонтитул Знак"/>
    <w:basedOn w:val="833"/>
    <w:link w:val="864"/>
    <w:uiPriority w:val="99"/>
  </w:style>
  <w:style w:type="paragraph" w:styleId="866" w:customStyle="1">
    <w:name w:val="Название"/>
    <w:basedOn w:val="846"/>
    <w:next w:val="858"/>
    <w:link w:val="859"/>
    <w:qFormat/>
    <w:pPr>
      <w:contextualSpacing w:val="0"/>
      <w:ind w:left="0" w:right="0" w:firstLine="0"/>
      <w:jc w:val="center"/>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Times New Roman"/>
      <w:b/>
      <w:bCs w:val="0"/>
      <w:i w:val="0"/>
      <w:iCs w:val="0"/>
      <w:caps w:val="0"/>
      <w:smallCaps w:val="0"/>
      <w:strike w:val="0"/>
      <w:vanish w:val="0"/>
      <w:color w:val="auto"/>
      <w:spacing w:val="0"/>
      <w:position w:val="0"/>
      <w:sz w:val="24"/>
      <w:szCs w:val="20"/>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s://login.consultant.ru/link/?req=doc&amp;base=LAW&amp;n=465243&amp;dst=1668" TargetMode="External"/><Relationship Id="rId11" Type="http://schemas.openxmlformats.org/officeDocument/2006/relationships/hyperlink" Target="consultantplus://offline/ref=908C5138CFF01890034100858B85753C9B750882D2FB0DC0FDB32C46C40D7B7AA90870AD40602F3755651C77A58795B57D7E0EC9B465FB5EL" TargetMode="External"/><Relationship Id="rId12" Type="http://schemas.openxmlformats.org/officeDocument/2006/relationships/hyperlink" Target="consultantplus://offline/ref=908C5138CFF01890034100858B85753C9C7D0583D6F40DC0FDB32C46C40D7B7AA90870AD4167273C043F0C73ECD391AA746110CAAA65BCC0F75E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B5C60-4ECE-4512-BA75-CBF70BA9F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Р7-Офис/2024.1.3.422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Protsenko_NA</dc:creator>
  <cp:revision>24</cp:revision>
  <dcterms:created xsi:type="dcterms:W3CDTF">2024-09-11T14:40:00Z</dcterms:created>
  <dcterms:modified xsi:type="dcterms:W3CDTF">2026-07-23T11:49:51Z</dcterms:modified>
</cp:coreProperties>
</file>