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58" w:rsidRDefault="00FC42D7">
      <w:pPr>
        <w:pStyle w:val="10"/>
        <w:keepNext/>
        <w:keepLines/>
        <w:spacing w:after="300"/>
        <w:jc w:val="center"/>
      </w:pPr>
      <w:bookmarkStart w:id="0" w:name="bookmark0"/>
      <w:r>
        <w:t>О</w:t>
      </w:r>
      <w:r w:rsidR="001F1363">
        <w:t>писани</w:t>
      </w:r>
      <w:r>
        <w:t>е</w:t>
      </w:r>
      <w:r w:rsidR="001F1363">
        <w:t xml:space="preserve"> объекта закупки</w:t>
      </w:r>
      <w:bookmarkEnd w:id="0"/>
    </w:p>
    <w:p w:rsidR="009F0158" w:rsidRDefault="001F1363" w:rsidP="003D7FC5">
      <w:pPr>
        <w:pStyle w:val="11"/>
        <w:numPr>
          <w:ilvl w:val="0"/>
          <w:numId w:val="1"/>
        </w:numPr>
        <w:tabs>
          <w:tab w:val="left" w:pos="851"/>
        </w:tabs>
        <w:ind w:left="261"/>
        <w:jc w:val="both"/>
      </w:pPr>
      <w:r>
        <w:rPr>
          <w:b/>
          <w:bCs/>
        </w:rPr>
        <w:t xml:space="preserve">Наименование объекта закупки: </w:t>
      </w:r>
      <w:r>
        <w:t>цветочная продукция для</w:t>
      </w:r>
      <w:r w:rsidR="00A41EA6">
        <w:t xml:space="preserve"> проведения церемонии возложения к Обелиску на аллее ветеранов таможенной службы</w:t>
      </w:r>
      <w:r>
        <w:t>.</w:t>
      </w:r>
    </w:p>
    <w:p w:rsidR="009F0158" w:rsidRDefault="001F1363" w:rsidP="003D7FC5">
      <w:pPr>
        <w:pStyle w:val="11"/>
        <w:numPr>
          <w:ilvl w:val="0"/>
          <w:numId w:val="1"/>
        </w:numPr>
        <w:tabs>
          <w:tab w:val="left" w:pos="851"/>
        </w:tabs>
        <w:spacing w:after="240"/>
        <w:ind w:left="260"/>
      </w:pPr>
      <w:r>
        <w:rPr>
          <w:b/>
          <w:bCs/>
        </w:rPr>
        <w:t>Требования к качественным характеристикам работ и услуг, требования к качественным, техническим и/или функциональным характеристикам товаров, в том числе подлежащих использованию при выполнении работ, оказании услуг:</w:t>
      </w:r>
    </w:p>
    <w:tbl>
      <w:tblPr>
        <w:tblOverlap w:val="never"/>
        <w:tblW w:w="9551" w:type="dxa"/>
        <w:jc w:val="center"/>
        <w:tblInd w:w="-11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2268"/>
        <w:gridCol w:w="2693"/>
        <w:gridCol w:w="1559"/>
        <w:gridCol w:w="851"/>
        <w:gridCol w:w="1511"/>
      </w:tblGrid>
      <w:tr w:rsidR="00A961E5" w:rsidTr="00D26E2E">
        <w:trPr>
          <w:trHeight w:hRule="exact" w:val="101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61E5" w:rsidRPr="00D26E2E" w:rsidRDefault="00A961E5" w:rsidP="003B2629">
            <w:pPr>
              <w:pStyle w:val="a7"/>
              <w:spacing w:line="254" w:lineRule="auto"/>
              <w:jc w:val="center"/>
              <w:rPr>
                <w:sz w:val="17"/>
                <w:szCs w:val="17"/>
              </w:rPr>
            </w:pPr>
            <w:r w:rsidRPr="00D26E2E">
              <w:rPr>
                <w:b/>
                <w:bCs/>
                <w:sz w:val="17"/>
                <w:szCs w:val="17"/>
              </w:rPr>
              <w:t xml:space="preserve">№ </w:t>
            </w:r>
            <w:proofErr w:type="gramStart"/>
            <w:r w:rsidRPr="00D26E2E">
              <w:rPr>
                <w:b/>
                <w:bCs/>
                <w:sz w:val="17"/>
                <w:szCs w:val="17"/>
              </w:rPr>
              <w:t>п</w:t>
            </w:r>
            <w:proofErr w:type="gramEnd"/>
            <w:r w:rsidRPr="00D26E2E">
              <w:rPr>
                <w:b/>
                <w:bCs/>
                <w:sz w:val="17"/>
                <w:szCs w:val="17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61E5" w:rsidRPr="00D26E2E" w:rsidRDefault="00A961E5" w:rsidP="003B2629">
            <w:pPr>
              <w:pStyle w:val="a7"/>
              <w:spacing w:line="257" w:lineRule="auto"/>
              <w:jc w:val="center"/>
              <w:rPr>
                <w:sz w:val="17"/>
                <w:szCs w:val="17"/>
              </w:rPr>
            </w:pPr>
            <w:r w:rsidRPr="00D26E2E">
              <w:rPr>
                <w:b/>
                <w:bCs/>
                <w:sz w:val="17"/>
                <w:szCs w:val="17"/>
              </w:rPr>
              <w:t>Наименование товар</w:t>
            </w:r>
            <w:proofErr w:type="gramStart"/>
            <w:r w:rsidRPr="00D26E2E">
              <w:rPr>
                <w:b/>
                <w:bCs/>
                <w:sz w:val="17"/>
                <w:szCs w:val="17"/>
              </w:rPr>
              <w:t>а(</w:t>
            </w:r>
            <w:proofErr w:type="gramEnd"/>
            <w:r w:rsidRPr="00D26E2E">
              <w:rPr>
                <w:b/>
                <w:bCs/>
                <w:sz w:val="17"/>
                <w:szCs w:val="17"/>
              </w:rPr>
              <w:t>работы, услуги)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61E5" w:rsidRPr="00D26E2E" w:rsidRDefault="00A961E5" w:rsidP="003B2629">
            <w:pPr>
              <w:pStyle w:val="a7"/>
              <w:spacing w:line="254" w:lineRule="auto"/>
              <w:jc w:val="center"/>
              <w:rPr>
                <w:sz w:val="17"/>
                <w:szCs w:val="17"/>
              </w:rPr>
            </w:pPr>
            <w:r w:rsidRPr="00D26E2E">
              <w:rPr>
                <w:b/>
                <w:bCs/>
                <w:sz w:val="17"/>
                <w:szCs w:val="17"/>
              </w:rPr>
              <w:t>Код по ОКПД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61E5" w:rsidRPr="00D26E2E" w:rsidRDefault="00A961E5" w:rsidP="003B2629">
            <w:pPr>
              <w:pStyle w:val="a7"/>
              <w:spacing w:line="254" w:lineRule="auto"/>
              <w:jc w:val="center"/>
              <w:rPr>
                <w:sz w:val="17"/>
                <w:szCs w:val="17"/>
              </w:rPr>
            </w:pPr>
            <w:r w:rsidRPr="00D26E2E">
              <w:rPr>
                <w:b/>
                <w:bCs/>
                <w:sz w:val="17"/>
                <w:szCs w:val="17"/>
              </w:rPr>
              <w:t>Требуемое значение показателя (характеристики)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61E5" w:rsidRPr="00D26E2E" w:rsidRDefault="00A961E5" w:rsidP="003B2629">
            <w:pPr>
              <w:pStyle w:val="a7"/>
              <w:spacing w:line="254" w:lineRule="auto"/>
              <w:jc w:val="center"/>
              <w:rPr>
                <w:sz w:val="17"/>
                <w:szCs w:val="17"/>
              </w:rPr>
            </w:pPr>
            <w:r w:rsidRPr="00D26E2E">
              <w:rPr>
                <w:b/>
                <w:bCs/>
                <w:sz w:val="17"/>
                <w:szCs w:val="17"/>
              </w:rPr>
              <w:t>Ед. изм.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1E5" w:rsidRPr="00D26E2E" w:rsidRDefault="00A961E5" w:rsidP="003B2629">
            <w:pPr>
              <w:pStyle w:val="a7"/>
              <w:spacing w:line="254" w:lineRule="auto"/>
              <w:jc w:val="center"/>
              <w:rPr>
                <w:sz w:val="17"/>
                <w:szCs w:val="17"/>
              </w:rPr>
            </w:pPr>
            <w:r w:rsidRPr="00D26E2E">
              <w:rPr>
                <w:b/>
                <w:bCs/>
                <w:sz w:val="17"/>
                <w:szCs w:val="17"/>
              </w:rPr>
              <w:t>Количество товара (объем работ, услуг)</w:t>
            </w:r>
          </w:p>
        </w:tc>
      </w:tr>
      <w:tr w:rsidR="00A961E5" w:rsidTr="00D26E2E">
        <w:trPr>
          <w:trHeight w:hRule="exact"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61E5" w:rsidRDefault="00A961E5">
            <w:pPr>
              <w:pStyle w:val="a7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61E5" w:rsidRDefault="00A961E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61E5" w:rsidRDefault="00A961E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61E5" w:rsidRDefault="00A961E5">
            <w:pPr>
              <w:pStyle w:val="a7"/>
              <w:ind w:firstLine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61E5" w:rsidRDefault="00A961E5" w:rsidP="00A961E5">
            <w:pPr>
              <w:pStyle w:val="a7"/>
              <w:ind w:firstLin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1E5" w:rsidRDefault="00A961E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961E5" w:rsidTr="00D26E2E">
        <w:trPr>
          <w:trHeight w:hRule="exact" w:val="113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61E5" w:rsidRDefault="00A41EA6" w:rsidP="00A961E5">
            <w:pPr>
              <w:pStyle w:val="a7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61E5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61E5" w:rsidRDefault="00A961E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Гвоздика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6E2E" w:rsidRDefault="00A961E5" w:rsidP="00A961E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01.19.21.120 </w:t>
            </w:r>
            <w:r w:rsidR="00D26E2E" w:rsidRPr="00D26E2E">
              <w:rPr>
                <w:sz w:val="24"/>
                <w:szCs w:val="24"/>
              </w:rPr>
              <w:t>–</w:t>
            </w:r>
            <w:r w:rsidRPr="00D26E2E">
              <w:rPr>
                <w:sz w:val="24"/>
                <w:szCs w:val="24"/>
              </w:rPr>
              <w:t xml:space="preserve"> </w:t>
            </w:r>
          </w:p>
          <w:p w:rsidR="00A961E5" w:rsidRPr="00D26E2E" w:rsidRDefault="00D26E2E" w:rsidP="00A961E5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D26E2E">
              <w:rPr>
                <w:i/>
                <w:color w:val="auto"/>
                <w:sz w:val="24"/>
                <w:szCs w:val="24"/>
                <w:lang w:bidi="ar-SA"/>
              </w:rPr>
              <w:t>Гвоздики срезанные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61E5" w:rsidRDefault="00A961E5" w:rsidP="00463335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п. 3.</w:t>
            </w:r>
            <w:r w:rsidR="004633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61E5" w:rsidRDefault="00A961E5" w:rsidP="002119F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E5" w:rsidRPr="00FE1BCF" w:rsidRDefault="00A41EA6" w:rsidP="00505628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</w:t>
            </w:r>
          </w:p>
        </w:tc>
      </w:tr>
      <w:tr w:rsidR="00A961E5" w:rsidTr="00D26E2E">
        <w:trPr>
          <w:trHeight w:hRule="exact" w:val="126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61E5" w:rsidRPr="00A961E5" w:rsidRDefault="00A41EA6" w:rsidP="00A961E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61E5" w:rsidRPr="00A961E5" w:rsidRDefault="00A961E5">
            <w:pPr>
              <w:pStyle w:val="a7"/>
              <w:jc w:val="center"/>
              <w:rPr>
                <w:sz w:val="24"/>
                <w:szCs w:val="24"/>
              </w:rPr>
            </w:pPr>
            <w:r w:rsidRPr="00A961E5">
              <w:rPr>
                <w:sz w:val="24"/>
                <w:szCs w:val="24"/>
              </w:rPr>
              <w:t>Корзина из живых цветов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E2E" w:rsidRDefault="00A961E5" w:rsidP="00246FE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01.19.21.190 </w:t>
            </w:r>
            <w:r w:rsidR="00D26E2E">
              <w:rPr>
                <w:sz w:val="24"/>
                <w:szCs w:val="24"/>
              </w:rPr>
              <w:t>–</w:t>
            </w:r>
          </w:p>
          <w:p w:rsidR="00A961E5" w:rsidRPr="00D26E2E" w:rsidRDefault="00A961E5" w:rsidP="00246FEC">
            <w:pPr>
              <w:pStyle w:val="a7"/>
              <w:jc w:val="center"/>
              <w:rPr>
                <w:sz w:val="24"/>
                <w:szCs w:val="24"/>
              </w:rPr>
            </w:pPr>
            <w:r w:rsidRPr="00D26E2E">
              <w:rPr>
                <w:i/>
                <w:sz w:val="22"/>
                <w:szCs w:val="22"/>
              </w:rPr>
              <w:t xml:space="preserve"> </w:t>
            </w:r>
            <w:r w:rsidRPr="00D26E2E">
              <w:rPr>
                <w:i/>
                <w:sz w:val="24"/>
                <w:szCs w:val="24"/>
              </w:rPr>
              <w:t>Цветы срезанные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61E5" w:rsidRDefault="00A961E5" w:rsidP="00463335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п. 3.</w:t>
            </w:r>
            <w:r w:rsidR="004633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61E5" w:rsidRDefault="00A961E5" w:rsidP="002119F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E5" w:rsidRPr="00FE1BCF" w:rsidRDefault="00A961E5">
            <w:pPr>
              <w:pStyle w:val="a7"/>
              <w:jc w:val="center"/>
              <w:rPr>
                <w:color w:val="auto"/>
                <w:sz w:val="24"/>
                <w:szCs w:val="24"/>
              </w:rPr>
            </w:pPr>
            <w:r w:rsidRPr="00FE1BCF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9F0158" w:rsidRDefault="001F1363" w:rsidP="002119FF">
      <w:pPr>
        <w:pStyle w:val="11"/>
        <w:numPr>
          <w:ilvl w:val="1"/>
          <w:numId w:val="1"/>
        </w:numPr>
        <w:tabs>
          <w:tab w:val="left" w:pos="722"/>
        </w:tabs>
        <w:jc w:val="both"/>
      </w:pPr>
      <w:r>
        <w:t xml:space="preserve">Используемые в цветочной продукции живые цветы должны быть свежими, чистыми, в неповрежденном виде, яркого, насыщенного цвета; не иметь признаков увядания; стебель и листья должны быть прочными и упругими, без повреждений, ран и надрезов, равномерно зеленого цвета, без коричневых вкраплений; лепестки не должны быть слабыми, мятыми, обломанными, обрезанными; бутоны должны быть крепкими, слегка приоткрытыми. </w:t>
      </w:r>
      <w:r w:rsidR="002142BA">
        <w:t xml:space="preserve">                 </w:t>
      </w:r>
      <w:r>
        <w:t>Не допускается использование сломанных цветов.</w:t>
      </w:r>
    </w:p>
    <w:p w:rsidR="009F0158" w:rsidRDefault="001F1363" w:rsidP="002119FF">
      <w:pPr>
        <w:pStyle w:val="11"/>
        <w:numPr>
          <w:ilvl w:val="1"/>
          <w:numId w:val="1"/>
        </w:numPr>
        <w:tabs>
          <w:tab w:val="left" w:pos="708"/>
        </w:tabs>
        <w:jc w:val="both"/>
      </w:pPr>
      <w:r>
        <w:t>Не допускается наличие вредителей, болезней, иных повреждений, цветочная продукция должна соответствовать требованиям, которые предъявляются действующим законодательством Российской Федерации.</w:t>
      </w:r>
    </w:p>
    <w:p w:rsidR="002119FF" w:rsidRDefault="001F1363" w:rsidP="002119FF">
      <w:pPr>
        <w:pStyle w:val="11"/>
        <w:numPr>
          <w:ilvl w:val="1"/>
          <w:numId w:val="1"/>
        </w:numPr>
        <w:tabs>
          <w:tab w:val="left" w:pos="707"/>
        </w:tabs>
        <w:ind w:firstLine="159"/>
        <w:contextualSpacing/>
        <w:jc w:val="both"/>
      </w:pPr>
      <w:proofErr w:type="gramStart"/>
      <w:r>
        <w:t xml:space="preserve">Поставщик гарантирует качество и безопасность поставляемого товара </w:t>
      </w:r>
      <w:r w:rsidR="002142BA">
        <w:t xml:space="preserve">        </w:t>
      </w:r>
      <w:r>
        <w:t xml:space="preserve">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</w:t>
      </w:r>
      <w:r w:rsidR="002142BA">
        <w:t xml:space="preserve">                            </w:t>
      </w:r>
      <w:r>
        <w:t>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  <w:proofErr w:type="gramEnd"/>
    </w:p>
    <w:p w:rsidR="009F0158" w:rsidRDefault="001F1363" w:rsidP="002119FF">
      <w:pPr>
        <w:pStyle w:val="11"/>
        <w:numPr>
          <w:ilvl w:val="1"/>
          <w:numId w:val="1"/>
        </w:numPr>
        <w:tabs>
          <w:tab w:val="left" w:pos="707"/>
        </w:tabs>
        <w:ind w:firstLine="159"/>
        <w:contextualSpacing/>
        <w:jc w:val="both"/>
      </w:pPr>
      <w:r>
        <w:t>Поставляемый товар должен соответствовать т</w:t>
      </w:r>
      <w:r w:rsidR="002119FF">
        <w:t>ребованиям Федерального закона о</w:t>
      </w:r>
      <w:r>
        <w:t xml:space="preserve">т 21.07.2014 г. № 206-ФЗ «О карантине растений» (с дополнениями </w:t>
      </w:r>
      <w:r w:rsidR="002142BA">
        <w:t xml:space="preserve">                 </w:t>
      </w:r>
      <w:r>
        <w:t>и изменениями), номенклатуре товаров, подлежащих карантинному фитосанитарному контролю.</w:t>
      </w:r>
    </w:p>
    <w:p w:rsidR="009F0158" w:rsidRDefault="001F1363" w:rsidP="002119FF">
      <w:pPr>
        <w:pStyle w:val="11"/>
        <w:numPr>
          <w:ilvl w:val="0"/>
          <w:numId w:val="1"/>
        </w:numPr>
        <w:tabs>
          <w:tab w:val="left" w:pos="709"/>
        </w:tabs>
        <w:ind w:firstLine="170"/>
        <w:contextualSpacing/>
        <w:jc w:val="both"/>
      </w:pPr>
      <w:r>
        <w:rPr>
          <w:b/>
          <w:bCs/>
        </w:rPr>
        <w:t>Требования к составу работ или услуг, к документам, передаваемым Заказчику вместе с товаром, порядок выполнения работ, оказания услуг, поставки товаров, этапы, последовательность, график:</w:t>
      </w:r>
    </w:p>
    <w:p w:rsidR="009F0158" w:rsidRDefault="001F1363" w:rsidP="002119FF">
      <w:pPr>
        <w:pStyle w:val="11"/>
        <w:numPr>
          <w:ilvl w:val="1"/>
          <w:numId w:val="1"/>
        </w:numPr>
        <w:tabs>
          <w:tab w:val="left" w:pos="583"/>
        </w:tabs>
        <w:ind w:firstLine="170"/>
        <w:jc w:val="both"/>
      </w:pPr>
      <w:r>
        <w:t xml:space="preserve">Гвоздика: одноголовая красная, длина стебля не менее 60 см, диаметр </w:t>
      </w:r>
      <w:r>
        <w:lastRenderedPageBreak/>
        <w:t xml:space="preserve">цветка не менее 8 см, сорт </w:t>
      </w:r>
      <w:proofErr w:type="spellStart"/>
      <w:r>
        <w:t>Кримсон</w:t>
      </w:r>
      <w:proofErr w:type="spellEnd"/>
      <w:proofErr w:type="gramStart"/>
      <w:r>
        <w:t xml:space="preserve"> Т</w:t>
      </w:r>
      <w:proofErr w:type="gramEnd"/>
      <w:r>
        <w:t>емпо (или эквивалент).</w:t>
      </w:r>
    </w:p>
    <w:p w:rsidR="009F0158" w:rsidRDefault="002119FF" w:rsidP="002119FF">
      <w:pPr>
        <w:pStyle w:val="11"/>
        <w:numPr>
          <w:ilvl w:val="1"/>
          <w:numId w:val="1"/>
        </w:numPr>
        <w:tabs>
          <w:tab w:val="left" w:pos="592"/>
        </w:tabs>
        <w:ind w:firstLine="170"/>
        <w:jc w:val="both"/>
      </w:pPr>
      <w:r>
        <w:tab/>
      </w:r>
      <w:r w:rsidR="001F1363">
        <w:t>Корзина: диаметр не менее 70 см / высота не более 80 см. Корзина имеет ручку для переноса (ручка не должна портить внешний вид композиции). Корзина изготовлена из бамбука или ивовых прутьев. В корзине предусмотрен специальный непромокаемый слой, исключающий протекание при поливе.</w:t>
      </w:r>
    </w:p>
    <w:p w:rsidR="009F0158" w:rsidRDefault="001F1363">
      <w:pPr>
        <w:pStyle w:val="11"/>
      </w:pPr>
      <w:r>
        <w:t>Цветочная корзина имеет строгий торжественный вид.</w:t>
      </w:r>
    </w:p>
    <w:p w:rsidR="009F0158" w:rsidRDefault="001F1363">
      <w:pPr>
        <w:pStyle w:val="11"/>
      </w:pPr>
      <w:r>
        <w:t>Наполнение корзины:</w:t>
      </w:r>
    </w:p>
    <w:p w:rsidR="009F0158" w:rsidRDefault="001F1363">
      <w:pPr>
        <w:pStyle w:val="11"/>
        <w:jc w:val="both"/>
      </w:pPr>
      <w:r>
        <w:t>Хризантема куст "Балтика" (или эквивалент), длина с</w:t>
      </w:r>
      <w:r w:rsidR="002142BA">
        <w:t xml:space="preserve">тебля от 65 см </w:t>
      </w:r>
      <w:r>
        <w:t xml:space="preserve">- не менее </w:t>
      </w:r>
      <w:r w:rsidR="002142BA">
        <w:t xml:space="preserve">    </w:t>
      </w:r>
      <w:r>
        <w:t>12 шт.</w:t>
      </w:r>
    </w:p>
    <w:p w:rsidR="009F0158" w:rsidRDefault="001F1363">
      <w:pPr>
        <w:pStyle w:val="11"/>
        <w:jc w:val="both"/>
      </w:pPr>
      <w:r>
        <w:t>Гвоздика одноголовая красная, длина стебля от 70 см., диаметр цветка не менее 70 мм - не менее 85 шт.</w:t>
      </w:r>
    </w:p>
    <w:p w:rsidR="009F0158" w:rsidRDefault="001F1363">
      <w:pPr>
        <w:pStyle w:val="11"/>
        <w:jc w:val="both"/>
      </w:pPr>
      <w:r>
        <w:t>Зелень «</w:t>
      </w:r>
      <w:proofErr w:type="spellStart"/>
      <w:r>
        <w:t>Гипсофила</w:t>
      </w:r>
      <w:proofErr w:type="spellEnd"/>
      <w:r>
        <w:t>» (или эквивалент) - не менее 8 шт.</w:t>
      </w:r>
    </w:p>
    <w:p w:rsidR="009F0158" w:rsidRDefault="001F1363">
      <w:pPr>
        <w:pStyle w:val="11"/>
        <w:jc w:val="both"/>
      </w:pPr>
      <w:r>
        <w:t xml:space="preserve">Зелень: лист папоротника, лист </w:t>
      </w:r>
      <w:proofErr w:type="spellStart"/>
      <w:r>
        <w:t>робелини</w:t>
      </w:r>
      <w:proofErr w:type="spellEnd"/>
      <w:r>
        <w:t xml:space="preserve">, лист </w:t>
      </w:r>
      <w:proofErr w:type="spellStart"/>
      <w:r>
        <w:t>салала</w:t>
      </w:r>
      <w:proofErr w:type="spellEnd"/>
      <w:r>
        <w:t xml:space="preserve"> (или эквивалент) - не менее 19 шт.</w:t>
      </w:r>
    </w:p>
    <w:p w:rsidR="009F0158" w:rsidRDefault="001F1363">
      <w:pPr>
        <w:pStyle w:val="11"/>
        <w:jc w:val="both"/>
      </w:pPr>
      <w:r>
        <w:t>Флористическая пена зеленого цвета для живых цветов (5 шт.), пропитанная специальным раствором для подкормки и увеличения продолжительности жизни цветов.</w:t>
      </w:r>
    </w:p>
    <w:p w:rsidR="009F0158" w:rsidRDefault="001F1363">
      <w:pPr>
        <w:pStyle w:val="11"/>
        <w:jc w:val="both"/>
      </w:pPr>
      <w:r>
        <w:t xml:space="preserve">Форма композиции из цветов - симметричная. Цветы в корзине подобраны </w:t>
      </w:r>
      <w:r w:rsidR="002142BA">
        <w:t xml:space="preserve">          </w:t>
      </w:r>
      <w:r>
        <w:t>по цветовой гамме и длине. Цвет бутонов, листьев и стеблей соответствует сорту растения.</w:t>
      </w:r>
    </w:p>
    <w:p w:rsidR="009F0158" w:rsidRDefault="001F1363" w:rsidP="002A33D2">
      <w:pPr>
        <w:pStyle w:val="10"/>
        <w:keepNext/>
        <w:keepLines/>
        <w:numPr>
          <w:ilvl w:val="0"/>
          <w:numId w:val="1"/>
        </w:numPr>
        <w:tabs>
          <w:tab w:val="left" w:pos="426"/>
        </w:tabs>
        <w:jc w:val="both"/>
      </w:pPr>
      <w:bookmarkStart w:id="1" w:name="bookmark2"/>
      <w:r>
        <w:t>Сроки поставки товара:</w:t>
      </w:r>
      <w:bookmarkEnd w:id="1"/>
    </w:p>
    <w:p w:rsidR="00CF4B95" w:rsidRPr="00FE1BCF" w:rsidRDefault="00FE1BCF" w:rsidP="00FE1BCF">
      <w:pPr>
        <w:pStyle w:val="10"/>
        <w:keepNext/>
        <w:keepLines/>
        <w:tabs>
          <w:tab w:val="left" w:pos="426"/>
        </w:tabs>
        <w:jc w:val="both"/>
        <w:rPr>
          <w:b w:val="0"/>
          <w:color w:val="auto"/>
        </w:rPr>
      </w:pPr>
      <w:r>
        <w:tab/>
      </w:r>
      <w:r w:rsidR="00A41EA6" w:rsidRPr="002563ED">
        <w:rPr>
          <w:b w:val="0"/>
        </w:rPr>
        <w:t>29</w:t>
      </w:r>
      <w:r w:rsidRPr="002563ED">
        <w:rPr>
          <w:b w:val="0"/>
          <w:color w:val="auto"/>
        </w:rPr>
        <w:t xml:space="preserve"> мая 2026</w:t>
      </w:r>
      <w:r w:rsidRPr="00FE1BCF">
        <w:rPr>
          <w:b w:val="0"/>
          <w:color w:val="auto"/>
        </w:rPr>
        <w:t xml:space="preserve"> г. к 09.00 часам (московское время).</w:t>
      </w:r>
    </w:p>
    <w:p w:rsidR="009F0158" w:rsidRDefault="001F1363" w:rsidP="002A33D2">
      <w:pPr>
        <w:pStyle w:val="11"/>
        <w:numPr>
          <w:ilvl w:val="0"/>
          <w:numId w:val="1"/>
        </w:numPr>
        <w:tabs>
          <w:tab w:val="left" w:pos="426"/>
        </w:tabs>
        <w:jc w:val="both"/>
      </w:pPr>
      <w:r>
        <w:rPr>
          <w:b/>
          <w:bCs/>
        </w:rPr>
        <w:t xml:space="preserve">Место поставки товара: </w:t>
      </w:r>
      <w:r>
        <w:t xml:space="preserve">г. Москва, ул. </w:t>
      </w:r>
      <w:proofErr w:type="spellStart"/>
      <w:r>
        <w:t>Новозаводская</w:t>
      </w:r>
      <w:proofErr w:type="spellEnd"/>
      <w:r>
        <w:t>, 11/5.</w:t>
      </w:r>
    </w:p>
    <w:p w:rsidR="009F0158" w:rsidRDefault="001F1363" w:rsidP="002A33D2">
      <w:pPr>
        <w:pStyle w:val="11"/>
        <w:numPr>
          <w:ilvl w:val="0"/>
          <w:numId w:val="1"/>
        </w:numPr>
        <w:tabs>
          <w:tab w:val="left" w:pos="426"/>
        </w:tabs>
        <w:jc w:val="both"/>
      </w:pPr>
      <w:r>
        <w:rPr>
          <w:b/>
          <w:bCs/>
        </w:rPr>
        <w:t xml:space="preserve">Требования по объему гарантий качества, требования к гарантийному сроку на результаты осуществления закупок: </w:t>
      </w:r>
      <w:r>
        <w:t>не установлены.</w:t>
      </w:r>
    </w:p>
    <w:p w:rsidR="00C445EA" w:rsidRDefault="002563ED" w:rsidP="00C445EA">
      <w:pPr>
        <w:pStyle w:val="11"/>
        <w:tabs>
          <w:tab w:val="left" w:pos="567"/>
        </w:tabs>
        <w:jc w:val="both"/>
      </w:pPr>
      <w:r>
        <w:rPr>
          <w:b/>
          <w:color w:val="auto"/>
        </w:rPr>
        <w:t>7</w:t>
      </w:r>
      <w:r w:rsidR="00A41EA6">
        <w:rPr>
          <w:color w:val="auto"/>
        </w:rPr>
        <w:t>.</w:t>
      </w:r>
      <w:r w:rsidR="00A41EA6">
        <w:rPr>
          <w:color w:val="auto"/>
        </w:rPr>
        <w:tab/>
      </w:r>
      <w:r w:rsidR="002361B9" w:rsidRPr="002361B9">
        <w:rPr>
          <w:b/>
          <w:bCs/>
          <w:color w:val="auto"/>
        </w:rPr>
        <w:t xml:space="preserve">Порядок оплаты, порядок поэтапной выплаты </w:t>
      </w:r>
      <w:r w:rsidR="002361B9">
        <w:rPr>
          <w:b/>
          <w:bCs/>
        </w:rPr>
        <w:t>авансирования, а также поэтапной оплаты результатов поставки товара, выполнения работы, оказания услуги:</w:t>
      </w:r>
      <w:r w:rsidR="00424A5C">
        <w:t xml:space="preserve"> </w:t>
      </w:r>
      <w:r w:rsidR="00C445EA">
        <w:t xml:space="preserve">оплата производится Заказчиком путем перечисления денежных средств на расчетный счет Поставщика за фактически поставленный товар в течение 10 (десяти) рабочих дней </w:t>
      </w:r>
      <w:proofErr w:type="gramStart"/>
      <w:r w:rsidR="00C445EA">
        <w:t>с даты подписания</w:t>
      </w:r>
      <w:proofErr w:type="gramEnd"/>
      <w:r w:rsidR="00C445EA">
        <w:t xml:space="preserve"> Заказчиком товарной накладной. Основанием для оплаты поставленного товара являются следующие документы: выставленный Поставщиком счет, счет-фактура (если Поставщик является плательщиком НДС) и товарная накладная, подписанная Сторонами.</w:t>
      </w:r>
    </w:p>
    <w:p w:rsidR="00370DA7" w:rsidRPr="00370DA7" w:rsidRDefault="00370DA7" w:rsidP="00B168BB">
      <w:pPr>
        <w:pStyle w:val="11"/>
        <w:tabs>
          <w:tab w:val="left" w:pos="567"/>
        </w:tabs>
        <w:jc w:val="both"/>
        <w:rPr>
          <w:b/>
          <w:bCs/>
        </w:rPr>
      </w:pPr>
      <w:r>
        <w:tab/>
      </w:r>
      <w:r w:rsidRPr="00370DA7">
        <w:t xml:space="preserve">В случае изменения у </w:t>
      </w:r>
      <w:proofErr w:type="gramStart"/>
      <w:r w:rsidRPr="00370DA7">
        <w:t>какой-либо</w:t>
      </w:r>
      <w:proofErr w:type="gramEnd"/>
      <w:r w:rsidRPr="00370DA7">
        <w:t xml:space="preserve"> из Сторон платежных реквизитов, указанных в Договоре, она обязана в течение 3 (трех) рабочих дней с момента изменения реквизитов письменно известить об этом другую сторону. </w:t>
      </w:r>
    </w:p>
    <w:p w:rsidR="00370DA7" w:rsidRPr="00370DA7" w:rsidRDefault="00370DA7" w:rsidP="002361B9">
      <w:pPr>
        <w:pStyle w:val="10"/>
        <w:keepNext/>
        <w:keepLines/>
        <w:tabs>
          <w:tab w:val="left" w:pos="709"/>
        </w:tabs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Pr="00370DA7">
        <w:rPr>
          <w:b w:val="0"/>
          <w:bCs w:val="0"/>
        </w:rPr>
        <w:t xml:space="preserve">Стороны определили следующий порядок обмена документами </w:t>
      </w:r>
      <w:r w:rsidR="002361B9">
        <w:rPr>
          <w:b w:val="0"/>
          <w:bCs w:val="0"/>
        </w:rPr>
        <w:t xml:space="preserve">                </w:t>
      </w:r>
      <w:r w:rsidRPr="00370DA7">
        <w:rPr>
          <w:b w:val="0"/>
          <w:bCs w:val="0"/>
        </w:rPr>
        <w:t>или юридически значимыми сообщениями:</w:t>
      </w:r>
    </w:p>
    <w:p w:rsidR="00370DA7" w:rsidRPr="00370DA7" w:rsidRDefault="00370DA7" w:rsidP="002361B9">
      <w:pPr>
        <w:pStyle w:val="10"/>
        <w:keepNext/>
        <w:keepLines/>
        <w:tabs>
          <w:tab w:val="left" w:pos="709"/>
        </w:tabs>
        <w:jc w:val="both"/>
        <w:rPr>
          <w:b w:val="0"/>
          <w:bCs w:val="0"/>
        </w:rPr>
      </w:pPr>
      <w:r w:rsidRPr="00370DA7">
        <w:rPr>
          <w:b w:val="0"/>
          <w:bCs w:val="0"/>
        </w:rPr>
        <w:t xml:space="preserve">- нарочно. Факт получения документа должен подтверждаться отметкой Стороны на копии документа, содержащей дату его получения, Ф.И.О., должность </w:t>
      </w:r>
      <w:r w:rsidR="002361B9">
        <w:rPr>
          <w:b w:val="0"/>
          <w:bCs w:val="0"/>
        </w:rPr>
        <w:t xml:space="preserve">             </w:t>
      </w:r>
      <w:r w:rsidRPr="00370DA7">
        <w:rPr>
          <w:b w:val="0"/>
          <w:bCs w:val="0"/>
        </w:rPr>
        <w:t>и подпись лица, получившего данный документ;</w:t>
      </w:r>
    </w:p>
    <w:p w:rsidR="00370DA7" w:rsidRPr="00370DA7" w:rsidRDefault="00370DA7" w:rsidP="002361B9">
      <w:pPr>
        <w:pStyle w:val="10"/>
        <w:keepNext/>
        <w:keepLines/>
        <w:tabs>
          <w:tab w:val="left" w:pos="709"/>
        </w:tabs>
        <w:jc w:val="both"/>
        <w:rPr>
          <w:b w:val="0"/>
          <w:bCs w:val="0"/>
        </w:rPr>
      </w:pPr>
      <w:r w:rsidRPr="00370DA7">
        <w:rPr>
          <w:b w:val="0"/>
          <w:bCs w:val="0"/>
        </w:rPr>
        <w:t>- заказным письмом с уведомлением о вручении;</w:t>
      </w:r>
    </w:p>
    <w:p w:rsidR="00370DA7" w:rsidRPr="00370DA7" w:rsidRDefault="00370DA7" w:rsidP="002361B9">
      <w:pPr>
        <w:pStyle w:val="10"/>
        <w:keepNext/>
        <w:keepLines/>
        <w:tabs>
          <w:tab w:val="left" w:pos="709"/>
        </w:tabs>
        <w:jc w:val="both"/>
        <w:rPr>
          <w:b w:val="0"/>
          <w:bCs w:val="0"/>
        </w:rPr>
      </w:pPr>
      <w:r w:rsidRPr="00370DA7">
        <w:rPr>
          <w:b w:val="0"/>
          <w:bCs w:val="0"/>
        </w:rPr>
        <w:t>- электронной почтой (с применением адресов электронной почты Сторон).</w:t>
      </w:r>
    </w:p>
    <w:p w:rsidR="009D3A18" w:rsidRPr="009D3A18" w:rsidRDefault="009D3A18" w:rsidP="009D3A1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4B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6E2E">
        <w:rPr>
          <w:rFonts w:ascii="Times New Roman" w:hAnsi="Times New Roman" w:cs="Times New Roman"/>
          <w:sz w:val="28"/>
          <w:szCs w:val="28"/>
        </w:rPr>
        <w:t>посредством ЭДО с использованием квалифицированной электронной подписи.</w:t>
      </w:r>
    </w:p>
    <w:p w:rsidR="00370DA7" w:rsidRDefault="00370DA7" w:rsidP="002361B9">
      <w:pPr>
        <w:pStyle w:val="10"/>
        <w:keepNext/>
        <w:keepLines/>
        <w:tabs>
          <w:tab w:val="left" w:pos="709"/>
        </w:tabs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ab/>
      </w:r>
      <w:r w:rsidRPr="00370DA7">
        <w:rPr>
          <w:b w:val="0"/>
          <w:bCs w:val="0"/>
        </w:rPr>
        <w:t xml:space="preserve">Если иное не предусмотрено законом, все юридически значимые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</w:t>
      </w:r>
      <w:r w:rsidR="002361B9">
        <w:rPr>
          <w:b w:val="0"/>
          <w:bCs w:val="0"/>
        </w:rPr>
        <w:t xml:space="preserve">                      </w:t>
      </w:r>
      <w:r w:rsidRPr="00370DA7">
        <w:rPr>
          <w:b w:val="0"/>
          <w:bCs w:val="0"/>
        </w:rPr>
        <w:t>ей или ее представителю.</w:t>
      </w:r>
    </w:p>
    <w:p w:rsidR="009D3A18" w:rsidRPr="00D26E2E" w:rsidRDefault="009D3A18" w:rsidP="009D3A1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E2E">
        <w:rPr>
          <w:rFonts w:ascii="Times New Roman" w:eastAsia="Calibri" w:hAnsi="Times New Roman" w:cs="Times New Roman"/>
          <w:sz w:val="28"/>
          <w:szCs w:val="28"/>
        </w:rPr>
        <w:t>Документы, переданные с помощью средств электронной почты, имеют юридическую силу до момента получения оригиналов отправленных документов.</w:t>
      </w:r>
    </w:p>
    <w:p w:rsidR="00370DA7" w:rsidRDefault="002563ED" w:rsidP="002563ED">
      <w:pPr>
        <w:pStyle w:val="10"/>
        <w:keepNext/>
        <w:keepLines/>
        <w:tabs>
          <w:tab w:val="left" w:pos="709"/>
        </w:tabs>
      </w:pPr>
      <w:r>
        <w:t>8</w:t>
      </w:r>
      <w:r w:rsidR="00C445EA">
        <w:t xml:space="preserve">. </w:t>
      </w:r>
      <w:r w:rsidR="00C445EA">
        <w:tab/>
      </w:r>
      <w:r w:rsidR="00370DA7" w:rsidRPr="00D26E2E">
        <w:t>Способ и сроки осуществления приемки:</w:t>
      </w:r>
      <w:r w:rsidR="00370DA7">
        <w:t xml:space="preserve"> Поставщик самостоятельно доставляет Товар Заказчику по адресу, указанному Заказчиком, в назначенное время.</w:t>
      </w:r>
    </w:p>
    <w:p w:rsidR="00370DA7" w:rsidRDefault="002563ED" w:rsidP="002563ED">
      <w:pPr>
        <w:pStyle w:val="11"/>
        <w:tabs>
          <w:tab w:val="left" w:pos="0"/>
        </w:tabs>
        <w:ind w:left="142"/>
        <w:jc w:val="both"/>
      </w:pPr>
      <w:r>
        <w:t>8.1</w:t>
      </w:r>
      <w:r w:rsidR="0090472F">
        <w:t xml:space="preserve"> </w:t>
      </w:r>
      <w:r w:rsidR="00370DA7">
        <w:t xml:space="preserve">Приемка Товара осуществляется путем передачи Поставщиком Товара  </w:t>
      </w:r>
      <w:r w:rsidR="00C445EA">
        <w:t xml:space="preserve">           </w:t>
      </w:r>
      <w:r w:rsidR="00370DA7">
        <w:t>и товарной (товарно-транспортной) накладной.</w:t>
      </w:r>
    </w:p>
    <w:p w:rsidR="00370DA7" w:rsidRDefault="002563ED" w:rsidP="002563ED">
      <w:pPr>
        <w:pStyle w:val="11"/>
        <w:tabs>
          <w:tab w:val="left" w:pos="0"/>
        </w:tabs>
        <w:ind w:left="142"/>
        <w:jc w:val="both"/>
      </w:pPr>
      <w:r>
        <w:t xml:space="preserve">8.2 </w:t>
      </w:r>
      <w:r w:rsidR="00370DA7">
        <w:t xml:space="preserve">Заказчик проводит проверку соответствия наименования, количества  </w:t>
      </w:r>
      <w:r w:rsidR="002361B9">
        <w:t xml:space="preserve">                </w:t>
      </w:r>
      <w:r w:rsidR="00370DA7">
        <w:t xml:space="preserve">и иных характеристик поставляемого Товара, сведениям, содержащимся </w:t>
      </w:r>
      <w:r w:rsidR="002361B9">
        <w:t xml:space="preserve">                    </w:t>
      </w:r>
      <w:r w:rsidR="00370DA7">
        <w:t>в товарной (товарно-транспортной) накладной.</w:t>
      </w:r>
    </w:p>
    <w:p w:rsidR="00370DA7" w:rsidRDefault="002563ED" w:rsidP="002563ED">
      <w:pPr>
        <w:pStyle w:val="11"/>
        <w:tabs>
          <w:tab w:val="left" w:pos="0"/>
        </w:tabs>
        <w:ind w:left="142"/>
        <w:jc w:val="both"/>
      </w:pPr>
      <w:r>
        <w:t xml:space="preserve">8.3 </w:t>
      </w:r>
      <w:r w:rsidR="00370DA7">
        <w:t xml:space="preserve">Документы о приемке проверяются и подписываются Заказчиком </w:t>
      </w:r>
      <w:r w:rsidR="002361B9">
        <w:t xml:space="preserve">                  </w:t>
      </w:r>
      <w:r w:rsidR="00370DA7">
        <w:t xml:space="preserve">при условии отсутствия недостатков в исполнении Поставщиком своих обязательств в течение 3 (трех) рабочих дней с момента получения  </w:t>
      </w:r>
      <w:r w:rsidR="002361B9">
        <w:t xml:space="preserve">                               </w:t>
      </w:r>
      <w:r w:rsidR="00370DA7">
        <w:t>от Поставщика данных документов о приемке.</w:t>
      </w:r>
    </w:p>
    <w:p w:rsidR="00370DA7" w:rsidRDefault="002563ED" w:rsidP="002563ED">
      <w:pPr>
        <w:pStyle w:val="11"/>
        <w:tabs>
          <w:tab w:val="left" w:pos="567"/>
        </w:tabs>
        <w:ind w:left="142"/>
        <w:jc w:val="both"/>
      </w:pPr>
      <w:r>
        <w:t>8.4</w:t>
      </w:r>
      <w:proofErr w:type="gramStart"/>
      <w:r>
        <w:t xml:space="preserve"> </w:t>
      </w:r>
      <w:r w:rsidR="0090472F">
        <w:t xml:space="preserve"> </w:t>
      </w:r>
      <w:r w:rsidR="00370DA7">
        <w:t>П</w:t>
      </w:r>
      <w:proofErr w:type="gramEnd"/>
      <w:r w:rsidR="00370DA7">
        <w:t>ри выявлении несоответствия наименований, технических характеристик, количества Товара Заказчик извещает Поставщика по телефону  о необходимости замены или допоставки Товара.</w:t>
      </w:r>
    </w:p>
    <w:p w:rsidR="00370DA7" w:rsidRDefault="002563ED" w:rsidP="002563ED">
      <w:pPr>
        <w:pStyle w:val="11"/>
        <w:ind w:left="142"/>
        <w:jc w:val="both"/>
      </w:pPr>
      <w:r>
        <w:t>8.5</w:t>
      </w:r>
      <w:proofErr w:type="gramStart"/>
      <w:r>
        <w:t xml:space="preserve"> </w:t>
      </w:r>
      <w:r w:rsidR="0090472F">
        <w:t xml:space="preserve"> </w:t>
      </w:r>
      <w:r w:rsidR="00370DA7">
        <w:t>В</w:t>
      </w:r>
      <w:proofErr w:type="gramEnd"/>
      <w:r w:rsidR="00370DA7">
        <w:t>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</w:t>
      </w:r>
    </w:p>
    <w:p w:rsidR="009F0158" w:rsidRPr="00242C46" w:rsidRDefault="002563ED" w:rsidP="002563ED">
      <w:pPr>
        <w:pStyle w:val="11"/>
        <w:tabs>
          <w:tab w:val="left" w:pos="793"/>
        </w:tabs>
        <w:jc w:val="both"/>
        <w:rPr>
          <w:color w:val="auto"/>
        </w:rPr>
      </w:pPr>
      <w:r>
        <w:rPr>
          <w:b/>
          <w:bCs/>
          <w:color w:val="auto"/>
        </w:rPr>
        <w:t xml:space="preserve">9. </w:t>
      </w:r>
      <w:bookmarkStart w:id="2" w:name="_GoBack"/>
      <w:bookmarkEnd w:id="2"/>
      <w:r w:rsidR="001F1363" w:rsidRPr="006C6AEC">
        <w:rPr>
          <w:b/>
          <w:bCs/>
          <w:color w:val="auto"/>
        </w:rPr>
        <w:t xml:space="preserve">Стартовая цена закупки: </w:t>
      </w:r>
      <w:r w:rsidR="006C6AEC" w:rsidRPr="006C6AEC">
        <w:rPr>
          <w:b/>
          <w:bCs/>
          <w:color w:val="auto"/>
        </w:rPr>
        <w:tab/>
      </w:r>
      <w:r w:rsidR="00242C46">
        <w:rPr>
          <w:b/>
          <w:bCs/>
          <w:color w:val="auto"/>
        </w:rPr>
        <w:t>35 483</w:t>
      </w:r>
      <w:r w:rsidR="005E1069" w:rsidRPr="006C6AEC">
        <w:rPr>
          <w:color w:val="FF0000"/>
        </w:rPr>
        <w:t xml:space="preserve"> </w:t>
      </w:r>
      <w:r w:rsidR="005E1069" w:rsidRPr="00242C46">
        <w:rPr>
          <w:color w:val="auto"/>
        </w:rPr>
        <w:t>(</w:t>
      </w:r>
      <w:r w:rsidR="00242C46" w:rsidRPr="00242C46">
        <w:rPr>
          <w:color w:val="auto"/>
        </w:rPr>
        <w:t>тридцать пять тысяч четыреста восемьдесят три) руб. 80</w:t>
      </w:r>
      <w:r w:rsidR="005E1069" w:rsidRPr="00242C46">
        <w:rPr>
          <w:color w:val="auto"/>
          <w:sz w:val="24"/>
          <w:szCs w:val="24"/>
        </w:rPr>
        <w:t xml:space="preserve"> коп</w:t>
      </w:r>
      <w:proofErr w:type="gramStart"/>
      <w:r w:rsidR="005E1069" w:rsidRPr="00242C46">
        <w:rPr>
          <w:color w:val="auto"/>
          <w:sz w:val="24"/>
          <w:szCs w:val="24"/>
        </w:rPr>
        <w:t>.</w:t>
      </w:r>
      <w:r w:rsidR="001F1363" w:rsidRPr="00242C46">
        <w:rPr>
          <w:color w:val="auto"/>
        </w:rPr>
        <w:t xml:space="preserve">, </w:t>
      </w:r>
      <w:proofErr w:type="gramEnd"/>
      <w:r w:rsidR="001F1363" w:rsidRPr="00242C46">
        <w:rPr>
          <w:color w:val="auto"/>
        </w:rPr>
        <w:t>в том числе:</w:t>
      </w:r>
    </w:p>
    <w:p w:rsidR="009F0158" w:rsidRPr="00242C46" w:rsidRDefault="00242C46" w:rsidP="00EA4A1B">
      <w:pPr>
        <w:pStyle w:val="11"/>
        <w:numPr>
          <w:ilvl w:val="0"/>
          <w:numId w:val="3"/>
        </w:numPr>
        <w:tabs>
          <w:tab w:val="left" w:pos="284"/>
        </w:tabs>
        <w:jc w:val="both"/>
        <w:rPr>
          <w:color w:val="auto"/>
        </w:rPr>
      </w:pPr>
      <w:r w:rsidRPr="00242C46">
        <w:rPr>
          <w:color w:val="auto"/>
        </w:rPr>
        <w:t>Гвоздики – 15</w:t>
      </w:r>
      <w:r w:rsidR="005E1069" w:rsidRPr="00242C46">
        <w:rPr>
          <w:color w:val="auto"/>
        </w:rPr>
        <w:t xml:space="preserve"> 9</w:t>
      </w:r>
      <w:r w:rsidRPr="00242C46">
        <w:rPr>
          <w:color w:val="auto"/>
        </w:rPr>
        <w:t>83</w:t>
      </w:r>
      <w:r w:rsidR="001F1363" w:rsidRPr="00242C46">
        <w:rPr>
          <w:color w:val="auto"/>
        </w:rPr>
        <w:t xml:space="preserve"> (</w:t>
      </w:r>
      <w:r w:rsidRPr="00242C46">
        <w:rPr>
          <w:color w:val="auto"/>
        </w:rPr>
        <w:t>пятнадцать</w:t>
      </w:r>
      <w:r w:rsidR="005E1069" w:rsidRPr="00242C46">
        <w:rPr>
          <w:color w:val="auto"/>
        </w:rPr>
        <w:t xml:space="preserve"> тысяч девятьсот</w:t>
      </w:r>
      <w:r w:rsidRPr="00242C46">
        <w:rPr>
          <w:color w:val="auto"/>
        </w:rPr>
        <w:t xml:space="preserve"> восемьдесят три) руб. 8</w:t>
      </w:r>
      <w:r w:rsidR="001F1363" w:rsidRPr="00242C46">
        <w:rPr>
          <w:color w:val="auto"/>
        </w:rPr>
        <w:t>0 коп</w:t>
      </w:r>
      <w:proofErr w:type="gramStart"/>
      <w:r w:rsidR="001F1363" w:rsidRPr="00242C46">
        <w:rPr>
          <w:color w:val="auto"/>
        </w:rPr>
        <w:t>.,</w:t>
      </w:r>
      <w:proofErr w:type="gramEnd"/>
    </w:p>
    <w:p w:rsidR="009F0158" w:rsidRPr="00242C46" w:rsidRDefault="001F1363" w:rsidP="00EA4A1B">
      <w:pPr>
        <w:pStyle w:val="11"/>
        <w:numPr>
          <w:ilvl w:val="0"/>
          <w:numId w:val="3"/>
        </w:numPr>
        <w:tabs>
          <w:tab w:val="left" w:pos="284"/>
        </w:tabs>
        <w:jc w:val="both"/>
        <w:rPr>
          <w:color w:val="auto"/>
        </w:rPr>
      </w:pPr>
      <w:r w:rsidRPr="00242C46">
        <w:rPr>
          <w:color w:val="auto"/>
        </w:rPr>
        <w:t>Цвето</w:t>
      </w:r>
      <w:r w:rsidR="00242C46" w:rsidRPr="00242C46">
        <w:rPr>
          <w:color w:val="auto"/>
        </w:rPr>
        <w:t>чная корзина из живых цветов - 19</w:t>
      </w:r>
      <w:r w:rsidRPr="00242C46">
        <w:rPr>
          <w:color w:val="auto"/>
        </w:rPr>
        <w:t xml:space="preserve"> </w:t>
      </w:r>
      <w:r w:rsidR="00242C46" w:rsidRPr="00242C46">
        <w:rPr>
          <w:color w:val="auto"/>
        </w:rPr>
        <w:t>5</w:t>
      </w:r>
      <w:r w:rsidRPr="00242C46">
        <w:rPr>
          <w:color w:val="auto"/>
        </w:rPr>
        <w:t>00 (</w:t>
      </w:r>
      <w:r w:rsidR="00242C46" w:rsidRPr="00242C46">
        <w:rPr>
          <w:color w:val="auto"/>
        </w:rPr>
        <w:t>девятнадцать</w:t>
      </w:r>
      <w:r w:rsidRPr="00242C46">
        <w:rPr>
          <w:color w:val="auto"/>
        </w:rPr>
        <w:t xml:space="preserve"> тысяч</w:t>
      </w:r>
      <w:r w:rsidR="00242C46" w:rsidRPr="00242C46">
        <w:rPr>
          <w:color w:val="auto"/>
        </w:rPr>
        <w:t xml:space="preserve"> пятьсот</w:t>
      </w:r>
      <w:r w:rsidRPr="00242C46">
        <w:rPr>
          <w:color w:val="auto"/>
        </w:rPr>
        <w:t>) руб. 00 коп,</w:t>
      </w:r>
    </w:p>
    <w:p w:rsidR="009F0158" w:rsidRDefault="001F1363" w:rsidP="002361B9">
      <w:pPr>
        <w:pStyle w:val="11"/>
        <w:ind w:firstLine="709"/>
        <w:jc w:val="both"/>
      </w:pPr>
      <w:r w:rsidRPr="00B168BB">
        <w:rPr>
          <w:color w:val="auto"/>
        </w:rPr>
        <w:t>В цену товара включены: стоимость упаковочных и флористических</w:t>
      </w:r>
      <w:r w:rsidRPr="005E1069">
        <w:rPr>
          <w:color w:val="auto"/>
        </w:rPr>
        <w:t xml:space="preserve"> </w:t>
      </w:r>
      <w:r>
        <w:t xml:space="preserve">материалов, тары, маркировки, погрузки, доставки, разгрузки, а также расходы </w:t>
      </w:r>
      <w:r w:rsidR="002361B9">
        <w:t xml:space="preserve">             </w:t>
      </w:r>
      <w:r>
        <w:t>на страхование, уплату таможенных пошлин, налогов, сборов и других обязательных платежей, взимаемых на территории Российской Федерации.</w:t>
      </w:r>
    </w:p>
    <w:p w:rsidR="00EA4A1B" w:rsidRDefault="00EA4A1B" w:rsidP="00B168BB">
      <w:pPr>
        <w:jc w:val="both"/>
      </w:pPr>
    </w:p>
    <w:sectPr w:rsidR="00EA4A1B" w:rsidSect="00424A5C">
      <w:pgSz w:w="11900" w:h="16840"/>
      <w:pgMar w:top="1134" w:right="851" w:bottom="1134" w:left="1134" w:header="476" w:footer="8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A2" w:rsidRDefault="00E772A2">
      <w:r>
        <w:separator/>
      </w:r>
    </w:p>
  </w:endnote>
  <w:endnote w:type="continuationSeparator" w:id="0">
    <w:p w:rsidR="00E772A2" w:rsidRDefault="00E7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A2" w:rsidRDefault="00E772A2"/>
  </w:footnote>
  <w:footnote w:type="continuationSeparator" w:id="0">
    <w:p w:rsidR="00E772A2" w:rsidRDefault="00E772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73FA6"/>
    <w:multiLevelType w:val="multilevel"/>
    <w:tmpl w:val="20BE60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93745"/>
    <w:multiLevelType w:val="multilevel"/>
    <w:tmpl w:val="24C29596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0E347E0"/>
    <w:multiLevelType w:val="multilevel"/>
    <w:tmpl w:val="AD7E64B2"/>
    <w:lvl w:ilvl="0">
      <w:start w:val="3"/>
      <w:numFmt w:val="decimal"/>
      <w:lvlText w:val="%1."/>
      <w:lvlJc w:val="left"/>
      <w:pPr>
        <w:ind w:left="450" w:hanging="45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sz w:val="28"/>
      </w:rPr>
    </w:lvl>
  </w:abstractNum>
  <w:abstractNum w:abstractNumId="3">
    <w:nsid w:val="5E1A6675"/>
    <w:multiLevelType w:val="multilevel"/>
    <w:tmpl w:val="AD2E2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186D12"/>
    <w:multiLevelType w:val="multilevel"/>
    <w:tmpl w:val="32F09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F0158"/>
    <w:rsid w:val="00083E05"/>
    <w:rsid w:val="000E0241"/>
    <w:rsid w:val="00156C43"/>
    <w:rsid w:val="00165D76"/>
    <w:rsid w:val="001A7163"/>
    <w:rsid w:val="001B2949"/>
    <w:rsid w:val="001C43B7"/>
    <w:rsid w:val="001F1363"/>
    <w:rsid w:val="001F523F"/>
    <w:rsid w:val="002119FF"/>
    <w:rsid w:val="002142BA"/>
    <w:rsid w:val="002361B9"/>
    <w:rsid w:val="00242C46"/>
    <w:rsid w:val="00246FEC"/>
    <w:rsid w:val="002563ED"/>
    <w:rsid w:val="00291E80"/>
    <w:rsid w:val="002A33D2"/>
    <w:rsid w:val="002F2454"/>
    <w:rsid w:val="0030293A"/>
    <w:rsid w:val="00370DA7"/>
    <w:rsid w:val="00390C10"/>
    <w:rsid w:val="003B2629"/>
    <w:rsid w:val="003D7FC5"/>
    <w:rsid w:val="00424A5C"/>
    <w:rsid w:val="00463335"/>
    <w:rsid w:val="00481C5F"/>
    <w:rsid w:val="004F6627"/>
    <w:rsid w:val="00505628"/>
    <w:rsid w:val="0050709F"/>
    <w:rsid w:val="00572EA1"/>
    <w:rsid w:val="005A4D60"/>
    <w:rsid w:val="005D34CF"/>
    <w:rsid w:val="005E1069"/>
    <w:rsid w:val="006059AB"/>
    <w:rsid w:val="00626888"/>
    <w:rsid w:val="00640152"/>
    <w:rsid w:val="00693A40"/>
    <w:rsid w:val="006B52DB"/>
    <w:rsid w:val="006C6AEC"/>
    <w:rsid w:val="007343F2"/>
    <w:rsid w:val="007732FC"/>
    <w:rsid w:val="008149B1"/>
    <w:rsid w:val="00833B6B"/>
    <w:rsid w:val="00837632"/>
    <w:rsid w:val="0090472F"/>
    <w:rsid w:val="009D3A18"/>
    <w:rsid w:val="009E3FCC"/>
    <w:rsid w:val="009F0158"/>
    <w:rsid w:val="00A1510B"/>
    <w:rsid w:val="00A41EA6"/>
    <w:rsid w:val="00A86171"/>
    <w:rsid w:val="00A961E5"/>
    <w:rsid w:val="00AB2BBE"/>
    <w:rsid w:val="00B168BB"/>
    <w:rsid w:val="00BF14C5"/>
    <w:rsid w:val="00C445EA"/>
    <w:rsid w:val="00C842E6"/>
    <w:rsid w:val="00CA5EB1"/>
    <w:rsid w:val="00CE4364"/>
    <w:rsid w:val="00CF4B95"/>
    <w:rsid w:val="00D26E2E"/>
    <w:rsid w:val="00D30929"/>
    <w:rsid w:val="00D65859"/>
    <w:rsid w:val="00D8261E"/>
    <w:rsid w:val="00E67153"/>
    <w:rsid w:val="00E772A2"/>
    <w:rsid w:val="00EA4A1B"/>
    <w:rsid w:val="00EF58B8"/>
    <w:rsid w:val="00F22D52"/>
    <w:rsid w:val="00FC42D7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EA4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45EA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EA4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45EA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SKonica25041100392</vt:lpstr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SKonica25041100392</dc:title>
  <dc:creator>Петрова Татьяна Анатольевна</dc:creator>
  <cp:lastModifiedBy>Ефремова Е.Р.</cp:lastModifiedBy>
  <cp:revision>2</cp:revision>
  <cp:lastPrinted>2026-05-26T10:29:00Z</cp:lastPrinted>
  <dcterms:created xsi:type="dcterms:W3CDTF">2026-05-27T11:12:00Z</dcterms:created>
  <dcterms:modified xsi:type="dcterms:W3CDTF">2026-05-27T11:12:00Z</dcterms:modified>
</cp:coreProperties>
</file>