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301" w:rsidRPr="00913235" w:rsidRDefault="00710301" w:rsidP="002422CD">
      <w:pPr>
        <w:tabs>
          <w:tab w:val="left" w:pos="15451"/>
          <w:tab w:val="left" w:pos="15735"/>
        </w:tabs>
        <w:ind w:right="-285" w:firstLine="0"/>
        <w:jc w:val="center"/>
        <w:rPr>
          <w:b/>
          <w:sz w:val="22"/>
        </w:rPr>
      </w:pPr>
      <w:r w:rsidRPr="00913235">
        <w:rPr>
          <w:b/>
          <w:sz w:val="22"/>
        </w:rPr>
        <w:t>ТЕХНИЧЕСКОЕ ЗАДАНИЕ</w:t>
      </w:r>
    </w:p>
    <w:p w:rsidR="006921A7" w:rsidRDefault="00710301" w:rsidP="006921A7">
      <w:pPr>
        <w:widowControl w:val="0"/>
        <w:tabs>
          <w:tab w:val="left" w:pos="15735"/>
        </w:tabs>
        <w:ind w:right="-285" w:firstLine="0"/>
        <w:jc w:val="center"/>
        <w:rPr>
          <w:sz w:val="22"/>
        </w:rPr>
      </w:pPr>
      <w:bookmarkStart w:id="0" w:name="_Toc338312261"/>
      <w:bookmarkStart w:id="1" w:name="_Toc346266995"/>
      <w:bookmarkStart w:id="2" w:name="OLE_LINK22"/>
      <w:bookmarkStart w:id="3" w:name="OLE_LINK23"/>
      <w:bookmarkStart w:id="4" w:name="OLE_LINK24"/>
      <w:bookmarkStart w:id="5" w:name="OLE_LINK34"/>
      <w:bookmarkStart w:id="6" w:name="OLE_LINK35"/>
      <w:r w:rsidRPr="00913235">
        <w:rPr>
          <w:sz w:val="22"/>
        </w:rPr>
        <w:t xml:space="preserve">на оказание образовательных услуг по </w:t>
      </w:r>
      <w:r w:rsidR="006921A7" w:rsidRPr="006921A7">
        <w:rPr>
          <w:sz w:val="22"/>
        </w:rPr>
        <w:t xml:space="preserve">программе повышения квалификации </w:t>
      </w:r>
      <w:r w:rsidR="006921A7">
        <w:rPr>
          <w:sz w:val="22"/>
        </w:rPr>
        <w:t>для работников</w:t>
      </w:r>
    </w:p>
    <w:p w:rsidR="00A61DAF" w:rsidRPr="00913235" w:rsidRDefault="00710301" w:rsidP="006921A7">
      <w:pPr>
        <w:widowControl w:val="0"/>
        <w:tabs>
          <w:tab w:val="left" w:pos="15735"/>
        </w:tabs>
        <w:ind w:right="-285" w:firstLine="0"/>
        <w:jc w:val="center"/>
        <w:rPr>
          <w:sz w:val="22"/>
        </w:rPr>
      </w:pPr>
      <w:r w:rsidRPr="00913235">
        <w:rPr>
          <w:sz w:val="22"/>
        </w:rPr>
        <w:t>ФГБУ «ФЦН» Минздрава России (г. Новосибирск)</w:t>
      </w:r>
      <w:bookmarkEnd w:id="0"/>
      <w:bookmarkEnd w:id="1"/>
      <w:bookmarkEnd w:id="2"/>
      <w:bookmarkEnd w:id="3"/>
      <w:bookmarkEnd w:id="4"/>
      <w:bookmarkEnd w:id="5"/>
      <w:bookmarkEnd w:id="6"/>
    </w:p>
    <w:tbl>
      <w:tblPr>
        <w:tblW w:w="50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513"/>
        <w:gridCol w:w="995"/>
        <w:gridCol w:w="1008"/>
      </w:tblGrid>
      <w:tr w:rsidR="00720A77" w:rsidRPr="00413430" w:rsidTr="002422CD">
        <w:trPr>
          <w:cantSplit/>
          <w:trHeight w:val="207"/>
        </w:trPr>
        <w:tc>
          <w:tcPr>
            <w:tcW w:w="253" w:type="pct"/>
            <w:shd w:val="clear" w:color="auto" w:fill="B8CCE4" w:themeFill="accent1" w:themeFillTint="66"/>
            <w:vAlign w:val="center"/>
          </w:tcPr>
          <w:p w:rsidR="00710301" w:rsidRPr="00413430" w:rsidRDefault="00710301" w:rsidP="00413430">
            <w:pPr>
              <w:ind w:firstLine="0"/>
              <w:jc w:val="center"/>
              <w:rPr>
                <w:b/>
                <w:bCs/>
                <w:color w:val="000000" w:themeColor="text1"/>
                <w:sz w:val="20"/>
                <w:szCs w:val="20"/>
              </w:rPr>
            </w:pPr>
            <w:r w:rsidRPr="00413430">
              <w:rPr>
                <w:b/>
                <w:bCs/>
                <w:color w:val="000000" w:themeColor="text1"/>
                <w:sz w:val="20"/>
                <w:szCs w:val="20"/>
              </w:rPr>
              <w:t>№ п/п</w:t>
            </w:r>
          </w:p>
        </w:tc>
        <w:tc>
          <w:tcPr>
            <w:tcW w:w="3843" w:type="pct"/>
            <w:shd w:val="clear" w:color="auto" w:fill="B8CCE4" w:themeFill="accent1" w:themeFillTint="66"/>
            <w:vAlign w:val="center"/>
          </w:tcPr>
          <w:p w:rsidR="00710301" w:rsidRPr="00413430" w:rsidRDefault="00710301" w:rsidP="00413430">
            <w:pPr>
              <w:ind w:firstLine="0"/>
              <w:jc w:val="center"/>
              <w:rPr>
                <w:b/>
                <w:bCs/>
                <w:color w:val="000000" w:themeColor="text1"/>
                <w:sz w:val="20"/>
                <w:szCs w:val="20"/>
              </w:rPr>
            </w:pPr>
            <w:r w:rsidRPr="00413430">
              <w:rPr>
                <w:b/>
                <w:sz w:val="20"/>
                <w:szCs w:val="20"/>
              </w:rPr>
              <w:t xml:space="preserve">Наименование услуг (работ) </w:t>
            </w:r>
            <w:r w:rsidR="00720A77" w:rsidRPr="00413430">
              <w:rPr>
                <w:b/>
                <w:sz w:val="20"/>
                <w:szCs w:val="20"/>
              </w:rPr>
              <w:t>(код позиции КТРУ (при наличии))</w:t>
            </w:r>
          </w:p>
        </w:tc>
        <w:tc>
          <w:tcPr>
            <w:tcW w:w="449" w:type="pct"/>
            <w:shd w:val="clear" w:color="auto" w:fill="B8CCE4" w:themeFill="accent1" w:themeFillTint="66"/>
            <w:vAlign w:val="center"/>
          </w:tcPr>
          <w:p w:rsidR="00710301" w:rsidRPr="00413430" w:rsidRDefault="00720A77" w:rsidP="00413430">
            <w:pPr>
              <w:ind w:firstLine="0"/>
              <w:jc w:val="center"/>
              <w:rPr>
                <w:b/>
                <w:bCs/>
                <w:color w:val="000000" w:themeColor="text1"/>
                <w:sz w:val="20"/>
                <w:szCs w:val="20"/>
              </w:rPr>
            </w:pPr>
            <w:r w:rsidRPr="00413430">
              <w:rPr>
                <w:b/>
                <w:sz w:val="20"/>
                <w:szCs w:val="20"/>
              </w:rPr>
              <w:t>Ед. изм.</w:t>
            </w:r>
          </w:p>
        </w:tc>
        <w:tc>
          <w:tcPr>
            <w:tcW w:w="455" w:type="pct"/>
            <w:shd w:val="clear" w:color="auto" w:fill="B8CCE4" w:themeFill="accent1" w:themeFillTint="66"/>
            <w:vAlign w:val="center"/>
          </w:tcPr>
          <w:p w:rsidR="00710301" w:rsidRPr="00413430" w:rsidRDefault="00720A77" w:rsidP="00413430">
            <w:pPr>
              <w:ind w:firstLine="0"/>
              <w:jc w:val="center"/>
              <w:rPr>
                <w:b/>
                <w:sz w:val="20"/>
                <w:szCs w:val="20"/>
              </w:rPr>
            </w:pPr>
            <w:r w:rsidRPr="00413430">
              <w:rPr>
                <w:b/>
                <w:sz w:val="20"/>
                <w:szCs w:val="20"/>
              </w:rPr>
              <w:t>Кол-во</w:t>
            </w:r>
          </w:p>
        </w:tc>
      </w:tr>
      <w:tr w:rsidR="00720A77" w:rsidRPr="00413430" w:rsidTr="002422CD">
        <w:trPr>
          <w:cantSplit/>
          <w:trHeight w:val="207"/>
        </w:trPr>
        <w:tc>
          <w:tcPr>
            <w:tcW w:w="253" w:type="pct"/>
            <w:shd w:val="clear" w:color="auto" w:fill="auto"/>
            <w:vAlign w:val="center"/>
          </w:tcPr>
          <w:p w:rsidR="00710301" w:rsidRPr="00413430" w:rsidRDefault="00720A77" w:rsidP="00413430">
            <w:pPr>
              <w:ind w:firstLine="0"/>
              <w:jc w:val="center"/>
              <w:rPr>
                <w:bCs/>
                <w:color w:val="000000" w:themeColor="text1"/>
                <w:sz w:val="20"/>
                <w:szCs w:val="20"/>
              </w:rPr>
            </w:pPr>
            <w:r w:rsidRPr="00413430">
              <w:rPr>
                <w:bCs/>
                <w:color w:val="000000" w:themeColor="text1"/>
                <w:sz w:val="20"/>
                <w:szCs w:val="20"/>
              </w:rPr>
              <w:t>1</w:t>
            </w:r>
          </w:p>
        </w:tc>
        <w:tc>
          <w:tcPr>
            <w:tcW w:w="3843" w:type="pct"/>
            <w:shd w:val="clear" w:color="auto" w:fill="auto"/>
            <w:vAlign w:val="center"/>
          </w:tcPr>
          <w:p w:rsidR="00710301" w:rsidRPr="00413430" w:rsidRDefault="006921A7" w:rsidP="006921A7">
            <w:pPr>
              <w:tabs>
                <w:tab w:val="left" w:pos="1456"/>
              </w:tabs>
              <w:ind w:firstLine="0"/>
              <w:rPr>
                <w:sz w:val="20"/>
                <w:szCs w:val="20"/>
              </w:rPr>
            </w:pPr>
            <w:r w:rsidRPr="006921A7">
              <w:rPr>
                <w:sz w:val="20"/>
                <w:szCs w:val="20"/>
              </w:rPr>
              <w:t xml:space="preserve">Оказание образовательных услуг по программе повышения квалификации «Контрактная система в сфере закупок товаров, работ, услуг для обеспечения государственных и муниципальных нужд» </w:t>
            </w:r>
            <w:r w:rsidR="00710301" w:rsidRPr="00413430">
              <w:rPr>
                <w:sz w:val="20"/>
                <w:szCs w:val="20"/>
              </w:rPr>
              <w:t xml:space="preserve">(код позиции КТРУ: </w:t>
            </w:r>
            <w:r w:rsidR="00A2643A" w:rsidRPr="00413430">
              <w:rPr>
                <w:sz w:val="20"/>
                <w:szCs w:val="20"/>
              </w:rPr>
              <w:t xml:space="preserve">85.42.10.000-00000003 </w:t>
            </w:r>
            <w:r w:rsidR="00710301" w:rsidRPr="00413430">
              <w:rPr>
                <w:sz w:val="20"/>
                <w:szCs w:val="20"/>
              </w:rPr>
              <w:t>«Услуги по дополнительному профессиональному образованию»</w:t>
            </w:r>
            <w:r w:rsidR="00A2643A" w:rsidRPr="00413430">
              <w:rPr>
                <w:sz w:val="20"/>
                <w:szCs w:val="20"/>
              </w:rPr>
              <w:t>)</w:t>
            </w:r>
            <w:r w:rsidR="00710301" w:rsidRPr="00413430">
              <w:rPr>
                <w:sz w:val="20"/>
                <w:szCs w:val="20"/>
              </w:rPr>
              <w:t xml:space="preserve">, форма обучения – </w:t>
            </w:r>
            <w:r>
              <w:rPr>
                <w:sz w:val="20"/>
                <w:szCs w:val="20"/>
              </w:rPr>
              <w:t xml:space="preserve">заочная, </w:t>
            </w:r>
            <w:r w:rsidR="00710301" w:rsidRPr="00413430">
              <w:rPr>
                <w:sz w:val="20"/>
                <w:szCs w:val="20"/>
              </w:rPr>
              <w:t xml:space="preserve">с использованием дистанционных образовательных технологий/электронного обучения, кол-во учебных часов – </w:t>
            </w:r>
            <w:r>
              <w:rPr>
                <w:sz w:val="20"/>
                <w:szCs w:val="20"/>
              </w:rPr>
              <w:t>120</w:t>
            </w:r>
          </w:p>
        </w:tc>
        <w:tc>
          <w:tcPr>
            <w:tcW w:w="449" w:type="pct"/>
            <w:shd w:val="clear" w:color="auto" w:fill="auto"/>
            <w:vAlign w:val="center"/>
          </w:tcPr>
          <w:p w:rsidR="00710301" w:rsidRPr="00413430" w:rsidRDefault="007E7BD4" w:rsidP="00413430">
            <w:pPr>
              <w:ind w:firstLine="0"/>
              <w:jc w:val="center"/>
              <w:rPr>
                <w:sz w:val="20"/>
                <w:szCs w:val="20"/>
              </w:rPr>
            </w:pPr>
            <w:r>
              <w:rPr>
                <w:sz w:val="20"/>
                <w:szCs w:val="20"/>
              </w:rPr>
              <w:t>ч</w:t>
            </w:r>
            <w:r w:rsidR="00720A77" w:rsidRPr="00413430">
              <w:rPr>
                <w:sz w:val="20"/>
                <w:szCs w:val="20"/>
              </w:rPr>
              <w:t>ел</w:t>
            </w:r>
          </w:p>
        </w:tc>
        <w:tc>
          <w:tcPr>
            <w:tcW w:w="455" w:type="pct"/>
            <w:vAlign w:val="center"/>
          </w:tcPr>
          <w:p w:rsidR="00710301" w:rsidRPr="00413430" w:rsidRDefault="006A1C18" w:rsidP="00D9542E">
            <w:pPr>
              <w:ind w:firstLine="0"/>
              <w:jc w:val="center"/>
              <w:rPr>
                <w:sz w:val="20"/>
                <w:szCs w:val="20"/>
              </w:rPr>
            </w:pPr>
            <w:r>
              <w:rPr>
                <w:sz w:val="20"/>
                <w:szCs w:val="20"/>
              </w:rPr>
              <w:t>1</w:t>
            </w:r>
          </w:p>
        </w:tc>
      </w:tr>
      <w:tr w:rsidR="00FF4923" w:rsidRPr="00413430" w:rsidTr="002422CD">
        <w:trPr>
          <w:cantSplit/>
          <w:trHeight w:val="207"/>
        </w:trPr>
        <w:tc>
          <w:tcPr>
            <w:tcW w:w="253" w:type="pct"/>
            <w:shd w:val="clear" w:color="auto" w:fill="auto"/>
            <w:vAlign w:val="center"/>
          </w:tcPr>
          <w:p w:rsidR="00FF4923" w:rsidRPr="00413430" w:rsidRDefault="00FF4923" w:rsidP="00413430">
            <w:pPr>
              <w:ind w:firstLine="0"/>
              <w:jc w:val="center"/>
              <w:rPr>
                <w:bCs/>
                <w:color w:val="000000" w:themeColor="text1"/>
                <w:sz w:val="20"/>
                <w:szCs w:val="20"/>
              </w:rPr>
            </w:pPr>
            <w:r>
              <w:rPr>
                <w:bCs/>
                <w:color w:val="000000" w:themeColor="text1"/>
                <w:sz w:val="20"/>
                <w:szCs w:val="20"/>
              </w:rPr>
              <w:t>2</w:t>
            </w:r>
          </w:p>
        </w:tc>
        <w:tc>
          <w:tcPr>
            <w:tcW w:w="3843" w:type="pct"/>
            <w:shd w:val="clear" w:color="auto" w:fill="auto"/>
            <w:vAlign w:val="center"/>
          </w:tcPr>
          <w:p w:rsidR="00FF4923" w:rsidRPr="006921A7" w:rsidRDefault="00FF4923" w:rsidP="006921A7">
            <w:pPr>
              <w:tabs>
                <w:tab w:val="left" w:pos="1456"/>
              </w:tabs>
              <w:ind w:firstLine="0"/>
              <w:rPr>
                <w:sz w:val="20"/>
                <w:szCs w:val="20"/>
              </w:rPr>
            </w:pPr>
            <w:r w:rsidRPr="00FF4923">
              <w:rPr>
                <w:sz w:val="20"/>
                <w:szCs w:val="20"/>
              </w:rPr>
              <w:t>Оказание образовательных услуг по дополнительному профессиональному образованию (повышению квалификации) сотрудников ФГБУ «ФЦН» Минздрава России (г. Новосибирск) по курсу «Предупреждение коррупции в организациях» (код позиции КТРУ: 85.42.10.000-00000003 «Услуги по дополнительному профессиональному образованию»), форма обучения – с использованием дистанционных образовательных технологий/электронного обучения, кол-во учебных часов – 54.</w:t>
            </w:r>
          </w:p>
        </w:tc>
        <w:tc>
          <w:tcPr>
            <w:tcW w:w="449" w:type="pct"/>
            <w:shd w:val="clear" w:color="auto" w:fill="auto"/>
            <w:vAlign w:val="center"/>
          </w:tcPr>
          <w:p w:rsidR="00FF4923" w:rsidRDefault="00FF4923" w:rsidP="00413430">
            <w:pPr>
              <w:ind w:firstLine="0"/>
              <w:jc w:val="center"/>
              <w:rPr>
                <w:sz w:val="20"/>
                <w:szCs w:val="20"/>
              </w:rPr>
            </w:pPr>
            <w:r>
              <w:rPr>
                <w:sz w:val="20"/>
                <w:szCs w:val="20"/>
              </w:rPr>
              <w:t>чел</w:t>
            </w:r>
          </w:p>
        </w:tc>
        <w:tc>
          <w:tcPr>
            <w:tcW w:w="455" w:type="pct"/>
            <w:vAlign w:val="center"/>
          </w:tcPr>
          <w:p w:rsidR="00FF4923" w:rsidRDefault="006A1C18" w:rsidP="00D9542E">
            <w:pPr>
              <w:ind w:firstLine="0"/>
              <w:jc w:val="center"/>
              <w:rPr>
                <w:sz w:val="20"/>
                <w:szCs w:val="20"/>
              </w:rPr>
            </w:pPr>
            <w:r>
              <w:rPr>
                <w:sz w:val="20"/>
                <w:szCs w:val="20"/>
              </w:rPr>
              <w:t>1</w:t>
            </w:r>
          </w:p>
        </w:tc>
      </w:tr>
    </w:tbl>
    <w:p w:rsidR="00393D5F" w:rsidRPr="002422CD" w:rsidRDefault="00393D5F" w:rsidP="002422CD">
      <w:pPr>
        <w:tabs>
          <w:tab w:val="left" w:pos="-142"/>
        </w:tabs>
        <w:ind w:right="-285" w:firstLine="0"/>
        <w:rPr>
          <w:sz w:val="20"/>
          <w:szCs w:val="20"/>
        </w:rPr>
      </w:pPr>
      <w:r w:rsidRPr="002422CD">
        <w:rPr>
          <w:b/>
          <w:sz w:val="20"/>
          <w:szCs w:val="20"/>
        </w:rPr>
        <w:t>Срок оказания услуг:</w:t>
      </w:r>
      <w:r w:rsidRPr="002422CD">
        <w:rPr>
          <w:sz w:val="20"/>
          <w:szCs w:val="20"/>
        </w:rPr>
        <w:t xml:space="preserve"> </w:t>
      </w:r>
      <w:r w:rsidR="00FF4923">
        <w:rPr>
          <w:sz w:val="20"/>
          <w:szCs w:val="20"/>
        </w:rPr>
        <w:t xml:space="preserve">после заключения контракта в течение </w:t>
      </w:r>
      <w:r w:rsidR="00A82CC7">
        <w:rPr>
          <w:sz w:val="20"/>
          <w:szCs w:val="20"/>
        </w:rPr>
        <w:t>20 (двадцати)</w:t>
      </w:r>
      <w:r w:rsidR="00FF4923">
        <w:rPr>
          <w:sz w:val="20"/>
          <w:szCs w:val="20"/>
        </w:rPr>
        <w:t xml:space="preserve"> календарных дней, </w:t>
      </w:r>
      <w:r w:rsidR="002422CD" w:rsidRPr="002422CD">
        <w:rPr>
          <w:sz w:val="20"/>
          <w:szCs w:val="20"/>
        </w:rPr>
        <w:t>конкретные даты/время оказания образовательных услуг (проведения обучения) согласуются Исполнителем с Заказчиком</w:t>
      </w:r>
      <w:r w:rsidRPr="002422CD">
        <w:rPr>
          <w:sz w:val="20"/>
          <w:szCs w:val="20"/>
        </w:rPr>
        <w:t>.</w:t>
      </w:r>
    </w:p>
    <w:p w:rsidR="00FA3736" w:rsidRDefault="00FA3736" w:rsidP="006921A7">
      <w:pPr>
        <w:tabs>
          <w:tab w:val="left" w:pos="-142"/>
        </w:tabs>
        <w:ind w:right="-285" w:firstLine="0"/>
        <w:rPr>
          <w:b/>
          <w:sz w:val="20"/>
          <w:szCs w:val="20"/>
        </w:rPr>
      </w:pPr>
      <w:r>
        <w:rPr>
          <w:b/>
          <w:sz w:val="20"/>
          <w:szCs w:val="20"/>
        </w:rPr>
        <w:t>Требования к качеству услуг</w:t>
      </w:r>
      <w:r w:rsidR="00710301" w:rsidRPr="002422CD">
        <w:rPr>
          <w:b/>
          <w:sz w:val="20"/>
          <w:szCs w:val="20"/>
        </w:rPr>
        <w:t>:</w:t>
      </w:r>
    </w:p>
    <w:p w:rsidR="006921A7" w:rsidRPr="006921A7" w:rsidRDefault="006921A7" w:rsidP="006921A7">
      <w:pPr>
        <w:tabs>
          <w:tab w:val="left" w:pos="-142"/>
        </w:tabs>
        <w:ind w:right="-285" w:firstLine="0"/>
        <w:rPr>
          <w:sz w:val="20"/>
          <w:szCs w:val="20"/>
        </w:rPr>
      </w:pPr>
      <w:r>
        <w:rPr>
          <w:sz w:val="20"/>
          <w:szCs w:val="20"/>
        </w:rPr>
        <w:t>Услуги по п</w:t>
      </w:r>
      <w:r w:rsidR="00017782">
        <w:rPr>
          <w:sz w:val="20"/>
          <w:szCs w:val="20"/>
        </w:rPr>
        <w:t>овышению</w:t>
      </w:r>
      <w:r w:rsidR="00710301" w:rsidRPr="002422CD">
        <w:rPr>
          <w:sz w:val="20"/>
          <w:szCs w:val="20"/>
        </w:rPr>
        <w:t xml:space="preserve"> квалификации работников </w:t>
      </w:r>
      <w:r w:rsidR="00FA3736" w:rsidRPr="00FA3736">
        <w:rPr>
          <w:sz w:val="20"/>
          <w:szCs w:val="20"/>
        </w:rPr>
        <w:t>по программе «Контрактная система в сфере закупок товаров, работ, услуг для обеспечения государственных и муниципальных нужд»</w:t>
      </w:r>
      <w:r w:rsidR="00FA3736">
        <w:rPr>
          <w:sz w:val="20"/>
          <w:szCs w:val="20"/>
        </w:rPr>
        <w:t xml:space="preserve"> </w:t>
      </w:r>
      <w:r w:rsidR="00017782">
        <w:rPr>
          <w:sz w:val="20"/>
          <w:szCs w:val="20"/>
        </w:rPr>
        <w:t xml:space="preserve">должны </w:t>
      </w:r>
      <w:r w:rsidRPr="006921A7">
        <w:rPr>
          <w:sz w:val="20"/>
          <w:szCs w:val="20"/>
        </w:rPr>
        <w:t xml:space="preserve">соответствовать действующим государственным стандартам, нормам и правилам, установленным в Российской Федерации для данного вида услуг, в том числе: </w:t>
      </w:r>
    </w:p>
    <w:p w:rsidR="006921A7" w:rsidRPr="006921A7" w:rsidRDefault="006921A7" w:rsidP="006921A7">
      <w:pPr>
        <w:tabs>
          <w:tab w:val="left" w:pos="-142"/>
        </w:tabs>
        <w:ind w:right="-285" w:firstLine="0"/>
        <w:rPr>
          <w:sz w:val="20"/>
          <w:szCs w:val="20"/>
        </w:rPr>
      </w:pPr>
      <w:r w:rsidRPr="006921A7">
        <w:rPr>
          <w:sz w:val="20"/>
          <w:szCs w:val="20"/>
        </w:rPr>
        <w:t>-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6921A7" w:rsidRDefault="006921A7" w:rsidP="006921A7">
      <w:pPr>
        <w:tabs>
          <w:tab w:val="left" w:pos="-142"/>
        </w:tabs>
        <w:ind w:right="-285" w:firstLine="0"/>
        <w:rPr>
          <w:sz w:val="20"/>
          <w:szCs w:val="20"/>
        </w:rPr>
      </w:pPr>
      <w:r w:rsidRPr="006921A7">
        <w:rPr>
          <w:sz w:val="20"/>
          <w:szCs w:val="20"/>
        </w:rPr>
        <w:t>- Методическим рекомендациям по реализации дополнительных профессиональных программ повышения квалификации в сфере закупок (письмо Минэкономразвития России № 5594-ЕЕ/Д28и, Минобрнауки России № АК-553/06 от 12.03.2015 «О направлении методических рекомендаций»).</w:t>
      </w:r>
    </w:p>
    <w:p w:rsidR="00FA3736" w:rsidRDefault="00FA3736" w:rsidP="006921A7">
      <w:pPr>
        <w:tabs>
          <w:tab w:val="left" w:pos="-142"/>
        </w:tabs>
        <w:ind w:right="-285" w:firstLine="0"/>
        <w:rPr>
          <w:sz w:val="20"/>
          <w:szCs w:val="20"/>
        </w:rPr>
      </w:pPr>
      <w:r>
        <w:rPr>
          <w:sz w:val="20"/>
          <w:szCs w:val="20"/>
        </w:rPr>
        <w:t>У</w:t>
      </w:r>
      <w:r w:rsidRPr="00FA3736">
        <w:rPr>
          <w:sz w:val="20"/>
          <w:szCs w:val="20"/>
        </w:rPr>
        <w:t>слуг</w:t>
      </w:r>
      <w:r>
        <w:rPr>
          <w:sz w:val="20"/>
          <w:szCs w:val="20"/>
        </w:rPr>
        <w:t>и</w:t>
      </w:r>
      <w:r w:rsidRPr="00FA3736">
        <w:rPr>
          <w:sz w:val="20"/>
          <w:szCs w:val="20"/>
        </w:rPr>
        <w:t xml:space="preserve"> по повышению квалификации</w:t>
      </w:r>
      <w:r>
        <w:rPr>
          <w:sz w:val="20"/>
          <w:szCs w:val="20"/>
        </w:rPr>
        <w:t xml:space="preserve"> работников</w:t>
      </w:r>
      <w:r w:rsidRPr="00FA3736">
        <w:rPr>
          <w:sz w:val="20"/>
          <w:szCs w:val="20"/>
        </w:rPr>
        <w:t xml:space="preserve"> по программе повышения квалификации «Предупреждение коррупции в организациях» должно соответствовать требованиям</w:t>
      </w:r>
      <w:r>
        <w:rPr>
          <w:sz w:val="20"/>
          <w:szCs w:val="20"/>
        </w:rPr>
        <w:t>:</w:t>
      </w:r>
      <w:r w:rsidRPr="00FA3736">
        <w:rPr>
          <w:sz w:val="20"/>
          <w:szCs w:val="20"/>
        </w:rPr>
        <w:t xml:space="preserve"> </w:t>
      </w:r>
    </w:p>
    <w:p w:rsidR="00FA3736" w:rsidRDefault="00FA3736" w:rsidP="006921A7">
      <w:pPr>
        <w:tabs>
          <w:tab w:val="left" w:pos="-142"/>
        </w:tabs>
        <w:ind w:right="-285" w:firstLine="0"/>
        <w:rPr>
          <w:sz w:val="20"/>
          <w:szCs w:val="20"/>
        </w:rPr>
      </w:pPr>
      <w:r>
        <w:rPr>
          <w:sz w:val="20"/>
          <w:szCs w:val="20"/>
        </w:rPr>
        <w:t xml:space="preserve">- </w:t>
      </w:r>
      <w:r w:rsidRPr="00FA3736">
        <w:rPr>
          <w:sz w:val="20"/>
          <w:szCs w:val="20"/>
        </w:rPr>
        <w:t>постановления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w:t>
      </w:r>
      <w:r w:rsidR="006C1166">
        <w:rPr>
          <w:sz w:val="20"/>
          <w:szCs w:val="20"/>
        </w:rPr>
        <w:t>кации, документах об обучении»;</w:t>
      </w:r>
    </w:p>
    <w:p w:rsidR="00FA3736" w:rsidRDefault="00FA3736" w:rsidP="006921A7">
      <w:pPr>
        <w:tabs>
          <w:tab w:val="left" w:pos="-142"/>
        </w:tabs>
        <w:ind w:right="-285" w:firstLine="0"/>
        <w:rPr>
          <w:sz w:val="20"/>
          <w:szCs w:val="20"/>
        </w:rPr>
      </w:pPr>
      <w:r>
        <w:rPr>
          <w:sz w:val="20"/>
          <w:szCs w:val="20"/>
        </w:rPr>
        <w:t xml:space="preserve">- </w:t>
      </w:r>
      <w:r w:rsidRPr="00FA3736">
        <w:rPr>
          <w:sz w:val="20"/>
          <w:szCs w:val="20"/>
        </w:rPr>
        <w:t>приказа Министерства образования и науки Российской Федерации от 24.03.2025 № 266 «Об утверждении Порядка организации и осуществления образовательной деятельности по дополнительны</w:t>
      </w:r>
      <w:r w:rsidR="006C1166">
        <w:rPr>
          <w:sz w:val="20"/>
          <w:szCs w:val="20"/>
        </w:rPr>
        <w:t xml:space="preserve">м профессиональным программам»; </w:t>
      </w:r>
    </w:p>
    <w:p w:rsidR="00FA3736" w:rsidRDefault="00FA3736" w:rsidP="006921A7">
      <w:pPr>
        <w:tabs>
          <w:tab w:val="left" w:pos="-142"/>
        </w:tabs>
        <w:ind w:right="-285" w:firstLine="0"/>
        <w:rPr>
          <w:sz w:val="20"/>
          <w:szCs w:val="20"/>
        </w:rPr>
      </w:pPr>
      <w:r>
        <w:rPr>
          <w:sz w:val="20"/>
          <w:szCs w:val="20"/>
        </w:rPr>
        <w:t xml:space="preserve">- </w:t>
      </w:r>
      <w:r w:rsidRPr="00FA3736">
        <w:rPr>
          <w:sz w:val="20"/>
          <w:szCs w:val="20"/>
        </w:rPr>
        <w:t xml:space="preserve">приказа Министерства труда и социальной защиты Российской Федерации от 31.05.2022 № 331н «Об утверждении типовых дополнительных профессиональных программ повышения квалификации в области противодействия коррупции». </w:t>
      </w:r>
    </w:p>
    <w:p w:rsidR="00FA3736" w:rsidRDefault="00FA3736" w:rsidP="006921A7">
      <w:pPr>
        <w:tabs>
          <w:tab w:val="left" w:pos="-142"/>
        </w:tabs>
        <w:ind w:right="-285" w:firstLine="0"/>
        <w:rPr>
          <w:sz w:val="20"/>
          <w:szCs w:val="20"/>
        </w:rPr>
      </w:pPr>
      <w:r w:rsidRPr="00FA3736">
        <w:rPr>
          <w:sz w:val="20"/>
          <w:szCs w:val="20"/>
        </w:rPr>
        <w:t xml:space="preserve">При </w:t>
      </w:r>
      <w:r w:rsidR="006C1166">
        <w:rPr>
          <w:sz w:val="20"/>
          <w:szCs w:val="20"/>
        </w:rPr>
        <w:t>исполнении</w:t>
      </w:r>
      <w:r w:rsidRPr="00FA3736">
        <w:rPr>
          <w:sz w:val="20"/>
          <w:szCs w:val="20"/>
        </w:rPr>
        <w:t xml:space="preserve"> контракта Исполнитель обязан</w:t>
      </w:r>
      <w:r w:rsidR="006C1166">
        <w:rPr>
          <w:sz w:val="20"/>
          <w:szCs w:val="20"/>
        </w:rPr>
        <w:t>, в том числе</w:t>
      </w:r>
      <w:r w:rsidRPr="00FA3736">
        <w:rPr>
          <w:sz w:val="20"/>
          <w:szCs w:val="20"/>
        </w:rPr>
        <w:t xml:space="preserve"> соблюдать требования Федерального закона от 27.07.2006 №</w:t>
      </w:r>
      <w:r w:rsidR="006C1166">
        <w:rPr>
          <w:sz w:val="20"/>
          <w:szCs w:val="20"/>
        </w:rPr>
        <w:t xml:space="preserve"> 152-ФЗ «О персональных данных», Федерального закона </w:t>
      </w:r>
      <w:r w:rsidR="006C1166" w:rsidRPr="006921A7">
        <w:rPr>
          <w:sz w:val="20"/>
          <w:szCs w:val="20"/>
        </w:rPr>
        <w:t>от 29.12.2012 № 273-ФЗ «Об образовании в Российской Федерации»;</w:t>
      </w:r>
      <w:r w:rsidR="006C1166" w:rsidRPr="006C1166">
        <w:rPr>
          <w:sz w:val="20"/>
          <w:szCs w:val="20"/>
        </w:rPr>
        <w:t xml:space="preserve"> </w:t>
      </w:r>
      <w:r w:rsidR="006C1166" w:rsidRPr="00FA3736">
        <w:rPr>
          <w:sz w:val="20"/>
          <w:szCs w:val="20"/>
        </w:rPr>
        <w:t>Федерального закона от 04.05.2011 № 99-ФЗ «О лицензировании отдельных видов деятельности»</w:t>
      </w:r>
      <w:r w:rsidR="006C1166">
        <w:rPr>
          <w:sz w:val="20"/>
          <w:szCs w:val="20"/>
        </w:rPr>
        <w:t>.</w:t>
      </w:r>
    </w:p>
    <w:p w:rsidR="00A82CC7" w:rsidRDefault="00FA3736" w:rsidP="00A82CC7">
      <w:pPr>
        <w:tabs>
          <w:tab w:val="left" w:pos="-142"/>
        </w:tabs>
        <w:ind w:right="-285" w:firstLine="0"/>
        <w:rPr>
          <w:sz w:val="20"/>
          <w:szCs w:val="20"/>
        </w:rPr>
      </w:pPr>
      <w:r w:rsidRPr="00FA3736">
        <w:rPr>
          <w:b/>
          <w:sz w:val="20"/>
          <w:szCs w:val="20"/>
        </w:rPr>
        <w:t>Условия и порядок оказания услуг:</w:t>
      </w:r>
      <w:r>
        <w:rPr>
          <w:b/>
          <w:sz w:val="20"/>
          <w:szCs w:val="20"/>
        </w:rPr>
        <w:t xml:space="preserve"> </w:t>
      </w:r>
      <w:r w:rsidRPr="00FA3736">
        <w:rPr>
          <w:sz w:val="20"/>
          <w:szCs w:val="20"/>
        </w:rPr>
        <w:t>Оказание услуг осуществляется Исполнителем лично, его силами и средствами, с использованием дистанционных образовательных технологий/электронного обучения</w:t>
      </w:r>
      <w:r w:rsidR="00A82CC7">
        <w:rPr>
          <w:sz w:val="20"/>
          <w:szCs w:val="20"/>
        </w:rPr>
        <w:t xml:space="preserve"> (ДОТ), </w:t>
      </w:r>
      <w:r w:rsidRPr="00FA3736">
        <w:rPr>
          <w:sz w:val="20"/>
          <w:szCs w:val="20"/>
        </w:rPr>
        <w:t>без отрыва от работы</w:t>
      </w:r>
      <w:r w:rsidR="00A82CC7">
        <w:rPr>
          <w:sz w:val="20"/>
          <w:szCs w:val="20"/>
        </w:rPr>
        <w:t xml:space="preserve">. </w:t>
      </w:r>
      <w:r w:rsidR="00A82CC7" w:rsidRPr="00A82CC7">
        <w:rPr>
          <w:sz w:val="20"/>
          <w:szCs w:val="20"/>
        </w:rPr>
        <w:t>Под ДОТ понимаются образовательные технологии, реализуемые в основном с применением информационно-коммуникационных сетей при опосредованном (на расстоянии) взаимодействии обучающихся и педагогических работников. Для реализации электронного обучения с использованием ДОТ Исполнитель должен создать условия для функционирования электронной информационно-образовательной среды. Услуги должны предоставляться в режиме реального времени (онлайн-режим) посредством удаленного доступа к системе дистанционного обучения (далее - СДО) через Интернет непосредстве</w:t>
      </w:r>
      <w:r w:rsidR="00A82CC7">
        <w:rPr>
          <w:sz w:val="20"/>
          <w:szCs w:val="20"/>
        </w:rPr>
        <w:t xml:space="preserve">нно с рабочих мест слушателей. </w:t>
      </w:r>
      <w:r w:rsidR="00A82CC7" w:rsidRPr="00A82CC7">
        <w:rPr>
          <w:sz w:val="20"/>
          <w:szCs w:val="20"/>
        </w:rPr>
        <w:t>Используемая СДО должна удовле</w:t>
      </w:r>
      <w:r w:rsidR="00A82CC7">
        <w:rPr>
          <w:sz w:val="20"/>
          <w:szCs w:val="20"/>
        </w:rPr>
        <w:t xml:space="preserve">творять следующим требованиям: </w:t>
      </w:r>
      <w:r w:rsidR="00A82CC7" w:rsidRPr="00A82CC7">
        <w:rPr>
          <w:sz w:val="20"/>
          <w:szCs w:val="20"/>
        </w:rPr>
        <w:t xml:space="preserve">слушатель должен быть зарегистрированным пользователем СДО и иметь данные, необходимые для авторизации на сервере СДО </w:t>
      </w:r>
      <w:r w:rsidR="00A82CC7">
        <w:rPr>
          <w:sz w:val="20"/>
          <w:szCs w:val="20"/>
        </w:rPr>
        <w:t xml:space="preserve">в течение всего срока обучения; </w:t>
      </w:r>
      <w:r w:rsidR="00A82CC7" w:rsidRPr="00A82CC7">
        <w:rPr>
          <w:sz w:val="20"/>
          <w:szCs w:val="20"/>
        </w:rPr>
        <w:t>должен быть обеспечен доступ слушателя к учебным материалам и записям вебинаров в режиме 24 часа в сутки 7 дней в неделю.</w:t>
      </w:r>
    </w:p>
    <w:p w:rsidR="00D56FEF" w:rsidRDefault="00D56FEF" w:rsidP="00FA3736">
      <w:pPr>
        <w:tabs>
          <w:tab w:val="left" w:pos="-142"/>
        </w:tabs>
        <w:ind w:right="-285" w:firstLine="0"/>
        <w:rPr>
          <w:sz w:val="20"/>
          <w:szCs w:val="20"/>
        </w:rPr>
      </w:pPr>
      <w:r w:rsidRPr="00D56FEF">
        <w:rPr>
          <w:sz w:val="20"/>
          <w:szCs w:val="20"/>
        </w:rPr>
        <w:t>Исполнитель направляет на согласование Заказчику предложения о последовательности и сроках реализации программы повышения квалификации в течение 5 рабочих дней со дня заключения контракта на адрес электронной почты info@neuronsk.ru. Исполнитель проводит обучение слушателей в соответствии со списками, представленными Заказчиком.</w:t>
      </w:r>
    </w:p>
    <w:p w:rsidR="00D56FEF" w:rsidRDefault="00D56FEF" w:rsidP="00D56FEF">
      <w:pPr>
        <w:tabs>
          <w:tab w:val="left" w:pos="-142"/>
        </w:tabs>
        <w:ind w:right="-285" w:firstLine="0"/>
        <w:rPr>
          <w:sz w:val="20"/>
          <w:szCs w:val="20"/>
        </w:rPr>
      </w:pPr>
      <w:r w:rsidRPr="00D56FEF">
        <w:rPr>
          <w:sz w:val="20"/>
          <w:szCs w:val="20"/>
        </w:rPr>
        <w:t>Для слушателя должна быть организована консультативная поддержка преподавателей в режиме ответов на вопросы посредством электронной почты и чата в течение всего курса обучения.</w:t>
      </w:r>
      <w:bookmarkStart w:id="7" w:name="_GoBack"/>
      <w:bookmarkEnd w:id="7"/>
    </w:p>
    <w:p w:rsidR="00975103" w:rsidRPr="00D56FEF" w:rsidRDefault="00975103" w:rsidP="00D56FEF">
      <w:pPr>
        <w:tabs>
          <w:tab w:val="left" w:pos="-142"/>
        </w:tabs>
        <w:ind w:right="-285" w:firstLine="0"/>
        <w:rPr>
          <w:sz w:val="20"/>
          <w:szCs w:val="20"/>
        </w:rPr>
      </w:pPr>
      <w:r w:rsidRPr="00975103">
        <w:rPr>
          <w:sz w:val="20"/>
          <w:szCs w:val="20"/>
        </w:rPr>
        <w:t>При проведении обучения важным условием является обновление теоретических и практических знаний работников в связи с повышением требований к уровню квалификации и необходимостью освоения современных методов решения профессиональных задач. Каждый слушатель должен быть обеспечен необходимым комплектом учебно-методических материалов по разделам учебной программы.</w:t>
      </w:r>
    </w:p>
    <w:p w:rsidR="00D56FEF" w:rsidRDefault="00D56FEF" w:rsidP="00D56FEF">
      <w:pPr>
        <w:tabs>
          <w:tab w:val="left" w:pos="-142"/>
        </w:tabs>
        <w:ind w:right="-285" w:firstLine="0"/>
        <w:rPr>
          <w:sz w:val="20"/>
          <w:szCs w:val="20"/>
        </w:rPr>
      </w:pPr>
      <w:r w:rsidRPr="00D56FEF">
        <w:rPr>
          <w:sz w:val="20"/>
          <w:szCs w:val="20"/>
        </w:rPr>
        <w:t>Исполнитель должен обеспечить слушателей необходимым комплектом учебно-методических материалов, разработанным по программе обучения, в электронном виде и предоставлять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FA3736" w:rsidRPr="00FA3736" w:rsidRDefault="00FA3736" w:rsidP="00FA3736">
      <w:pPr>
        <w:tabs>
          <w:tab w:val="left" w:pos="-142"/>
        </w:tabs>
        <w:ind w:right="-285" w:firstLine="0"/>
        <w:rPr>
          <w:sz w:val="20"/>
          <w:szCs w:val="20"/>
        </w:rPr>
      </w:pPr>
      <w:r w:rsidRPr="00FA3736">
        <w:rPr>
          <w:sz w:val="20"/>
          <w:szCs w:val="20"/>
        </w:rPr>
        <w:t>Обучение сотрудников ФГБУ «ФЦН» Минздрава России (г. Нов</w:t>
      </w:r>
      <w:r w:rsidR="00D56FEF">
        <w:rPr>
          <w:sz w:val="20"/>
          <w:szCs w:val="20"/>
        </w:rPr>
        <w:t xml:space="preserve">осибирск) </w:t>
      </w:r>
      <w:r w:rsidRPr="00FA3736">
        <w:rPr>
          <w:sz w:val="20"/>
          <w:szCs w:val="20"/>
        </w:rPr>
        <w:t>должно завершиться итоговой аттестацией. Слушателям, успешно прошедшим итоговую аттестацию, Исполнитель выдает удостоверения о повышении квалификации. Выдаваемые документы должны быть включены в ФИС «Федеральный реестр сведений о документах об образовании и (или) о квалификации, документах об обучении».</w:t>
      </w:r>
    </w:p>
    <w:p w:rsidR="00D56FEF" w:rsidRDefault="00FA3736" w:rsidP="006921A7">
      <w:pPr>
        <w:tabs>
          <w:tab w:val="left" w:pos="-142"/>
        </w:tabs>
        <w:ind w:right="-285" w:firstLine="0"/>
        <w:rPr>
          <w:sz w:val="20"/>
          <w:szCs w:val="20"/>
        </w:rPr>
      </w:pPr>
      <w:r w:rsidRPr="00FA3736">
        <w:rPr>
          <w:b/>
          <w:sz w:val="20"/>
          <w:szCs w:val="20"/>
        </w:rPr>
        <w:lastRenderedPageBreak/>
        <w:t>Требования к содержанию образовательной программы:</w:t>
      </w:r>
      <w:r>
        <w:rPr>
          <w:b/>
          <w:sz w:val="20"/>
          <w:szCs w:val="20"/>
        </w:rPr>
        <w:t xml:space="preserve"> </w:t>
      </w:r>
      <w:r w:rsidR="006921A7" w:rsidRPr="006921A7">
        <w:rPr>
          <w:sz w:val="20"/>
          <w:szCs w:val="20"/>
        </w:rPr>
        <w:t>Образовательн</w:t>
      </w:r>
      <w:r>
        <w:rPr>
          <w:sz w:val="20"/>
          <w:szCs w:val="20"/>
        </w:rPr>
        <w:t>ые</w:t>
      </w:r>
      <w:r w:rsidR="006921A7" w:rsidRPr="006921A7">
        <w:rPr>
          <w:sz w:val="20"/>
          <w:szCs w:val="20"/>
        </w:rPr>
        <w:t xml:space="preserve"> программ</w:t>
      </w:r>
      <w:r>
        <w:rPr>
          <w:sz w:val="20"/>
          <w:szCs w:val="20"/>
        </w:rPr>
        <w:t>ы</w:t>
      </w:r>
      <w:r w:rsidR="006921A7" w:rsidRPr="006921A7">
        <w:rPr>
          <w:sz w:val="20"/>
          <w:szCs w:val="20"/>
        </w:rPr>
        <w:t xml:space="preserve"> должн</w:t>
      </w:r>
      <w:r>
        <w:rPr>
          <w:sz w:val="20"/>
          <w:szCs w:val="20"/>
        </w:rPr>
        <w:t>ы</w:t>
      </w:r>
      <w:r w:rsidR="006921A7" w:rsidRPr="006921A7">
        <w:rPr>
          <w:sz w:val="20"/>
          <w:szCs w:val="20"/>
        </w:rPr>
        <w:t xml:space="preserve"> соответствовать законодательству Российской Федерации в области образования и включать в себя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w:t>
      </w:r>
      <w:r w:rsidR="006921A7">
        <w:rPr>
          <w:sz w:val="20"/>
          <w:szCs w:val="20"/>
        </w:rPr>
        <w:t xml:space="preserve">ые материалы и иные компоненты. </w:t>
      </w:r>
    </w:p>
    <w:p w:rsidR="00D56FEF" w:rsidRDefault="006921A7" w:rsidP="006921A7">
      <w:pPr>
        <w:tabs>
          <w:tab w:val="left" w:pos="-142"/>
        </w:tabs>
        <w:ind w:right="-285" w:firstLine="0"/>
        <w:rPr>
          <w:sz w:val="20"/>
          <w:szCs w:val="20"/>
        </w:rPr>
      </w:pPr>
      <w:r w:rsidRPr="006921A7">
        <w:rPr>
          <w:sz w:val="20"/>
          <w:szCs w:val="20"/>
        </w:rPr>
        <w:t xml:space="preserve">Программа </w:t>
      </w:r>
      <w:r w:rsidR="00FA3736" w:rsidRPr="00FA3736">
        <w:rPr>
          <w:sz w:val="20"/>
          <w:szCs w:val="20"/>
        </w:rPr>
        <w:t xml:space="preserve">повышения квалификации </w:t>
      </w:r>
      <w:r w:rsidR="00D56FEF">
        <w:rPr>
          <w:sz w:val="20"/>
          <w:szCs w:val="20"/>
        </w:rPr>
        <w:t xml:space="preserve">по курсу </w:t>
      </w:r>
      <w:r w:rsidR="00FA3736" w:rsidRPr="00FA3736">
        <w:rPr>
          <w:sz w:val="20"/>
          <w:szCs w:val="20"/>
        </w:rPr>
        <w:t>«Контрактная система в сфере закупок товаров, работ, услуг для обеспечения государственных и муниципальных нужд»</w:t>
      </w:r>
      <w:r w:rsidR="00FA3736">
        <w:rPr>
          <w:sz w:val="20"/>
          <w:szCs w:val="20"/>
        </w:rPr>
        <w:t xml:space="preserve"> </w:t>
      </w:r>
      <w:r w:rsidRPr="006921A7">
        <w:rPr>
          <w:sz w:val="20"/>
          <w:szCs w:val="20"/>
        </w:rPr>
        <w:t>должна быть направлена на совершенствование и (или) получение новых компетенций, необходимых для профессиональной деятельности в сфере закупок, и (или) повышение профессионального уровня в рамках имеющейся</w:t>
      </w:r>
      <w:r>
        <w:rPr>
          <w:sz w:val="20"/>
          <w:szCs w:val="20"/>
        </w:rPr>
        <w:t xml:space="preserve"> квалификации в сфере закупок. </w:t>
      </w:r>
    </w:p>
    <w:p w:rsidR="00FA3736" w:rsidRDefault="00D56FEF" w:rsidP="006921A7">
      <w:pPr>
        <w:tabs>
          <w:tab w:val="left" w:pos="-142"/>
        </w:tabs>
        <w:ind w:right="-285" w:firstLine="0"/>
        <w:rPr>
          <w:sz w:val="20"/>
          <w:szCs w:val="20"/>
        </w:rPr>
      </w:pPr>
      <w:r>
        <w:rPr>
          <w:sz w:val="20"/>
          <w:szCs w:val="20"/>
        </w:rPr>
        <w:t>Программа</w:t>
      </w:r>
      <w:r w:rsidR="00FA3736" w:rsidRPr="00FA3736">
        <w:rPr>
          <w:sz w:val="20"/>
          <w:szCs w:val="20"/>
        </w:rPr>
        <w:t xml:space="preserve"> повышения квалификации</w:t>
      </w:r>
      <w:r w:rsidRPr="00D56FEF">
        <w:t xml:space="preserve"> </w:t>
      </w:r>
      <w:r w:rsidRPr="00D56FEF">
        <w:rPr>
          <w:sz w:val="20"/>
          <w:szCs w:val="20"/>
        </w:rPr>
        <w:t>по курсу «Предупреждение коррупции в организациях»</w:t>
      </w:r>
      <w:r w:rsidR="00FA3736" w:rsidRPr="00FA3736">
        <w:rPr>
          <w:sz w:val="20"/>
          <w:szCs w:val="20"/>
        </w:rPr>
        <w:t xml:space="preserve"> должна быть направлена на совершенствование и (или) получение новых компетенций, необходимых в сфере профилактики коррупционных и иных правонарушений, повышение профессионального уровня специалистов в рамках имеющейся квалификации за счет освоения или углубления знаний в области противодействия коррупции. Содержательная составляющая программы повышения квалификации должна быть актуальна на дату проведения обучения – с учетом изменений законодательства Российской Федерации, применительно к заявленной тематике. Содержание программы должно учитывать профессиональные стандарты, квалификационные требования к профессиональным знаниям и навыкам, необходимым для исполнения должностных обязанностей.</w:t>
      </w:r>
    </w:p>
    <w:p w:rsidR="00D56FEF" w:rsidRPr="00D56FEF" w:rsidRDefault="00D56FEF" w:rsidP="00D56FEF">
      <w:pPr>
        <w:tabs>
          <w:tab w:val="left" w:pos="-142"/>
        </w:tabs>
        <w:ind w:right="-285" w:firstLine="0"/>
        <w:rPr>
          <w:b/>
          <w:sz w:val="20"/>
          <w:szCs w:val="20"/>
        </w:rPr>
      </w:pPr>
      <w:r w:rsidRPr="00D56FEF">
        <w:rPr>
          <w:b/>
          <w:sz w:val="20"/>
          <w:szCs w:val="20"/>
        </w:rPr>
        <w:t xml:space="preserve">Требования к Исполнителю: </w:t>
      </w:r>
    </w:p>
    <w:p w:rsidR="00D56FEF" w:rsidRDefault="00D56FEF" w:rsidP="00D56FEF">
      <w:pPr>
        <w:tabs>
          <w:tab w:val="left" w:pos="-142"/>
        </w:tabs>
        <w:ind w:right="-285" w:firstLine="0"/>
        <w:rPr>
          <w:sz w:val="20"/>
          <w:szCs w:val="20"/>
        </w:rPr>
      </w:pPr>
      <w:r w:rsidRPr="00D56FEF">
        <w:rPr>
          <w:sz w:val="20"/>
          <w:szCs w:val="20"/>
        </w:rPr>
        <w:t>Исполнитель имеет действующую лицензию на осуществление образовательной деятельности, предусматривающую право на право осуществления образовательной деятельности по реализации дополнительных профессиональных программ – программ повышения квалификации.</w:t>
      </w:r>
    </w:p>
    <w:p w:rsidR="0046726A" w:rsidRDefault="0046726A" w:rsidP="006921A7">
      <w:pPr>
        <w:tabs>
          <w:tab w:val="left" w:pos="-142"/>
        </w:tabs>
        <w:ind w:right="-285" w:firstLine="0"/>
        <w:rPr>
          <w:sz w:val="20"/>
          <w:szCs w:val="20"/>
        </w:rPr>
      </w:pPr>
    </w:p>
    <w:p w:rsidR="006921A7" w:rsidRDefault="006921A7" w:rsidP="00413430">
      <w:pPr>
        <w:ind w:right="-1" w:firstLine="0"/>
        <w:jc w:val="right"/>
        <w:rPr>
          <w:sz w:val="20"/>
          <w:szCs w:val="20"/>
        </w:rPr>
      </w:pPr>
    </w:p>
    <w:p w:rsidR="007E7BD4" w:rsidRDefault="007E7BD4" w:rsidP="00413430">
      <w:pPr>
        <w:ind w:right="-1" w:firstLine="0"/>
        <w:jc w:val="right"/>
        <w:rPr>
          <w:sz w:val="22"/>
          <w:szCs w:val="22"/>
        </w:rPr>
      </w:pPr>
    </w:p>
    <w:sectPr w:rsidR="007E7BD4" w:rsidSect="00E94C93">
      <w:footerReference w:type="first" r:id="rId8"/>
      <w:pgSz w:w="11906" w:h="16838"/>
      <w:pgMar w:top="567" w:right="567" w:bottom="567" w:left="567" w:header="0" w:footer="283"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67" w:rsidRDefault="00137167">
      <w:r>
        <w:separator/>
      </w:r>
    </w:p>
  </w:endnote>
  <w:endnote w:type="continuationSeparator" w:id="0">
    <w:p w:rsidR="00137167" w:rsidRDefault="0013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CC7" w:rsidRDefault="00A82C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67" w:rsidRDefault="00137167">
      <w:r>
        <w:separator/>
      </w:r>
    </w:p>
  </w:footnote>
  <w:footnote w:type="continuationSeparator" w:id="0">
    <w:p w:rsidR="00137167" w:rsidRDefault="00137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829C4"/>
    <w:multiLevelType w:val="multilevel"/>
    <w:tmpl w:val="20943114"/>
    <w:lvl w:ilvl="0">
      <w:start w:val="1"/>
      <w:numFmt w:val="decimal"/>
      <w:pStyle w:val="a"/>
      <w:lvlText w:val="Раздел %1."/>
      <w:lvlJc w:val="left"/>
      <w:pPr>
        <w:tabs>
          <w:tab w:val="num" w:pos="0"/>
        </w:tabs>
        <w:ind w:left="6173" w:hanging="360"/>
      </w:pPr>
      <w:rPr>
        <w:rFonts w:ascii="Times New Roman" w:hAnsi="Times New Roman"/>
        <w:b w:val="0"/>
        <w:i w:val="0"/>
        <w:caps/>
        <w:sz w:val="28"/>
        <w:szCs w:val="28"/>
      </w:rPr>
    </w:lvl>
    <w:lvl w:ilvl="1">
      <w:start w:val="1"/>
      <w:numFmt w:val="decimal"/>
      <w:pStyle w:val="2"/>
      <w:lvlText w:val="%1.%2."/>
      <w:lvlJc w:val="left"/>
      <w:pPr>
        <w:tabs>
          <w:tab w:val="num" w:pos="0"/>
        </w:tabs>
        <w:ind w:left="1070" w:hanging="360"/>
      </w:pPr>
    </w:lvl>
    <w:lvl w:ilvl="2">
      <w:start w:val="1"/>
      <w:numFmt w:val="decimal"/>
      <w:lvlText w:val="%1.%2.%3."/>
      <w:lvlJc w:val="right"/>
      <w:pPr>
        <w:tabs>
          <w:tab w:val="num" w:pos="0"/>
        </w:tabs>
        <w:ind w:left="2727" w:hanging="180"/>
      </w:pPr>
    </w:lvl>
    <w:lvl w:ilvl="3">
      <w:start w:val="1"/>
      <w:numFmt w:val="decimal"/>
      <w:lvlText w:val="%4."/>
      <w:lvlJc w:val="left"/>
      <w:pPr>
        <w:tabs>
          <w:tab w:val="num" w:pos="0"/>
        </w:tabs>
        <w:ind w:left="3447" w:hanging="360"/>
      </w:pPr>
    </w:lvl>
    <w:lvl w:ilvl="4">
      <w:start w:val="1"/>
      <w:numFmt w:val="bullet"/>
      <w:lvlText w:val=""/>
      <w:lvlJc w:val="left"/>
      <w:pPr>
        <w:tabs>
          <w:tab w:val="num" w:pos="0"/>
        </w:tabs>
        <w:ind w:left="0" w:firstLine="709"/>
      </w:pPr>
      <w:rPr>
        <w:rFonts w:ascii="Symbol" w:hAnsi="Symbol" w:cs="Symbol" w:hint="default"/>
        <w:color w:val="auto"/>
      </w:r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1FEE213D"/>
    <w:multiLevelType w:val="multilevel"/>
    <w:tmpl w:val="A3DA91EC"/>
    <w:lvl w:ilvl="0">
      <w:start w:val="1"/>
      <w:numFmt w:val="decimal"/>
      <w:lvlText w:val="%1)"/>
      <w:lvlJc w:val="left"/>
      <w:pPr>
        <w:tabs>
          <w:tab w:val="num" w:pos="0"/>
        </w:tabs>
        <w:ind w:left="927" w:hanging="360"/>
      </w:pPr>
    </w:lvl>
    <w:lvl w:ilvl="1">
      <w:start w:val="1"/>
      <w:numFmt w:val="lowerLetter"/>
      <w:lvlText w:val="%2."/>
      <w:lvlJc w:val="left"/>
      <w:pPr>
        <w:tabs>
          <w:tab w:val="num" w:pos="0"/>
        </w:tabs>
        <w:ind w:left="1298" w:hanging="360"/>
      </w:pPr>
    </w:lvl>
    <w:lvl w:ilvl="2">
      <w:start w:val="1"/>
      <w:numFmt w:val="lowerRoman"/>
      <w:lvlText w:val="%3."/>
      <w:lvlJc w:val="right"/>
      <w:pPr>
        <w:tabs>
          <w:tab w:val="num" w:pos="0"/>
        </w:tabs>
        <w:ind w:left="2018" w:hanging="18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2" w15:restartNumberingAfterBreak="0">
    <w:nsid w:val="20CB5445"/>
    <w:multiLevelType w:val="multilevel"/>
    <w:tmpl w:val="5338E69E"/>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2D932CCE"/>
    <w:multiLevelType w:val="multilevel"/>
    <w:tmpl w:val="2A2098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555DEB"/>
    <w:multiLevelType w:val="multilevel"/>
    <w:tmpl w:val="8B40B24A"/>
    <w:lvl w:ilvl="0">
      <w:start w:val="1"/>
      <w:numFmt w:val="decimal"/>
      <w:lvlText w:val="%1."/>
      <w:lvlJc w:val="left"/>
      <w:pPr>
        <w:tabs>
          <w:tab w:val="num" w:pos="0"/>
        </w:tabs>
        <w:ind w:left="432" w:hanging="432"/>
      </w:pPr>
    </w:lvl>
    <w:lvl w:ilvl="1">
      <w:start w:val="1"/>
      <w:numFmt w:val="decimal"/>
      <w:lvlText w:val="%1.%2."/>
      <w:lvlJc w:val="left"/>
      <w:pPr>
        <w:tabs>
          <w:tab w:val="num" w:pos="0"/>
        </w:tabs>
        <w:ind w:left="1427" w:hanging="576"/>
      </w:pPr>
      <w:rPr>
        <w:b w:val="0"/>
      </w:r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1431"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5" w15:restartNumberingAfterBreak="0">
    <w:nsid w:val="35C87F79"/>
    <w:multiLevelType w:val="multilevel"/>
    <w:tmpl w:val="137CE50A"/>
    <w:lvl w:ilvl="0">
      <w:start w:val="2"/>
      <w:numFmt w:val="decimal"/>
      <w:lvlText w:val="%1."/>
      <w:lvlJc w:val="left"/>
      <w:pPr>
        <w:tabs>
          <w:tab w:val="num" w:pos="0"/>
        </w:tabs>
        <w:ind w:left="927" w:hanging="360"/>
      </w:pPr>
      <w:rPr>
        <w:b/>
        <w:color w:val="auto"/>
      </w:rPr>
    </w:lvl>
    <w:lvl w:ilvl="1">
      <w:start w:val="1"/>
      <w:numFmt w:val="lowerLetter"/>
      <w:lvlText w:val="%2."/>
      <w:lvlJc w:val="left"/>
      <w:pPr>
        <w:tabs>
          <w:tab w:val="num" w:pos="0"/>
        </w:tabs>
        <w:ind w:left="-196" w:hanging="360"/>
      </w:pPr>
    </w:lvl>
    <w:lvl w:ilvl="2">
      <w:start w:val="1"/>
      <w:numFmt w:val="lowerRoman"/>
      <w:lvlText w:val="%3."/>
      <w:lvlJc w:val="right"/>
      <w:pPr>
        <w:tabs>
          <w:tab w:val="num" w:pos="0"/>
        </w:tabs>
        <w:ind w:left="524" w:hanging="180"/>
      </w:pPr>
    </w:lvl>
    <w:lvl w:ilvl="3">
      <w:start w:val="1"/>
      <w:numFmt w:val="decimal"/>
      <w:lvlText w:val="%4."/>
      <w:lvlJc w:val="left"/>
      <w:pPr>
        <w:tabs>
          <w:tab w:val="num" w:pos="0"/>
        </w:tabs>
        <w:ind w:left="1244" w:hanging="360"/>
      </w:pPr>
    </w:lvl>
    <w:lvl w:ilvl="4">
      <w:start w:val="1"/>
      <w:numFmt w:val="lowerLetter"/>
      <w:lvlText w:val="%5."/>
      <w:lvlJc w:val="left"/>
      <w:pPr>
        <w:tabs>
          <w:tab w:val="num" w:pos="0"/>
        </w:tabs>
        <w:ind w:left="1964" w:hanging="360"/>
      </w:pPr>
    </w:lvl>
    <w:lvl w:ilvl="5">
      <w:start w:val="1"/>
      <w:numFmt w:val="lowerRoman"/>
      <w:lvlText w:val="%6."/>
      <w:lvlJc w:val="right"/>
      <w:pPr>
        <w:tabs>
          <w:tab w:val="num" w:pos="0"/>
        </w:tabs>
        <w:ind w:left="2684" w:hanging="180"/>
      </w:pPr>
    </w:lvl>
    <w:lvl w:ilvl="6">
      <w:start w:val="1"/>
      <w:numFmt w:val="decimal"/>
      <w:lvlText w:val="%7."/>
      <w:lvlJc w:val="left"/>
      <w:pPr>
        <w:tabs>
          <w:tab w:val="num" w:pos="0"/>
        </w:tabs>
        <w:ind w:left="3404" w:hanging="360"/>
      </w:pPr>
    </w:lvl>
    <w:lvl w:ilvl="7">
      <w:start w:val="1"/>
      <w:numFmt w:val="lowerLetter"/>
      <w:lvlText w:val="%8."/>
      <w:lvlJc w:val="left"/>
      <w:pPr>
        <w:tabs>
          <w:tab w:val="num" w:pos="0"/>
        </w:tabs>
        <w:ind w:left="4124" w:hanging="360"/>
      </w:pPr>
    </w:lvl>
    <w:lvl w:ilvl="8">
      <w:start w:val="1"/>
      <w:numFmt w:val="lowerRoman"/>
      <w:lvlText w:val="%9."/>
      <w:lvlJc w:val="right"/>
      <w:pPr>
        <w:tabs>
          <w:tab w:val="num" w:pos="0"/>
        </w:tabs>
        <w:ind w:left="4844" w:hanging="180"/>
      </w:pPr>
    </w:lvl>
  </w:abstractNum>
  <w:abstractNum w:abstractNumId="6" w15:restartNumberingAfterBreak="0">
    <w:nsid w:val="37090708"/>
    <w:multiLevelType w:val="multilevel"/>
    <w:tmpl w:val="FA289256"/>
    <w:lvl w:ilvl="0">
      <w:start w:val="1"/>
      <w:numFmt w:val="decimal"/>
      <w:lvlText w:val="%1."/>
      <w:lvlJc w:val="left"/>
      <w:pPr>
        <w:tabs>
          <w:tab w:val="num" w:pos="0"/>
        </w:tabs>
        <w:ind w:left="106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E351C22"/>
    <w:multiLevelType w:val="multilevel"/>
    <w:tmpl w:val="F9CA6F28"/>
    <w:lvl w:ilvl="0">
      <w:start w:val="1"/>
      <w:numFmt w:val="bullet"/>
      <w:pStyle w:val="2-"/>
      <w:suff w:val="space"/>
      <w:lvlText w:val="–"/>
      <w:lvlJc w:val="left"/>
      <w:pPr>
        <w:tabs>
          <w:tab w:val="num" w:pos="-142"/>
        </w:tabs>
        <w:ind w:left="204" w:firstLine="363"/>
      </w:pPr>
      <w:rPr>
        <w:rFonts w:ascii="Arial" w:hAnsi="Arial" w:cs="Arial" w:hint="default"/>
      </w:rPr>
    </w:lvl>
    <w:lvl w:ilvl="1">
      <w:start w:val="1"/>
      <w:numFmt w:val="bullet"/>
      <w:lvlText w:val="o"/>
      <w:lvlJc w:val="left"/>
      <w:pPr>
        <w:tabs>
          <w:tab w:val="num" w:pos="0"/>
        </w:tabs>
        <w:ind w:left="1571" w:hanging="360"/>
      </w:pPr>
      <w:rPr>
        <w:rFonts w:ascii="Courier New" w:hAnsi="Courier New" w:cs="Courier New" w:hint="default"/>
      </w:rPr>
    </w:lvl>
    <w:lvl w:ilvl="2">
      <w:start w:val="1"/>
      <w:numFmt w:val="bullet"/>
      <w:lvlText w:val="§"/>
      <w:lvlJc w:val="left"/>
      <w:pPr>
        <w:tabs>
          <w:tab w:val="num" w:pos="0"/>
        </w:tabs>
        <w:ind w:left="2291" w:hanging="360"/>
      </w:pPr>
      <w:rPr>
        <w:rFonts w:ascii="Wingdings" w:hAnsi="Wingdings" w:cs="Wingdings" w:hint="default"/>
      </w:rPr>
    </w:lvl>
    <w:lvl w:ilvl="3">
      <w:start w:val="1"/>
      <w:numFmt w:val="bullet"/>
      <w:lvlText w:val="·"/>
      <w:lvlJc w:val="left"/>
      <w:pPr>
        <w:tabs>
          <w:tab w:val="num" w:pos="0"/>
        </w:tabs>
        <w:ind w:left="3011" w:hanging="360"/>
      </w:pPr>
      <w:rPr>
        <w:rFonts w:ascii="Symbol" w:hAnsi="Symbol" w:cs="Symbol" w:hint="default"/>
      </w:rPr>
    </w:lvl>
    <w:lvl w:ilvl="4">
      <w:start w:val="1"/>
      <w:numFmt w:val="bullet"/>
      <w:lvlText w:val="o"/>
      <w:lvlJc w:val="left"/>
      <w:pPr>
        <w:tabs>
          <w:tab w:val="num" w:pos="0"/>
        </w:tabs>
        <w:ind w:left="3731" w:hanging="360"/>
      </w:pPr>
      <w:rPr>
        <w:rFonts w:ascii="Courier New" w:hAnsi="Courier New" w:cs="Courier New" w:hint="default"/>
      </w:rPr>
    </w:lvl>
    <w:lvl w:ilvl="5">
      <w:start w:val="1"/>
      <w:numFmt w:val="bullet"/>
      <w:lvlText w:val="§"/>
      <w:lvlJc w:val="left"/>
      <w:pPr>
        <w:tabs>
          <w:tab w:val="num" w:pos="0"/>
        </w:tabs>
        <w:ind w:left="4451" w:hanging="360"/>
      </w:pPr>
      <w:rPr>
        <w:rFonts w:ascii="Wingdings" w:hAnsi="Wingdings" w:cs="Wingdings" w:hint="default"/>
      </w:rPr>
    </w:lvl>
    <w:lvl w:ilvl="6">
      <w:start w:val="1"/>
      <w:numFmt w:val="bullet"/>
      <w:lvlText w:val="·"/>
      <w:lvlJc w:val="left"/>
      <w:pPr>
        <w:tabs>
          <w:tab w:val="num" w:pos="0"/>
        </w:tabs>
        <w:ind w:left="5171" w:hanging="360"/>
      </w:pPr>
      <w:rPr>
        <w:rFonts w:ascii="Symbol" w:hAnsi="Symbol" w:cs="Symbol" w:hint="default"/>
      </w:rPr>
    </w:lvl>
    <w:lvl w:ilvl="7">
      <w:start w:val="1"/>
      <w:numFmt w:val="bullet"/>
      <w:lvlText w:val="o"/>
      <w:lvlJc w:val="left"/>
      <w:pPr>
        <w:tabs>
          <w:tab w:val="num" w:pos="0"/>
        </w:tabs>
        <w:ind w:left="5891" w:hanging="360"/>
      </w:pPr>
      <w:rPr>
        <w:rFonts w:ascii="Courier New" w:hAnsi="Courier New" w:cs="Courier New" w:hint="default"/>
      </w:rPr>
    </w:lvl>
    <w:lvl w:ilvl="8">
      <w:start w:val="1"/>
      <w:numFmt w:val="bullet"/>
      <w:lvlText w:val="§"/>
      <w:lvlJc w:val="left"/>
      <w:pPr>
        <w:tabs>
          <w:tab w:val="num" w:pos="0"/>
        </w:tabs>
        <w:ind w:left="6611" w:hanging="360"/>
      </w:pPr>
      <w:rPr>
        <w:rFonts w:ascii="Wingdings" w:hAnsi="Wingdings" w:cs="Wingdings" w:hint="default"/>
      </w:rPr>
    </w:lvl>
  </w:abstractNum>
  <w:abstractNum w:abstractNumId="8" w15:restartNumberingAfterBreak="0">
    <w:nsid w:val="5E2333DC"/>
    <w:multiLevelType w:val="multilevel"/>
    <w:tmpl w:val="7C928B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E92195B"/>
    <w:multiLevelType w:val="multilevel"/>
    <w:tmpl w:val="CD142D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EEA4DA2"/>
    <w:multiLevelType w:val="multilevel"/>
    <w:tmpl w:val="02386AC6"/>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72143930"/>
    <w:multiLevelType w:val="multilevel"/>
    <w:tmpl w:val="58A415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1"/>
  </w:num>
  <w:num w:numId="4">
    <w:abstractNumId w:val="7"/>
  </w:num>
  <w:num w:numId="5">
    <w:abstractNumId w:val="10"/>
  </w:num>
  <w:num w:numId="6">
    <w:abstractNumId w:val="8"/>
  </w:num>
  <w:num w:numId="7">
    <w:abstractNumId w:val="11"/>
  </w:num>
  <w:num w:numId="8">
    <w:abstractNumId w:val="9"/>
  </w:num>
  <w:num w:numId="9">
    <w:abstractNumId w:val="3"/>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AB"/>
    <w:rsid w:val="00012FB8"/>
    <w:rsid w:val="000173C3"/>
    <w:rsid w:val="00017782"/>
    <w:rsid w:val="00056605"/>
    <w:rsid w:val="00067B71"/>
    <w:rsid w:val="00094C89"/>
    <w:rsid w:val="000A2C33"/>
    <w:rsid w:val="000D29E6"/>
    <w:rsid w:val="000E0E4A"/>
    <w:rsid w:val="000F3797"/>
    <w:rsid w:val="00137167"/>
    <w:rsid w:val="001624B6"/>
    <w:rsid w:val="001F298B"/>
    <w:rsid w:val="002422CD"/>
    <w:rsid w:val="00246854"/>
    <w:rsid w:val="002A61F2"/>
    <w:rsid w:val="002B6201"/>
    <w:rsid w:val="002C7778"/>
    <w:rsid w:val="00307BC1"/>
    <w:rsid w:val="0031432A"/>
    <w:rsid w:val="0035722A"/>
    <w:rsid w:val="00364977"/>
    <w:rsid w:val="00393D5F"/>
    <w:rsid w:val="003C2AB8"/>
    <w:rsid w:val="003F34E4"/>
    <w:rsid w:val="00413430"/>
    <w:rsid w:val="0046726A"/>
    <w:rsid w:val="0047243A"/>
    <w:rsid w:val="00476FF6"/>
    <w:rsid w:val="004B53CA"/>
    <w:rsid w:val="004C334C"/>
    <w:rsid w:val="0054786E"/>
    <w:rsid w:val="00593B42"/>
    <w:rsid w:val="005A0F82"/>
    <w:rsid w:val="005A1CCC"/>
    <w:rsid w:val="005C461C"/>
    <w:rsid w:val="005E5672"/>
    <w:rsid w:val="00603C99"/>
    <w:rsid w:val="006213FF"/>
    <w:rsid w:val="006921A7"/>
    <w:rsid w:val="00692DB2"/>
    <w:rsid w:val="006A1C18"/>
    <w:rsid w:val="006C1166"/>
    <w:rsid w:val="006E6E18"/>
    <w:rsid w:val="00710301"/>
    <w:rsid w:val="00720A77"/>
    <w:rsid w:val="00732538"/>
    <w:rsid w:val="007E7BD4"/>
    <w:rsid w:val="00810F0E"/>
    <w:rsid w:val="008541E3"/>
    <w:rsid w:val="008723CA"/>
    <w:rsid w:val="008875E0"/>
    <w:rsid w:val="008E36F0"/>
    <w:rsid w:val="009115EC"/>
    <w:rsid w:val="009146BB"/>
    <w:rsid w:val="009210FE"/>
    <w:rsid w:val="00923C23"/>
    <w:rsid w:val="00932FAD"/>
    <w:rsid w:val="00975103"/>
    <w:rsid w:val="00A2643A"/>
    <w:rsid w:val="00A61DAF"/>
    <w:rsid w:val="00A757FC"/>
    <w:rsid w:val="00A82CC7"/>
    <w:rsid w:val="00AE55D3"/>
    <w:rsid w:val="00B21B7E"/>
    <w:rsid w:val="00B30537"/>
    <w:rsid w:val="00B43BFC"/>
    <w:rsid w:val="00B47211"/>
    <w:rsid w:val="00B51BC9"/>
    <w:rsid w:val="00B74D84"/>
    <w:rsid w:val="00B87C5F"/>
    <w:rsid w:val="00B9117B"/>
    <w:rsid w:val="00BA16A0"/>
    <w:rsid w:val="00BC2123"/>
    <w:rsid w:val="00C5301D"/>
    <w:rsid w:val="00D052D3"/>
    <w:rsid w:val="00D24F26"/>
    <w:rsid w:val="00D33107"/>
    <w:rsid w:val="00D5187F"/>
    <w:rsid w:val="00D544AB"/>
    <w:rsid w:val="00D56FEF"/>
    <w:rsid w:val="00D9542E"/>
    <w:rsid w:val="00DD1383"/>
    <w:rsid w:val="00E06D5A"/>
    <w:rsid w:val="00E2669C"/>
    <w:rsid w:val="00E94C93"/>
    <w:rsid w:val="00ED7F2D"/>
    <w:rsid w:val="00F30C2E"/>
    <w:rsid w:val="00F504F1"/>
    <w:rsid w:val="00F7532B"/>
    <w:rsid w:val="00FA3736"/>
    <w:rsid w:val="00FB2C32"/>
    <w:rsid w:val="00FC602C"/>
    <w:rsid w:val="00FD328E"/>
    <w:rsid w:val="00FE27AB"/>
    <w:rsid w:val="00FF492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9848E-15AC-44D2-9CDE-85DC6E37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3FFB"/>
    <w:pPr>
      <w:ind w:firstLine="709"/>
      <w:contextualSpacing/>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D21BB6"/>
    <w:pPr>
      <w:keepNext/>
      <w:spacing w:before="120" w:after="120"/>
      <w:ind w:firstLine="0"/>
      <w:jc w:val="center"/>
      <w:outlineLvl w:val="0"/>
    </w:pPr>
    <w:rPr>
      <w:rFonts w:cs="Arial"/>
      <w:b/>
      <w:bCs/>
      <w:kern w:val="2"/>
      <w:szCs w:val="32"/>
    </w:rPr>
  </w:style>
  <w:style w:type="paragraph" w:styleId="2">
    <w:name w:val="heading 2"/>
    <w:basedOn w:val="a0"/>
    <w:next w:val="a0"/>
    <w:link w:val="20"/>
    <w:qFormat/>
    <w:rsid w:val="00D21BB6"/>
    <w:pPr>
      <w:keepNext/>
      <w:numPr>
        <w:ilvl w:val="1"/>
        <w:numId w:val="2"/>
      </w:numPr>
      <w:outlineLvl w:val="1"/>
    </w:pPr>
    <w:rPr>
      <w:bCs/>
      <w:szCs w:val="32"/>
    </w:rPr>
  </w:style>
  <w:style w:type="paragraph" w:styleId="3">
    <w:name w:val="heading 3"/>
    <w:basedOn w:val="a0"/>
    <w:next w:val="a0"/>
    <w:link w:val="30"/>
    <w:unhideWhenUsed/>
    <w:qFormat/>
    <w:rsid w:val="00D21BB6"/>
    <w:pPr>
      <w:keepNext/>
      <w:numPr>
        <w:ilvl w:val="2"/>
        <w:numId w:val="1"/>
      </w:numPr>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D21BB6"/>
    <w:pPr>
      <w:keepNext/>
      <w:numPr>
        <w:ilvl w:val="3"/>
        <w:numId w:val="1"/>
      </w:numPr>
      <w:tabs>
        <w:tab w:val="left" w:pos="360"/>
      </w:tabs>
      <w:spacing w:before="240" w:after="60"/>
      <w:ind w:left="0" w:firstLine="709"/>
      <w:outlineLvl w:val="3"/>
    </w:pPr>
    <w:rPr>
      <w:rFonts w:ascii="Calibri" w:hAnsi="Calibri"/>
      <w:b/>
      <w:bCs/>
      <w:sz w:val="28"/>
      <w:szCs w:val="28"/>
    </w:rPr>
  </w:style>
  <w:style w:type="paragraph" w:styleId="5">
    <w:name w:val="heading 5"/>
    <w:basedOn w:val="a0"/>
    <w:next w:val="a0"/>
    <w:link w:val="50"/>
    <w:semiHidden/>
    <w:unhideWhenUsed/>
    <w:qFormat/>
    <w:rsid w:val="00D21BB6"/>
    <w:pPr>
      <w:numPr>
        <w:ilvl w:val="4"/>
        <w:numId w:val="1"/>
      </w:numPr>
      <w:spacing w:before="240" w:after="60"/>
      <w:outlineLvl w:val="4"/>
    </w:pPr>
    <w:rPr>
      <w:rFonts w:ascii="Calibri" w:hAnsi="Calibri"/>
      <w:b/>
      <w:bCs/>
      <w:i/>
      <w:iCs/>
      <w:sz w:val="26"/>
      <w:szCs w:val="26"/>
    </w:rPr>
  </w:style>
  <w:style w:type="paragraph" w:styleId="6">
    <w:name w:val="heading 6"/>
    <w:basedOn w:val="a0"/>
    <w:next w:val="a0"/>
    <w:link w:val="60"/>
    <w:semiHidden/>
    <w:unhideWhenUsed/>
    <w:qFormat/>
    <w:rsid w:val="00D21BB6"/>
    <w:pPr>
      <w:numPr>
        <w:ilvl w:val="5"/>
        <w:numId w:val="1"/>
      </w:numPr>
      <w:spacing w:before="240" w:after="60"/>
      <w:outlineLvl w:val="5"/>
    </w:pPr>
    <w:rPr>
      <w:rFonts w:ascii="Calibri" w:hAnsi="Calibri"/>
      <w:b/>
      <w:bCs/>
      <w:sz w:val="22"/>
      <w:szCs w:val="22"/>
    </w:rPr>
  </w:style>
  <w:style w:type="paragraph" w:styleId="7">
    <w:name w:val="heading 7"/>
    <w:basedOn w:val="a0"/>
    <w:next w:val="a0"/>
    <w:link w:val="70"/>
    <w:semiHidden/>
    <w:unhideWhenUsed/>
    <w:qFormat/>
    <w:rsid w:val="00D21BB6"/>
    <w:pPr>
      <w:numPr>
        <w:ilvl w:val="6"/>
        <w:numId w:val="1"/>
      </w:numPr>
      <w:spacing w:before="240" w:after="60"/>
      <w:outlineLvl w:val="6"/>
    </w:pPr>
    <w:rPr>
      <w:rFonts w:ascii="Calibri" w:hAnsi="Calibri"/>
    </w:rPr>
  </w:style>
  <w:style w:type="paragraph" w:styleId="8">
    <w:name w:val="heading 8"/>
    <w:basedOn w:val="a0"/>
    <w:next w:val="a0"/>
    <w:link w:val="80"/>
    <w:semiHidden/>
    <w:unhideWhenUsed/>
    <w:qFormat/>
    <w:rsid w:val="00D21BB6"/>
    <w:pPr>
      <w:numPr>
        <w:ilvl w:val="7"/>
        <w:numId w:val="1"/>
      </w:numPr>
      <w:spacing w:before="240" w:after="60"/>
      <w:outlineLvl w:val="7"/>
    </w:pPr>
    <w:rPr>
      <w:rFonts w:ascii="Calibri" w:hAnsi="Calibri"/>
      <w:i/>
      <w:iCs/>
    </w:rPr>
  </w:style>
  <w:style w:type="paragraph" w:styleId="9">
    <w:name w:val="heading 9"/>
    <w:basedOn w:val="a0"/>
    <w:next w:val="a0"/>
    <w:link w:val="90"/>
    <w:semiHidden/>
    <w:unhideWhenUsed/>
    <w:qFormat/>
    <w:rsid w:val="00D21BB6"/>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D21BB6"/>
    <w:rPr>
      <w:rFonts w:ascii="Times New Roman" w:eastAsia="Times New Roman" w:hAnsi="Times New Roman" w:cs="Arial"/>
      <w:b/>
      <w:bCs/>
      <w:kern w:val="2"/>
      <w:sz w:val="24"/>
      <w:szCs w:val="32"/>
      <w:lang w:eastAsia="ru-RU"/>
    </w:rPr>
  </w:style>
  <w:style w:type="character" w:customStyle="1" w:styleId="20">
    <w:name w:val="Заголовок 2 Знак"/>
    <w:basedOn w:val="a1"/>
    <w:link w:val="2"/>
    <w:qFormat/>
    <w:rsid w:val="00D21BB6"/>
    <w:rPr>
      <w:rFonts w:ascii="Times New Roman" w:eastAsia="Times New Roman" w:hAnsi="Times New Roman" w:cs="Times New Roman"/>
      <w:bCs/>
      <w:sz w:val="24"/>
      <w:szCs w:val="32"/>
      <w:lang w:eastAsia="ru-RU"/>
    </w:rPr>
  </w:style>
  <w:style w:type="character" w:customStyle="1" w:styleId="30">
    <w:name w:val="Заголовок 3 Знак"/>
    <w:basedOn w:val="a1"/>
    <w:link w:val="3"/>
    <w:qFormat/>
    <w:rsid w:val="00D21BB6"/>
    <w:rPr>
      <w:rFonts w:ascii="Cambria" w:eastAsia="Times New Roman" w:hAnsi="Cambria" w:cs="Times New Roman"/>
      <w:b/>
      <w:bCs/>
      <w:sz w:val="26"/>
      <w:szCs w:val="26"/>
      <w:lang w:eastAsia="ru-RU"/>
    </w:rPr>
  </w:style>
  <w:style w:type="character" w:customStyle="1" w:styleId="40">
    <w:name w:val="Заголовок 4 Знак"/>
    <w:basedOn w:val="a1"/>
    <w:link w:val="4"/>
    <w:semiHidden/>
    <w:qFormat/>
    <w:rsid w:val="00D21BB6"/>
    <w:rPr>
      <w:rFonts w:ascii="Calibri" w:eastAsia="Times New Roman" w:hAnsi="Calibri" w:cs="Times New Roman"/>
      <w:b/>
      <w:bCs/>
      <w:sz w:val="28"/>
      <w:szCs w:val="28"/>
      <w:lang w:eastAsia="ru-RU"/>
    </w:rPr>
  </w:style>
  <w:style w:type="character" w:customStyle="1" w:styleId="50">
    <w:name w:val="Заголовок 5 Знак"/>
    <w:basedOn w:val="a1"/>
    <w:link w:val="5"/>
    <w:semiHidden/>
    <w:qFormat/>
    <w:rsid w:val="00D21BB6"/>
    <w:rPr>
      <w:rFonts w:ascii="Calibri" w:eastAsia="Times New Roman" w:hAnsi="Calibri" w:cs="Times New Roman"/>
      <w:b/>
      <w:bCs/>
      <w:i/>
      <w:iCs/>
      <w:sz w:val="26"/>
      <w:szCs w:val="26"/>
      <w:lang w:eastAsia="ru-RU"/>
    </w:rPr>
  </w:style>
  <w:style w:type="character" w:customStyle="1" w:styleId="60">
    <w:name w:val="Заголовок 6 Знак"/>
    <w:basedOn w:val="a1"/>
    <w:link w:val="6"/>
    <w:semiHidden/>
    <w:qFormat/>
    <w:rsid w:val="00D21BB6"/>
    <w:rPr>
      <w:rFonts w:ascii="Calibri" w:eastAsia="Times New Roman" w:hAnsi="Calibri" w:cs="Times New Roman"/>
      <w:b/>
      <w:bCs/>
      <w:lang w:eastAsia="ru-RU"/>
    </w:rPr>
  </w:style>
  <w:style w:type="character" w:customStyle="1" w:styleId="70">
    <w:name w:val="Заголовок 7 Знак"/>
    <w:basedOn w:val="a1"/>
    <w:link w:val="7"/>
    <w:semiHidden/>
    <w:qFormat/>
    <w:rsid w:val="00D21BB6"/>
    <w:rPr>
      <w:rFonts w:ascii="Calibri" w:eastAsia="Times New Roman" w:hAnsi="Calibri" w:cs="Times New Roman"/>
      <w:sz w:val="24"/>
      <w:szCs w:val="24"/>
      <w:lang w:eastAsia="ru-RU"/>
    </w:rPr>
  </w:style>
  <w:style w:type="character" w:customStyle="1" w:styleId="80">
    <w:name w:val="Заголовок 8 Знак"/>
    <w:basedOn w:val="a1"/>
    <w:link w:val="8"/>
    <w:semiHidden/>
    <w:qFormat/>
    <w:rsid w:val="00D21BB6"/>
    <w:rPr>
      <w:rFonts w:ascii="Calibri" w:eastAsia="Times New Roman" w:hAnsi="Calibri" w:cs="Times New Roman"/>
      <w:i/>
      <w:iCs/>
      <w:sz w:val="24"/>
      <w:szCs w:val="24"/>
      <w:lang w:eastAsia="ru-RU"/>
    </w:rPr>
  </w:style>
  <w:style w:type="character" w:customStyle="1" w:styleId="90">
    <w:name w:val="Заголовок 9 Знак"/>
    <w:basedOn w:val="a1"/>
    <w:link w:val="9"/>
    <w:semiHidden/>
    <w:qFormat/>
    <w:rsid w:val="00D21BB6"/>
    <w:rPr>
      <w:rFonts w:ascii="Cambria" w:eastAsia="Times New Roman" w:hAnsi="Cambria" w:cs="Times New Roman"/>
      <w:lang w:eastAsia="ru-RU"/>
    </w:rPr>
  </w:style>
  <w:style w:type="character" w:customStyle="1" w:styleId="ConsNormal">
    <w:name w:val="ConsNormal Знак"/>
    <w:link w:val="ConsNormal0"/>
    <w:qFormat/>
    <w:rsid w:val="00D21BB6"/>
    <w:rPr>
      <w:rFonts w:ascii="Arial" w:eastAsia="Times New Roman" w:hAnsi="Arial" w:cs="Arial"/>
      <w:sz w:val="20"/>
      <w:szCs w:val="20"/>
      <w:lang w:eastAsia="ru-RU"/>
    </w:rPr>
  </w:style>
  <w:style w:type="character" w:customStyle="1" w:styleId="a4">
    <w:name w:val="Основной текст Знак"/>
    <w:link w:val="a5"/>
    <w:qFormat/>
    <w:locked/>
    <w:rsid w:val="00D21BB6"/>
    <w:rPr>
      <w:b/>
      <w:bCs/>
      <w:sz w:val="32"/>
      <w:szCs w:val="32"/>
    </w:rPr>
  </w:style>
  <w:style w:type="character" w:customStyle="1" w:styleId="11">
    <w:name w:val="Основной текст Знак1"/>
    <w:basedOn w:val="a1"/>
    <w:uiPriority w:val="99"/>
    <w:semiHidden/>
    <w:qFormat/>
    <w:rsid w:val="00D21BB6"/>
    <w:rPr>
      <w:rFonts w:ascii="Times New Roman" w:eastAsia="Times New Roman" w:hAnsi="Times New Roman" w:cs="Times New Roman"/>
      <w:sz w:val="24"/>
      <w:szCs w:val="24"/>
      <w:lang w:eastAsia="ru-RU"/>
    </w:rPr>
  </w:style>
  <w:style w:type="character" w:customStyle="1" w:styleId="postbody1">
    <w:name w:val="postbody1"/>
    <w:qFormat/>
    <w:rsid w:val="00D21BB6"/>
    <w:rPr>
      <w:sz w:val="18"/>
      <w:szCs w:val="18"/>
    </w:rPr>
  </w:style>
  <w:style w:type="character" w:customStyle="1" w:styleId="21">
    <w:name w:val="Основной текст 2 Знак"/>
    <w:basedOn w:val="a1"/>
    <w:link w:val="22"/>
    <w:qFormat/>
    <w:rsid w:val="00D21BB6"/>
    <w:rPr>
      <w:rFonts w:ascii="Times New Roman" w:eastAsia="Times New Roman" w:hAnsi="Times New Roman" w:cs="Times New Roman"/>
      <w:sz w:val="24"/>
      <w:szCs w:val="24"/>
      <w:lang w:eastAsia="ru-RU"/>
    </w:rPr>
  </w:style>
  <w:style w:type="character" w:customStyle="1" w:styleId="grame">
    <w:name w:val="grame"/>
    <w:basedOn w:val="a1"/>
    <w:qFormat/>
    <w:rsid w:val="00D21BB6"/>
  </w:style>
  <w:style w:type="character" w:customStyle="1" w:styleId="ConsPlusNormal">
    <w:name w:val="ConsPlusNormal Знак"/>
    <w:link w:val="ConsPlusNormal0"/>
    <w:qFormat/>
    <w:locked/>
    <w:rsid w:val="00D21BB6"/>
    <w:rPr>
      <w:rFonts w:ascii="Arial" w:eastAsia="Times New Roman" w:hAnsi="Arial" w:cs="Arial"/>
      <w:sz w:val="20"/>
      <w:szCs w:val="20"/>
      <w:lang w:eastAsia="ru-RU"/>
    </w:rPr>
  </w:style>
  <w:style w:type="character" w:customStyle="1" w:styleId="postbody">
    <w:name w:val="postbody"/>
    <w:basedOn w:val="a1"/>
    <w:qFormat/>
    <w:rsid w:val="00D21BB6"/>
  </w:style>
  <w:style w:type="character" w:styleId="a6">
    <w:name w:val="Hyperlink"/>
    <w:uiPriority w:val="99"/>
    <w:rsid w:val="00D21BB6"/>
    <w:rPr>
      <w:color w:val="0000FF"/>
      <w:u w:val="single"/>
    </w:rPr>
  </w:style>
  <w:style w:type="character" w:customStyle="1" w:styleId="a7">
    <w:name w:val="Верхний колонтитул Знак"/>
    <w:basedOn w:val="a1"/>
    <w:link w:val="a8"/>
    <w:qFormat/>
    <w:rsid w:val="00D21BB6"/>
    <w:rPr>
      <w:rFonts w:ascii="Times New Roman" w:eastAsia="Times New Roman" w:hAnsi="Times New Roman" w:cs="Times New Roman"/>
      <w:sz w:val="20"/>
      <w:szCs w:val="20"/>
      <w:lang w:eastAsia="ru-RU"/>
    </w:rPr>
  </w:style>
  <w:style w:type="character" w:customStyle="1" w:styleId="31">
    <w:name w:val="Основной текст 3 Знак"/>
    <w:basedOn w:val="a1"/>
    <w:link w:val="32"/>
    <w:qFormat/>
    <w:rsid w:val="00D21BB6"/>
    <w:rPr>
      <w:rFonts w:ascii="Times New Roman" w:eastAsia="Times New Roman" w:hAnsi="Times New Roman" w:cs="Times New Roman"/>
      <w:sz w:val="16"/>
      <w:szCs w:val="16"/>
      <w:lang w:eastAsia="ru-RU"/>
    </w:rPr>
  </w:style>
  <w:style w:type="character" w:customStyle="1" w:styleId="a9">
    <w:name w:val="Основной текст с отступом Знак"/>
    <w:basedOn w:val="a1"/>
    <w:link w:val="aa"/>
    <w:qFormat/>
    <w:rsid w:val="00D21BB6"/>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c"/>
    <w:uiPriority w:val="99"/>
    <w:qFormat/>
    <w:rsid w:val="00D21BB6"/>
    <w:rPr>
      <w:rFonts w:ascii="Times New Roman" w:eastAsia="Times New Roman" w:hAnsi="Times New Roman" w:cs="Times New Roman"/>
      <w:sz w:val="24"/>
      <w:szCs w:val="24"/>
      <w:lang w:eastAsia="ru-RU"/>
    </w:rPr>
  </w:style>
  <w:style w:type="character" w:styleId="ad">
    <w:name w:val="page number"/>
    <w:basedOn w:val="a1"/>
    <w:rsid w:val="00D21BB6"/>
  </w:style>
  <w:style w:type="character" w:customStyle="1" w:styleId="33">
    <w:name w:val="Основной текст с отступом 3 Знак"/>
    <w:basedOn w:val="a1"/>
    <w:link w:val="34"/>
    <w:qFormat/>
    <w:rsid w:val="00D21BB6"/>
    <w:rPr>
      <w:rFonts w:ascii="Times New Roman" w:eastAsia="Times New Roman" w:hAnsi="Times New Roman" w:cs="Times New Roman"/>
      <w:sz w:val="16"/>
      <w:szCs w:val="16"/>
      <w:lang w:eastAsia="ru-RU"/>
    </w:rPr>
  </w:style>
  <w:style w:type="character" w:styleId="ae">
    <w:name w:val="Strong"/>
    <w:uiPriority w:val="22"/>
    <w:qFormat/>
    <w:rsid w:val="00D21BB6"/>
    <w:rPr>
      <w:b/>
      <w:bCs/>
    </w:rPr>
  </w:style>
  <w:style w:type="character" w:customStyle="1" w:styleId="af">
    <w:name w:val="Текст сноски Знак"/>
    <w:basedOn w:val="a1"/>
    <w:link w:val="af0"/>
    <w:uiPriority w:val="99"/>
    <w:qFormat/>
    <w:rsid w:val="00D21BB6"/>
    <w:rPr>
      <w:rFonts w:ascii="Times New Roman" w:eastAsia="Times New Roman" w:hAnsi="Times New Roman" w:cs="Times New Roman"/>
      <w:sz w:val="20"/>
      <w:szCs w:val="20"/>
      <w:lang w:eastAsia="ru-RU"/>
    </w:rPr>
  </w:style>
  <w:style w:type="character" w:customStyle="1" w:styleId="af1">
    <w:name w:val="Текст выноски Знак"/>
    <w:basedOn w:val="a1"/>
    <w:link w:val="af2"/>
    <w:uiPriority w:val="99"/>
    <w:semiHidden/>
    <w:qFormat/>
    <w:rsid w:val="00D21BB6"/>
    <w:rPr>
      <w:rFonts w:ascii="Tahoma" w:eastAsia="Times New Roman" w:hAnsi="Tahoma" w:cs="Tahoma"/>
      <w:sz w:val="16"/>
      <w:szCs w:val="16"/>
      <w:lang w:eastAsia="ru-RU"/>
    </w:rPr>
  </w:style>
  <w:style w:type="character" w:customStyle="1" w:styleId="35">
    <w:name w:val="Знак Знак3"/>
    <w:qFormat/>
    <w:locked/>
    <w:rsid w:val="00D21BB6"/>
    <w:rPr>
      <w:b/>
      <w:bCs/>
      <w:sz w:val="32"/>
      <w:szCs w:val="32"/>
      <w:lang w:bidi="ar-SA"/>
    </w:rPr>
  </w:style>
  <w:style w:type="character" w:customStyle="1" w:styleId="HTML">
    <w:name w:val="Стандартный HTML Знак"/>
    <w:basedOn w:val="a1"/>
    <w:link w:val="HTML0"/>
    <w:qFormat/>
    <w:rsid w:val="00D21BB6"/>
    <w:rPr>
      <w:rFonts w:ascii="Arial Unicode MS" w:eastAsia="Arial Unicode MS" w:hAnsi="Arial Unicode MS" w:cs="Arial Unicode MS"/>
      <w:sz w:val="20"/>
      <w:szCs w:val="20"/>
      <w:lang w:eastAsia="ru-RU"/>
    </w:rPr>
  </w:style>
  <w:style w:type="character" w:customStyle="1" w:styleId="iceouttxt5">
    <w:name w:val="iceouttxt5"/>
    <w:qFormat/>
    <w:rsid w:val="00D21BB6"/>
    <w:rPr>
      <w:rFonts w:ascii="Arial" w:hAnsi="Arial" w:cs="Arial"/>
      <w:color w:val="666666"/>
      <w:sz w:val="17"/>
      <w:szCs w:val="17"/>
    </w:rPr>
  </w:style>
  <w:style w:type="character" w:customStyle="1" w:styleId="af3">
    <w:name w:val="Выделенная цитата Знак"/>
    <w:basedOn w:val="a1"/>
    <w:link w:val="a"/>
    <w:uiPriority w:val="30"/>
    <w:qFormat/>
    <w:rsid w:val="001D547E"/>
    <w:rPr>
      <w:rFonts w:ascii="Times New Roman" w:eastAsia="Times New Roman" w:hAnsi="Times New Roman" w:cs="Arial"/>
      <w:iCs/>
      <w:kern w:val="2"/>
      <w:sz w:val="28"/>
      <w:szCs w:val="32"/>
      <w:lang w:eastAsia="ru-RU"/>
    </w:rPr>
  </w:style>
  <w:style w:type="character" w:styleId="af4">
    <w:name w:val="Subtle Emphasis"/>
    <w:basedOn w:val="a1"/>
    <w:uiPriority w:val="19"/>
    <w:qFormat/>
    <w:rsid w:val="00D21BB6"/>
    <w:rPr>
      <w:i/>
      <w:iCs/>
      <w:color w:val="808080" w:themeColor="text1" w:themeTint="7F"/>
    </w:rPr>
  </w:style>
  <w:style w:type="character" w:styleId="af5">
    <w:name w:val="Intense Emphasis"/>
    <w:basedOn w:val="a1"/>
    <w:uiPriority w:val="21"/>
    <w:qFormat/>
    <w:rsid w:val="00D21BB6"/>
    <w:rPr>
      <w:b/>
      <w:bCs/>
      <w:i/>
      <w:iCs/>
      <w:color w:val="4F81BD" w:themeColor="accent1"/>
    </w:rPr>
  </w:style>
  <w:style w:type="character" w:customStyle="1" w:styleId="af6">
    <w:name w:val="Текст Знак"/>
    <w:basedOn w:val="a1"/>
    <w:link w:val="af7"/>
    <w:qFormat/>
    <w:rsid w:val="00D21BB6"/>
    <w:rPr>
      <w:rFonts w:ascii="Courier New" w:eastAsia="Times New Roman" w:hAnsi="Courier New" w:cs="Times New Roman"/>
      <w:sz w:val="20"/>
      <w:szCs w:val="24"/>
      <w:lang w:val="en-GB"/>
    </w:rPr>
  </w:style>
  <w:style w:type="character" w:customStyle="1" w:styleId="23">
    <w:name w:val="Цитата 2 Знак"/>
    <w:basedOn w:val="a1"/>
    <w:link w:val="24"/>
    <w:uiPriority w:val="29"/>
    <w:qFormat/>
    <w:rsid w:val="00D21BB6"/>
    <w:rPr>
      <w:rFonts w:ascii="Times New Roman" w:eastAsia="Times New Roman" w:hAnsi="Times New Roman" w:cs="Times New Roman"/>
      <w:i/>
      <w:iCs/>
      <w:color w:val="000000"/>
      <w:sz w:val="24"/>
      <w:szCs w:val="24"/>
      <w:lang w:eastAsia="ru-RU"/>
    </w:rPr>
  </w:style>
  <w:style w:type="character" w:customStyle="1" w:styleId="Arial8">
    <w:name w:val="Стиль (латиница) Arial 8 пт Синий"/>
    <w:uiPriority w:val="99"/>
    <w:qFormat/>
    <w:rsid w:val="00D21BB6"/>
    <w:rPr>
      <w:rFonts w:ascii="Times New Roman" w:hAnsi="Times New Roman" w:cs="Times New Roman"/>
      <w:color w:val="0000FF"/>
      <w:sz w:val="24"/>
    </w:rPr>
  </w:style>
  <w:style w:type="character" w:customStyle="1" w:styleId="25">
    <w:name w:val="Основной текст с отступом 2 Знак"/>
    <w:basedOn w:val="a1"/>
    <w:link w:val="26"/>
    <w:uiPriority w:val="99"/>
    <w:semiHidden/>
    <w:qFormat/>
    <w:rsid w:val="00EF659F"/>
    <w:rPr>
      <w:rFonts w:ascii="Times New Roman" w:eastAsia="Times New Roman" w:hAnsi="Times New Roman" w:cs="Times New Roman"/>
      <w:sz w:val="24"/>
      <w:szCs w:val="24"/>
      <w:lang w:eastAsia="ru-RU"/>
    </w:rPr>
  </w:style>
  <w:style w:type="character" w:customStyle="1" w:styleId="af8">
    <w:name w:val="Заголовок Документации Знак"/>
    <w:basedOn w:val="af3"/>
    <w:link w:val="af9"/>
    <w:qFormat/>
    <w:rsid w:val="00962BA8"/>
    <w:rPr>
      <w:rFonts w:ascii="Times New Roman" w:eastAsia="Times New Roman" w:hAnsi="Times New Roman" w:cs="Arial"/>
      <w:iCs/>
      <w:kern w:val="2"/>
      <w:sz w:val="28"/>
      <w:szCs w:val="32"/>
      <w:lang w:eastAsia="ru-RU"/>
    </w:rPr>
  </w:style>
  <w:style w:type="character" w:customStyle="1" w:styleId="style18">
    <w:name w:val="style18"/>
    <w:basedOn w:val="a1"/>
    <w:qFormat/>
    <w:rsid w:val="00C25DB3"/>
  </w:style>
  <w:style w:type="character" w:customStyle="1" w:styleId="afa">
    <w:name w:val="Текст концевой сноски Знак"/>
    <w:basedOn w:val="a1"/>
    <w:link w:val="afb"/>
    <w:uiPriority w:val="99"/>
    <w:semiHidden/>
    <w:qFormat/>
    <w:rsid w:val="00DD2C47"/>
    <w:rPr>
      <w:rFonts w:ascii="Times New Roman" w:eastAsia="Times New Roman" w:hAnsi="Times New Roman" w:cs="Times New Roman"/>
      <w:sz w:val="20"/>
      <w:szCs w:val="20"/>
      <w:lang w:eastAsia="ru-RU"/>
    </w:rPr>
  </w:style>
  <w:style w:type="character" w:customStyle="1" w:styleId="afc">
    <w:name w:val="Символ концевой сноски"/>
    <w:basedOn w:val="a1"/>
    <w:uiPriority w:val="99"/>
    <w:semiHidden/>
    <w:unhideWhenUsed/>
    <w:qFormat/>
    <w:rsid w:val="00DD2C47"/>
    <w:rPr>
      <w:vertAlign w:val="superscript"/>
    </w:rPr>
  </w:style>
  <w:style w:type="character" w:styleId="afd">
    <w:name w:val="endnote reference"/>
    <w:rPr>
      <w:vertAlign w:val="superscript"/>
    </w:rPr>
  </w:style>
  <w:style w:type="character" w:customStyle="1" w:styleId="afe">
    <w:name w:val="Абзац списка Знак"/>
    <w:link w:val="aff"/>
    <w:uiPriority w:val="34"/>
    <w:qFormat/>
    <w:locked/>
    <w:rsid w:val="005310F3"/>
    <w:rPr>
      <w:rFonts w:ascii="Times New Roman" w:eastAsia="Times New Roman" w:hAnsi="Times New Roman" w:cs="Times New Roman"/>
      <w:sz w:val="24"/>
      <w:szCs w:val="24"/>
      <w:lang w:eastAsia="ru-RU"/>
    </w:rPr>
  </w:style>
  <w:style w:type="character" w:customStyle="1" w:styleId="12">
    <w:name w:val="Основной текст1"/>
    <w:basedOn w:val="a1"/>
    <w:qFormat/>
    <w:rsid w:val="00A439FE"/>
    <w:rPr>
      <w:rFonts w:ascii="Times New Roman" w:eastAsia="Times New Roman" w:hAnsi="Times New Roman" w:cs="Times New Roman"/>
      <w:color w:val="000000"/>
      <w:spacing w:val="0"/>
      <w:w w:val="100"/>
      <w:shd w:val="clear" w:color="auto" w:fill="FFFFFF"/>
      <w:lang w:val="ru-RU" w:eastAsia="ru-RU" w:bidi="ru-RU"/>
    </w:rPr>
  </w:style>
  <w:style w:type="character" w:styleId="aff0">
    <w:name w:val="annotation reference"/>
    <w:basedOn w:val="a1"/>
    <w:uiPriority w:val="99"/>
    <w:semiHidden/>
    <w:unhideWhenUsed/>
    <w:qFormat/>
    <w:rsid w:val="002E4289"/>
    <w:rPr>
      <w:sz w:val="16"/>
      <w:szCs w:val="16"/>
    </w:rPr>
  </w:style>
  <w:style w:type="character" w:customStyle="1" w:styleId="aff1">
    <w:name w:val="Текст примечания Знак"/>
    <w:basedOn w:val="a1"/>
    <w:link w:val="aff2"/>
    <w:uiPriority w:val="99"/>
    <w:semiHidden/>
    <w:qFormat/>
    <w:rsid w:val="002E4289"/>
    <w:rPr>
      <w:rFonts w:ascii="Times New Roman" w:hAnsi="Times New Roman"/>
      <w:sz w:val="20"/>
      <w:szCs w:val="20"/>
    </w:rPr>
  </w:style>
  <w:style w:type="character" w:customStyle="1" w:styleId="aff3">
    <w:name w:val="Символ сноски"/>
    <w:basedOn w:val="a1"/>
    <w:uiPriority w:val="99"/>
    <w:semiHidden/>
    <w:unhideWhenUsed/>
    <w:qFormat/>
    <w:rsid w:val="00691C89"/>
    <w:rPr>
      <w:vertAlign w:val="superscript"/>
    </w:rPr>
  </w:style>
  <w:style w:type="character" w:styleId="aff4">
    <w:name w:val="footnote reference"/>
    <w:rPr>
      <w:vertAlign w:val="superscript"/>
    </w:rPr>
  </w:style>
  <w:style w:type="character" w:customStyle="1" w:styleId="aff5">
    <w:name w:val="Тема примечания Знак"/>
    <w:basedOn w:val="aff1"/>
    <w:link w:val="aff6"/>
    <w:uiPriority w:val="99"/>
    <w:semiHidden/>
    <w:qFormat/>
    <w:rsid w:val="00261C83"/>
    <w:rPr>
      <w:rFonts w:ascii="Times New Roman" w:eastAsia="Times New Roman" w:hAnsi="Times New Roman" w:cs="Times New Roman"/>
      <w:b/>
      <w:bCs/>
      <w:sz w:val="20"/>
      <w:szCs w:val="20"/>
      <w:lang w:eastAsia="ru-RU"/>
    </w:rPr>
  </w:style>
  <w:style w:type="character" w:customStyle="1" w:styleId="character">
    <w:name w:val="К_Осн_Абзац_character"/>
    <w:link w:val="aff7"/>
    <w:qFormat/>
    <w:locked/>
    <w:rsid w:val="008C1C5E"/>
  </w:style>
  <w:style w:type="character" w:customStyle="1" w:styleId="2-character">
    <w:name w:val="К_Осн_М2-_character"/>
    <w:link w:val="2-"/>
    <w:qFormat/>
    <w:locked/>
    <w:rsid w:val="008C1C5E"/>
  </w:style>
  <w:style w:type="character" w:customStyle="1" w:styleId="310">
    <w:name w:val="Стиль3 Знак Знак1"/>
    <w:qFormat/>
    <w:locked/>
    <w:rsid w:val="004E7F3C"/>
    <w:rPr>
      <w:rFonts w:ascii="Times New Roman" w:eastAsia="Times New Roman" w:hAnsi="Times New Roman" w:cs="Times New Roman"/>
      <w:sz w:val="24"/>
      <w:szCs w:val="20"/>
      <w:lang w:eastAsia="ru-RU"/>
    </w:rPr>
  </w:style>
  <w:style w:type="character" w:customStyle="1" w:styleId="aff8">
    <w:name w:val="Схема документа Знак"/>
    <w:basedOn w:val="a1"/>
    <w:qFormat/>
    <w:rsid w:val="0075149E"/>
    <w:rPr>
      <w:rFonts w:ascii="Tahoma" w:eastAsia="Times New Roman" w:hAnsi="Tahoma" w:cs="Times New Roman"/>
      <w:sz w:val="24"/>
      <w:szCs w:val="20"/>
      <w:shd w:val="clear" w:color="auto" w:fill="000080"/>
      <w:lang w:eastAsia="ru-RU"/>
    </w:rPr>
  </w:style>
  <w:style w:type="character" w:customStyle="1" w:styleId="aff9">
    <w:name w:val="Маркированный Знак"/>
    <w:qFormat/>
    <w:locked/>
    <w:rsid w:val="00CC2A05"/>
    <w:rPr>
      <w:rFonts w:ascii="Times New Roman" w:eastAsia="Times New Roman" w:hAnsi="Times New Roman" w:cs="Times New Roman"/>
      <w:sz w:val="24"/>
      <w:szCs w:val="24"/>
      <w:lang w:eastAsia="ru-RU"/>
    </w:rPr>
  </w:style>
  <w:style w:type="paragraph" w:customStyle="1" w:styleId="13">
    <w:name w:val="Заголовок1"/>
    <w:basedOn w:val="a0"/>
    <w:next w:val="a5"/>
    <w:qFormat/>
    <w:pPr>
      <w:keepNext/>
      <w:spacing w:before="240" w:after="120"/>
      <w:contextualSpacing w:val="0"/>
    </w:pPr>
    <w:rPr>
      <w:rFonts w:ascii="PT Astra Serif" w:eastAsia="Noto Sans CJK SC" w:hAnsi="PT Astra Serif" w:cs="FreeSans"/>
      <w:sz w:val="28"/>
      <w:szCs w:val="28"/>
    </w:rPr>
  </w:style>
  <w:style w:type="paragraph" w:styleId="a5">
    <w:name w:val="Body Text"/>
    <w:basedOn w:val="a0"/>
    <w:link w:val="a4"/>
    <w:rsid w:val="00D21BB6"/>
    <w:pPr>
      <w:keepNext/>
      <w:outlineLvl w:val="0"/>
    </w:pPr>
    <w:rPr>
      <w:rFonts w:asciiTheme="minorHAnsi" w:eastAsiaTheme="minorHAnsi" w:hAnsiTheme="minorHAnsi" w:cstheme="minorBidi"/>
      <w:b/>
      <w:bCs/>
      <w:sz w:val="32"/>
      <w:szCs w:val="32"/>
      <w:lang w:eastAsia="en-US"/>
    </w:rPr>
  </w:style>
  <w:style w:type="paragraph" w:styleId="affa">
    <w:name w:val="List"/>
    <w:basedOn w:val="a5"/>
    <w:rPr>
      <w:rFonts w:ascii="PT Astra Serif" w:hAnsi="PT Astra Serif" w:cs="FreeSans"/>
    </w:rPr>
  </w:style>
  <w:style w:type="paragraph" w:styleId="affb">
    <w:name w:val="caption"/>
    <w:basedOn w:val="a0"/>
    <w:next w:val="a0"/>
    <w:uiPriority w:val="35"/>
    <w:unhideWhenUsed/>
    <w:qFormat/>
    <w:rsid w:val="00F402ED"/>
    <w:pPr>
      <w:spacing w:after="200"/>
    </w:pPr>
    <w:rPr>
      <w:b/>
      <w:bCs/>
      <w:color w:val="4F81BD" w:themeColor="accent1"/>
      <w:sz w:val="18"/>
      <w:szCs w:val="18"/>
    </w:rPr>
  </w:style>
  <w:style w:type="paragraph" w:styleId="affc">
    <w:name w:val="index heading"/>
    <w:basedOn w:val="13"/>
  </w:style>
  <w:style w:type="paragraph" w:customStyle="1" w:styleId="110">
    <w:name w:val="заголовок 11"/>
    <w:qFormat/>
    <w:rsid w:val="00D21BB6"/>
    <w:pPr>
      <w:keepNext/>
      <w:jc w:val="center"/>
    </w:pPr>
    <w:rPr>
      <w:rFonts w:ascii="Times New Roman" w:eastAsia="Times New Roman" w:hAnsi="Times New Roman" w:cs="Times New Roman"/>
      <w:sz w:val="24"/>
      <w:szCs w:val="24"/>
      <w:lang w:eastAsia="ru-RU"/>
    </w:rPr>
  </w:style>
  <w:style w:type="paragraph" w:customStyle="1" w:styleId="ConsNormal0">
    <w:name w:val="ConsNormal"/>
    <w:link w:val="ConsNormal"/>
    <w:qFormat/>
    <w:rsid w:val="00D21BB6"/>
    <w:pPr>
      <w:widowControl w:val="0"/>
      <w:ind w:firstLine="720"/>
    </w:pPr>
    <w:rPr>
      <w:rFonts w:ascii="Arial" w:eastAsia="Times New Roman" w:hAnsi="Arial" w:cs="Arial"/>
      <w:sz w:val="20"/>
      <w:szCs w:val="20"/>
      <w:lang w:eastAsia="ru-RU"/>
    </w:rPr>
  </w:style>
  <w:style w:type="paragraph" w:customStyle="1" w:styleId="2CharChar">
    <w:name w:val="Знак Знак2 Char Char"/>
    <w:basedOn w:val="a0"/>
    <w:qFormat/>
    <w:rsid w:val="00D21BB6"/>
    <w:pPr>
      <w:spacing w:after="160" w:line="240" w:lineRule="exact"/>
    </w:pPr>
    <w:rPr>
      <w:rFonts w:ascii="Verdana" w:hAnsi="Verdana" w:cs="Verdana"/>
      <w:sz w:val="20"/>
      <w:szCs w:val="20"/>
      <w:lang w:val="en-US" w:eastAsia="en-US"/>
    </w:rPr>
  </w:style>
  <w:style w:type="paragraph" w:styleId="22">
    <w:name w:val="Body Text 2"/>
    <w:basedOn w:val="a0"/>
    <w:link w:val="21"/>
    <w:qFormat/>
    <w:rsid w:val="00D21BB6"/>
    <w:pPr>
      <w:spacing w:after="120" w:line="480" w:lineRule="auto"/>
    </w:pPr>
  </w:style>
  <w:style w:type="paragraph" w:customStyle="1" w:styleId="ConsPlusNormal0">
    <w:name w:val="ConsPlusNormal"/>
    <w:link w:val="ConsPlusNormal"/>
    <w:qFormat/>
    <w:rsid w:val="00D21BB6"/>
    <w:pPr>
      <w:widowControl w:val="0"/>
      <w:ind w:firstLine="720"/>
    </w:pPr>
    <w:rPr>
      <w:rFonts w:ascii="Arial" w:eastAsia="Times New Roman" w:hAnsi="Arial" w:cs="Arial"/>
      <w:sz w:val="20"/>
      <w:szCs w:val="20"/>
      <w:lang w:eastAsia="ru-RU"/>
    </w:rPr>
  </w:style>
  <w:style w:type="paragraph" w:customStyle="1" w:styleId="14">
    <w:name w:val="Знак1"/>
    <w:basedOn w:val="a0"/>
    <w:qFormat/>
    <w:rsid w:val="00D21BB6"/>
    <w:pPr>
      <w:spacing w:beforeAutospacing="1" w:afterAutospacing="1"/>
    </w:pPr>
    <w:rPr>
      <w:rFonts w:ascii="Tahoma" w:hAnsi="Tahoma"/>
      <w:sz w:val="20"/>
      <w:szCs w:val="20"/>
      <w:lang w:val="en-US" w:eastAsia="en-US"/>
    </w:rPr>
  </w:style>
  <w:style w:type="paragraph" w:styleId="affd">
    <w:name w:val="Normal (Web)"/>
    <w:basedOn w:val="a0"/>
    <w:uiPriority w:val="99"/>
    <w:qFormat/>
    <w:rsid w:val="00D21BB6"/>
    <w:pPr>
      <w:spacing w:beforeAutospacing="1" w:afterAutospacing="1"/>
    </w:pPr>
    <w:rPr>
      <w:rFonts w:ascii="Arial Unicode MS" w:eastAsia="Arial Unicode MS" w:hAnsi="Arial Unicode MS" w:cs="Arial Unicode MS"/>
    </w:rPr>
  </w:style>
  <w:style w:type="paragraph" w:customStyle="1" w:styleId="affe">
    <w:name w:val="Знак"/>
    <w:basedOn w:val="a0"/>
    <w:qFormat/>
    <w:rsid w:val="00D21BB6"/>
    <w:pPr>
      <w:spacing w:after="160" w:line="240" w:lineRule="exact"/>
    </w:pPr>
    <w:rPr>
      <w:rFonts w:ascii="Verdana" w:hAnsi="Verdana"/>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D21BB6"/>
    <w:pPr>
      <w:spacing w:beforeAutospacing="1" w:afterAutospacing="1"/>
    </w:pPr>
    <w:rPr>
      <w:rFonts w:ascii="Tahoma" w:hAnsi="Tahoma"/>
      <w:sz w:val="20"/>
      <w:szCs w:val="20"/>
      <w:lang w:val="en-US" w:eastAsia="en-US"/>
    </w:rPr>
  </w:style>
  <w:style w:type="paragraph" w:customStyle="1" w:styleId="HeaderandFooter">
    <w:name w:val="Header and Footer"/>
    <w:basedOn w:val="a0"/>
    <w:qFormat/>
  </w:style>
  <w:style w:type="paragraph" w:styleId="a8">
    <w:name w:val="header"/>
    <w:basedOn w:val="a0"/>
    <w:link w:val="a7"/>
    <w:rsid w:val="00D21BB6"/>
    <w:pPr>
      <w:tabs>
        <w:tab w:val="center" w:pos="4677"/>
        <w:tab w:val="right" w:pos="9355"/>
      </w:tabs>
    </w:pPr>
    <w:rPr>
      <w:sz w:val="20"/>
      <w:szCs w:val="20"/>
    </w:rPr>
  </w:style>
  <w:style w:type="paragraph" w:customStyle="1" w:styleId="afff">
    <w:name w:val="Знак Знак Знак Знак Знак Знак Знак Знак Знак Знак Знак Знак Знак"/>
    <w:basedOn w:val="a0"/>
    <w:qFormat/>
    <w:rsid w:val="00D21BB6"/>
    <w:pPr>
      <w:widowControl w:val="0"/>
      <w:spacing w:after="160" w:line="240" w:lineRule="exact"/>
      <w:jc w:val="right"/>
    </w:pPr>
    <w:rPr>
      <w:sz w:val="20"/>
      <w:szCs w:val="20"/>
      <w:lang w:val="en-GB" w:eastAsia="en-US"/>
    </w:rPr>
  </w:style>
  <w:style w:type="paragraph" w:styleId="32">
    <w:name w:val="Body Text 3"/>
    <w:basedOn w:val="a0"/>
    <w:link w:val="31"/>
    <w:qFormat/>
    <w:rsid w:val="00D21BB6"/>
    <w:pPr>
      <w:spacing w:after="120"/>
    </w:pPr>
    <w:rPr>
      <w:sz w:val="16"/>
      <w:szCs w:val="16"/>
    </w:rPr>
  </w:style>
  <w:style w:type="paragraph" w:styleId="aa">
    <w:name w:val="Body Text Indent"/>
    <w:basedOn w:val="a0"/>
    <w:link w:val="a9"/>
    <w:rsid w:val="00D21BB6"/>
    <w:pPr>
      <w:spacing w:after="120"/>
      <w:ind w:left="283"/>
    </w:pPr>
  </w:style>
  <w:style w:type="paragraph" w:styleId="ac">
    <w:name w:val="footer"/>
    <w:basedOn w:val="a0"/>
    <w:link w:val="ab"/>
    <w:uiPriority w:val="99"/>
    <w:rsid w:val="00D21BB6"/>
    <w:pPr>
      <w:tabs>
        <w:tab w:val="center" w:pos="4677"/>
        <w:tab w:val="right" w:pos="9355"/>
      </w:tabs>
    </w:pPr>
  </w:style>
  <w:style w:type="paragraph" w:customStyle="1" w:styleId="ConsNonformat">
    <w:name w:val="ConsNonformat"/>
    <w:qFormat/>
    <w:rsid w:val="00D21BB6"/>
    <w:pPr>
      <w:widowControl w:val="0"/>
    </w:pPr>
    <w:rPr>
      <w:rFonts w:ascii="Courier New" w:eastAsia="Arial" w:hAnsi="Courier New" w:cs="Courier New"/>
      <w:sz w:val="20"/>
      <w:szCs w:val="20"/>
      <w:lang w:eastAsia="ar-SA"/>
    </w:rPr>
  </w:style>
  <w:style w:type="paragraph" w:customStyle="1" w:styleId="210">
    <w:name w:val="Основной текст 21"/>
    <w:basedOn w:val="a0"/>
    <w:qFormat/>
    <w:rsid w:val="00D21BB6"/>
    <w:rPr>
      <w:szCs w:val="20"/>
      <w:lang w:eastAsia="ar-SA"/>
    </w:rPr>
  </w:style>
  <w:style w:type="paragraph" w:styleId="34">
    <w:name w:val="Body Text Indent 3"/>
    <w:basedOn w:val="a0"/>
    <w:link w:val="33"/>
    <w:qFormat/>
    <w:rsid w:val="00D21BB6"/>
    <w:pPr>
      <w:spacing w:after="120"/>
      <w:ind w:left="283"/>
    </w:pPr>
    <w:rPr>
      <w:sz w:val="16"/>
      <w:szCs w:val="16"/>
    </w:rPr>
  </w:style>
  <w:style w:type="paragraph" w:customStyle="1" w:styleId="27">
    <w:name w:val="Знак2"/>
    <w:basedOn w:val="a0"/>
    <w:qFormat/>
    <w:rsid w:val="00D21BB6"/>
    <w:pPr>
      <w:spacing w:beforeAutospacing="1" w:afterAutospacing="1"/>
    </w:pPr>
    <w:rPr>
      <w:rFonts w:ascii="Tahoma" w:hAnsi="Tahoma"/>
      <w:sz w:val="20"/>
      <w:szCs w:val="20"/>
      <w:lang w:val="en-US" w:eastAsia="en-US"/>
    </w:rPr>
  </w:style>
  <w:style w:type="paragraph" w:customStyle="1" w:styleId="afff0">
    <w:name w:val="Знак Знак Знак Знак"/>
    <w:basedOn w:val="a0"/>
    <w:qFormat/>
    <w:rsid w:val="00D21BB6"/>
    <w:pPr>
      <w:spacing w:beforeAutospacing="1" w:afterAutospacing="1"/>
    </w:pPr>
    <w:rPr>
      <w:rFonts w:ascii="Tahoma" w:hAnsi="Tahoma"/>
      <w:sz w:val="20"/>
      <w:szCs w:val="20"/>
      <w:lang w:val="en-US" w:eastAsia="en-US"/>
    </w:rPr>
  </w:style>
  <w:style w:type="paragraph" w:customStyle="1" w:styleId="15">
    <w:name w:val="Абзац списка1"/>
    <w:basedOn w:val="a0"/>
    <w:qFormat/>
    <w:rsid w:val="00D21BB6"/>
    <w:pPr>
      <w:ind w:left="720"/>
    </w:pPr>
  </w:style>
  <w:style w:type="paragraph" w:customStyle="1" w:styleId="Normal1">
    <w:name w:val="Normal1"/>
    <w:qFormat/>
    <w:rsid w:val="00D21BB6"/>
    <w:pPr>
      <w:widowControl w:val="0"/>
      <w:spacing w:line="300" w:lineRule="auto"/>
      <w:ind w:firstLine="720"/>
    </w:pPr>
    <w:rPr>
      <w:rFonts w:ascii="Times New Roman" w:eastAsia="Times New Roman" w:hAnsi="Times New Roman" w:cs="Times New Roman"/>
      <w:szCs w:val="20"/>
      <w:lang w:eastAsia="ru-RU"/>
    </w:rPr>
  </w:style>
  <w:style w:type="paragraph" w:styleId="af0">
    <w:name w:val="footnote text"/>
    <w:basedOn w:val="a0"/>
    <w:link w:val="af"/>
    <w:uiPriority w:val="99"/>
    <w:rsid w:val="00D21BB6"/>
    <w:rPr>
      <w:sz w:val="20"/>
      <w:szCs w:val="20"/>
    </w:rPr>
  </w:style>
  <w:style w:type="paragraph" w:customStyle="1" w:styleId="afff1">
    <w:name w:val="Знак Знак Знак"/>
    <w:basedOn w:val="a0"/>
    <w:qFormat/>
    <w:rsid w:val="00D21BB6"/>
    <w:pPr>
      <w:spacing w:beforeAutospacing="1" w:afterAutospacing="1"/>
    </w:pPr>
    <w:rPr>
      <w:rFonts w:ascii="Tahoma" w:hAnsi="Tahoma"/>
      <w:sz w:val="20"/>
      <w:szCs w:val="20"/>
      <w:lang w:val="en-US" w:eastAsia="en-US"/>
    </w:rPr>
  </w:style>
  <w:style w:type="paragraph" w:customStyle="1" w:styleId="111">
    <w:name w:val="Знак Знак Знак Знак Знак Знак Знак Знак1 Знак Знак Знак1 Знак Знак Знак Знак"/>
    <w:basedOn w:val="a0"/>
    <w:qFormat/>
    <w:rsid w:val="00D21BB6"/>
    <w:pPr>
      <w:spacing w:beforeAutospacing="1" w:afterAutospacing="1"/>
    </w:pPr>
    <w:rPr>
      <w:rFonts w:ascii="Tahoma" w:hAnsi="Tahoma"/>
      <w:sz w:val="20"/>
      <w:szCs w:val="20"/>
      <w:lang w:val="en-US" w:eastAsia="en-US"/>
    </w:rPr>
  </w:style>
  <w:style w:type="paragraph" w:styleId="af2">
    <w:name w:val="Balloon Text"/>
    <w:basedOn w:val="a0"/>
    <w:link w:val="af1"/>
    <w:uiPriority w:val="99"/>
    <w:semiHidden/>
    <w:qFormat/>
    <w:rsid w:val="00D21BB6"/>
    <w:rPr>
      <w:rFonts w:ascii="Tahoma" w:hAnsi="Tahoma" w:cs="Tahoma"/>
      <w:sz w:val="16"/>
      <w:szCs w:val="16"/>
    </w:rPr>
  </w:style>
  <w:style w:type="paragraph" w:customStyle="1" w:styleId="16">
    <w:name w:val="Знак Знак Знак Знак Знак Знак Знак Знак Знак Знак Знак Знак1"/>
    <w:basedOn w:val="a0"/>
    <w:qFormat/>
    <w:rsid w:val="00D21BB6"/>
    <w:pPr>
      <w:spacing w:after="160" w:line="240" w:lineRule="exact"/>
    </w:pPr>
    <w:rPr>
      <w:szCs w:val="20"/>
      <w:lang w:val="en-US" w:eastAsia="en-US"/>
    </w:rPr>
  </w:style>
  <w:style w:type="paragraph" w:styleId="HTML0">
    <w:name w:val="HTML Preformatted"/>
    <w:basedOn w:val="a0"/>
    <w:link w:val="HTML"/>
    <w:qFormat/>
    <w:rsid w:val="00D2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17">
    <w:name w:val="Знак Знак Знак1 Знак"/>
    <w:basedOn w:val="a0"/>
    <w:qFormat/>
    <w:rsid w:val="00D21BB6"/>
    <w:pPr>
      <w:spacing w:beforeAutospacing="1" w:afterAutospacing="1"/>
    </w:pPr>
    <w:rPr>
      <w:rFonts w:ascii="Tahoma" w:hAnsi="Tahoma"/>
      <w:sz w:val="20"/>
      <w:szCs w:val="20"/>
      <w:lang w:val="en-US" w:eastAsia="en-US"/>
    </w:rPr>
  </w:style>
  <w:style w:type="paragraph" w:customStyle="1" w:styleId="ConsPlusNonformat">
    <w:name w:val="ConsPlusNonformat"/>
    <w:qFormat/>
    <w:rsid w:val="00D21BB6"/>
    <w:rPr>
      <w:rFonts w:ascii="Courier New" w:eastAsia="Times New Roman" w:hAnsi="Courier New" w:cs="Courier New"/>
      <w:sz w:val="20"/>
      <w:szCs w:val="20"/>
      <w:lang w:eastAsia="ru-RU"/>
    </w:rPr>
  </w:style>
  <w:style w:type="paragraph" w:customStyle="1" w:styleId="18">
    <w:name w:val="Знак Знак Знак1 Знак Знак Знак"/>
    <w:basedOn w:val="a0"/>
    <w:qFormat/>
    <w:rsid w:val="00D21BB6"/>
    <w:pPr>
      <w:spacing w:beforeAutospacing="1" w:afterAutospacing="1"/>
    </w:pPr>
    <w:rPr>
      <w:rFonts w:ascii="Tahoma" w:hAnsi="Tahoma"/>
      <w:sz w:val="20"/>
      <w:szCs w:val="20"/>
      <w:lang w:val="en-US" w:eastAsia="en-US"/>
    </w:rPr>
  </w:style>
  <w:style w:type="paragraph" w:styleId="aff">
    <w:name w:val="List Paragraph"/>
    <w:basedOn w:val="a0"/>
    <w:link w:val="afe"/>
    <w:uiPriority w:val="34"/>
    <w:qFormat/>
    <w:rsid w:val="00D21BB6"/>
    <w:pPr>
      <w:ind w:left="708"/>
    </w:pPr>
  </w:style>
  <w:style w:type="paragraph" w:customStyle="1" w:styleId="afff2">
    <w:name w:val="Обычный.Нормальный абзац"/>
    <w:qFormat/>
    <w:rsid w:val="00D21BB6"/>
    <w:pPr>
      <w:widowControl w:val="0"/>
      <w:ind w:firstLine="709"/>
      <w:jc w:val="both"/>
    </w:pPr>
    <w:rPr>
      <w:rFonts w:ascii="Times New Roman" w:eastAsia="Times New Roman" w:hAnsi="Times New Roman" w:cs="Times New Roman"/>
      <w:sz w:val="24"/>
      <w:szCs w:val="24"/>
      <w:lang w:eastAsia="ru-RU"/>
    </w:rPr>
  </w:style>
  <w:style w:type="paragraph" w:styleId="a">
    <w:name w:val="Intense Quote"/>
    <w:basedOn w:val="1"/>
    <w:next w:val="a0"/>
    <w:link w:val="af3"/>
    <w:uiPriority w:val="30"/>
    <w:qFormat/>
    <w:rsid w:val="001D547E"/>
    <w:pPr>
      <w:numPr>
        <w:numId w:val="2"/>
      </w:numPr>
      <w:pBdr>
        <w:bottom w:val="single" w:sz="4" w:space="4" w:color="4F81BD"/>
      </w:pBdr>
      <w:spacing w:before="240" w:after="240"/>
      <w:ind w:left="0" w:firstLine="0"/>
      <w:jc w:val="left"/>
      <w:outlineLvl w:val="9"/>
    </w:pPr>
    <w:rPr>
      <w:b w:val="0"/>
      <w:bCs w:val="0"/>
      <w:iCs/>
      <w:sz w:val="28"/>
    </w:rPr>
  </w:style>
  <w:style w:type="paragraph" w:styleId="afff3">
    <w:name w:val="TOC Heading"/>
    <w:basedOn w:val="1"/>
    <w:next w:val="a0"/>
    <w:uiPriority w:val="39"/>
    <w:semiHidden/>
    <w:unhideWhenUsed/>
    <w:qFormat/>
    <w:rsid w:val="00D21BB6"/>
    <w:pPr>
      <w:keepLines/>
      <w:spacing w:before="480" w:after="0" w:line="276" w:lineRule="auto"/>
      <w:contextualSpacing w:val="0"/>
      <w:jc w:val="left"/>
      <w:outlineLvl w:val="9"/>
    </w:pPr>
    <w:rPr>
      <w:rFonts w:ascii="Cambria" w:hAnsi="Cambria" w:cs="Times New Roman"/>
      <w:color w:val="365F91"/>
      <w:kern w:val="0"/>
      <w:sz w:val="28"/>
      <w:szCs w:val="28"/>
    </w:rPr>
  </w:style>
  <w:style w:type="paragraph" w:styleId="19">
    <w:name w:val="toc 1"/>
    <w:basedOn w:val="a0"/>
    <w:next w:val="a0"/>
    <w:autoRedefine/>
    <w:uiPriority w:val="39"/>
    <w:rsid w:val="002F0A7D"/>
    <w:pPr>
      <w:tabs>
        <w:tab w:val="left" w:pos="1276"/>
        <w:tab w:val="right" w:leader="dot" w:pos="10490"/>
      </w:tabs>
      <w:spacing w:line="360" w:lineRule="auto"/>
      <w:ind w:firstLine="0"/>
    </w:pPr>
  </w:style>
  <w:style w:type="paragraph" w:styleId="28">
    <w:name w:val="toc 2"/>
    <w:basedOn w:val="a0"/>
    <w:next w:val="a0"/>
    <w:autoRedefine/>
    <w:uiPriority w:val="39"/>
    <w:rsid w:val="00D21BB6"/>
    <w:pPr>
      <w:ind w:left="240"/>
    </w:pPr>
  </w:style>
  <w:style w:type="paragraph" w:styleId="36">
    <w:name w:val="toc 3"/>
    <w:basedOn w:val="a0"/>
    <w:next w:val="a0"/>
    <w:autoRedefine/>
    <w:uiPriority w:val="39"/>
    <w:unhideWhenUsed/>
    <w:rsid w:val="00D21BB6"/>
    <w:pPr>
      <w:spacing w:after="100" w:line="276" w:lineRule="auto"/>
      <w:ind w:left="440" w:firstLine="0"/>
      <w:contextualSpacing w:val="0"/>
      <w:jc w:val="left"/>
    </w:pPr>
    <w:rPr>
      <w:rFonts w:ascii="Calibri" w:hAnsi="Calibri"/>
      <w:sz w:val="22"/>
      <w:szCs w:val="22"/>
    </w:rPr>
  </w:style>
  <w:style w:type="paragraph" w:styleId="41">
    <w:name w:val="toc 4"/>
    <w:basedOn w:val="a0"/>
    <w:next w:val="a0"/>
    <w:autoRedefine/>
    <w:uiPriority w:val="39"/>
    <w:unhideWhenUsed/>
    <w:rsid w:val="00D21BB6"/>
    <w:pPr>
      <w:spacing w:after="100" w:line="276" w:lineRule="auto"/>
      <w:ind w:left="660" w:firstLine="0"/>
      <w:contextualSpacing w:val="0"/>
      <w:jc w:val="left"/>
    </w:pPr>
    <w:rPr>
      <w:rFonts w:ascii="Calibri" w:hAnsi="Calibri"/>
      <w:sz w:val="22"/>
      <w:szCs w:val="22"/>
    </w:rPr>
  </w:style>
  <w:style w:type="paragraph" w:styleId="51">
    <w:name w:val="toc 5"/>
    <w:basedOn w:val="a0"/>
    <w:next w:val="a0"/>
    <w:autoRedefine/>
    <w:uiPriority w:val="39"/>
    <w:unhideWhenUsed/>
    <w:rsid w:val="00D21BB6"/>
    <w:pPr>
      <w:spacing w:after="100" w:line="276" w:lineRule="auto"/>
      <w:ind w:left="880" w:firstLine="0"/>
      <w:contextualSpacing w:val="0"/>
      <w:jc w:val="left"/>
    </w:pPr>
    <w:rPr>
      <w:rFonts w:ascii="Calibri" w:hAnsi="Calibri"/>
      <w:sz w:val="22"/>
      <w:szCs w:val="22"/>
    </w:rPr>
  </w:style>
  <w:style w:type="paragraph" w:styleId="61">
    <w:name w:val="toc 6"/>
    <w:basedOn w:val="a0"/>
    <w:next w:val="a0"/>
    <w:autoRedefine/>
    <w:uiPriority w:val="39"/>
    <w:unhideWhenUsed/>
    <w:rsid w:val="00D21BB6"/>
    <w:pPr>
      <w:spacing w:after="100" w:line="276" w:lineRule="auto"/>
      <w:ind w:left="1100" w:firstLine="0"/>
      <w:contextualSpacing w:val="0"/>
      <w:jc w:val="left"/>
    </w:pPr>
    <w:rPr>
      <w:rFonts w:ascii="Calibri" w:hAnsi="Calibri"/>
      <w:sz w:val="22"/>
      <w:szCs w:val="22"/>
    </w:rPr>
  </w:style>
  <w:style w:type="paragraph" w:styleId="71">
    <w:name w:val="toc 7"/>
    <w:basedOn w:val="a0"/>
    <w:next w:val="a0"/>
    <w:autoRedefine/>
    <w:uiPriority w:val="39"/>
    <w:unhideWhenUsed/>
    <w:rsid w:val="00D21BB6"/>
    <w:pPr>
      <w:spacing w:after="100" w:line="276" w:lineRule="auto"/>
      <w:ind w:left="1320" w:firstLine="0"/>
      <w:contextualSpacing w:val="0"/>
      <w:jc w:val="left"/>
    </w:pPr>
    <w:rPr>
      <w:rFonts w:ascii="Calibri" w:hAnsi="Calibri"/>
      <w:sz w:val="22"/>
      <w:szCs w:val="22"/>
    </w:rPr>
  </w:style>
  <w:style w:type="paragraph" w:styleId="81">
    <w:name w:val="toc 8"/>
    <w:basedOn w:val="a0"/>
    <w:next w:val="a0"/>
    <w:autoRedefine/>
    <w:uiPriority w:val="39"/>
    <w:unhideWhenUsed/>
    <w:rsid w:val="00D21BB6"/>
    <w:pPr>
      <w:spacing w:after="100" w:line="276" w:lineRule="auto"/>
      <w:ind w:left="1540" w:firstLine="0"/>
      <w:contextualSpacing w:val="0"/>
      <w:jc w:val="left"/>
    </w:pPr>
    <w:rPr>
      <w:rFonts w:ascii="Calibri" w:hAnsi="Calibri"/>
      <w:sz w:val="22"/>
      <w:szCs w:val="22"/>
    </w:rPr>
  </w:style>
  <w:style w:type="paragraph" w:styleId="91">
    <w:name w:val="toc 9"/>
    <w:basedOn w:val="a0"/>
    <w:next w:val="a0"/>
    <w:autoRedefine/>
    <w:uiPriority w:val="39"/>
    <w:unhideWhenUsed/>
    <w:rsid w:val="00D21BB6"/>
    <w:pPr>
      <w:spacing w:after="100" w:line="276" w:lineRule="auto"/>
      <w:ind w:left="1760" w:firstLine="0"/>
      <w:contextualSpacing w:val="0"/>
      <w:jc w:val="left"/>
    </w:pPr>
    <w:rPr>
      <w:rFonts w:ascii="Calibri" w:hAnsi="Calibri"/>
      <w:sz w:val="22"/>
      <w:szCs w:val="22"/>
    </w:rPr>
  </w:style>
  <w:style w:type="paragraph" w:styleId="af7">
    <w:name w:val="Plain Text"/>
    <w:basedOn w:val="a0"/>
    <w:link w:val="af6"/>
    <w:qFormat/>
    <w:rsid w:val="00D21BB6"/>
    <w:pPr>
      <w:ind w:firstLine="0"/>
      <w:contextualSpacing w:val="0"/>
      <w:jc w:val="left"/>
    </w:pPr>
    <w:rPr>
      <w:rFonts w:ascii="Courier New" w:hAnsi="Courier New"/>
      <w:sz w:val="20"/>
      <w:lang w:val="en-GB" w:eastAsia="en-US"/>
    </w:rPr>
  </w:style>
  <w:style w:type="paragraph" w:customStyle="1" w:styleId="content">
    <w:name w:val="content"/>
    <w:basedOn w:val="a0"/>
    <w:qFormat/>
    <w:rsid w:val="00D21BB6"/>
    <w:pPr>
      <w:spacing w:beforeAutospacing="1" w:afterAutospacing="1"/>
      <w:ind w:firstLine="0"/>
      <w:contextualSpacing w:val="0"/>
      <w:jc w:val="left"/>
    </w:pPr>
  </w:style>
  <w:style w:type="paragraph" w:styleId="24">
    <w:name w:val="Quote"/>
    <w:basedOn w:val="a0"/>
    <w:next w:val="a0"/>
    <w:link w:val="23"/>
    <w:uiPriority w:val="29"/>
    <w:qFormat/>
    <w:rsid w:val="00D21BB6"/>
    <w:pPr>
      <w:ind w:firstLine="0"/>
      <w:contextualSpacing w:val="0"/>
      <w:jc w:val="left"/>
    </w:pPr>
    <w:rPr>
      <w:i/>
      <w:iCs/>
      <w:color w:val="000000"/>
    </w:rPr>
  </w:style>
  <w:style w:type="paragraph" w:customStyle="1" w:styleId="Default">
    <w:name w:val="Default"/>
    <w:qFormat/>
    <w:rsid w:val="00205478"/>
    <w:rPr>
      <w:rFonts w:ascii="Times New Roman" w:eastAsia="Calibri" w:hAnsi="Times New Roman" w:cs="Times New Roman"/>
      <w:color w:val="000000"/>
      <w:sz w:val="24"/>
      <w:szCs w:val="24"/>
    </w:rPr>
  </w:style>
  <w:style w:type="paragraph" w:customStyle="1" w:styleId="37">
    <w:name w:val="Стиль3 Знак Знак"/>
    <w:basedOn w:val="26"/>
    <w:uiPriority w:val="99"/>
    <w:qFormat/>
    <w:rsid w:val="00EF659F"/>
    <w:pPr>
      <w:widowControl w:val="0"/>
      <w:tabs>
        <w:tab w:val="left" w:pos="618"/>
      </w:tabs>
      <w:spacing w:before="120" w:after="0" w:line="240" w:lineRule="auto"/>
      <w:ind w:left="391" w:firstLine="0"/>
      <w:contextualSpacing w:val="0"/>
      <w:textAlignment w:val="baseline"/>
    </w:pPr>
    <w:rPr>
      <w:szCs w:val="20"/>
    </w:rPr>
  </w:style>
  <w:style w:type="paragraph" w:styleId="26">
    <w:name w:val="Body Text Indent 2"/>
    <w:basedOn w:val="a0"/>
    <w:link w:val="25"/>
    <w:uiPriority w:val="99"/>
    <w:semiHidden/>
    <w:unhideWhenUsed/>
    <w:qFormat/>
    <w:rsid w:val="00EF659F"/>
    <w:pPr>
      <w:spacing w:after="120" w:line="480" w:lineRule="auto"/>
      <w:ind w:left="283"/>
    </w:pPr>
  </w:style>
  <w:style w:type="paragraph" w:customStyle="1" w:styleId="af9">
    <w:name w:val="Заголовок Документации"/>
    <w:basedOn w:val="a"/>
    <w:link w:val="af8"/>
    <w:qFormat/>
    <w:rsid w:val="00962BA8"/>
    <w:pPr>
      <w:spacing w:before="60" w:after="60"/>
      <w:ind w:left="10000" w:hanging="360"/>
      <w:jc w:val="both"/>
    </w:pPr>
  </w:style>
  <w:style w:type="paragraph" w:customStyle="1" w:styleId="1a">
    <w:name w:val="Обычный1"/>
    <w:qFormat/>
    <w:rsid w:val="00C64A54"/>
    <w:pPr>
      <w:widowControl w:val="0"/>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0"/>
    <w:qFormat/>
    <w:rsid w:val="009F55F4"/>
    <w:pPr>
      <w:spacing w:after="120"/>
      <w:ind w:left="283" w:firstLine="0"/>
      <w:contextualSpacing w:val="0"/>
      <w:jc w:val="left"/>
    </w:pPr>
    <w:rPr>
      <w:sz w:val="16"/>
      <w:szCs w:val="16"/>
      <w:lang w:eastAsia="ar-SA"/>
    </w:rPr>
  </w:style>
  <w:style w:type="paragraph" w:customStyle="1" w:styleId="ConsPlusCell">
    <w:name w:val="ConsPlusCell"/>
    <w:uiPriority w:val="99"/>
    <w:qFormat/>
    <w:rsid w:val="009F55F4"/>
    <w:rPr>
      <w:rFonts w:ascii="Arial" w:hAnsi="Arial" w:cs="Arial"/>
      <w:sz w:val="20"/>
      <w:szCs w:val="20"/>
    </w:rPr>
  </w:style>
  <w:style w:type="paragraph" w:styleId="afff4">
    <w:name w:val="No Spacing"/>
    <w:uiPriority w:val="1"/>
    <w:qFormat/>
    <w:rsid w:val="009F55F4"/>
    <w:rPr>
      <w:rFonts w:cs="Times New Roman"/>
    </w:rPr>
  </w:style>
  <w:style w:type="paragraph" w:customStyle="1" w:styleId="29">
    <w:name w:val="Без интервала2"/>
    <w:qFormat/>
    <w:rsid w:val="00046A00"/>
    <w:rPr>
      <w:rFonts w:eastAsia="Times New Roman" w:cs="Times New Roman"/>
      <w:lang w:eastAsia="ru-RU"/>
    </w:rPr>
  </w:style>
  <w:style w:type="paragraph" w:customStyle="1" w:styleId="1b">
    <w:name w:val="Без интервала1"/>
    <w:qFormat/>
    <w:rsid w:val="00046A00"/>
    <w:rPr>
      <w:rFonts w:eastAsia="Times New Roman" w:cs="Times New Roman"/>
      <w:lang w:eastAsia="ru-RU"/>
    </w:rPr>
  </w:style>
  <w:style w:type="paragraph" w:styleId="afb">
    <w:name w:val="endnote text"/>
    <w:basedOn w:val="a0"/>
    <w:link w:val="afa"/>
    <w:uiPriority w:val="99"/>
    <w:semiHidden/>
    <w:unhideWhenUsed/>
    <w:rsid w:val="00DD2C47"/>
    <w:rPr>
      <w:sz w:val="20"/>
      <w:szCs w:val="20"/>
    </w:rPr>
  </w:style>
  <w:style w:type="paragraph" w:styleId="aff2">
    <w:name w:val="annotation text"/>
    <w:basedOn w:val="a0"/>
    <w:link w:val="aff1"/>
    <w:uiPriority w:val="99"/>
    <w:semiHidden/>
    <w:unhideWhenUsed/>
    <w:rsid w:val="002E4289"/>
    <w:pPr>
      <w:ind w:firstLine="0"/>
      <w:contextualSpacing w:val="0"/>
    </w:pPr>
    <w:rPr>
      <w:rFonts w:eastAsiaTheme="minorHAnsi" w:cstheme="minorBidi"/>
      <w:sz w:val="20"/>
      <w:szCs w:val="20"/>
      <w:lang w:eastAsia="en-US"/>
    </w:rPr>
  </w:style>
  <w:style w:type="paragraph" w:styleId="aff6">
    <w:name w:val="annotation subject"/>
    <w:basedOn w:val="aff2"/>
    <w:next w:val="aff2"/>
    <w:link w:val="aff5"/>
    <w:uiPriority w:val="99"/>
    <w:semiHidden/>
    <w:unhideWhenUsed/>
    <w:qFormat/>
    <w:rsid w:val="00261C83"/>
    <w:pPr>
      <w:ind w:firstLine="709"/>
      <w:contextualSpacing/>
    </w:pPr>
    <w:rPr>
      <w:rFonts w:eastAsia="Times New Roman" w:cs="Times New Roman"/>
      <w:b/>
      <w:bCs/>
      <w:lang w:eastAsia="ru-RU"/>
    </w:rPr>
  </w:style>
  <w:style w:type="paragraph" w:customStyle="1" w:styleId="aff7">
    <w:name w:val="К_Осн_Абзац"/>
    <w:basedOn w:val="a0"/>
    <w:link w:val="character"/>
    <w:qFormat/>
    <w:rsid w:val="008C1C5E"/>
    <w:pPr>
      <w:ind w:firstLine="567"/>
      <w:contextualSpacing w:val="0"/>
    </w:pPr>
    <w:rPr>
      <w:rFonts w:asciiTheme="minorHAnsi" w:eastAsiaTheme="minorHAnsi" w:hAnsiTheme="minorHAnsi" w:cstheme="minorBidi"/>
      <w:sz w:val="22"/>
      <w:szCs w:val="22"/>
      <w:lang w:eastAsia="en-US"/>
    </w:rPr>
  </w:style>
  <w:style w:type="paragraph" w:customStyle="1" w:styleId="2-">
    <w:name w:val="К_Осн_М2-"/>
    <w:basedOn w:val="a0"/>
    <w:link w:val="2-character"/>
    <w:qFormat/>
    <w:rsid w:val="008C1C5E"/>
    <w:pPr>
      <w:numPr>
        <w:numId w:val="4"/>
      </w:numPr>
      <w:tabs>
        <w:tab w:val="clear" w:pos="-142"/>
        <w:tab w:val="num" w:pos="0"/>
      </w:tabs>
      <w:ind w:left="346"/>
      <w:contextualSpacing w:val="0"/>
    </w:pPr>
    <w:rPr>
      <w:rFonts w:asciiTheme="minorHAnsi" w:eastAsiaTheme="minorHAnsi" w:hAnsiTheme="minorHAnsi" w:cstheme="minorBidi"/>
      <w:sz w:val="22"/>
      <w:szCs w:val="22"/>
      <w:lang w:eastAsia="en-US"/>
    </w:rPr>
  </w:style>
  <w:style w:type="paragraph" w:customStyle="1" w:styleId="phnormal">
    <w:name w:val="ph_normal"/>
    <w:basedOn w:val="a0"/>
    <w:qFormat/>
    <w:rsid w:val="00D6789F"/>
    <w:pPr>
      <w:ind w:right="-1" w:firstLine="851"/>
      <w:contextualSpacing w:val="0"/>
    </w:pPr>
    <w:rPr>
      <w:rFonts w:ascii="Arial" w:hAnsi="Arial"/>
      <w:szCs w:val="20"/>
    </w:rPr>
  </w:style>
  <w:style w:type="numbering" w:customStyle="1" w:styleId="afff5">
    <w:name w:val="Без списка"/>
    <w:uiPriority w:val="99"/>
    <w:semiHidden/>
    <w:unhideWhenUsed/>
    <w:qFormat/>
  </w:style>
  <w:style w:type="numbering" w:customStyle="1" w:styleId="1c">
    <w:name w:val="Стиль1"/>
    <w:uiPriority w:val="99"/>
    <w:qFormat/>
    <w:rsid w:val="00D824FD"/>
  </w:style>
  <w:style w:type="table" w:styleId="afff6">
    <w:name w:val="Table Grid"/>
    <w:basedOn w:val="a2"/>
    <w:uiPriority w:val="59"/>
    <w:qFormat/>
    <w:rsid w:val="00D21BB6"/>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2"/>
    <w:uiPriority w:val="59"/>
    <w:rsid w:val="007C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uiPriority w:val="59"/>
    <w:rsid w:val="002E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uiPriority w:val="59"/>
    <w:rsid w:val="002E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qFormat/>
    <w:rsid w:val="002E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uiPriority w:val="59"/>
    <w:rsid w:val="00BB17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uiPriority w:val="59"/>
    <w:rsid w:val="006E6842"/>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uiPriority w:val="59"/>
    <w:rsid w:val="00C43CF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ff6"/>
    <w:uiPriority w:val="59"/>
    <w:rsid w:val="00246854"/>
    <w:pPr>
      <w:suppressAutoHyphens w:val="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477608">
      <w:bodyDiv w:val="1"/>
      <w:marLeft w:val="0"/>
      <w:marRight w:val="0"/>
      <w:marTop w:val="0"/>
      <w:marBottom w:val="0"/>
      <w:divBdr>
        <w:top w:val="none" w:sz="0" w:space="0" w:color="auto"/>
        <w:left w:val="none" w:sz="0" w:space="0" w:color="auto"/>
        <w:bottom w:val="none" w:sz="0" w:space="0" w:color="auto"/>
        <w:right w:val="none" w:sz="0" w:space="0" w:color="auto"/>
      </w:divBdr>
    </w:div>
    <w:div w:id="965038449">
      <w:bodyDiv w:val="1"/>
      <w:marLeft w:val="0"/>
      <w:marRight w:val="0"/>
      <w:marTop w:val="0"/>
      <w:marBottom w:val="0"/>
      <w:divBdr>
        <w:top w:val="none" w:sz="0" w:space="0" w:color="auto"/>
        <w:left w:val="none" w:sz="0" w:space="0" w:color="auto"/>
        <w:bottom w:val="none" w:sz="0" w:space="0" w:color="auto"/>
        <w:right w:val="none" w:sz="0" w:space="0" w:color="auto"/>
      </w:divBdr>
    </w:div>
    <w:div w:id="2144540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605DB-C55B-4348-8520-AA82656A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Генералюк Екатерина Сергеевна</dc:creator>
  <cp:lastModifiedBy>Костин Игорь Витальевич</cp:lastModifiedBy>
  <cp:revision>6</cp:revision>
  <cp:lastPrinted>2025-02-12T00:26:00Z</cp:lastPrinted>
  <dcterms:created xsi:type="dcterms:W3CDTF">2026-05-06T07:38:00Z</dcterms:created>
  <dcterms:modified xsi:type="dcterms:W3CDTF">2026-07-02T08:36:00Z</dcterms:modified>
  <dc:language>ru-RU</dc:language>
</cp:coreProperties>
</file>