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4E" w:rsidRPr="007B304E" w:rsidRDefault="007B304E" w:rsidP="007B304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7B304E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ТЕХНИЧЕСКОЕ ЗАДАНИЕ</w:t>
      </w:r>
    </w:p>
    <w:p w:rsidR="007B304E" w:rsidRPr="007B304E" w:rsidRDefault="007B304E" w:rsidP="007B304E">
      <w:pPr>
        <w:spacing w:after="0"/>
        <w:ind w:left="426" w:firstLine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поставку спортивной формы  по предмету закупки</w:t>
      </w:r>
    </w:p>
    <w:p w:rsidR="007B304E" w:rsidRPr="007B304E" w:rsidRDefault="007B304E" w:rsidP="007B304E">
      <w:pPr>
        <w:spacing w:after="0"/>
        <w:ind w:left="426" w:firstLine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304E" w:rsidRPr="007B304E" w:rsidRDefault="007B304E" w:rsidP="007B304E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</w:t>
      </w:r>
    </w:p>
    <w:p w:rsidR="007B304E" w:rsidRPr="007B304E" w:rsidRDefault="007B304E" w:rsidP="007B304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объекта закупки: Поставка спортивной формы. </w:t>
      </w:r>
    </w:p>
    <w:p w:rsidR="007B304E" w:rsidRPr="007B304E" w:rsidRDefault="007B304E" w:rsidP="007B3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техническое задание определяет требования к поставке спортивной формы.</w:t>
      </w:r>
    </w:p>
    <w:p w:rsidR="007B304E" w:rsidRPr="007B304E" w:rsidRDefault="007B304E" w:rsidP="007B304E">
      <w:pPr>
        <w:spacing w:after="0" w:line="240" w:lineRule="auto"/>
        <w:ind w:left="426" w:firstLine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Наименование организации Заказчика: Крымская таможня</w:t>
      </w:r>
    </w:p>
    <w:p w:rsidR="007B304E" w:rsidRDefault="007B304E" w:rsidP="007B304E">
      <w:pPr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 Место поставки товара: Республика Крым,  </w:t>
      </w:r>
      <w:proofErr w:type="spellStart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spellEnd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Симферополь, </w:t>
      </w:r>
      <w:proofErr w:type="spellStart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304E" w:rsidRPr="007B304E" w:rsidRDefault="007B304E" w:rsidP="007B304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Аэрофлотский</w:t>
      </w:r>
      <w:proofErr w:type="spellEnd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</w:t>
      </w:r>
      <w:r w:rsidRPr="007B304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Мальченко</w:t>
      </w:r>
      <w:proofErr w:type="gramStart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,з</w:t>
      </w:r>
      <w:proofErr w:type="gramEnd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. 27.</w:t>
      </w:r>
    </w:p>
    <w:p w:rsidR="007B304E" w:rsidRDefault="007B304E" w:rsidP="007B304E">
      <w:pPr>
        <w:spacing w:after="0" w:line="240" w:lineRule="auto"/>
        <w:ind w:left="426" w:firstLine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 Срок поставки товара: не более 30</w:t>
      </w:r>
      <w:r w:rsidR="00E1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заключения</w:t>
      </w:r>
      <w:proofErr w:type="gramEnd"/>
    </w:p>
    <w:p w:rsidR="007B304E" w:rsidRPr="007B304E" w:rsidRDefault="007B304E" w:rsidP="007B3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контракта.</w:t>
      </w:r>
    </w:p>
    <w:p w:rsidR="007B304E" w:rsidRDefault="007B304E" w:rsidP="007B304E">
      <w:pPr>
        <w:spacing w:after="0" w:line="240" w:lineRule="auto"/>
        <w:ind w:left="426" w:firstLine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 Срок действия государственного контракта: с момента заключения </w:t>
      </w:r>
    </w:p>
    <w:p w:rsidR="007B304E" w:rsidRPr="00E139D1" w:rsidRDefault="007B304E" w:rsidP="007B3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контракта до 23 октября 2026 г.</w:t>
      </w:r>
      <w:r w:rsidR="00E139D1" w:rsidRPr="00E13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39D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включительно.</w:t>
      </w:r>
    </w:p>
    <w:p w:rsidR="007B304E" w:rsidRDefault="007B304E" w:rsidP="007B304E">
      <w:pPr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 Порядок поставки товара: Поставка осуществляется по рабочим </w:t>
      </w:r>
    </w:p>
    <w:p w:rsidR="007B304E" w:rsidRPr="007B304E" w:rsidRDefault="007B304E" w:rsidP="007B304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дням: понедельник-четверг с 8:30 до 17.00;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пятница – с 8:30 до 16:00. Поставщик обязан уведомить Заказчика не менее чем за 2 (два) дня о дате предполагаемой поставки товара, транспортном средстве и лице, сопровождающего груз. В случае непредвиденных обстоятельств, Поставщик не позднее 1 (одного) дня уведомляет Заказчика о срыве сроков поставки, но в любом случае поставка товара должна быть осуществлена в пределах срока поставки товара, установленного государственным контрактом. </w:t>
      </w:r>
    </w:p>
    <w:p w:rsidR="00E139D1" w:rsidRDefault="007B304E" w:rsidP="00E139D1">
      <w:pPr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оплаты поставки товара: </w:t>
      </w:r>
      <w:r w:rsid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оплата по государственному контракту </w:t>
      </w:r>
    </w:p>
    <w:p w:rsidR="00E139D1" w:rsidRDefault="00E139D1" w:rsidP="00E139D1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заказчиком путем перечисления денежных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 на расчетный счет Поставщика по факту оказания</w:t>
      </w:r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 в течение 7 (семи)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proofErr w:type="gramStart"/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 подписания</w:t>
      </w:r>
      <w:proofErr w:type="gramEnd"/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акта приемки товаров, работ, услуг (форма по ОКУД 0510452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приказом Минфина России от 28.06.2022 г. № 100н) за отче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тный месяц, подписанного с</w:t>
      </w:r>
      <w:r w:rsidRP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торонами.</w:t>
      </w:r>
    </w:p>
    <w:p w:rsidR="00E139D1" w:rsidRDefault="007B304E" w:rsidP="00E139D1">
      <w:pPr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 В цену продукции должны бы</w:t>
      </w:r>
      <w:r w:rsid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включены все налоги и сборы,</w:t>
      </w:r>
    </w:p>
    <w:p w:rsidR="007B304E" w:rsidRPr="007B304E" w:rsidRDefault="007B304E" w:rsidP="00E139D1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действующим законодательством </w:t>
      </w: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РФ, издержки  по  изготовлению и  доставке продукции.  </w:t>
      </w:r>
      <w:r w:rsid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Заказчик не несет никаких дополнительных расходов. </w:t>
      </w:r>
      <w:r w:rsidRPr="007B304E">
        <w:rPr>
          <w:rFonts w:ascii="Times New Roman" w:hAnsi="Times New Roman" w:cs="Times New Roman"/>
          <w:sz w:val="28"/>
          <w:szCs w:val="24"/>
        </w:rPr>
        <w:t xml:space="preserve">Стоимость макета и доставки  включены в стоимость товара. Макет согласовывается с Заказчиком. </w:t>
      </w:r>
    </w:p>
    <w:p w:rsidR="007B304E" w:rsidRPr="007B304E" w:rsidRDefault="007B304E" w:rsidP="007B304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4E">
        <w:rPr>
          <w:rFonts w:ascii="Times New Roman" w:hAnsi="Times New Roman" w:cs="Times New Roman"/>
          <w:sz w:val="28"/>
          <w:szCs w:val="24"/>
        </w:rPr>
        <w:t xml:space="preserve">      1.9. Требования к качеству товара, его техническим, функциональным </w:t>
      </w:r>
      <w:r w:rsidR="00E139D1">
        <w:rPr>
          <w:rFonts w:ascii="Times New Roman" w:hAnsi="Times New Roman" w:cs="Times New Roman"/>
          <w:sz w:val="28"/>
          <w:szCs w:val="24"/>
        </w:rPr>
        <w:t xml:space="preserve">             </w:t>
      </w:r>
      <w:r w:rsidRPr="007B304E">
        <w:rPr>
          <w:rFonts w:ascii="Times New Roman" w:hAnsi="Times New Roman" w:cs="Times New Roman"/>
          <w:sz w:val="28"/>
          <w:szCs w:val="24"/>
        </w:rPr>
        <w:t xml:space="preserve">и эксплуатационным характеристикам:  </w:t>
      </w: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продукция поставляется Заказчику </w:t>
      </w:r>
      <w:r w:rsidR="00E139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упаковке, обеспечивающей её сохранность при погрузке-разгрузке, транспортировке, хранении. Весь поставляемый товар должен быть новым (товаром, который не был в употреблении, в ремонте, в том </w:t>
      </w:r>
      <w:proofErr w:type="gramStart"/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</w:t>
      </w:r>
      <w:proofErr w:type="gramEnd"/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которого не были восстановлены потребительские свойства), не должен иметь дефектов, связанных с конструкцией, материалами или работой по их изготовлению.</w:t>
      </w:r>
      <w:r w:rsidRPr="007B304E">
        <w:t xml:space="preserve"> </w:t>
      </w: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Характеристики товара должны соответствовать нормативно-технической документации производителей, техническим регламентам, техническим требованиям, ГОСТ, правилам и условиям по качеству и безопасности.  </w:t>
      </w:r>
      <w:proofErr w:type="gramStart"/>
      <w:r w:rsidR="00E139D1"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поставке товара Поставщик обязан одновременно с передачей товара передать </w:t>
      </w:r>
      <w:r w:rsidR="00E139D1"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Заказчику его принадлежности (при наличии), а также относящиеся к нему документы (при наличии): паспорт, гарантийный талон, техническая и эксплуатационная документация на русском языке, копии соответствующих сертификатов (при наличии) на поставляемый товар, если такой товар подлежит сертификации в соответствии с законодательством Российской Федерации.</w:t>
      </w:r>
      <w:proofErr w:type="gramEnd"/>
    </w:p>
    <w:p w:rsidR="007B304E" w:rsidRPr="007B304E" w:rsidRDefault="007B304E" w:rsidP="007B304E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1.10. Требование к отгрузке: доставка товара осуществляется силами и средствами (транспортом) Поставщика с разгрузкой на склад Заказчика. Перевозка товара должна осуществляться в условиях, обеспечивающих сохранение его качества и безопасности, и в соответствии с требованиями государственных стандартов. </w:t>
      </w:r>
    </w:p>
    <w:p w:rsidR="007B304E" w:rsidRPr="007B304E" w:rsidRDefault="007B304E" w:rsidP="007B304E">
      <w:pPr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04E" w:rsidRPr="007B304E" w:rsidRDefault="007B304E" w:rsidP="007B304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04E" w:rsidRPr="007B304E" w:rsidRDefault="007B304E" w:rsidP="007B304E">
      <w:pPr>
        <w:pStyle w:val="a3"/>
        <w:widowControl w:val="0"/>
        <w:numPr>
          <w:ilvl w:val="0"/>
          <w:numId w:val="1"/>
        </w:num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3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объему и характеристикам товара:</w:t>
      </w:r>
    </w:p>
    <w:p w:rsidR="007B304E" w:rsidRPr="007B304E" w:rsidRDefault="007B304E" w:rsidP="007B304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304E" w:rsidRPr="007B304E" w:rsidRDefault="007B304E" w:rsidP="007B304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97"/>
        <w:gridCol w:w="5694"/>
        <w:gridCol w:w="608"/>
        <w:gridCol w:w="552"/>
        <w:gridCol w:w="567"/>
        <w:gridCol w:w="737"/>
      </w:tblGrid>
      <w:tr w:rsidR="007B304E" w:rsidRPr="007B304E" w:rsidTr="007B304E">
        <w:trPr>
          <w:cantSplit/>
          <w:trHeight w:val="480"/>
        </w:trPr>
        <w:tc>
          <w:tcPr>
            <w:tcW w:w="203" w:type="pct"/>
            <w:shd w:val="clear" w:color="auto" w:fill="auto"/>
            <w:noWrap/>
            <w:vAlign w:val="center"/>
            <w:hideMark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proofErr w:type="gramStart"/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866" w:type="pct"/>
            <w:shd w:val="clear" w:color="auto" w:fill="auto"/>
            <w:vAlign w:val="center"/>
            <w:hideMark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(описание)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Характеристики</w:t>
            </w: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Ед. 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изм</w:t>
            </w:r>
            <w:proofErr w:type="spellEnd"/>
          </w:p>
        </w:tc>
        <w:tc>
          <w:tcPr>
            <w:tcW w:w="266" w:type="pct"/>
            <w:shd w:val="clear" w:color="auto" w:fill="auto"/>
            <w:noWrap/>
            <w:vAlign w:val="center"/>
            <w:hideMark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за ед. руб.</w:t>
            </w: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руб.</w:t>
            </w: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трикотажная.</w:t>
            </w:r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(Футболка спортивная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мужская)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14.14.30.110-00000002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да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Мужская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Российский размер: 48 - 2 шт., 50 – 4 шт., 52  –  4 </w:t>
            </w: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54 – 2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свободного кроя прямого силуэта. С коротким рукавом и закругленной линией горловины.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изображений: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логотипа: Изображение – герб Крымской таможни. Месторасположение на футболке - левая сторона груди. Диаметр 9 см.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на спине: Слова «Крымская таможня», месторасположение на футболке – по центру спины на верхней части футболки.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наносится на всю площадь футболки, цветовая гамма согласуется с заказчиком.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трикотажная.</w:t>
            </w:r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(Футболка спортивная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женская))</w:t>
            </w:r>
            <w:proofErr w:type="gramEnd"/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880CC7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14.14.30.110-0000000</w:t>
            </w:r>
            <w:r w:rsidR="00880CC7" w:rsidRPr="00880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да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Женская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размер: 44 –  2 шт., 46  – 3 шт., 48 – 4 шт., 50 – 2 шт., 52 – 1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свободного кроя прямого силуэта. С коротким рукавом и закругленной линией горловины.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изображений: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логотипа: Изображение – герб Крымской таможни. Месторасположение на футболке - левая сторона груди. Диаметр 9 см.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на спине: Слова «Крымская таможня», месторасположение на футболке – по центру спины на верхней части футболки.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 наносится на всю площадь футболки, цветовая гамма согласуется с заказчиком.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трикотажная.</w:t>
            </w:r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(Футболка спортивная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женская)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880CC7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14.14.30.110-000000</w:t>
            </w:r>
            <w:r w:rsidR="00880CC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да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Женская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размер: 44 –  4 шт., 46  –  7 шт., 48 – 7 шт., 50 – 4 шт., 52 – 2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Футболка свободного кроя прямого силуэта. С коротким рукавом и закругленной линией горловины.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изображений: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логотипа: Изображение – герб Крымской таможни. Месторасположение на футболке - левая сторона груди. Диаметр 9 см.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на спине: Слова «Крымская таможня», месторасположение на футболке – по центру спины на верхней части футболки.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номера на груди по центру высотой 10 см, номер на спине по центру высотой 16 см. (номера от 1 до 10)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наносится на всю площадь футболки, цветовая гамма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трикотажная.</w:t>
            </w:r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(Футболка спортивная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мужская)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14.14.30.110-00000002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да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Мужская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размер: 46 – 1 шт.., 48  –  4 шт.; 50 –  9 шт., 52  –  7 шт., 54 – 3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Футболка свободного кроя прямого силуэта. С коротким рукавом и закругленной линией горловины.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изображений: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логотипа: Изображение – герб Крымской таможни. Месторасположение на футболке - левая сторона груди. Диаметр 9 см.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Нанесение надписи на спине: Слова «Крымская таможня», месторасположение на футболке – по центру спины на верхней части футболки.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Нанесение номера на груди по центру высотой 10 см, номер на спине по центру высотой 16 см. (номера от 1 до 10).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наносится на всю площадь футболки, цветовая гамма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 трикотажные (Шорты игровые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мужские)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14.13.10.000-00000041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нет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Мужские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размер: 46 – 1 шт.., 48  –  4 шт.; 50 –  9 шт., 52  –  7 шт., 54 – 3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 свободного кроя прямого силуэта. Пояс снабжен шнуром, дополнительно фиксирующим ширину по поясу. Цвет наносится на всю площадь шорт, цветовая гамма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304E" w:rsidRPr="007B304E" w:rsidTr="007B304E">
        <w:trPr>
          <w:cantSplit/>
          <w:trHeight w:val="567"/>
        </w:trPr>
        <w:tc>
          <w:tcPr>
            <w:tcW w:w="203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66" w:type="pct"/>
            <w:shd w:val="clear" w:color="auto" w:fill="auto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 трикотажные (Шорты игровые волейбольные</w:t>
            </w:r>
            <w:proofErr w:type="gramEnd"/>
          </w:p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женские)</w:t>
            </w:r>
          </w:p>
        </w:tc>
        <w:tc>
          <w:tcPr>
            <w:tcW w:w="2744" w:type="pct"/>
            <w:vAlign w:val="center"/>
          </w:tcPr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позиции КТРУ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14.13.10.000-00000040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изображения: нет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Половой признак: Женские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размер: 44 –  4 шт., 46  –  7 шт., 48 – 7 шт., 50 – 4 шт., 52 – 2 шт.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трикотажного полотна: Синтетическое.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Ткань – полиэстер 100 %.  Плотность ткани: 140-160 г/</w:t>
            </w:r>
            <w:proofErr w:type="spellStart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Шорты приталенного силуэта. Длина – до середины бедра. 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наносится на всю площадь шорт, цветовая гамма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изготавливается поставщиком и согласуется с заказчиком.</w:t>
            </w:r>
          </w:p>
          <w:p w:rsidR="007B304E" w:rsidRPr="007B304E" w:rsidRDefault="007B304E" w:rsidP="007B304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" w:type="pct"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B30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66" w:type="pct"/>
            <w:shd w:val="clear" w:color="auto" w:fill="auto"/>
            <w:noWrap/>
            <w:vAlign w:val="center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3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3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</w:tcPr>
          <w:p w:rsidR="007B304E" w:rsidRPr="007B304E" w:rsidRDefault="007B304E" w:rsidP="007B304E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04E" w:rsidRPr="007B304E" w:rsidRDefault="007B304E" w:rsidP="007B304E">
      <w:pPr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7B304E" w:rsidRPr="007B304E" w:rsidRDefault="007B304E" w:rsidP="007B304E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8B313E" w:rsidRDefault="00880CC7">
      <w:bookmarkStart w:id="0" w:name="_GoBack"/>
      <w:bookmarkEnd w:id="0"/>
    </w:p>
    <w:sectPr w:rsidR="008B313E" w:rsidSect="007B30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77" w:rsidRDefault="00807577" w:rsidP="007B304E">
      <w:pPr>
        <w:spacing w:after="0" w:line="240" w:lineRule="auto"/>
      </w:pPr>
      <w:r>
        <w:separator/>
      </w:r>
    </w:p>
  </w:endnote>
  <w:endnote w:type="continuationSeparator" w:id="0">
    <w:p w:rsidR="00807577" w:rsidRDefault="00807577" w:rsidP="007B3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77" w:rsidRDefault="00807577" w:rsidP="007B304E">
      <w:pPr>
        <w:spacing w:after="0" w:line="240" w:lineRule="auto"/>
      </w:pPr>
      <w:r>
        <w:separator/>
      </w:r>
    </w:p>
  </w:footnote>
  <w:footnote w:type="continuationSeparator" w:id="0">
    <w:p w:rsidR="00807577" w:rsidRDefault="00807577" w:rsidP="007B3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F5797"/>
    <w:multiLevelType w:val="multilevel"/>
    <w:tmpl w:val="C3B8E482"/>
    <w:lvl w:ilvl="0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9" w:hanging="2160"/>
      </w:pPr>
      <w:rPr>
        <w:rFonts w:hint="default"/>
      </w:rPr>
    </w:lvl>
  </w:abstractNum>
  <w:abstractNum w:abstractNumId="1">
    <w:nsid w:val="4A9F01C0"/>
    <w:multiLevelType w:val="multilevel"/>
    <w:tmpl w:val="C3B8E482"/>
    <w:lvl w:ilvl="0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A47"/>
    <w:rsid w:val="002867FC"/>
    <w:rsid w:val="002B339F"/>
    <w:rsid w:val="007B304E"/>
    <w:rsid w:val="00807577"/>
    <w:rsid w:val="00880CC7"/>
    <w:rsid w:val="00C038D5"/>
    <w:rsid w:val="00D41ADE"/>
    <w:rsid w:val="00DB0A47"/>
    <w:rsid w:val="00E139D1"/>
    <w:rsid w:val="00E8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3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Селивёрстова Елена Александровна</dc:creator>
  <cp:keywords/>
  <dc:description/>
  <cp:lastModifiedBy>Государственные закупки</cp:lastModifiedBy>
  <cp:revision>4</cp:revision>
  <cp:lastPrinted>2026-09-01T12:57:00Z</cp:lastPrinted>
  <dcterms:created xsi:type="dcterms:W3CDTF">2026-09-01T12:00:00Z</dcterms:created>
  <dcterms:modified xsi:type="dcterms:W3CDTF">2026-09-01T13:59:00Z</dcterms:modified>
</cp:coreProperties>
</file>