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BE9" w:rsidRPr="00C07BE9" w:rsidRDefault="00C07BE9" w:rsidP="00877164">
      <w:pPr>
        <w:spacing w:line="240" w:lineRule="auto"/>
        <w:ind w:firstLine="0"/>
        <w:jc w:val="center"/>
        <w:rPr>
          <w:b/>
        </w:rPr>
      </w:pPr>
      <w:r w:rsidRPr="00C07BE9">
        <w:rPr>
          <w:b/>
        </w:rPr>
        <w:t>Описание объекта закупки</w:t>
      </w:r>
    </w:p>
    <w:p w:rsidR="00C07BE9" w:rsidRPr="00C07BE9" w:rsidRDefault="00C07BE9" w:rsidP="00C07BE9">
      <w:pPr>
        <w:spacing w:line="240" w:lineRule="auto"/>
        <w:ind w:firstLine="0"/>
        <w:jc w:val="center"/>
        <w:rPr>
          <w:b/>
        </w:rPr>
      </w:pPr>
      <w:r w:rsidRPr="00C07BE9">
        <w:rPr>
          <w:b/>
        </w:rPr>
        <w:t xml:space="preserve">в соответствии со статьей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</w:p>
    <w:p w:rsidR="00C07BE9" w:rsidRDefault="00C07BE9" w:rsidP="00C07BE9">
      <w:pPr>
        <w:spacing w:line="240" w:lineRule="auto"/>
        <w:ind w:firstLine="0"/>
        <w:jc w:val="center"/>
        <w:rPr>
          <w:b/>
        </w:rPr>
      </w:pPr>
      <w:r w:rsidRPr="00C07BE9">
        <w:rPr>
          <w:b/>
        </w:rPr>
        <w:t>(техническое задание)</w:t>
      </w:r>
    </w:p>
    <w:p w:rsidR="00DA2F69" w:rsidRPr="00C07BE9" w:rsidRDefault="00A70209">
      <w:pPr>
        <w:spacing w:line="240" w:lineRule="auto"/>
        <w:ind w:firstLine="0"/>
        <w:jc w:val="center"/>
      </w:pPr>
      <w:r w:rsidRPr="00C07BE9">
        <w:t>ОКПД 2 – 85.42.19.900</w:t>
      </w:r>
    </w:p>
    <w:p w:rsidR="00DA2F69" w:rsidRDefault="00DA2F6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088"/>
      </w:tblGrid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F69" w:rsidRDefault="00A70209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F69" w:rsidRDefault="00A70209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Параметры требований к услугам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F69" w:rsidRDefault="00A70209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Конкретные требования к услугам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561D5B" w:rsidP="00561D5B">
            <w:pPr>
              <w:pStyle w:val="16"/>
              <w:widowControl w:val="0"/>
              <w:ind w:right="-5" w:firstLine="317"/>
              <w:jc w:val="both"/>
              <w:rPr>
                <w:sz w:val="24"/>
                <w:szCs w:val="24"/>
              </w:rPr>
            </w:pPr>
            <w:r w:rsidRPr="00561D5B">
              <w:rPr>
                <w:sz w:val="24"/>
                <w:szCs w:val="24"/>
              </w:rPr>
              <w:t>Оказание образовательных у</w:t>
            </w:r>
            <w:r w:rsidR="0062387B" w:rsidRPr="00263FCE">
              <w:rPr>
                <w:sz w:val="24"/>
                <w:szCs w:val="24"/>
              </w:rPr>
              <w:t>слуг</w:t>
            </w:r>
            <w:r w:rsidR="0062387B">
              <w:rPr>
                <w:sz w:val="24"/>
                <w:szCs w:val="24"/>
              </w:rPr>
              <w:t xml:space="preserve"> по</w:t>
            </w:r>
            <w:r w:rsidR="0062387B" w:rsidRPr="00263FCE">
              <w:rPr>
                <w:sz w:val="24"/>
                <w:szCs w:val="24"/>
              </w:rPr>
              <w:t xml:space="preserve"> </w:t>
            </w:r>
            <w:r w:rsidR="0062387B">
              <w:rPr>
                <w:sz w:val="24"/>
                <w:szCs w:val="24"/>
              </w:rPr>
              <w:t>п</w:t>
            </w:r>
            <w:r w:rsidR="0062387B">
              <w:rPr>
                <w:rFonts w:eastAsia="Calibri"/>
                <w:kern w:val="32"/>
                <w:sz w:val="24"/>
                <w:szCs w:val="24"/>
                <w:lang w:eastAsia="en-US"/>
              </w:rPr>
              <w:t>овышению</w:t>
            </w:r>
            <w:r w:rsidR="0062387B" w:rsidRPr="00263FCE">
              <w:rPr>
                <w:rFonts w:eastAsia="Calibri"/>
                <w:kern w:val="32"/>
                <w:sz w:val="24"/>
                <w:szCs w:val="24"/>
                <w:lang w:eastAsia="en-US"/>
              </w:rPr>
              <w:t xml:space="preserve"> квалификации по курсу</w:t>
            </w:r>
            <w:r w:rsidR="0062387B">
              <w:rPr>
                <w:rFonts w:eastAsia="Calibri"/>
                <w:kern w:val="32"/>
                <w:sz w:val="24"/>
                <w:szCs w:val="24"/>
                <w:lang w:eastAsia="en-US"/>
              </w:rPr>
              <w:t>:</w:t>
            </w:r>
            <w:r w:rsidR="0062387B" w:rsidRPr="00263FCE">
              <w:rPr>
                <w:rFonts w:eastAsia="Calibri"/>
                <w:kern w:val="32"/>
                <w:sz w:val="24"/>
                <w:szCs w:val="24"/>
                <w:lang w:eastAsia="en-US"/>
              </w:rPr>
              <w:t xml:space="preserve"> </w:t>
            </w:r>
            <w:r w:rsidR="0062387B" w:rsidRPr="0063642D">
              <w:rPr>
                <w:rFonts w:eastAsia="Calibri"/>
                <w:kern w:val="32"/>
                <w:sz w:val="24"/>
                <w:szCs w:val="24"/>
                <w:lang w:eastAsia="en-US"/>
              </w:rPr>
              <w:t>«Контрактная система в сфере закупок товаров, работ, услуг для обеспечения государственных и муниципальных нужд (Федеральны</w:t>
            </w:r>
            <w:r w:rsidR="0062387B">
              <w:rPr>
                <w:rFonts w:eastAsia="Calibri"/>
                <w:kern w:val="32"/>
                <w:sz w:val="24"/>
                <w:szCs w:val="24"/>
                <w:lang w:eastAsia="en-US"/>
              </w:rPr>
              <w:t>й закон от 05.04.2013 № 44-ФЗ)»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Объем  услуг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pStyle w:val="afffb"/>
              <w:widowControl w:val="0"/>
              <w:tabs>
                <w:tab w:val="clear" w:pos="1980"/>
              </w:tabs>
              <w:ind w:left="0" w:firstLine="317"/>
              <w:rPr>
                <w:szCs w:val="24"/>
              </w:rPr>
            </w:pPr>
            <w:r>
              <w:rPr>
                <w:szCs w:val="24"/>
              </w:rPr>
              <w:t>Объем дополнительной образовательной программы должен составлять не менее 144 академических часов.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Цель и назначение услуг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совершенствование знаний в сфере закупок товаров, работ и услуг для обеспечения государственных и муниципальных нужд, изучение процессов контрактной системы, способов закупок и условий их применения, повышение уровня профессиональной компетентности, комплексное обновление и совершенствование знаний сотрудников заказчика.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услуг: обучение проводится в связи с </w:t>
            </w:r>
            <w:r>
              <w:rPr>
                <w:rFonts w:eastAsiaTheme="minorEastAsia"/>
                <w:sz w:val="24"/>
                <w:szCs w:val="24"/>
              </w:rPr>
              <w:t xml:space="preserve">необходимостью </w:t>
            </w:r>
            <w:r>
              <w:rPr>
                <w:sz w:val="24"/>
                <w:szCs w:val="24"/>
              </w:rPr>
              <w:t xml:space="preserve">реализации законодательства о контрактной системе в сфере закупок, в том числе </w:t>
            </w:r>
            <w:r>
              <w:rPr>
                <w:rFonts w:eastAsiaTheme="minorEastAsia"/>
                <w:sz w:val="24"/>
                <w:szCs w:val="24"/>
              </w:rPr>
      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44-ФЗ). 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 оказания образовательных услуг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оказания образовательных услуг (проведения занятий):</w:t>
            </w:r>
          </w:p>
          <w:tbl>
            <w:tblPr>
              <w:tblW w:w="5841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81"/>
              <w:gridCol w:w="1716"/>
              <w:gridCol w:w="3544"/>
            </w:tblGrid>
            <w:tr w:rsidR="00DA2F69">
              <w:trPr>
                <w:jc w:val="center"/>
              </w:trPr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A2F69" w:rsidRDefault="00A70209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2F69" w:rsidRDefault="00A70209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 слушателей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2F69" w:rsidRDefault="00A70209">
                  <w:pPr>
                    <w:widowControl w:val="0"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Сроки обучения</w:t>
                  </w:r>
                </w:p>
              </w:tc>
            </w:tr>
            <w:tr w:rsidR="00DA2F69">
              <w:trPr>
                <w:jc w:val="center"/>
              </w:trPr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A2F69" w:rsidRDefault="00A70209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2F69" w:rsidRDefault="00A70209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A2F69" w:rsidRDefault="002D68A2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2D68A2">
                    <w:rPr>
                      <w:sz w:val="24"/>
                      <w:szCs w:val="24"/>
                    </w:rPr>
                    <w:t>«10» августа 2026 года по «31» августа 2026 года.</w:t>
                  </w:r>
                  <w:bookmarkStart w:id="0" w:name="_GoBack"/>
                  <w:bookmarkEnd w:id="0"/>
                  <w:r w:rsidR="00A70209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 оказания услуг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Pr="00355BD9" w:rsidRDefault="00355BD9" w:rsidP="00355BD9">
            <w:pPr>
              <w:widowControl w:val="0"/>
              <w:spacing w:line="240" w:lineRule="auto"/>
              <w:ind w:firstLine="0"/>
              <w:rPr>
                <w:sz w:val="24"/>
                <w:szCs w:val="24"/>
              </w:rPr>
            </w:pPr>
            <w:r w:rsidRPr="00355BD9">
              <w:rPr>
                <w:rFonts w:eastAsia="Calibri"/>
                <w:sz w:val="24"/>
                <w:szCs w:val="24"/>
                <w:lang w:eastAsia="en-US"/>
              </w:rPr>
              <w:t xml:space="preserve">Место оказания Услуг – Российская Федерация, Краснодарский край, г. Краснодар на территории Исполнителя. </w:t>
            </w:r>
            <w:r w:rsidRPr="00355BD9">
              <w:rPr>
                <w:sz w:val="24"/>
                <w:szCs w:val="24"/>
                <w:lang w:eastAsia="ar-SA"/>
              </w:rPr>
              <w:t>Предоставление результатов оказания Услуг осуществляется Исполнителем по адресу: Краснодарский край, г. Краснодар, ул. Уральская, 121.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Общее количество обучаемых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pStyle w:val="afffb"/>
              <w:widowControl w:val="0"/>
              <w:tabs>
                <w:tab w:val="clear" w:pos="1980"/>
              </w:tabs>
              <w:ind w:left="0" w:firstLine="317"/>
              <w:rPr>
                <w:bCs/>
                <w:szCs w:val="24"/>
              </w:rPr>
            </w:pPr>
            <w:r>
              <w:rPr>
                <w:bCs/>
                <w:szCs w:val="24"/>
              </w:rPr>
              <w:t>2 человека.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образовательным услугам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обучения слушателей учебный процесс должен:</w:t>
            </w:r>
          </w:p>
          <w:p w:rsidR="00DA2F69" w:rsidRDefault="00A70209">
            <w:pPr>
              <w:widowControl w:val="0"/>
              <w:numPr>
                <w:ilvl w:val="0"/>
                <w:numId w:val="15"/>
              </w:numPr>
              <w:spacing w:line="240" w:lineRule="auto"/>
              <w:ind w:left="0"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быть организован на современном уровне с применением инновационных технологий и методик обучения;</w:t>
            </w:r>
          </w:p>
          <w:p w:rsidR="00DA2F69" w:rsidRDefault="00A70209">
            <w:pPr>
              <w:widowControl w:val="0"/>
              <w:numPr>
                <w:ilvl w:val="0"/>
                <w:numId w:val="15"/>
              </w:numPr>
              <w:spacing w:line="240" w:lineRule="auto"/>
              <w:ind w:left="0"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требования законодательных и иных нормативных актов (в том числе отраслевых) о контрактной системе в сфере закупок товаров, работ и услуг для обеспечения государственных и муниципальных нужд и их применение при осуществлении планирования, осуществлении закупок, исполнения контрактов, проведения мониторинга, аудита и контроля в сфере закупок товаров, работ, услуг для государственных и муниципальных нужд;</w:t>
            </w:r>
          </w:p>
          <w:p w:rsidR="00DA2F69" w:rsidRDefault="00A70209">
            <w:pPr>
              <w:widowControl w:val="0"/>
              <w:numPr>
                <w:ilvl w:val="0"/>
                <w:numId w:val="15"/>
              </w:numPr>
              <w:spacing w:line="240" w:lineRule="auto"/>
              <w:ind w:left="0"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обеспечить получение слушателями знаний, умений и навыков применения нормативных правовых актов, регулирующих отношения, возникающие при осуществлении закупок товаров, работ, услуг;</w:t>
            </w:r>
          </w:p>
          <w:p w:rsidR="00DA2F69" w:rsidRDefault="00A70209">
            <w:pPr>
              <w:widowControl w:val="0"/>
              <w:numPr>
                <w:ilvl w:val="0"/>
                <w:numId w:val="15"/>
              </w:numPr>
              <w:spacing w:line="240" w:lineRule="auto"/>
              <w:ind w:left="0"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учитывать особенности групп и категорий слушателей </w:t>
            </w:r>
            <w:r>
              <w:rPr>
                <w:i/>
                <w:sz w:val="24"/>
                <w:szCs w:val="24"/>
              </w:rPr>
              <w:t xml:space="preserve">(«руководители» / «специалисты» / «контрактные управляющие» / «сотрудники контрактных служб» / «работники контролирующих органов» - указывается в зависимости от требований Заказчика), </w:t>
            </w:r>
            <w:r>
              <w:rPr>
                <w:sz w:val="24"/>
                <w:szCs w:val="24"/>
              </w:rPr>
              <w:t>при разработке программы обучения;</w:t>
            </w:r>
          </w:p>
          <w:p w:rsidR="00DA2F69" w:rsidRDefault="00A70209">
            <w:pPr>
              <w:widowControl w:val="0"/>
              <w:numPr>
                <w:ilvl w:val="0"/>
                <w:numId w:val="15"/>
              </w:numPr>
              <w:spacing w:line="240" w:lineRule="auto"/>
              <w:ind w:left="0"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практику и опыт работы комиссий по закупкам;</w:t>
            </w:r>
          </w:p>
          <w:p w:rsidR="00DA2F69" w:rsidRDefault="00A70209">
            <w:pPr>
              <w:widowControl w:val="0"/>
              <w:numPr>
                <w:ilvl w:val="0"/>
                <w:numId w:val="15"/>
              </w:numPr>
              <w:spacing w:line="240" w:lineRule="auto"/>
              <w:ind w:left="0"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отражать практику работы органов, уполномоченных на осуществление контроля в сфере закупок, судебных органов.</w:t>
            </w:r>
          </w:p>
          <w:p w:rsidR="00DA2F69" w:rsidRDefault="00DA2F69">
            <w:pPr>
              <w:widowControl w:val="0"/>
              <w:spacing w:line="240" w:lineRule="auto"/>
              <w:ind w:firstLine="317"/>
              <w:jc w:val="left"/>
              <w:rPr>
                <w:sz w:val="24"/>
                <w:szCs w:val="24"/>
              </w:rPr>
            </w:pPr>
          </w:p>
          <w:p w:rsidR="00DA2F69" w:rsidRDefault="00A70209">
            <w:pPr>
              <w:widowControl w:val="0"/>
              <w:spacing w:line="240" w:lineRule="auto"/>
              <w:ind w:firstLine="3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должен: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определить график проведения занятий, подготовить учебно-материальную базу (собственную или арендуемую), аудиторный фонд, оснастить его средствами обучения, организовать учебный процесс;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подготовить преподавательский состав, решить вопросы, связанные с его доставкой, размещением, социально-бытовым и транспортным обслуживанием в месте проведения обучения.</w:t>
            </w:r>
          </w:p>
          <w:p w:rsidR="00DA2F69" w:rsidRDefault="00A70209">
            <w:pPr>
              <w:widowControl w:val="0"/>
              <w:tabs>
                <w:tab w:val="left" w:pos="0"/>
              </w:tabs>
              <w:spacing w:line="240" w:lineRule="auto"/>
              <w:ind w:firstLine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Учебно-материальная база в месте проведения обучения (собственная или арендуемая) должна обеспечивать учебный процесс:</w:t>
            </w:r>
          </w:p>
          <w:p w:rsidR="00DA2F69" w:rsidRDefault="00A70209">
            <w:pPr>
              <w:widowControl w:val="0"/>
              <w:numPr>
                <w:ilvl w:val="0"/>
                <w:numId w:val="16"/>
              </w:numPr>
              <w:tabs>
                <w:tab w:val="left" w:pos="601"/>
              </w:tabs>
              <w:spacing w:line="240" w:lineRule="auto"/>
              <w:ind w:left="0" w:firstLine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современными информационными образовательными технологиями;</w:t>
            </w:r>
          </w:p>
          <w:p w:rsidR="00DA2F69" w:rsidRDefault="00A70209">
            <w:pPr>
              <w:widowControl w:val="0"/>
              <w:numPr>
                <w:ilvl w:val="0"/>
                <w:numId w:val="16"/>
              </w:numPr>
              <w:tabs>
                <w:tab w:val="left" w:pos="601"/>
              </w:tabs>
              <w:spacing w:line="240" w:lineRule="auto"/>
              <w:ind w:left="0" w:firstLine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исчерпывающим набором дидактических, учебно-методических материалов, изучение которых предусмотрено программой, из расчета по одному полному комплекту на каждого слушателя.</w:t>
            </w:r>
          </w:p>
          <w:p w:rsidR="00DA2F69" w:rsidRDefault="00A70209">
            <w:pPr>
              <w:widowControl w:val="0"/>
              <w:tabs>
                <w:tab w:val="left" w:pos="0"/>
              </w:tabs>
              <w:spacing w:line="240" w:lineRule="auto"/>
              <w:ind w:firstLine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процессе обучения слушатели должны иметь возможность получать консультации в режиме </w:t>
            </w:r>
            <w:r>
              <w:rPr>
                <w:sz w:val="24"/>
                <w:szCs w:val="24"/>
                <w:lang w:val="en-US"/>
              </w:rPr>
              <w:t>on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line</w:t>
            </w:r>
            <w:r>
              <w:rPr>
                <w:sz w:val="24"/>
                <w:szCs w:val="24"/>
              </w:rPr>
              <w:t xml:space="preserve"> у преподавателей, принимающих участие в обучении. 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содержанию образовательной программы дополнительного профессионального образования (далее - программа)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должна соответствовать квалификационным требованиям к профессиям и должностям обучаемых, быть оптимальной по длительности обучения, сочетанию лекционных и практических занятий, а также по видам и нормативам учебной нагрузки.</w:t>
            </w:r>
          </w:p>
          <w:p w:rsidR="00DA2F69" w:rsidRDefault="00A70209">
            <w:pPr>
              <w:pStyle w:val="afffb"/>
              <w:widowControl w:val="0"/>
              <w:tabs>
                <w:tab w:val="clear" w:pos="1980"/>
              </w:tabs>
              <w:ind w:left="0" w:firstLine="317"/>
              <w:rPr>
                <w:szCs w:val="24"/>
              </w:rPr>
            </w:pPr>
            <w:r>
              <w:rPr>
                <w:szCs w:val="24"/>
              </w:rPr>
              <w:t xml:space="preserve">Содержательная часть программы должна отражать особенности деятельности различных категорий слушателей </w:t>
            </w:r>
            <w:r>
              <w:rPr>
                <w:i/>
                <w:szCs w:val="24"/>
              </w:rPr>
              <w:t>(«руководители» / «специалисты» / «контрактные управляющие» / «сотрудники контрактных служб» / «работники контролирующих органов» - указывается в зависимости от требований Заказчика)</w:t>
            </w:r>
            <w:r>
              <w:rPr>
                <w:szCs w:val="24"/>
              </w:rPr>
              <w:t>.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должна быть ориентирована на современные инновационные образовательные технологии и средства обучения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активные методы, анализ конкретных ситуаций, использование теории и практики принятия управленческих решений, дифференцированное обучение, применение современных методов контроля и управления образовательным процессом. 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процессе повышения квалификации необходимо обеспечить </w:t>
            </w:r>
            <w:r>
              <w:rPr>
                <w:sz w:val="24"/>
                <w:szCs w:val="24"/>
              </w:rPr>
              <w:lastRenderedPageBreak/>
              <w:t xml:space="preserve">надлежащий уровень профессионального образования с использованием активных методов ведения занятий и применения технических средств обучения. </w:t>
            </w:r>
          </w:p>
          <w:p w:rsidR="00DA2F69" w:rsidRDefault="00A70209">
            <w:pPr>
              <w:widowControl w:val="0"/>
              <w:shd w:val="clear" w:color="auto" w:fill="FFFFFF" w:themeFill="background1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должна реализовываться с использованием учебно-методических материалов.</w:t>
            </w:r>
          </w:p>
          <w:p w:rsidR="00DA2F69" w:rsidRDefault="00A70209">
            <w:pPr>
              <w:widowControl w:val="0"/>
              <w:shd w:val="clear" w:color="auto" w:fill="FFFFFF" w:themeFill="background1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содержании образовательной программы необходимо предусмотреть изучение следующих тем и дисциплин:</w:t>
            </w:r>
          </w:p>
          <w:p w:rsidR="00DA2F69" w:rsidRDefault="00A70209">
            <w:pPr>
              <w:pStyle w:val="afffc"/>
              <w:widowControl w:val="0"/>
              <w:numPr>
                <w:ilvl w:val="0"/>
                <w:numId w:val="17"/>
              </w:numPr>
              <w:shd w:val="clear" w:color="auto" w:fill="FFFFFF" w:themeFill="background1"/>
              <w:spacing w:beforeAutospacing="0" w:afterAutospacing="0"/>
              <w:ind w:left="0" w:firstLine="317"/>
              <w:rPr>
                <w:bCs/>
              </w:rPr>
            </w:pPr>
            <w:r>
              <w:rPr>
                <w:bCs/>
              </w:rPr>
              <w:t>Основы контрактной системы:</w:t>
            </w:r>
          </w:p>
          <w:p w:rsidR="00DA2F69" w:rsidRDefault="00A70209">
            <w:pPr>
              <w:widowControl w:val="0"/>
              <w:shd w:val="clear" w:color="auto" w:fill="FFFFFF" w:themeFill="background1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Цели, задачи и принципы контрактной системы. Участники контрактной системы, их права и обязанности;</w:t>
            </w:r>
          </w:p>
          <w:p w:rsidR="00DA2F69" w:rsidRDefault="00A70209">
            <w:pPr>
              <w:widowControl w:val="0"/>
              <w:shd w:val="clear" w:color="auto" w:fill="FFFFFF" w:themeFill="background1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Контрактная служба. Контрактные управляющие. Комиссия по осуществлению закупок;</w:t>
            </w:r>
          </w:p>
          <w:p w:rsidR="00DA2F69" w:rsidRDefault="00A70209">
            <w:pPr>
              <w:widowControl w:val="0"/>
              <w:shd w:val="clear" w:color="auto" w:fill="FFFFFF" w:themeFill="background1"/>
              <w:spacing w:line="240" w:lineRule="auto"/>
              <w:ind w:firstLine="317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Информационное обеспечение контрактной системы в сфере закупок.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Законодательство Российской Федерации о контрактной системе в сфере закупок: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Действующая российская нормативная правовая база, регламентирующая вопросы закупок товаров, работ, услуг для государственных и муниципальных нужд. Нормативные правовые акты, принятые в развитие законодательства, регулирующего закупки товаров, работ, услуг для государственных и муниципальных нужд. Применение антимонопольного законодательства при осуществлении закупок товаров, работ и услуг.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Планирование и обоснование закупок: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Планирование и обоснование закупок. Централизованные закупки;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Понятие начальной</w:t>
            </w:r>
            <w:r w:rsidR="00237210">
              <w:rPr>
                <w:sz w:val="24"/>
                <w:szCs w:val="24"/>
              </w:rPr>
              <w:t xml:space="preserve"> (максимальной) цены </w:t>
            </w:r>
            <w:proofErr w:type="gramStart"/>
            <w:r w:rsidR="00237210">
              <w:rPr>
                <w:sz w:val="24"/>
                <w:szCs w:val="24"/>
              </w:rPr>
              <w:t>контракта,</w:t>
            </w:r>
            <w:r>
              <w:rPr>
                <w:sz w:val="24"/>
                <w:szCs w:val="24"/>
              </w:rPr>
              <w:t xml:space="preserve">  ее</w:t>
            </w:r>
            <w:proofErr w:type="gramEnd"/>
            <w:r>
              <w:rPr>
                <w:sz w:val="24"/>
                <w:szCs w:val="24"/>
              </w:rPr>
              <w:t xml:space="preserve"> назначение, методы определения.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Осуществление закупок: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Способы определения поставщиков (подрядчиков, исполнителей): общая характеристика способов, основные правила выбора;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к участникам закупки. Антидемпинговые меры при проведении конкурса и аукциона;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описания объекта закупки. Нормирование в сфере закупок;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Порядок проведения конкурсов в электронной форме;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Оценка заявок и критерии этой оценки;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Порядок осуществления закупок путем проведения аукциона;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Порядок осуществления закупок способом запроса котировок;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Осуществление закупки у единственного поставщика (подрядчика, исполнителя);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Особенности закупок, осуществляемых бюджетными, автономными учреждениями, государственными, муниципальными унитарными предприятиями и иными юридическими лицами.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Контракты: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Порядок заключения, исполнения, изменения и расторжения контрактов;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Приемка продукции. Экспертиза результатов контракта и привлечение экспертов;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 Мониторинг, контроль, аудит и защита прав и интересов участников закупок: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Мониторинг и аудит в сфере закупок. Общественный контроль и общественное обсуждение закупок;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Ответственность заказчиков, работников контрактных служб, контрактных управляющих, членов комиссий по осуществлению закупок за нарушение законодательства Российской Федерации в сфере закупок. Обзор административной и арбитражной практики. Способы защиты прав и законных интересов участников процедуры закупки.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получения образования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pStyle w:val="16"/>
              <w:widowControl w:val="0"/>
              <w:ind w:right="-5" w:firstLine="317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 –</w:t>
            </w:r>
            <w:r>
              <w:rPr>
                <w:i/>
                <w:sz w:val="24"/>
                <w:szCs w:val="24"/>
              </w:rPr>
              <w:t>очно-заочная.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Применение электронного обучения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pStyle w:val="16"/>
              <w:widowControl w:val="0"/>
              <w:ind w:right="-5" w:firstLine="31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допускается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Применение дистанционных образовательных технологий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pStyle w:val="16"/>
              <w:widowControl w:val="0"/>
              <w:ind w:right="-5" w:firstLine="31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Допускается</w:t>
            </w:r>
          </w:p>
        </w:tc>
      </w:tr>
      <w:tr w:rsidR="00DA2F69">
        <w:trPr>
          <w:trHeight w:val="5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итоговой аттестации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pStyle w:val="16"/>
              <w:widowControl w:val="0"/>
              <w:ind w:right="-5" w:firstLine="317"/>
              <w:jc w:val="both"/>
              <w:rPr>
                <w:color w:val="333333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результатам обучения должна быть проведения итоговая аттестация в виде </w:t>
            </w:r>
            <w:r>
              <w:rPr>
                <w:sz w:val="24"/>
                <w:szCs w:val="24"/>
              </w:rPr>
              <w:t>- экзамена в форме тестирования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Документы об образовании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hd w:val="clear" w:color="auto" w:fill="FFFFFF"/>
              <w:tabs>
                <w:tab w:val="left" w:pos="1498"/>
              </w:tabs>
              <w:spacing w:line="240" w:lineRule="auto"/>
              <w:ind w:firstLine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результатам оказания услуг (повышение квалификации) слушателям, успешно освоившим дополнительную профессиональную образовательную программу и прошедшим итоговую аттестацию, выдается удостоверение о повышении квалификации установленного образца</w:t>
            </w:r>
          </w:p>
        </w:tc>
      </w:tr>
      <w:tr w:rsidR="00DA2F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Минимальные требования к обеспечению слушателей раздаточным материалом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должна реализовываться с использованием учебно-методических материалов. В состав учебно-методических материалов, помимо прочего, должны включаться</w:t>
            </w:r>
            <w:r>
              <w:rPr>
                <w:bCs/>
                <w:sz w:val="24"/>
                <w:szCs w:val="24"/>
              </w:rPr>
              <w:t>:</w:t>
            </w:r>
          </w:p>
          <w:p w:rsidR="00DA2F69" w:rsidRDefault="00A70209">
            <w:pPr>
              <w:widowControl w:val="0"/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а) актуальные на день начала проведения обучения тексты нормативных правовых актов по тематике закупок: Закон № 44-ФЗ </w:t>
            </w:r>
            <w:r>
              <w:rPr>
                <w:sz w:val="24"/>
                <w:szCs w:val="24"/>
              </w:rPr>
              <w:t>и принятые в соответствии с указанным законом подзаконные нормативные правовые акты;</w:t>
            </w:r>
          </w:p>
          <w:p w:rsidR="00DA2F69" w:rsidRDefault="00A70209">
            <w:pPr>
              <w:widowControl w:val="0"/>
              <w:tabs>
                <w:tab w:val="left" w:pos="993"/>
              </w:tabs>
              <w:spacing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иные методические материалы по усмотрению Исполнителя.</w:t>
            </w:r>
          </w:p>
        </w:tc>
      </w:tr>
    </w:tbl>
    <w:p w:rsidR="00DA2F69" w:rsidRDefault="00DA2F69">
      <w:pPr>
        <w:pStyle w:val="ConsPlusNormal"/>
        <w:widowControl/>
        <w:ind w:firstLine="0"/>
        <w:jc w:val="right"/>
        <w:rPr>
          <w:b/>
          <w:kern w:val="2"/>
          <w:sz w:val="24"/>
          <w:szCs w:val="24"/>
          <w:lang w:val="en-US"/>
        </w:rPr>
      </w:pPr>
    </w:p>
    <w:p w:rsidR="00DA2F69" w:rsidRDefault="00A70209">
      <w:pPr>
        <w:pStyle w:val="ConsPlusNormal"/>
        <w:widowControl/>
        <w:ind w:firstLine="0"/>
        <w:jc w:val="both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 xml:space="preserve">* 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>Требование к участнику закупки:</w:t>
      </w:r>
    </w:p>
    <w:p w:rsidR="00DA2F69" w:rsidRDefault="00A70209">
      <w:pPr>
        <w:pStyle w:val="ConsPlusNormal"/>
        <w:widowControl/>
        <w:ind w:firstLine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В соответствии с пунктом 1 части 1 статьи 31 Закона № 44-ФЗ Исполнитель должен иметь лицензию на осуществление образовательной деятельности в соответствии с Федеральным законом от 29.12.2012 № 273-ФЗ «Об образовании в Российской Федерации».</w:t>
      </w:r>
    </w:p>
    <w:p w:rsidR="00DA2F69" w:rsidRDefault="00A70209">
      <w:pPr>
        <w:pStyle w:val="ConsPlusNormal"/>
        <w:widowControl/>
        <w:ind w:firstLine="0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</w:t>
      </w:r>
    </w:p>
    <w:sectPr w:rsidR="00DA2F69">
      <w:pgSz w:w="11906" w:h="16838"/>
      <w:pgMar w:top="1134" w:right="566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CC"/>
    <w:family w:val="roman"/>
    <w:pitch w:val="variable"/>
  </w:font>
  <w:font w:name="TimesDL">
    <w:altName w:val="Times New Roman"/>
    <w:charset w:val="CC"/>
    <w:family w:val="roman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20B2"/>
    <w:multiLevelType w:val="multilevel"/>
    <w:tmpl w:val="E33AC23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9D37F6"/>
    <w:multiLevelType w:val="multilevel"/>
    <w:tmpl w:val="2090BBA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134"/>
      </w:pPr>
    </w:lvl>
    <w:lvl w:ilvl="3">
      <w:start w:val="1"/>
      <w:numFmt w:val="decimal"/>
      <w:pStyle w:val="40"/>
      <w:lvlText w:val="%1.%2.%3.%4"/>
      <w:lvlJc w:val="left"/>
      <w:pPr>
        <w:tabs>
          <w:tab w:val="num" w:pos="3834"/>
        </w:tabs>
        <w:ind w:left="3834" w:hanging="1134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</w:lvl>
  </w:abstractNum>
  <w:abstractNum w:abstractNumId="2" w15:restartNumberingAfterBreak="0">
    <w:nsid w:val="204528FC"/>
    <w:multiLevelType w:val="multilevel"/>
    <w:tmpl w:val="12CA3A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09C430A"/>
    <w:multiLevelType w:val="multilevel"/>
    <w:tmpl w:val="1F206B22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838B9"/>
    <w:multiLevelType w:val="multilevel"/>
    <w:tmpl w:val="883E12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78E06D4"/>
    <w:multiLevelType w:val="multilevel"/>
    <w:tmpl w:val="30686E9A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399B1F06"/>
    <w:multiLevelType w:val="multilevel"/>
    <w:tmpl w:val="ABF6A47E"/>
    <w:lvl w:ilvl="0">
      <w:start w:val="1"/>
      <w:numFmt w:val="decimal"/>
      <w:pStyle w:val="a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suff w:val="nothing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AEC22D9"/>
    <w:multiLevelType w:val="multilevel"/>
    <w:tmpl w:val="549655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BF90B40"/>
    <w:multiLevelType w:val="multilevel"/>
    <w:tmpl w:val="8A44CC0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D540139"/>
    <w:multiLevelType w:val="multilevel"/>
    <w:tmpl w:val="288E5266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546E54"/>
    <w:multiLevelType w:val="multilevel"/>
    <w:tmpl w:val="D3C25DC6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9DB2497"/>
    <w:multiLevelType w:val="multilevel"/>
    <w:tmpl w:val="FA508A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0D12E3B"/>
    <w:multiLevelType w:val="multilevel"/>
    <w:tmpl w:val="7DF6D4BE"/>
    <w:lvl w:ilvl="0">
      <w:start w:val="1"/>
      <w:numFmt w:val="decimal"/>
      <w:pStyle w:val="21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DC5196D"/>
    <w:multiLevelType w:val="multilevel"/>
    <w:tmpl w:val="551692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18C1298"/>
    <w:multiLevelType w:val="multilevel"/>
    <w:tmpl w:val="0C821A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78B16D5"/>
    <w:multiLevelType w:val="multilevel"/>
    <w:tmpl w:val="24727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DF94B69"/>
    <w:multiLevelType w:val="multilevel"/>
    <w:tmpl w:val="8018BD3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2B5518F"/>
    <w:multiLevelType w:val="multilevel"/>
    <w:tmpl w:val="3A2876B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11"/>
  </w:num>
  <w:num w:numId="5">
    <w:abstractNumId w:val="15"/>
  </w:num>
  <w:num w:numId="6">
    <w:abstractNumId w:val="7"/>
  </w:num>
  <w:num w:numId="7">
    <w:abstractNumId w:val="12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6"/>
  </w:num>
  <w:num w:numId="13">
    <w:abstractNumId w:val="17"/>
  </w:num>
  <w:num w:numId="14">
    <w:abstractNumId w:val="3"/>
  </w:num>
  <w:num w:numId="15">
    <w:abstractNumId w:val="10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69"/>
    <w:rsid w:val="00031D31"/>
    <w:rsid w:val="00237210"/>
    <w:rsid w:val="002D68A2"/>
    <w:rsid w:val="00355BD9"/>
    <w:rsid w:val="00376CBC"/>
    <w:rsid w:val="00561D5B"/>
    <w:rsid w:val="0062387B"/>
    <w:rsid w:val="00773706"/>
    <w:rsid w:val="00877164"/>
    <w:rsid w:val="00A70209"/>
    <w:rsid w:val="00B70DD4"/>
    <w:rsid w:val="00C07BE9"/>
    <w:rsid w:val="00DA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09730-A016-442A-BCB9-9075EDD5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spacing w:line="288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2"/>
    <w:next w:val="a2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2">
    <w:name w:val="heading 2"/>
    <w:basedOn w:val="a2"/>
    <w:next w:val="a2"/>
    <w:qFormat/>
    <w:pPr>
      <w:keepNext/>
      <w:spacing w:after="60" w:line="240" w:lineRule="auto"/>
      <w:ind w:firstLine="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2"/>
    <w:next w:val="a2"/>
    <w:qFormat/>
    <w:pPr>
      <w:keepNext/>
      <w:numPr>
        <w:ilvl w:val="2"/>
        <w:numId w:val="1"/>
      </w:numPr>
      <w:spacing w:before="120" w:after="120"/>
      <w:outlineLvl w:val="2"/>
    </w:pPr>
    <w:rPr>
      <w:b/>
      <w:bCs/>
    </w:rPr>
  </w:style>
  <w:style w:type="paragraph" w:styleId="40">
    <w:name w:val="heading 4"/>
    <w:basedOn w:val="a2"/>
    <w:next w:val="a2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50">
    <w:name w:val="heading 5"/>
    <w:basedOn w:val="a2"/>
    <w:next w:val="a2"/>
    <w:qFormat/>
    <w:pPr>
      <w:tabs>
        <w:tab w:val="left" w:pos="1008"/>
      </w:tabs>
      <w:spacing w:before="240" w:after="60" w:line="240" w:lineRule="auto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2"/>
    <w:next w:val="a2"/>
    <w:qFormat/>
    <w:pPr>
      <w:tabs>
        <w:tab w:val="left" w:pos="1152"/>
      </w:tabs>
      <w:spacing w:before="240" w:after="60" w:line="240" w:lineRule="auto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2"/>
    <w:next w:val="a2"/>
    <w:qFormat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2"/>
    <w:next w:val="a2"/>
    <w:qFormat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Гипертекстовая ссылка"/>
    <w:qFormat/>
    <w:rPr>
      <w:b/>
      <w:bCs/>
      <w:color w:val="008000"/>
      <w:sz w:val="20"/>
      <w:szCs w:val="20"/>
      <w:u w:val="single"/>
    </w:rPr>
  </w:style>
  <w:style w:type="character" w:customStyle="1" w:styleId="11">
    <w:name w:val="Заголовок 1 Знак"/>
    <w:qFormat/>
    <w:rPr>
      <w:rFonts w:cs="Times New Roman"/>
      <w:b/>
      <w:kern w:val="2"/>
      <w:sz w:val="36"/>
      <w:lang w:val="ru-RU" w:eastAsia="ru-RU" w:bidi="ar-SA"/>
    </w:rPr>
  </w:style>
  <w:style w:type="character" w:styleId="a7">
    <w:name w:val="Intense Emphasis"/>
    <w:qFormat/>
    <w:rPr>
      <w:b/>
      <w:bCs/>
      <w:i/>
      <w:iCs/>
      <w:color w:val="4F81BD"/>
    </w:rPr>
  </w:style>
  <w:style w:type="character" w:styleId="a8">
    <w:name w:val="annotation reference"/>
    <w:semiHidden/>
    <w:qFormat/>
    <w:rPr>
      <w:sz w:val="16"/>
      <w:szCs w:val="16"/>
    </w:rPr>
  </w:style>
  <w:style w:type="character" w:customStyle="1" w:styleId="a9">
    <w:name w:val="Символ сноски"/>
    <w:semiHidden/>
    <w:qFormat/>
    <w:rPr>
      <w:rFonts w:ascii="Times New Roman" w:hAnsi="Times New Roman"/>
      <w:vertAlign w:val="superscript"/>
    </w:rPr>
  </w:style>
  <w:style w:type="character" w:styleId="aa">
    <w:name w:val="footnote reference"/>
    <w:rPr>
      <w:rFonts w:ascii="Times New Roman" w:hAnsi="Times New Roman"/>
      <w:vertAlign w:val="superscript"/>
    </w:rPr>
  </w:style>
  <w:style w:type="character" w:styleId="ab">
    <w:name w:val="page number"/>
    <w:qFormat/>
    <w:rPr>
      <w:rFonts w:ascii="Times New Roman" w:hAnsi="Times New Roman"/>
    </w:rPr>
  </w:style>
  <w:style w:type="character" w:customStyle="1" w:styleId="ac">
    <w:name w:val="Знак Знак"/>
    <w:semiHidden/>
    <w:qFormat/>
    <w:rPr>
      <w:rFonts w:ascii="Arial" w:hAnsi="Arial"/>
      <w:sz w:val="24"/>
      <w:lang w:val="ru-RU" w:eastAsia="ru-RU" w:bidi="ar-SA"/>
    </w:rPr>
  </w:style>
  <w:style w:type="character" w:customStyle="1" w:styleId="12">
    <w:name w:val="Основной шрифт1"/>
    <w:semiHidden/>
    <w:qFormat/>
  </w:style>
  <w:style w:type="character" w:styleId="HTML">
    <w:name w:val="HTML Acronym"/>
    <w:basedOn w:val="a3"/>
    <w:qFormat/>
  </w:style>
  <w:style w:type="character" w:styleId="ad">
    <w:name w:val="Emphasis"/>
    <w:qFormat/>
    <w:rPr>
      <w:i/>
      <w:iCs/>
    </w:rPr>
  </w:style>
  <w:style w:type="character" w:styleId="ae">
    <w:name w:val="Hyperlink"/>
    <w:rPr>
      <w:color w:val="0000FF"/>
      <w:u w:val="single"/>
    </w:rPr>
  </w:style>
  <w:style w:type="character" w:styleId="HTML0">
    <w:name w:val="HTML Keyboard"/>
    <w:qFormat/>
    <w:rPr>
      <w:rFonts w:ascii="Courier New" w:hAnsi="Courier New" w:cs="Courier New"/>
      <w:sz w:val="20"/>
      <w:szCs w:val="20"/>
    </w:rPr>
  </w:style>
  <w:style w:type="character" w:styleId="HTML1">
    <w:name w:val="HTML Code"/>
    <w:qFormat/>
    <w:rPr>
      <w:rFonts w:ascii="Courier New" w:hAnsi="Courier New" w:cs="Courier New"/>
      <w:sz w:val="20"/>
      <w:szCs w:val="20"/>
    </w:rPr>
  </w:style>
  <w:style w:type="character" w:styleId="af">
    <w:name w:val="line number"/>
    <w:basedOn w:val="a3"/>
    <w:qFormat/>
  </w:style>
  <w:style w:type="character" w:styleId="HTML2">
    <w:name w:val="HTML Sample"/>
    <w:qFormat/>
    <w:rPr>
      <w:rFonts w:ascii="Courier New" w:hAnsi="Courier New" w:cs="Courier New"/>
    </w:rPr>
  </w:style>
  <w:style w:type="character" w:styleId="HTML3">
    <w:name w:val="HTML Definition"/>
    <w:qFormat/>
    <w:rPr>
      <w:i/>
      <w:iCs/>
    </w:rPr>
  </w:style>
  <w:style w:type="character" w:styleId="HTML4">
    <w:name w:val="HTML Variable"/>
    <w:qFormat/>
    <w:rPr>
      <w:i/>
      <w:iCs/>
    </w:rPr>
  </w:style>
  <w:style w:type="character" w:styleId="HTML5">
    <w:name w:val="HTML Typewriter"/>
    <w:qFormat/>
    <w:rPr>
      <w:rFonts w:ascii="Courier New" w:hAnsi="Courier New" w:cs="Courier New"/>
      <w:sz w:val="20"/>
      <w:szCs w:val="20"/>
    </w:rPr>
  </w:style>
  <w:style w:type="character" w:styleId="af0">
    <w:name w:val="FollowedHyperlink"/>
    <w:rPr>
      <w:color w:val="800080"/>
      <w:u w:val="single"/>
    </w:rPr>
  </w:style>
  <w:style w:type="character" w:styleId="af1">
    <w:name w:val="Strong"/>
    <w:qFormat/>
    <w:rPr>
      <w:b/>
      <w:bCs/>
    </w:rPr>
  </w:style>
  <w:style w:type="character" w:styleId="HTML6">
    <w:name w:val="HTML Cite"/>
    <w:qFormat/>
    <w:rPr>
      <w:i/>
      <w:iCs/>
    </w:rPr>
  </w:style>
  <w:style w:type="character" w:customStyle="1" w:styleId="13">
    <w:name w:val="Знак Знак1"/>
    <w:qFormat/>
    <w:rPr>
      <w:sz w:val="24"/>
      <w:lang w:val="ru-RU" w:eastAsia="ru-RU" w:bidi="ar-SA"/>
    </w:rPr>
  </w:style>
  <w:style w:type="character" w:customStyle="1" w:styleId="32">
    <w:name w:val="Стиль3 Знак Знак"/>
    <w:basedOn w:val="13"/>
    <w:qFormat/>
    <w:rPr>
      <w:sz w:val="24"/>
      <w:lang w:val="ru-RU" w:eastAsia="ru-RU" w:bidi="ar-SA"/>
    </w:rPr>
  </w:style>
  <w:style w:type="character" w:customStyle="1" w:styleId="33">
    <w:name w:val="Стиль3 Знак Знак Знак"/>
    <w:basedOn w:val="13"/>
    <w:qFormat/>
    <w:rPr>
      <w:sz w:val="24"/>
      <w:lang w:val="ru-RU" w:eastAsia="ru-RU" w:bidi="ar-SA"/>
    </w:rPr>
  </w:style>
  <w:style w:type="character" w:customStyle="1" w:styleId="34">
    <w:name w:val="Стиль3 Знак Знак Знак Знак"/>
    <w:basedOn w:val="13"/>
    <w:qFormat/>
    <w:rPr>
      <w:sz w:val="24"/>
      <w:lang w:val="ru-RU" w:eastAsia="ru-RU" w:bidi="ar-SA"/>
    </w:rPr>
  </w:style>
  <w:style w:type="character" w:customStyle="1" w:styleId="310">
    <w:name w:val="Стиль3 Знак Знак1"/>
    <w:qFormat/>
    <w:rPr>
      <w:sz w:val="24"/>
      <w:lang w:val="ru-RU" w:eastAsia="ru-RU" w:bidi="ar-SA"/>
    </w:rPr>
  </w:style>
  <w:style w:type="character" w:customStyle="1" w:styleId="23">
    <w:name w:val="Заголовок 2 Знак"/>
    <w:qFormat/>
    <w:rPr>
      <w:b/>
      <w:sz w:val="30"/>
      <w:lang w:val="ru-RU" w:eastAsia="ru-RU" w:bidi="ar-SA"/>
    </w:rPr>
  </w:style>
  <w:style w:type="character" w:customStyle="1" w:styleId="maintext">
    <w:name w:val="maintext"/>
    <w:basedOn w:val="a3"/>
    <w:qFormat/>
  </w:style>
  <w:style w:type="character" w:customStyle="1" w:styleId="af2">
    <w:name w:val="Василий"/>
    <w:semiHidden/>
    <w:qFormat/>
    <w:rPr>
      <w:rFonts w:ascii="Arial" w:hAnsi="Arial" w:cs="Arial"/>
      <w:color w:val="auto"/>
      <w:sz w:val="20"/>
      <w:szCs w:val="20"/>
    </w:rPr>
  </w:style>
  <w:style w:type="character" w:customStyle="1" w:styleId="apple-converted-space">
    <w:name w:val="apple-converted-space"/>
    <w:basedOn w:val="a3"/>
    <w:qFormat/>
    <w:rsid w:val="009B6931"/>
  </w:style>
  <w:style w:type="paragraph" w:customStyle="1" w:styleId="14">
    <w:name w:val="Заголовок1"/>
    <w:next w:val="af3"/>
    <w:qFormat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af3">
    <w:name w:val="Body Text"/>
    <w:basedOn w:val="a2"/>
    <w:pPr>
      <w:spacing w:after="120"/>
    </w:pPr>
  </w:style>
  <w:style w:type="paragraph" w:styleId="af4">
    <w:name w:val="List"/>
    <w:basedOn w:val="a2"/>
    <w:pPr>
      <w:spacing w:after="60" w:line="240" w:lineRule="auto"/>
      <w:ind w:left="283" w:hanging="283"/>
    </w:pPr>
    <w:rPr>
      <w:sz w:val="24"/>
      <w:szCs w:val="24"/>
    </w:rPr>
  </w:style>
  <w:style w:type="paragraph" w:styleId="af5">
    <w:name w:val="caption"/>
    <w:basedOn w:val="a2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2"/>
    <w:qFormat/>
    <w:pPr>
      <w:suppressLineNumbers/>
    </w:pPr>
    <w:rPr>
      <w:rFonts w:cs="Arial"/>
    </w:rPr>
  </w:style>
  <w:style w:type="paragraph" w:customStyle="1" w:styleId="ConsPlusNormal">
    <w:name w:val="ConsPlusNormal"/>
    <w:uiPriority w:val="99"/>
    <w:qFormat/>
    <w:pPr>
      <w:widowControl w:val="0"/>
      <w:ind w:firstLine="720"/>
    </w:pPr>
    <w:rPr>
      <w:rFonts w:ascii="Arial" w:hAnsi="Arial" w:cs="Arial"/>
    </w:rPr>
  </w:style>
  <w:style w:type="paragraph" w:styleId="af7">
    <w:name w:val="Body Text Indent"/>
    <w:basedOn w:val="af3"/>
    <w:qFormat/>
    <w:pPr>
      <w:spacing w:line="240" w:lineRule="auto"/>
      <w:ind w:firstLine="210"/>
    </w:pPr>
    <w:rPr>
      <w:sz w:val="24"/>
      <w:szCs w:val="24"/>
    </w:rPr>
  </w:style>
  <w:style w:type="paragraph" w:styleId="24">
    <w:name w:val="Body Text Indent 2"/>
    <w:basedOn w:val="a2"/>
    <w:qFormat/>
    <w:pPr>
      <w:spacing w:after="120" w:line="480" w:lineRule="auto"/>
      <w:ind w:left="283"/>
    </w:pPr>
  </w:style>
  <w:style w:type="paragraph" w:customStyle="1" w:styleId="210">
    <w:name w:val="Основной текст 21"/>
    <w:basedOn w:val="a2"/>
    <w:qFormat/>
    <w:pPr>
      <w:spacing w:line="240" w:lineRule="auto"/>
    </w:pPr>
    <w:rPr>
      <w:sz w:val="24"/>
      <w:szCs w:val="20"/>
    </w:rPr>
  </w:style>
  <w:style w:type="paragraph" w:customStyle="1" w:styleId="af8">
    <w:name w:val="Колонтитул"/>
    <w:basedOn w:val="a2"/>
    <w:qFormat/>
  </w:style>
  <w:style w:type="paragraph" w:styleId="af9">
    <w:name w:val="footer"/>
    <w:basedOn w:val="a2"/>
    <w:pPr>
      <w:widowControl w:val="0"/>
      <w:tabs>
        <w:tab w:val="center" w:pos="4153"/>
        <w:tab w:val="right" w:pos="8306"/>
      </w:tabs>
      <w:spacing w:line="240" w:lineRule="auto"/>
      <w:ind w:firstLine="0"/>
      <w:jc w:val="left"/>
    </w:pPr>
    <w:rPr>
      <w:sz w:val="20"/>
      <w:szCs w:val="20"/>
    </w:rPr>
  </w:style>
  <w:style w:type="paragraph" w:customStyle="1" w:styleId="afa">
    <w:name w:val="Обычный + по ширине"/>
    <w:basedOn w:val="a2"/>
    <w:uiPriority w:val="99"/>
    <w:qFormat/>
    <w:pPr>
      <w:spacing w:line="240" w:lineRule="auto"/>
      <w:ind w:firstLine="0"/>
    </w:pPr>
    <w:rPr>
      <w:sz w:val="24"/>
      <w:szCs w:val="24"/>
    </w:rPr>
  </w:style>
  <w:style w:type="paragraph" w:styleId="afb">
    <w:name w:val="annotation text"/>
    <w:basedOn w:val="a2"/>
    <w:semiHidden/>
    <w:qFormat/>
    <w:pPr>
      <w:spacing w:line="240" w:lineRule="auto"/>
      <w:ind w:firstLine="0"/>
      <w:jc w:val="left"/>
    </w:pPr>
    <w:rPr>
      <w:sz w:val="20"/>
      <w:szCs w:val="20"/>
    </w:rPr>
  </w:style>
  <w:style w:type="paragraph" w:styleId="afc">
    <w:name w:val="annotation subject"/>
    <w:basedOn w:val="afb"/>
    <w:next w:val="afb"/>
    <w:semiHidden/>
    <w:qFormat/>
    <w:rPr>
      <w:b/>
      <w:bCs/>
    </w:rPr>
  </w:style>
  <w:style w:type="paragraph" w:styleId="afd">
    <w:name w:val="Balloon Text"/>
    <w:basedOn w:val="a2"/>
    <w:semiHidden/>
    <w:qFormat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styleId="2">
    <w:name w:val="Body Text 2"/>
    <w:basedOn w:val="a2"/>
    <w:qFormat/>
    <w:pPr>
      <w:numPr>
        <w:ilvl w:val="1"/>
        <w:numId w:val="12"/>
      </w:numPr>
      <w:spacing w:after="60" w:line="240" w:lineRule="auto"/>
    </w:pPr>
    <w:rPr>
      <w:sz w:val="24"/>
      <w:szCs w:val="20"/>
    </w:rPr>
  </w:style>
  <w:style w:type="paragraph" w:styleId="afe">
    <w:name w:val="List Bullet"/>
    <w:basedOn w:val="a2"/>
    <w:autoRedefine/>
    <w:qFormat/>
    <w:pPr>
      <w:widowControl w:val="0"/>
      <w:spacing w:after="60" w:line="240" w:lineRule="auto"/>
      <w:ind w:firstLine="0"/>
    </w:pPr>
    <w:rPr>
      <w:sz w:val="24"/>
      <w:szCs w:val="24"/>
    </w:rPr>
  </w:style>
  <w:style w:type="paragraph" w:styleId="20">
    <w:name w:val="List Bullet 2"/>
    <w:basedOn w:val="a2"/>
    <w:autoRedefine/>
    <w:qFormat/>
    <w:pPr>
      <w:numPr>
        <w:numId w:val="2"/>
      </w:numPr>
      <w:spacing w:after="60" w:line="240" w:lineRule="auto"/>
    </w:pPr>
    <w:rPr>
      <w:sz w:val="24"/>
      <w:szCs w:val="20"/>
    </w:rPr>
  </w:style>
  <w:style w:type="paragraph" w:styleId="35">
    <w:name w:val="List Bullet 3"/>
    <w:basedOn w:val="a2"/>
    <w:pPr>
      <w:spacing w:after="60" w:line="240" w:lineRule="auto"/>
      <w:ind w:left="566" w:hanging="283"/>
    </w:pPr>
    <w:rPr>
      <w:sz w:val="24"/>
      <w:szCs w:val="24"/>
    </w:rPr>
  </w:style>
  <w:style w:type="paragraph" w:styleId="41">
    <w:name w:val="List Bullet 4"/>
    <w:basedOn w:val="a2"/>
    <w:pPr>
      <w:spacing w:after="60" w:line="240" w:lineRule="auto"/>
      <w:ind w:left="849" w:hanging="283"/>
    </w:pPr>
    <w:rPr>
      <w:sz w:val="24"/>
      <w:szCs w:val="24"/>
    </w:rPr>
  </w:style>
  <w:style w:type="paragraph" w:styleId="51">
    <w:name w:val="List Bullet 5"/>
    <w:basedOn w:val="a2"/>
    <w:pPr>
      <w:spacing w:after="60" w:line="240" w:lineRule="auto"/>
      <w:ind w:left="1132" w:hanging="283"/>
    </w:pPr>
    <w:rPr>
      <w:sz w:val="24"/>
      <w:szCs w:val="24"/>
    </w:rPr>
  </w:style>
  <w:style w:type="paragraph" w:styleId="aff">
    <w:name w:val="List Number"/>
    <w:basedOn w:val="a2"/>
    <w:pPr>
      <w:spacing w:after="60" w:line="240" w:lineRule="auto"/>
      <w:ind w:left="1415" w:hanging="283"/>
    </w:pPr>
    <w:rPr>
      <w:sz w:val="24"/>
      <w:szCs w:val="24"/>
    </w:rPr>
  </w:style>
  <w:style w:type="paragraph" w:styleId="21">
    <w:name w:val="List Number 2"/>
    <w:basedOn w:val="a2"/>
    <w:qFormat/>
    <w:pPr>
      <w:numPr>
        <w:numId w:val="7"/>
      </w:numPr>
      <w:spacing w:after="60" w:line="240" w:lineRule="auto"/>
    </w:pPr>
    <w:rPr>
      <w:sz w:val="24"/>
      <w:szCs w:val="20"/>
    </w:rPr>
  </w:style>
  <w:style w:type="paragraph" w:styleId="36">
    <w:name w:val="List Number 3"/>
    <w:basedOn w:val="a2"/>
    <w:qFormat/>
    <w:pPr>
      <w:tabs>
        <w:tab w:val="left" w:pos="926"/>
      </w:tabs>
      <w:spacing w:after="60" w:line="240" w:lineRule="auto"/>
      <w:ind w:left="926" w:hanging="360"/>
    </w:pPr>
    <w:rPr>
      <w:sz w:val="24"/>
      <w:szCs w:val="20"/>
    </w:rPr>
  </w:style>
  <w:style w:type="paragraph" w:styleId="4">
    <w:name w:val="List Number 4"/>
    <w:basedOn w:val="a2"/>
    <w:qFormat/>
    <w:pPr>
      <w:numPr>
        <w:numId w:val="8"/>
      </w:numPr>
      <w:spacing w:after="60" w:line="240" w:lineRule="auto"/>
    </w:pPr>
    <w:rPr>
      <w:sz w:val="24"/>
      <w:szCs w:val="20"/>
    </w:rPr>
  </w:style>
  <w:style w:type="paragraph" w:styleId="5">
    <w:name w:val="List Number 5"/>
    <w:basedOn w:val="a2"/>
    <w:qFormat/>
    <w:pPr>
      <w:numPr>
        <w:numId w:val="9"/>
      </w:numPr>
      <w:spacing w:after="60" w:line="240" w:lineRule="auto"/>
    </w:pPr>
    <w:rPr>
      <w:sz w:val="24"/>
      <w:szCs w:val="20"/>
    </w:rPr>
  </w:style>
  <w:style w:type="paragraph" w:customStyle="1" w:styleId="a0">
    <w:name w:val="Раздел"/>
    <w:basedOn w:val="a2"/>
    <w:uiPriority w:val="99"/>
    <w:semiHidden/>
    <w:qFormat/>
    <w:pPr>
      <w:numPr>
        <w:ilvl w:val="1"/>
        <w:numId w:val="10"/>
      </w:numPr>
      <w:spacing w:before="120" w:after="120" w:line="240" w:lineRule="auto"/>
      <w:jc w:val="center"/>
    </w:pPr>
    <w:rPr>
      <w:rFonts w:ascii="Arial Narrow" w:hAnsi="Arial Narrow"/>
      <w:b/>
      <w:szCs w:val="20"/>
    </w:rPr>
  </w:style>
  <w:style w:type="paragraph" w:customStyle="1" w:styleId="aff0">
    <w:name w:val="Часть"/>
    <w:basedOn w:val="a2"/>
    <w:semiHidden/>
    <w:qFormat/>
    <w:pPr>
      <w:spacing w:after="60" w:line="240" w:lineRule="auto"/>
      <w:ind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0">
    <w:name w:val="Раздел 3"/>
    <w:basedOn w:val="a2"/>
    <w:semiHidden/>
    <w:qFormat/>
    <w:pPr>
      <w:numPr>
        <w:numId w:val="11"/>
      </w:numPr>
      <w:spacing w:before="120" w:after="120" w:line="240" w:lineRule="auto"/>
      <w:jc w:val="center"/>
    </w:pPr>
    <w:rPr>
      <w:b/>
      <w:sz w:val="24"/>
      <w:szCs w:val="20"/>
    </w:rPr>
  </w:style>
  <w:style w:type="paragraph" w:customStyle="1" w:styleId="a1">
    <w:name w:val="Условия контракта"/>
    <w:basedOn w:val="a2"/>
    <w:semiHidden/>
    <w:qFormat/>
    <w:pPr>
      <w:numPr>
        <w:numId w:val="12"/>
      </w:numPr>
      <w:spacing w:before="240" w:after="120" w:line="240" w:lineRule="auto"/>
    </w:pPr>
    <w:rPr>
      <w:b/>
      <w:sz w:val="24"/>
      <w:szCs w:val="20"/>
    </w:rPr>
  </w:style>
  <w:style w:type="paragraph" w:customStyle="1" w:styleId="Instruction">
    <w:name w:val="Instruction"/>
    <w:basedOn w:val="2"/>
    <w:semiHidden/>
    <w:qFormat/>
    <w:pPr>
      <w:numPr>
        <w:ilvl w:val="0"/>
        <w:numId w:val="0"/>
      </w:numPr>
      <w:tabs>
        <w:tab w:val="left" w:pos="360"/>
      </w:tabs>
      <w:spacing w:before="180"/>
      <w:ind w:left="360" w:hanging="360"/>
    </w:pPr>
    <w:rPr>
      <w:b/>
    </w:rPr>
  </w:style>
  <w:style w:type="paragraph" w:styleId="aff1">
    <w:name w:val="Title"/>
    <w:basedOn w:val="a2"/>
    <w:qFormat/>
    <w:pPr>
      <w:spacing w:before="240" w:after="60" w:line="240" w:lineRule="auto"/>
      <w:ind w:firstLine="0"/>
      <w:jc w:val="center"/>
      <w:outlineLvl w:val="0"/>
    </w:pPr>
    <w:rPr>
      <w:rFonts w:ascii="Arial" w:hAnsi="Arial"/>
      <w:b/>
      <w:kern w:val="2"/>
      <w:sz w:val="32"/>
      <w:szCs w:val="20"/>
    </w:rPr>
  </w:style>
  <w:style w:type="paragraph" w:styleId="aff2">
    <w:name w:val="Subtitle"/>
    <w:basedOn w:val="a2"/>
    <w:qFormat/>
    <w:pPr>
      <w:spacing w:after="60" w:line="240" w:lineRule="auto"/>
      <w:ind w:firstLine="0"/>
      <w:jc w:val="center"/>
      <w:outlineLvl w:val="1"/>
    </w:pPr>
    <w:rPr>
      <w:rFonts w:ascii="Arial" w:hAnsi="Arial"/>
      <w:sz w:val="24"/>
      <w:szCs w:val="20"/>
    </w:rPr>
  </w:style>
  <w:style w:type="paragraph" w:customStyle="1" w:styleId="aff3">
    <w:name w:val="Тендерные данные"/>
    <w:basedOn w:val="a2"/>
    <w:semiHidden/>
    <w:qFormat/>
    <w:pPr>
      <w:tabs>
        <w:tab w:val="left" w:pos="1985"/>
      </w:tabs>
      <w:spacing w:before="120" w:after="60" w:line="240" w:lineRule="auto"/>
      <w:ind w:firstLine="0"/>
    </w:pPr>
    <w:rPr>
      <w:b/>
      <w:sz w:val="24"/>
      <w:szCs w:val="20"/>
    </w:rPr>
  </w:style>
  <w:style w:type="paragraph" w:styleId="37">
    <w:name w:val="toc 3"/>
    <w:basedOn w:val="a2"/>
    <w:next w:val="a2"/>
    <w:autoRedefine/>
    <w:semiHidden/>
    <w:pPr>
      <w:tabs>
        <w:tab w:val="left" w:pos="1680"/>
        <w:tab w:val="right" w:leader="dot" w:pos="10148"/>
      </w:tabs>
      <w:spacing w:before="100" w:line="240" w:lineRule="auto"/>
      <w:ind w:left="252" w:hanging="12"/>
      <w:jc w:val="left"/>
    </w:pPr>
    <w:rPr>
      <w:sz w:val="20"/>
      <w:szCs w:val="20"/>
    </w:rPr>
  </w:style>
  <w:style w:type="paragraph" w:styleId="15">
    <w:name w:val="toc 1"/>
    <w:basedOn w:val="a2"/>
    <w:next w:val="a2"/>
    <w:autoRedefine/>
    <w:semiHidden/>
    <w:pPr>
      <w:tabs>
        <w:tab w:val="left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25">
    <w:name w:val="toc 2"/>
    <w:basedOn w:val="a2"/>
    <w:next w:val="a2"/>
    <w:autoRedefine/>
    <w:semiHidden/>
    <w:pPr>
      <w:tabs>
        <w:tab w:val="left" w:pos="960"/>
        <w:tab w:val="right" w:leader="dot" w:pos="9720"/>
      </w:tabs>
      <w:spacing w:before="20" w:line="240" w:lineRule="auto"/>
      <w:ind w:left="360" w:firstLine="0"/>
      <w:jc w:val="left"/>
    </w:pPr>
    <w:rPr>
      <w:b/>
      <w:bCs/>
      <w:sz w:val="20"/>
      <w:szCs w:val="20"/>
    </w:rPr>
  </w:style>
  <w:style w:type="paragraph" w:styleId="aff4">
    <w:name w:val="Date"/>
    <w:basedOn w:val="a2"/>
    <w:next w:val="a2"/>
    <w:qFormat/>
    <w:pPr>
      <w:spacing w:after="60" w:line="240" w:lineRule="auto"/>
      <w:ind w:firstLine="0"/>
    </w:pPr>
    <w:rPr>
      <w:sz w:val="24"/>
      <w:szCs w:val="20"/>
    </w:rPr>
  </w:style>
  <w:style w:type="paragraph" w:customStyle="1" w:styleId="aff5">
    <w:name w:val="Îáû÷íûé"/>
    <w:semiHidden/>
    <w:qFormat/>
  </w:style>
  <w:style w:type="paragraph" w:customStyle="1" w:styleId="aff6">
    <w:name w:val="Íîðìàëüíûé"/>
    <w:semiHidden/>
    <w:qFormat/>
    <w:rPr>
      <w:rFonts w:ascii="Courier" w:hAnsi="Courier"/>
      <w:sz w:val="24"/>
      <w:lang w:val="en-GB"/>
    </w:rPr>
  </w:style>
  <w:style w:type="paragraph" w:customStyle="1" w:styleId="aff7">
    <w:name w:val="Подраздел"/>
    <w:basedOn w:val="a2"/>
    <w:semiHidden/>
    <w:qFormat/>
    <w:pPr>
      <w:spacing w:before="240" w:after="120" w:line="240" w:lineRule="auto"/>
      <w:ind w:firstLine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38">
    <w:name w:val="Body Text Indent 3"/>
    <w:basedOn w:val="a2"/>
    <w:qFormat/>
    <w:pPr>
      <w:spacing w:after="120" w:line="240" w:lineRule="auto"/>
      <w:ind w:left="283" w:firstLine="0"/>
    </w:pPr>
    <w:rPr>
      <w:sz w:val="16"/>
      <w:szCs w:val="20"/>
    </w:rPr>
  </w:style>
  <w:style w:type="paragraph" w:styleId="aff8">
    <w:name w:val="header"/>
    <w:basedOn w:val="a2"/>
    <w:pPr>
      <w:tabs>
        <w:tab w:val="center" w:pos="4153"/>
        <w:tab w:val="right" w:pos="8306"/>
      </w:tabs>
      <w:spacing w:before="120" w:after="120" w:line="240" w:lineRule="auto"/>
      <w:ind w:firstLine="0"/>
    </w:pPr>
    <w:rPr>
      <w:rFonts w:ascii="Arial" w:hAnsi="Arial"/>
      <w:sz w:val="24"/>
      <w:szCs w:val="20"/>
    </w:rPr>
  </w:style>
  <w:style w:type="paragraph" w:styleId="aff9">
    <w:name w:val="Block Text"/>
    <w:basedOn w:val="a2"/>
    <w:qFormat/>
    <w:pPr>
      <w:spacing w:after="120" w:line="240" w:lineRule="auto"/>
      <w:ind w:left="1440" w:right="1440" w:firstLine="0"/>
    </w:pPr>
    <w:rPr>
      <w:sz w:val="24"/>
      <w:szCs w:val="20"/>
    </w:rPr>
  </w:style>
  <w:style w:type="paragraph" w:styleId="affa">
    <w:name w:val="footnote text"/>
    <w:basedOn w:val="a2"/>
    <w:semiHidden/>
    <w:pPr>
      <w:spacing w:after="60" w:line="240" w:lineRule="auto"/>
      <w:ind w:firstLine="0"/>
    </w:pPr>
    <w:rPr>
      <w:sz w:val="20"/>
      <w:szCs w:val="20"/>
    </w:rPr>
  </w:style>
  <w:style w:type="paragraph" w:styleId="39">
    <w:name w:val="Body Text 3"/>
    <w:basedOn w:val="a2"/>
    <w:qFormat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 w:line="240" w:lineRule="auto"/>
      <w:ind w:firstLine="0"/>
    </w:pPr>
    <w:rPr>
      <w:b/>
      <w:i/>
      <w:sz w:val="22"/>
      <w:szCs w:val="24"/>
    </w:rPr>
  </w:style>
  <w:style w:type="paragraph" w:styleId="affb">
    <w:name w:val="Plain Text"/>
    <w:basedOn w:val="a2"/>
    <w:qFormat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semiHidden/>
    <w:qFormat/>
    <w:pPr>
      <w:widowControl w:val="0"/>
      <w:ind w:right="19772" w:firstLine="720"/>
    </w:pPr>
    <w:rPr>
      <w:rFonts w:ascii="Arial" w:hAnsi="Arial" w:cs="Arial"/>
    </w:rPr>
  </w:style>
  <w:style w:type="paragraph" w:styleId="affc">
    <w:name w:val="Normal (Web)"/>
    <w:basedOn w:val="a2"/>
    <w:qFormat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semiHidden/>
    <w:qFormat/>
    <w:pPr>
      <w:widowControl w:val="0"/>
      <w:ind w:right="19772"/>
    </w:pPr>
    <w:rPr>
      <w:rFonts w:ascii="Courier New" w:hAnsi="Courier New" w:cs="Courier New"/>
    </w:rPr>
  </w:style>
  <w:style w:type="paragraph" w:styleId="HTML7">
    <w:name w:val="HTML Address"/>
    <w:basedOn w:val="a2"/>
    <w:qFormat/>
    <w:pPr>
      <w:spacing w:after="60" w:line="240" w:lineRule="auto"/>
      <w:ind w:firstLine="0"/>
    </w:pPr>
    <w:rPr>
      <w:i/>
      <w:iCs/>
      <w:sz w:val="24"/>
      <w:szCs w:val="24"/>
    </w:rPr>
  </w:style>
  <w:style w:type="paragraph" w:styleId="affd">
    <w:name w:val="envelope address"/>
    <w:basedOn w:val="a2"/>
    <w:qFormat/>
    <w:pPr>
      <w:spacing w:after="60" w:line="240" w:lineRule="auto"/>
      <w:ind w:left="2880" w:firstLine="0"/>
    </w:pPr>
    <w:rPr>
      <w:rFonts w:ascii="Arial" w:hAnsi="Arial" w:cs="Arial"/>
      <w:sz w:val="24"/>
      <w:szCs w:val="24"/>
    </w:rPr>
  </w:style>
  <w:style w:type="paragraph" w:styleId="affe">
    <w:name w:val="Note Heading"/>
    <w:basedOn w:val="a2"/>
    <w:next w:val="a2"/>
    <w:qFormat/>
    <w:pPr>
      <w:spacing w:after="60" w:line="240" w:lineRule="auto"/>
      <w:ind w:firstLine="0"/>
    </w:pPr>
    <w:rPr>
      <w:sz w:val="24"/>
      <w:szCs w:val="24"/>
    </w:rPr>
  </w:style>
  <w:style w:type="paragraph" w:styleId="26">
    <w:name w:val="Body Text First Indent 2"/>
    <w:basedOn w:val="af7"/>
    <w:qFormat/>
    <w:pPr>
      <w:ind w:left="283"/>
    </w:pPr>
  </w:style>
  <w:style w:type="paragraph" w:styleId="27">
    <w:name w:val="envelope return"/>
    <w:basedOn w:val="a2"/>
    <w:qFormat/>
    <w:pPr>
      <w:spacing w:after="60" w:line="240" w:lineRule="auto"/>
      <w:ind w:firstLine="0"/>
    </w:pPr>
    <w:rPr>
      <w:rFonts w:ascii="Arial" w:hAnsi="Arial" w:cs="Arial"/>
      <w:sz w:val="20"/>
      <w:szCs w:val="20"/>
    </w:rPr>
  </w:style>
  <w:style w:type="paragraph" w:styleId="afff">
    <w:name w:val="Normal Indent"/>
    <w:basedOn w:val="a2"/>
    <w:qFormat/>
    <w:pPr>
      <w:spacing w:after="60" w:line="240" w:lineRule="auto"/>
      <w:ind w:left="708" w:firstLine="0"/>
    </w:pPr>
    <w:rPr>
      <w:sz w:val="24"/>
      <w:szCs w:val="24"/>
    </w:rPr>
  </w:style>
  <w:style w:type="paragraph" w:styleId="afff0">
    <w:name w:val="Signature"/>
    <w:basedOn w:val="a2"/>
    <w:pPr>
      <w:spacing w:after="60" w:line="240" w:lineRule="auto"/>
      <w:ind w:left="4252" w:firstLine="0"/>
    </w:pPr>
    <w:rPr>
      <w:sz w:val="24"/>
      <w:szCs w:val="24"/>
    </w:rPr>
  </w:style>
  <w:style w:type="paragraph" w:styleId="afff1">
    <w:name w:val="Salutation"/>
    <w:basedOn w:val="a2"/>
    <w:next w:val="a2"/>
    <w:pPr>
      <w:spacing w:after="60" w:line="240" w:lineRule="auto"/>
      <w:ind w:firstLine="0"/>
    </w:pPr>
    <w:rPr>
      <w:sz w:val="24"/>
      <w:szCs w:val="24"/>
    </w:rPr>
  </w:style>
  <w:style w:type="paragraph" w:styleId="afff2">
    <w:name w:val="List Continue"/>
    <w:basedOn w:val="a2"/>
    <w:qFormat/>
    <w:pPr>
      <w:spacing w:after="120" w:line="240" w:lineRule="auto"/>
      <w:ind w:left="283" w:firstLine="0"/>
    </w:pPr>
    <w:rPr>
      <w:sz w:val="24"/>
      <w:szCs w:val="24"/>
    </w:rPr>
  </w:style>
  <w:style w:type="paragraph" w:styleId="28">
    <w:name w:val="List Continue 2"/>
    <w:basedOn w:val="a2"/>
    <w:qFormat/>
    <w:pPr>
      <w:spacing w:after="120" w:line="240" w:lineRule="auto"/>
      <w:ind w:left="566" w:firstLine="0"/>
    </w:pPr>
    <w:rPr>
      <w:sz w:val="24"/>
      <w:szCs w:val="24"/>
    </w:rPr>
  </w:style>
  <w:style w:type="paragraph" w:styleId="3a">
    <w:name w:val="List Continue 3"/>
    <w:basedOn w:val="a2"/>
    <w:qFormat/>
    <w:pPr>
      <w:spacing w:after="120" w:line="240" w:lineRule="auto"/>
      <w:ind w:left="849" w:firstLine="0"/>
    </w:pPr>
    <w:rPr>
      <w:sz w:val="24"/>
      <w:szCs w:val="24"/>
    </w:rPr>
  </w:style>
  <w:style w:type="paragraph" w:styleId="42">
    <w:name w:val="List Continue 4"/>
    <w:basedOn w:val="a2"/>
    <w:qFormat/>
    <w:pPr>
      <w:spacing w:after="120" w:line="240" w:lineRule="auto"/>
      <w:ind w:left="1132" w:firstLine="0"/>
    </w:pPr>
    <w:rPr>
      <w:sz w:val="24"/>
      <w:szCs w:val="24"/>
    </w:rPr>
  </w:style>
  <w:style w:type="paragraph" w:styleId="52">
    <w:name w:val="List Continue 5"/>
    <w:basedOn w:val="a2"/>
    <w:qFormat/>
    <w:pPr>
      <w:spacing w:after="120" w:line="240" w:lineRule="auto"/>
      <w:ind w:left="1415" w:firstLine="0"/>
    </w:pPr>
    <w:rPr>
      <w:sz w:val="24"/>
      <w:szCs w:val="24"/>
    </w:rPr>
  </w:style>
  <w:style w:type="paragraph" w:styleId="afff3">
    <w:name w:val="Closing"/>
    <w:basedOn w:val="a2"/>
    <w:qFormat/>
    <w:pPr>
      <w:spacing w:after="60" w:line="240" w:lineRule="auto"/>
      <w:ind w:left="4252" w:firstLine="0"/>
    </w:pPr>
    <w:rPr>
      <w:sz w:val="24"/>
      <w:szCs w:val="24"/>
    </w:rPr>
  </w:style>
  <w:style w:type="paragraph" w:styleId="HTML8">
    <w:name w:val="HTML Preformatted"/>
    <w:basedOn w:val="a2"/>
    <w:qFormat/>
    <w:pPr>
      <w:spacing w:after="60" w:line="240" w:lineRule="auto"/>
      <w:ind w:firstLine="0"/>
    </w:pPr>
    <w:rPr>
      <w:rFonts w:ascii="Courier New" w:hAnsi="Courier New" w:cs="Courier New"/>
      <w:sz w:val="20"/>
      <w:szCs w:val="20"/>
    </w:rPr>
  </w:style>
  <w:style w:type="paragraph" w:styleId="afff4">
    <w:name w:val="Message Header"/>
    <w:basedOn w:val="a2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 w:line="240" w:lineRule="auto"/>
      <w:ind w:left="1134" w:hanging="1134"/>
    </w:pPr>
    <w:rPr>
      <w:rFonts w:ascii="Arial" w:hAnsi="Arial" w:cs="Arial"/>
      <w:sz w:val="24"/>
      <w:szCs w:val="24"/>
    </w:rPr>
  </w:style>
  <w:style w:type="paragraph" w:styleId="afff5">
    <w:name w:val="E-mail Signature"/>
    <w:basedOn w:val="a2"/>
    <w:qFormat/>
    <w:pPr>
      <w:spacing w:after="60" w:line="240" w:lineRule="auto"/>
      <w:ind w:firstLine="0"/>
    </w:pPr>
    <w:rPr>
      <w:sz w:val="24"/>
      <w:szCs w:val="24"/>
    </w:rPr>
  </w:style>
  <w:style w:type="paragraph" w:styleId="43">
    <w:name w:val="toc 4"/>
    <w:basedOn w:val="a2"/>
    <w:next w:val="a2"/>
    <w:autoRedefine/>
    <w:semiHidden/>
    <w:pPr>
      <w:spacing w:line="240" w:lineRule="auto"/>
      <w:ind w:left="480" w:firstLine="0"/>
      <w:jc w:val="left"/>
    </w:pPr>
    <w:rPr>
      <w:sz w:val="20"/>
      <w:szCs w:val="20"/>
    </w:rPr>
  </w:style>
  <w:style w:type="paragraph" w:styleId="53">
    <w:name w:val="toc 5"/>
    <w:basedOn w:val="a2"/>
    <w:next w:val="a2"/>
    <w:autoRedefine/>
    <w:semiHidden/>
    <w:pPr>
      <w:spacing w:line="240" w:lineRule="auto"/>
      <w:ind w:left="720" w:firstLine="0"/>
      <w:jc w:val="left"/>
    </w:pPr>
    <w:rPr>
      <w:sz w:val="20"/>
      <w:szCs w:val="20"/>
    </w:rPr>
  </w:style>
  <w:style w:type="paragraph" w:styleId="60">
    <w:name w:val="toc 6"/>
    <w:basedOn w:val="a2"/>
    <w:next w:val="a2"/>
    <w:autoRedefine/>
    <w:semiHidden/>
    <w:pPr>
      <w:spacing w:line="240" w:lineRule="auto"/>
      <w:ind w:left="960" w:firstLine="0"/>
      <w:jc w:val="left"/>
    </w:pPr>
    <w:rPr>
      <w:sz w:val="20"/>
      <w:szCs w:val="20"/>
    </w:rPr>
  </w:style>
  <w:style w:type="paragraph" w:styleId="70">
    <w:name w:val="toc 7"/>
    <w:basedOn w:val="a2"/>
    <w:next w:val="a2"/>
    <w:autoRedefine/>
    <w:semiHidden/>
    <w:pPr>
      <w:spacing w:line="240" w:lineRule="auto"/>
      <w:ind w:left="1200" w:firstLine="0"/>
      <w:jc w:val="left"/>
    </w:pPr>
    <w:rPr>
      <w:sz w:val="20"/>
      <w:szCs w:val="20"/>
    </w:rPr>
  </w:style>
  <w:style w:type="paragraph" w:styleId="80">
    <w:name w:val="toc 8"/>
    <w:basedOn w:val="a2"/>
    <w:next w:val="a2"/>
    <w:autoRedefine/>
    <w:semiHidden/>
    <w:pPr>
      <w:spacing w:line="240" w:lineRule="auto"/>
      <w:ind w:left="1440" w:firstLine="0"/>
      <w:jc w:val="left"/>
    </w:pPr>
    <w:rPr>
      <w:sz w:val="20"/>
      <w:szCs w:val="20"/>
    </w:rPr>
  </w:style>
  <w:style w:type="paragraph" w:styleId="90">
    <w:name w:val="toc 9"/>
    <w:basedOn w:val="a2"/>
    <w:next w:val="a2"/>
    <w:autoRedefine/>
    <w:semiHidden/>
    <w:pPr>
      <w:spacing w:line="240" w:lineRule="auto"/>
      <w:ind w:left="1680" w:firstLine="0"/>
      <w:jc w:val="left"/>
    </w:pPr>
    <w:rPr>
      <w:sz w:val="20"/>
      <w:szCs w:val="20"/>
    </w:rPr>
  </w:style>
  <w:style w:type="paragraph" w:customStyle="1" w:styleId="1">
    <w:name w:val="Стиль1"/>
    <w:basedOn w:val="a2"/>
    <w:qFormat/>
    <w:pPr>
      <w:keepNext/>
      <w:keepLines/>
      <w:widowControl w:val="0"/>
      <w:numPr>
        <w:numId w:val="13"/>
      </w:numPr>
      <w:suppressLineNumbers/>
      <w:spacing w:after="60" w:line="240" w:lineRule="auto"/>
      <w:jc w:val="left"/>
    </w:pPr>
    <w:rPr>
      <w:b/>
      <w:szCs w:val="24"/>
    </w:rPr>
  </w:style>
  <w:style w:type="paragraph" w:customStyle="1" w:styleId="2-1">
    <w:name w:val="содержание2-1"/>
    <w:basedOn w:val="3"/>
    <w:next w:val="a2"/>
    <w:qFormat/>
    <w:pPr>
      <w:numPr>
        <w:ilvl w:val="0"/>
        <w:numId w:val="0"/>
      </w:numPr>
      <w:tabs>
        <w:tab w:val="left" w:pos="926"/>
      </w:tabs>
      <w:suppressAutoHyphens w:val="0"/>
      <w:spacing w:before="240" w:after="60" w:line="240" w:lineRule="auto"/>
      <w:ind w:left="926" w:hanging="360"/>
    </w:pPr>
    <w:rPr>
      <w:rFonts w:ascii="Arial" w:hAnsi="Arial"/>
      <w:bCs w:val="0"/>
      <w:sz w:val="24"/>
      <w:szCs w:val="20"/>
    </w:rPr>
  </w:style>
  <w:style w:type="paragraph" w:customStyle="1" w:styleId="211">
    <w:name w:val="Заголовок 2.1"/>
    <w:basedOn w:val="10"/>
    <w:qFormat/>
    <w:pPr>
      <w:keepLines/>
      <w:widowControl w:val="0"/>
      <w:suppressLineNumbers/>
      <w:spacing w:line="240" w:lineRule="auto"/>
      <w:ind w:firstLine="0"/>
      <w:jc w:val="center"/>
    </w:pPr>
    <w:rPr>
      <w:rFonts w:ascii="Times New Roman" w:hAnsi="Times New Roman" w:cs="Times New Roman"/>
      <w:bCs w:val="0"/>
      <w:caps/>
      <w:sz w:val="36"/>
      <w:szCs w:val="28"/>
    </w:rPr>
  </w:style>
  <w:style w:type="paragraph" w:customStyle="1" w:styleId="29">
    <w:name w:val="Стиль2"/>
    <w:basedOn w:val="21"/>
    <w:qFormat/>
    <w:pPr>
      <w:keepNext/>
      <w:keepLines/>
      <w:widowControl w:val="0"/>
      <w:numPr>
        <w:numId w:val="0"/>
      </w:numPr>
      <w:suppressLineNumbers/>
      <w:tabs>
        <w:tab w:val="left" w:pos="576"/>
      </w:tabs>
      <w:ind w:left="576" w:hanging="576"/>
    </w:pPr>
    <w:rPr>
      <w:b/>
    </w:rPr>
  </w:style>
  <w:style w:type="paragraph" w:customStyle="1" w:styleId="31">
    <w:name w:val="Стиль3 Знак"/>
    <w:basedOn w:val="24"/>
    <w:qFormat/>
    <w:pPr>
      <w:widowControl w:val="0"/>
      <w:numPr>
        <w:ilvl w:val="2"/>
        <w:numId w:val="13"/>
      </w:numPr>
      <w:spacing w:after="0" w:line="240" w:lineRule="auto"/>
      <w:textAlignment w:val="baseline"/>
    </w:pPr>
    <w:rPr>
      <w:sz w:val="24"/>
      <w:szCs w:val="20"/>
    </w:rPr>
  </w:style>
  <w:style w:type="paragraph" w:customStyle="1" w:styleId="2-11">
    <w:name w:val="содержание2-11"/>
    <w:basedOn w:val="a2"/>
    <w:qFormat/>
    <w:pPr>
      <w:spacing w:after="60" w:line="240" w:lineRule="auto"/>
      <w:ind w:firstLine="0"/>
    </w:pPr>
    <w:rPr>
      <w:sz w:val="24"/>
      <w:szCs w:val="24"/>
    </w:rPr>
  </w:style>
  <w:style w:type="paragraph" w:customStyle="1" w:styleId="44">
    <w:name w:val="Стиль4"/>
    <w:basedOn w:val="22"/>
    <w:next w:val="a2"/>
    <w:qFormat/>
    <w:pPr>
      <w:keepLines/>
      <w:widowControl w:val="0"/>
      <w:suppressLineNumbers/>
      <w:ind w:firstLine="567"/>
    </w:pPr>
  </w:style>
  <w:style w:type="paragraph" w:customStyle="1" w:styleId="afff6">
    <w:name w:val="Таблица заголовок"/>
    <w:basedOn w:val="a2"/>
    <w:qFormat/>
    <w:pPr>
      <w:spacing w:before="120" w:after="120" w:line="360" w:lineRule="auto"/>
      <w:ind w:firstLine="0"/>
      <w:jc w:val="right"/>
    </w:pPr>
    <w:rPr>
      <w:b/>
    </w:rPr>
  </w:style>
  <w:style w:type="paragraph" w:customStyle="1" w:styleId="afff7">
    <w:name w:val="текст таблицы"/>
    <w:basedOn w:val="a2"/>
    <w:qFormat/>
    <w:pPr>
      <w:spacing w:before="120" w:line="240" w:lineRule="auto"/>
      <w:ind w:right="-102" w:firstLine="0"/>
      <w:jc w:val="left"/>
    </w:pPr>
    <w:rPr>
      <w:sz w:val="24"/>
      <w:szCs w:val="24"/>
    </w:rPr>
  </w:style>
  <w:style w:type="paragraph" w:customStyle="1" w:styleId="3b">
    <w:name w:val="Стиль3"/>
    <w:basedOn w:val="24"/>
    <w:qFormat/>
    <w:pPr>
      <w:widowControl w:val="0"/>
      <w:tabs>
        <w:tab w:val="left" w:pos="1307"/>
      </w:tabs>
      <w:spacing w:after="0" w:line="240" w:lineRule="auto"/>
      <w:ind w:left="1080" w:firstLine="0"/>
      <w:textAlignment w:val="baseline"/>
    </w:pPr>
    <w:rPr>
      <w:sz w:val="24"/>
      <w:szCs w:val="20"/>
    </w:rPr>
  </w:style>
  <w:style w:type="paragraph" w:customStyle="1" w:styleId="afff8">
    <w:name w:val="Мой"/>
    <w:basedOn w:val="a2"/>
    <w:qFormat/>
    <w:pPr>
      <w:spacing w:line="240" w:lineRule="auto"/>
      <w:ind w:firstLine="708"/>
    </w:pPr>
    <w:rPr>
      <w:color w:val="000000"/>
      <w:sz w:val="24"/>
      <w:szCs w:val="20"/>
    </w:rPr>
  </w:style>
  <w:style w:type="paragraph" w:customStyle="1" w:styleId="ConsPlusCell">
    <w:name w:val="ConsPlusCell"/>
    <w:uiPriority w:val="99"/>
    <w:qFormat/>
    <w:rsid w:val="00F00086"/>
    <w:rPr>
      <w:sz w:val="24"/>
      <w:szCs w:val="24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6">
    <w:name w:val="Обычный1"/>
    <w:qFormat/>
  </w:style>
  <w:style w:type="paragraph" w:customStyle="1" w:styleId="110">
    <w:name w:val="11"/>
    <w:basedOn w:val="a2"/>
    <w:qFormat/>
    <w:pPr>
      <w:keepNext/>
      <w:spacing w:line="240" w:lineRule="auto"/>
      <w:ind w:firstLine="0"/>
      <w:jc w:val="center"/>
    </w:pPr>
    <w:rPr>
      <w:sz w:val="24"/>
      <w:szCs w:val="24"/>
    </w:rPr>
  </w:style>
  <w:style w:type="paragraph" w:customStyle="1" w:styleId="xl80">
    <w:name w:val="xl80"/>
    <w:basedOn w:val="a2"/>
    <w:qFormat/>
    <w:pPr>
      <w:spacing w:beforeAutospacing="1" w:afterAutospacing="1" w:line="240" w:lineRule="auto"/>
      <w:ind w:firstLine="0"/>
      <w:jc w:val="right"/>
    </w:pPr>
    <w:rPr>
      <w:rFonts w:ascii="Garamond" w:hAnsi="Garamond"/>
      <w:sz w:val="24"/>
      <w:szCs w:val="24"/>
    </w:rPr>
  </w:style>
  <w:style w:type="paragraph" w:customStyle="1" w:styleId="111">
    <w:name w:val="заголовок 11"/>
    <w:basedOn w:val="a2"/>
    <w:next w:val="a2"/>
    <w:qFormat/>
    <w:pPr>
      <w:keepNext/>
      <w:spacing w:line="240" w:lineRule="auto"/>
      <w:ind w:firstLine="0"/>
      <w:jc w:val="center"/>
    </w:pPr>
    <w:rPr>
      <w:sz w:val="24"/>
      <w:szCs w:val="20"/>
    </w:rPr>
  </w:style>
  <w:style w:type="paragraph" w:customStyle="1" w:styleId="xl28">
    <w:name w:val="xl28"/>
    <w:basedOn w:val="a2"/>
    <w:qFormat/>
    <w:pPr>
      <w:pBdr>
        <w:left w:val="single" w:sz="8" w:space="0" w:color="000000"/>
      </w:pBdr>
      <w:spacing w:beforeAutospacing="1" w:afterAutospacing="1" w:line="240" w:lineRule="auto"/>
      <w:ind w:firstLine="0"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311">
    <w:name w:val="Заголовок 31"/>
    <w:basedOn w:val="a2"/>
    <w:next w:val="a2"/>
    <w:qFormat/>
    <w:pPr>
      <w:keepNext/>
      <w:spacing w:line="240" w:lineRule="auto"/>
      <w:ind w:firstLine="0"/>
      <w:outlineLvl w:val="2"/>
    </w:pPr>
    <w:rPr>
      <w:sz w:val="24"/>
      <w:szCs w:val="20"/>
    </w:rPr>
  </w:style>
  <w:style w:type="paragraph" w:styleId="afff9">
    <w:name w:val="Document Map"/>
    <w:basedOn w:val="a2"/>
    <w:semiHidden/>
    <w:qFormat/>
    <w:pPr>
      <w:shd w:val="clear" w:color="auto" w:fill="000080"/>
      <w:spacing w:after="60" w:line="240" w:lineRule="auto"/>
      <w:ind w:firstLine="0"/>
    </w:pPr>
    <w:rPr>
      <w:rFonts w:ascii="Tahoma" w:hAnsi="Tahoma" w:cs="Tahoma"/>
      <w:sz w:val="24"/>
      <w:szCs w:val="24"/>
    </w:rPr>
  </w:style>
  <w:style w:type="paragraph" w:customStyle="1" w:styleId="13pt">
    <w:name w:val="Обычный + 13 pt"/>
    <w:basedOn w:val="a2"/>
    <w:qFormat/>
    <w:pPr>
      <w:widowControl w:val="0"/>
      <w:shd w:val="clear" w:color="auto" w:fill="FFFFFF"/>
      <w:spacing w:line="240" w:lineRule="auto"/>
      <w:ind w:left="34" w:firstLine="0"/>
      <w:jc w:val="center"/>
    </w:pPr>
    <w:rPr>
      <w:b/>
      <w:color w:val="000000"/>
      <w:spacing w:val="14"/>
      <w:kern w:val="2"/>
      <w:sz w:val="26"/>
      <w:szCs w:val="26"/>
    </w:rPr>
  </w:style>
  <w:style w:type="paragraph" w:customStyle="1" w:styleId="13pt0">
    <w:name w:val="Основной текст + 13 pt"/>
    <w:basedOn w:val="af3"/>
    <w:qFormat/>
    <w:pPr>
      <w:widowControl w:val="0"/>
      <w:shd w:val="clear" w:color="auto" w:fill="FFFFFF"/>
      <w:spacing w:after="0" w:line="240" w:lineRule="auto"/>
      <w:ind w:right="312" w:firstLine="0"/>
      <w:jc w:val="center"/>
    </w:pPr>
    <w:rPr>
      <w:b/>
      <w:sz w:val="26"/>
      <w:szCs w:val="26"/>
    </w:rPr>
  </w:style>
  <w:style w:type="paragraph" w:customStyle="1" w:styleId="ListBull1">
    <w:name w:val="ListBull1"/>
    <w:basedOn w:val="a2"/>
    <w:qFormat/>
    <w:pPr>
      <w:tabs>
        <w:tab w:val="left" w:pos="0"/>
        <w:tab w:val="left" w:pos="1985"/>
      </w:tabs>
      <w:spacing w:before="60" w:after="40" w:line="240" w:lineRule="auto"/>
      <w:ind w:left="1984" w:hanging="425"/>
      <w:jc w:val="left"/>
    </w:pPr>
    <w:rPr>
      <w:sz w:val="24"/>
      <w:szCs w:val="24"/>
    </w:rPr>
  </w:style>
  <w:style w:type="paragraph" w:customStyle="1" w:styleId="a">
    <w:name w:val="Табличный список"/>
    <w:basedOn w:val="a2"/>
    <w:qFormat/>
    <w:pPr>
      <w:numPr>
        <w:numId w:val="14"/>
      </w:numPr>
      <w:spacing w:line="240" w:lineRule="auto"/>
      <w:jc w:val="left"/>
    </w:pPr>
    <w:rPr>
      <w:sz w:val="18"/>
      <w:szCs w:val="24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 w:cs="Courier New"/>
    </w:rPr>
  </w:style>
  <w:style w:type="paragraph" w:customStyle="1" w:styleId="afffa">
    <w:name w:val="Стиль"/>
    <w:qFormat/>
    <w:pPr>
      <w:widowControl w:val="0"/>
    </w:pPr>
    <w:rPr>
      <w:rFonts w:ascii="Arial" w:hAnsi="Arial" w:cs="Arial"/>
      <w:sz w:val="24"/>
      <w:szCs w:val="24"/>
    </w:rPr>
  </w:style>
  <w:style w:type="paragraph" w:customStyle="1" w:styleId="afffb">
    <w:name w:val="Пункт"/>
    <w:basedOn w:val="a2"/>
    <w:qFormat/>
    <w:rsid w:val="00AC601A"/>
    <w:pPr>
      <w:tabs>
        <w:tab w:val="left" w:pos="1980"/>
      </w:tabs>
      <w:spacing w:line="240" w:lineRule="auto"/>
      <w:ind w:left="1404" w:hanging="504"/>
    </w:pPr>
    <w:rPr>
      <w:sz w:val="24"/>
    </w:rPr>
  </w:style>
  <w:style w:type="paragraph" w:styleId="afffc">
    <w:name w:val="List Paragraph"/>
    <w:basedOn w:val="a2"/>
    <w:uiPriority w:val="34"/>
    <w:qFormat/>
    <w:rsid w:val="009B6931"/>
    <w:pPr>
      <w:spacing w:beforeAutospacing="1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образовательные услуги</vt:lpstr>
    </vt:vector>
  </TitlesOfParts>
  <Company>Krokoz™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образовательные услуги</dc:title>
  <dc:subject/>
  <dc:creator>ИГЗ</dc:creator>
  <dc:description/>
  <cp:lastModifiedBy>user</cp:lastModifiedBy>
  <cp:revision>9</cp:revision>
  <cp:lastPrinted>2026-07-31T11:47:00Z</cp:lastPrinted>
  <dcterms:created xsi:type="dcterms:W3CDTF">2026-07-20T06:43:00Z</dcterms:created>
  <dcterms:modified xsi:type="dcterms:W3CDTF">2026-07-31T13:25:00Z</dcterms:modified>
  <dc:language>ru-RU</dc:language>
</cp:coreProperties>
</file>