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71" w:rsidRPr="009E7DBB" w:rsidRDefault="00496571" w:rsidP="00496571">
      <w:pPr>
        <w:pStyle w:val="a3"/>
        <w:widowControl w:val="0"/>
        <w:spacing w:before="120" w:after="120"/>
        <w:ind w:left="851"/>
        <w:outlineLvl w:val="3"/>
        <w:rPr>
          <w:rFonts w:cs="Arial"/>
          <w:b/>
          <w:caps/>
        </w:rPr>
      </w:pPr>
      <w:r w:rsidRPr="009E7DBB">
        <w:rPr>
          <w:rFonts w:cs="Arial"/>
          <w:b/>
          <w:caps/>
        </w:rPr>
        <w:t>ОБОСНОВАНИЕ НАЧАЛЬНОЙ (МАКСИМАЛЬНОЙ) ЦЕНЫ КОНТРАКТА</w:t>
      </w:r>
    </w:p>
    <w:p w:rsidR="00CD023B" w:rsidRPr="001832FA" w:rsidRDefault="00496571" w:rsidP="001832FA">
      <w:pPr>
        <w:widowControl w:val="0"/>
        <w:autoSpaceDE w:val="0"/>
        <w:autoSpaceDN w:val="0"/>
        <w:adjustRightInd w:val="0"/>
        <w:spacing w:after="0"/>
        <w:ind w:firstLine="426"/>
        <w:rPr>
          <w:b/>
          <w:bCs/>
          <w:u w:val="single"/>
          <w:lang w:eastAsia="en-US"/>
        </w:rPr>
      </w:pPr>
      <w:r w:rsidRPr="009E7DBB">
        <w:rPr>
          <w:b/>
        </w:rPr>
        <w:t>Идентификационный код закупки (ИКЗ)</w:t>
      </w:r>
      <w:r w:rsidR="0064143D" w:rsidRPr="0064143D">
        <w:t xml:space="preserve"> </w:t>
      </w:r>
      <w:r w:rsidR="00984F78" w:rsidRPr="00984F78">
        <w:rPr>
          <w:b/>
          <w:bCs/>
          <w:u w:val="single"/>
          <w:lang w:eastAsia="en-US"/>
        </w:rPr>
        <w:t>261773458992177340100100310000000244</w:t>
      </w:r>
    </w:p>
    <w:p w:rsidR="00496571" w:rsidRPr="00CD023B" w:rsidRDefault="00496571" w:rsidP="00CD023B">
      <w:pPr>
        <w:widowControl w:val="0"/>
        <w:autoSpaceDE w:val="0"/>
        <w:autoSpaceDN w:val="0"/>
        <w:adjustRightInd w:val="0"/>
        <w:spacing w:after="0"/>
        <w:ind w:left="-142" w:right="-143" w:firstLine="1"/>
        <w:rPr>
          <w:sz w:val="22"/>
          <w:szCs w:val="22"/>
        </w:rPr>
      </w:pPr>
      <w:r w:rsidRPr="00CD023B">
        <w:rPr>
          <w:sz w:val="22"/>
          <w:szCs w:val="22"/>
        </w:rPr>
        <w:t>Для определения</w:t>
      </w:r>
      <w:r w:rsidR="00E518AD" w:rsidRPr="00CD023B">
        <w:rPr>
          <w:sz w:val="22"/>
          <w:szCs w:val="22"/>
        </w:rPr>
        <w:t xml:space="preserve"> начальной (максимальной) цена к</w:t>
      </w:r>
      <w:r w:rsidRPr="00CD023B">
        <w:rPr>
          <w:sz w:val="22"/>
          <w:szCs w:val="22"/>
        </w:rPr>
        <w:t>онтракта использовался метод сопоставимы</w:t>
      </w:r>
      <w:r w:rsidR="00CD6972" w:rsidRPr="00CD023B">
        <w:rPr>
          <w:sz w:val="22"/>
          <w:szCs w:val="22"/>
        </w:rPr>
        <w:t xml:space="preserve">х рыночных цен (анализа рынка). </w:t>
      </w:r>
      <w:r w:rsidRPr="00CD023B">
        <w:rPr>
          <w:sz w:val="22"/>
          <w:szCs w:val="22"/>
        </w:rPr>
        <w:t>В соответствии с ч. 6 статьи 22 Федерального закона от 05.04.2013 №</w:t>
      </w:r>
      <w:r w:rsidR="00CD6972" w:rsidRPr="00CD023B">
        <w:rPr>
          <w:sz w:val="22"/>
          <w:szCs w:val="22"/>
        </w:rPr>
        <w:t xml:space="preserve"> 44-ФЗ «</w:t>
      </w:r>
      <w:r w:rsidRPr="00CD023B">
        <w:rPr>
          <w:sz w:val="22"/>
          <w:szCs w:val="22"/>
        </w:rPr>
        <w:t>О контрактной системе в сфере закупок товаров, работ, услуг для обеспечения госуд</w:t>
      </w:r>
      <w:r w:rsidR="00CD6972" w:rsidRPr="00CD023B">
        <w:rPr>
          <w:sz w:val="22"/>
          <w:szCs w:val="22"/>
        </w:rPr>
        <w:t>арственных и муниципальных нужд»,</w:t>
      </w:r>
      <w:r w:rsidRPr="00CD023B">
        <w:rPr>
          <w:sz w:val="22"/>
          <w:szCs w:val="22"/>
        </w:rPr>
        <w:t xml:space="preserve"> метод сопоставимых рыночных цен (анализа рынка) является приоритетным для определения и обоснования начальной (максимальной) цены контракта.                                                                                   </w:t>
      </w:r>
    </w:p>
    <w:p w:rsidR="00496571" w:rsidRPr="00CD023B" w:rsidRDefault="00496571" w:rsidP="00CD023B">
      <w:pPr>
        <w:tabs>
          <w:tab w:val="num" w:pos="0"/>
        </w:tabs>
        <w:spacing w:before="60" w:line="240" w:lineRule="atLeast"/>
        <w:ind w:left="-142" w:right="-143" w:firstLine="1"/>
        <w:rPr>
          <w:sz w:val="22"/>
          <w:szCs w:val="22"/>
        </w:rPr>
      </w:pPr>
      <w:r w:rsidRPr="00CD023B">
        <w:rPr>
          <w:sz w:val="22"/>
          <w:szCs w:val="22"/>
        </w:rPr>
        <w:t>Для определения</w:t>
      </w:r>
      <w:r w:rsidR="00E518AD" w:rsidRPr="00CD023B">
        <w:rPr>
          <w:sz w:val="22"/>
          <w:szCs w:val="22"/>
        </w:rPr>
        <w:t xml:space="preserve"> начальной (максимальной) цены к</w:t>
      </w:r>
      <w:r w:rsidRPr="00CD023B">
        <w:rPr>
          <w:sz w:val="22"/>
          <w:szCs w:val="22"/>
        </w:rPr>
        <w:t xml:space="preserve">онтракта использованы следующие ценовые предложения: </w:t>
      </w:r>
    </w:p>
    <w:p w:rsidR="001832FA" w:rsidRPr="001832FA" w:rsidRDefault="00984F78" w:rsidP="00B41411">
      <w:pPr>
        <w:pStyle w:val="a3"/>
        <w:numPr>
          <w:ilvl w:val="0"/>
          <w:numId w:val="4"/>
        </w:numPr>
        <w:spacing w:before="60" w:line="240" w:lineRule="atLeast"/>
        <w:ind w:right="-143"/>
        <w:rPr>
          <w:sz w:val="21"/>
          <w:szCs w:val="21"/>
        </w:rPr>
      </w:pPr>
      <w:r w:rsidRPr="001832FA">
        <w:rPr>
          <w:sz w:val="22"/>
          <w:szCs w:val="22"/>
        </w:rPr>
        <w:t xml:space="preserve">Источник № </w:t>
      </w:r>
      <w:r>
        <w:rPr>
          <w:sz w:val="22"/>
          <w:szCs w:val="22"/>
        </w:rPr>
        <w:t>1</w:t>
      </w:r>
      <w:r w:rsidRPr="001832FA">
        <w:rPr>
          <w:sz w:val="21"/>
          <w:szCs w:val="21"/>
        </w:rPr>
        <w:t xml:space="preserve"> Коммерческое предложение</w:t>
      </w:r>
      <w:r w:rsidR="00D14EEE">
        <w:rPr>
          <w:sz w:val="21"/>
          <w:szCs w:val="21"/>
        </w:rPr>
        <w:t>;</w:t>
      </w:r>
      <w:r w:rsidRPr="001832FA">
        <w:rPr>
          <w:sz w:val="21"/>
          <w:szCs w:val="21"/>
        </w:rPr>
        <w:t xml:space="preserve"> </w:t>
      </w:r>
      <w:r w:rsidR="00CD32B8" w:rsidRPr="001832FA">
        <w:rPr>
          <w:sz w:val="21"/>
          <w:szCs w:val="21"/>
        </w:rPr>
        <w:t>цена за единицу</w:t>
      </w:r>
      <w:r w:rsidR="008F4AF0" w:rsidRPr="001832FA">
        <w:rPr>
          <w:sz w:val="21"/>
          <w:szCs w:val="21"/>
        </w:rPr>
        <w:t xml:space="preserve"> составляет</w:t>
      </w:r>
      <w:r w:rsidR="00CD32B8" w:rsidRPr="001832FA">
        <w:rPr>
          <w:sz w:val="21"/>
          <w:szCs w:val="21"/>
        </w:rPr>
        <w:t xml:space="preserve"> –</w:t>
      </w:r>
      <w:r w:rsidR="00D167D3">
        <w:rPr>
          <w:sz w:val="21"/>
          <w:szCs w:val="21"/>
        </w:rPr>
        <w:t xml:space="preserve"> 113</w:t>
      </w:r>
      <w:r w:rsidR="006E4663">
        <w:rPr>
          <w:sz w:val="21"/>
          <w:szCs w:val="21"/>
        </w:rPr>
        <w:t>,</w:t>
      </w:r>
      <w:r>
        <w:rPr>
          <w:sz w:val="21"/>
          <w:szCs w:val="21"/>
        </w:rPr>
        <w:t>00</w:t>
      </w:r>
      <w:r w:rsidR="00CD32B8" w:rsidRPr="001832FA">
        <w:rPr>
          <w:sz w:val="21"/>
          <w:szCs w:val="21"/>
        </w:rPr>
        <w:t xml:space="preserve"> руб</w:t>
      </w:r>
      <w:r w:rsidR="00E4422F" w:rsidRPr="001832FA">
        <w:rPr>
          <w:sz w:val="21"/>
          <w:szCs w:val="21"/>
        </w:rPr>
        <w:t>.;</w:t>
      </w:r>
    </w:p>
    <w:p w:rsidR="00780B35" w:rsidRPr="001832FA" w:rsidRDefault="00780B35" w:rsidP="001832FA">
      <w:pPr>
        <w:pStyle w:val="a3"/>
        <w:numPr>
          <w:ilvl w:val="0"/>
          <w:numId w:val="4"/>
        </w:numPr>
        <w:spacing w:before="60" w:line="240" w:lineRule="atLeast"/>
        <w:ind w:right="-143"/>
        <w:rPr>
          <w:sz w:val="21"/>
          <w:szCs w:val="21"/>
        </w:rPr>
      </w:pPr>
      <w:r w:rsidRPr="001832FA">
        <w:rPr>
          <w:sz w:val="22"/>
          <w:szCs w:val="22"/>
        </w:rPr>
        <w:t xml:space="preserve">Источник № </w:t>
      </w:r>
      <w:r w:rsidRPr="001832FA">
        <w:rPr>
          <w:sz w:val="21"/>
          <w:szCs w:val="21"/>
        </w:rPr>
        <w:t xml:space="preserve">2 </w:t>
      </w:r>
      <w:r w:rsidR="00E4422F" w:rsidRPr="001832FA">
        <w:rPr>
          <w:sz w:val="21"/>
          <w:szCs w:val="21"/>
        </w:rPr>
        <w:t>Коммерческое предложение,</w:t>
      </w:r>
      <w:r w:rsidRPr="001832FA">
        <w:rPr>
          <w:sz w:val="21"/>
          <w:szCs w:val="21"/>
        </w:rPr>
        <w:t xml:space="preserve"> цена за единицу</w:t>
      </w:r>
      <w:r w:rsidR="008F4AF0" w:rsidRPr="001832FA">
        <w:rPr>
          <w:sz w:val="21"/>
          <w:szCs w:val="21"/>
        </w:rPr>
        <w:t xml:space="preserve"> составляет</w:t>
      </w:r>
      <w:r w:rsidRPr="001832FA">
        <w:rPr>
          <w:sz w:val="21"/>
          <w:szCs w:val="21"/>
        </w:rPr>
        <w:t xml:space="preserve"> –</w:t>
      </w:r>
      <w:r w:rsidR="00D167D3">
        <w:rPr>
          <w:sz w:val="21"/>
          <w:szCs w:val="21"/>
        </w:rPr>
        <w:t xml:space="preserve"> 113</w:t>
      </w:r>
      <w:r w:rsidR="003A3B7E">
        <w:rPr>
          <w:sz w:val="21"/>
          <w:szCs w:val="21"/>
        </w:rPr>
        <w:t>,00</w:t>
      </w:r>
      <w:r w:rsidR="00B41411">
        <w:rPr>
          <w:sz w:val="21"/>
          <w:szCs w:val="21"/>
        </w:rPr>
        <w:t xml:space="preserve"> </w:t>
      </w:r>
      <w:r w:rsidRPr="001832FA">
        <w:rPr>
          <w:sz w:val="21"/>
          <w:szCs w:val="21"/>
        </w:rPr>
        <w:t>руб.,</w:t>
      </w:r>
    </w:p>
    <w:p w:rsidR="001619F2" w:rsidRPr="000D2E1F" w:rsidRDefault="00780B35" w:rsidP="00C4718A">
      <w:pPr>
        <w:pStyle w:val="a3"/>
        <w:numPr>
          <w:ilvl w:val="0"/>
          <w:numId w:val="3"/>
        </w:numPr>
        <w:tabs>
          <w:tab w:val="left" w:pos="142"/>
        </w:tabs>
        <w:spacing w:before="60" w:line="240" w:lineRule="atLeast"/>
        <w:ind w:left="0" w:right="-143" w:hanging="142"/>
        <w:rPr>
          <w:sz w:val="21"/>
          <w:szCs w:val="21"/>
        </w:rPr>
      </w:pPr>
      <w:r w:rsidRPr="000D2E1F">
        <w:rPr>
          <w:sz w:val="21"/>
          <w:szCs w:val="21"/>
        </w:rPr>
        <w:t xml:space="preserve">Источник № 3 </w:t>
      </w:r>
      <w:r w:rsidR="001619F2" w:rsidRPr="000D2E1F">
        <w:rPr>
          <w:sz w:val="21"/>
          <w:szCs w:val="21"/>
        </w:rPr>
        <w:t>Коммерческое предложение, цена за единицу составляет –</w:t>
      </w:r>
      <w:r w:rsidR="003A3B7E">
        <w:rPr>
          <w:sz w:val="21"/>
          <w:szCs w:val="21"/>
        </w:rPr>
        <w:t xml:space="preserve"> </w:t>
      </w:r>
      <w:r w:rsidR="00D167D3">
        <w:rPr>
          <w:sz w:val="21"/>
          <w:szCs w:val="21"/>
        </w:rPr>
        <w:t>93</w:t>
      </w:r>
      <w:r w:rsidR="00984F78">
        <w:rPr>
          <w:sz w:val="21"/>
          <w:szCs w:val="21"/>
        </w:rPr>
        <w:t>,00</w:t>
      </w:r>
      <w:r w:rsidR="001619F2" w:rsidRPr="000D2E1F">
        <w:rPr>
          <w:sz w:val="21"/>
          <w:szCs w:val="21"/>
        </w:rPr>
        <w:t xml:space="preserve"> руб.</w:t>
      </w:r>
    </w:p>
    <w:p w:rsidR="00496571" w:rsidRPr="001619F2" w:rsidRDefault="00496571" w:rsidP="00C4718A">
      <w:pPr>
        <w:pStyle w:val="a3"/>
        <w:spacing w:before="60" w:line="240" w:lineRule="atLeast"/>
        <w:ind w:left="-141" w:right="-143"/>
        <w:rPr>
          <w:sz w:val="22"/>
          <w:szCs w:val="22"/>
        </w:rPr>
      </w:pPr>
      <w:r w:rsidRPr="001619F2">
        <w:rPr>
          <w:sz w:val="22"/>
          <w:szCs w:val="22"/>
        </w:rPr>
        <w:t>Начальная (максимальная) цена Контракта определена по формуле:</w:t>
      </w:r>
    </w:p>
    <w:p w:rsidR="00496571" w:rsidRPr="00CD023B" w:rsidRDefault="00496571" w:rsidP="003E4017">
      <w:pPr>
        <w:autoSpaceDE w:val="0"/>
        <w:autoSpaceDN w:val="0"/>
        <w:adjustRightInd w:val="0"/>
        <w:ind w:left="-567" w:right="-143"/>
        <w:jc w:val="center"/>
        <w:rPr>
          <w:sz w:val="22"/>
          <w:szCs w:val="22"/>
        </w:rPr>
      </w:pPr>
      <w:r w:rsidRPr="00CD023B">
        <w:rPr>
          <w:noProof/>
          <w:sz w:val="22"/>
          <w:szCs w:val="22"/>
        </w:rPr>
        <w:drawing>
          <wp:inline distT="0" distB="0" distL="0" distR="0" wp14:anchorId="112EA192" wp14:editId="44F914D0">
            <wp:extent cx="1621155" cy="39751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23B">
        <w:rPr>
          <w:sz w:val="22"/>
          <w:szCs w:val="22"/>
        </w:rPr>
        <w:t>,</w:t>
      </w:r>
      <w:r w:rsidR="003E4017">
        <w:rPr>
          <w:sz w:val="22"/>
          <w:szCs w:val="22"/>
        </w:rPr>
        <w:t xml:space="preserve"> </w:t>
      </w:r>
      <w:r w:rsidRPr="00CD023B">
        <w:rPr>
          <w:sz w:val="22"/>
          <w:szCs w:val="22"/>
        </w:rPr>
        <w:t>где: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noProof/>
          <w:sz w:val="22"/>
          <w:szCs w:val="22"/>
        </w:rPr>
        <w:drawing>
          <wp:inline distT="0" distB="0" distL="0" distR="0" wp14:anchorId="775ACBAB" wp14:editId="71446670">
            <wp:extent cx="671195" cy="231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23B">
        <w:rPr>
          <w:sz w:val="22"/>
          <w:szCs w:val="22"/>
        </w:rPr>
        <w:t xml:space="preserve"> - НМЦК, определяемая методом сопоставимых рыночных цен (анализа рынка);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v - количество (объем) закупаемого товара (работы, услуги);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n - количество значений, используемых в расчете;</w:t>
      </w:r>
    </w:p>
    <w:p w:rsidR="00CD023B" w:rsidRDefault="00496571" w:rsidP="00CD023B">
      <w:pPr>
        <w:autoSpaceDE w:val="0"/>
        <w:autoSpaceDN w:val="0"/>
        <w:adjustRightInd w:val="0"/>
        <w:spacing w:after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i - номер источника ценовой информации;</w:t>
      </w:r>
    </w:p>
    <w:p w:rsidR="00496571" w:rsidRPr="00CD023B" w:rsidRDefault="00496571" w:rsidP="00CD023B">
      <w:pPr>
        <w:autoSpaceDE w:val="0"/>
        <w:autoSpaceDN w:val="0"/>
        <w:adjustRightInd w:val="0"/>
        <w:spacing w:after="0"/>
        <w:ind w:right="-143" w:hanging="27"/>
        <w:rPr>
          <w:sz w:val="22"/>
          <w:szCs w:val="22"/>
        </w:rPr>
      </w:pPr>
      <w:r w:rsidRPr="00CD023B">
        <w:rPr>
          <w:noProof/>
          <w:sz w:val="22"/>
          <w:szCs w:val="22"/>
        </w:rPr>
        <w:drawing>
          <wp:inline distT="0" distB="0" distL="0" distR="0" wp14:anchorId="681AD8B0" wp14:editId="68F7B778">
            <wp:extent cx="154305" cy="1915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07" cy="19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23B">
        <w:rPr>
          <w:sz w:val="22"/>
          <w:szCs w:val="22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496571" w:rsidRPr="00CD023B" w:rsidRDefault="00496571" w:rsidP="00CD023B">
      <w:pPr>
        <w:keepNext/>
        <w:keepLines/>
        <w:widowControl w:val="0"/>
        <w:suppressLineNumbers/>
        <w:tabs>
          <w:tab w:val="left" w:pos="2088"/>
        </w:tabs>
        <w:suppressAutoHyphens/>
        <w:ind w:right="-143" w:hanging="27"/>
        <w:jc w:val="left"/>
        <w:rPr>
          <w:sz w:val="22"/>
          <w:szCs w:val="22"/>
        </w:rPr>
      </w:pPr>
      <w:r w:rsidRPr="00CD023B">
        <w:rPr>
          <w:sz w:val="22"/>
          <w:szCs w:val="22"/>
        </w:rPr>
        <w:t>Расчёт</w:t>
      </w:r>
      <w:r w:rsidR="00E518AD" w:rsidRPr="00CD023B">
        <w:rPr>
          <w:sz w:val="22"/>
          <w:szCs w:val="22"/>
        </w:rPr>
        <w:t xml:space="preserve"> начальной (максимальной) цены к</w:t>
      </w:r>
      <w:r w:rsidRPr="00CD023B">
        <w:rPr>
          <w:sz w:val="22"/>
          <w:szCs w:val="22"/>
        </w:rPr>
        <w:t>онтракта:</w:t>
      </w:r>
    </w:p>
    <w:p w:rsidR="00496571" w:rsidRPr="00CD023B" w:rsidRDefault="00D167D3" w:rsidP="00CD023B">
      <w:pPr>
        <w:ind w:right="-143" w:hanging="27"/>
        <w:rPr>
          <w:sz w:val="22"/>
          <w:szCs w:val="22"/>
        </w:rPr>
      </w:pPr>
      <w:r>
        <w:rPr>
          <w:sz w:val="22"/>
          <w:szCs w:val="22"/>
        </w:rPr>
        <w:t xml:space="preserve">2 126,67 </w:t>
      </w:r>
      <w:r w:rsidR="00496571" w:rsidRPr="00CD023B">
        <w:rPr>
          <w:sz w:val="22"/>
          <w:szCs w:val="22"/>
        </w:rPr>
        <w:t>руб. =</w:t>
      </w:r>
      <w:r w:rsidR="00780B35" w:rsidRPr="00CD023B">
        <w:rPr>
          <w:sz w:val="22"/>
          <w:szCs w:val="22"/>
        </w:rPr>
        <w:t xml:space="preserve"> </w:t>
      </w:r>
      <w:r w:rsidR="0064143D">
        <w:rPr>
          <w:sz w:val="22"/>
          <w:szCs w:val="22"/>
        </w:rPr>
        <w:t>1</w:t>
      </w:r>
      <w:r w:rsidR="001E58D3" w:rsidRPr="00CD023B">
        <w:rPr>
          <w:sz w:val="22"/>
          <w:szCs w:val="22"/>
        </w:rPr>
        <w:t>/</w:t>
      </w:r>
      <w:r>
        <w:rPr>
          <w:sz w:val="22"/>
          <w:szCs w:val="22"/>
        </w:rPr>
        <w:t>20</w:t>
      </w:r>
      <w:r w:rsidR="00A0712C" w:rsidRPr="00CD023B">
        <w:rPr>
          <w:sz w:val="22"/>
          <w:szCs w:val="22"/>
        </w:rPr>
        <w:t xml:space="preserve"> </w:t>
      </w:r>
      <w:r w:rsidR="00A0712C" w:rsidRPr="00CD023B">
        <w:rPr>
          <w:sz w:val="22"/>
          <w:szCs w:val="22"/>
          <w:lang w:val="en-US"/>
        </w:rPr>
        <w:t>x</w:t>
      </w:r>
      <w:r w:rsidR="00A0712C" w:rsidRPr="00CD023B">
        <w:rPr>
          <w:sz w:val="22"/>
          <w:szCs w:val="22"/>
        </w:rPr>
        <w:t xml:space="preserve"> </w:t>
      </w:r>
      <w:r w:rsidR="00496571" w:rsidRPr="00CD023B">
        <w:rPr>
          <w:sz w:val="22"/>
          <w:szCs w:val="22"/>
        </w:rPr>
        <w:t>(</w:t>
      </w:r>
      <w:r>
        <w:rPr>
          <w:sz w:val="22"/>
          <w:szCs w:val="22"/>
        </w:rPr>
        <w:t>113</w:t>
      </w:r>
      <w:r w:rsidR="001E0E1C">
        <w:rPr>
          <w:sz w:val="22"/>
          <w:szCs w:val="22"/>
        </w:rPr>
        <w:t>,00</w:t>
      </w:r>
      <w:r w:rsidR="0064143D" w:rsidRPr="0064143D">
        <w:rPr>
          <w:sz w:val="22"/>
          <w:szCs w:val="22"/>
        </w:rPr>
        <w:t xml:space="preserve"> </w:t>
      </w:r>
      <w:r w:rsidR="00CA4812" w:rsidRPr="00CD023B">
        <w:rPr>
          <w:sz w:val="22"/>
          <w:szCs w:val="22"/>
        </w:rPr>
        <w:t xml:space="preserve">+ </w:t>
      </w:r>
      <w:r>
        <w:rPr>
          <w:sz w:val="22"/>
          <w:szCs w:val="22"/>
        </w:rPr>
        <w:t>113</w:t>
      </w:r>
      <w:r w:rsidR="003A3B7E">
        <w:rPr>
          <w:sz w:val="22"/>
          <w:szCs w:val="22"/>
        </w:rPr>
        <w:t>,00</w:t>
      </w:r>
      <w:r w:rsidR="00B41411" w:rsidRPr="00B41411">
        <w:rPr>
          <w:sz w:val="22"/>
          <w:szCs w:val="22"/>
        </w:rPr>
        <w:t xml:space="preserve"> </w:t>
      </w:r>
      <w:r w:rsidR="00B41411">
        <w:rPr>
          <w:sz w:val="22"/>
          <w:szCs w:val="22"/>
        </w:rPr>
        <w:t>+</w:t>
      </w:r>
      <w:r w:rsidR="00CA4812" w:rsidRPr="00CD023B">
        <w:rPr>
          <w:sz w:val="22"/>
          <w:szCs w:val="22"/>
        </w:rPr>
        <w:t xml:space="preserve"> </w:t>
      </w:r>
      <w:r>
        <w:rPr>
          <w:sz w:val="22"/>
          <w:szCs w:val="22"/>
        </w:rPr>
        <w:t>93</w:t>
      </w:r>
      <w:r w:rsidR="001E0E1C">
        <w:rPr>
          <w:sz w:val="22"/>
          <w:szCs w:val="22"/>
        </w:rPr>
        <w:t>,00</w:t>
      </w:r>
      <w:r w:rsidR="00A0712C" w:rsidRPr="00B41411">
        <w:rPr>
          <w:sz w:val="22"/>
          <w:szCs w:val="22"/>
        </w:rPr>
        <w:t>)</w:t>
      </w:r>
      <w:r w:rsidR="00496571" w:rsidRPr="00CD023B">
        <w:rPr>
          <w:sz w:val="22"/>
          <w:szCs w:val="22"/>
        </w:rPr>
        <w:t xml:space="preserve">, таким образом, на основании проведенных расчетов, средняя цена предложений </w:t>
      </w:r>
      <w:r w:rsidR="000F19F9">
        <w:rPr>
          <w:sz w:val="22"/>
          <w:szCs w:val="22"/>
        </w:rPr>
        <w:t xml:space="preserve">за единицу товара </w:t>
      </w:r>
      <w:r w:rsidR="00496571" w:rsidRPr="00CD023B">
        <w:rPr>
          <w:sz w:val="22"/>
          <w:szCs w:val="22"/>
        </w:rPr>
        <w:t>составляет</w:t>
      </w:r>
      <w:r w:rsidR="00CD6452">
        <w:rPr>
          <w:sz w:val="22"/>
          <w:szCs w:val="22"/>
        </w:rPr>
        <w:t xml:space="preserve"> </w:t>
      </w:r>
      <w:r>
        <w:rPr>
          <w:sz w:val="22"/>
          <w:szCs w:val="22"/>
        </w:rPr>
        <w:t>106</w:t>
      </w:r>
      <w:r w:rsidR="00CE1E3C" w:rsidRPr="00CE1E3C">
        <w:rPr>
          <w:sz w:val="22"/>
          <w:szCs w:val="22"/>
        </w:rPr>
        <w:t xml:space="preserve"> </w:t>
      </w:r>
      <w:r w:rsidR="00496571" w:rsidRPr="00CD023B">
        <w:rPr>
          <w:sz w:val="22"/>
          <w:szCs w:val="22"/>
        </w:rPr>
        <w:t>(</w:t>
      </w:r>
      <w:r>
        <w:rPr>
          <w:sz w:val="22"/>
          <w:szCs w:val="22"/>
        </w:rPr>
        <w:t>сто шесть</w:t>
      </w:r>
      <w:r w:rsidR="00614A50">
        <w:rPr>
          <w:sz w:val="22"/>
          <w:szCs w:val="22"/>
        </w:rPr>
        <w:t>)</w:t>
      </w:r>
      <w:r w:rsidR="00C4718A">
        <w:rPr>
          <w:sz w:val="22"/>
          <w:szCs w:val="22"/>
        </w:rPr>
        <w:t xml:space="preserve"> рубл</w:t>
      </w:r>
      <w:r>
        <w:rPr>
          <w:sz w:val="22"/>
          <w:szCs w:val="22"/>
        </w:rPr>
        <w:t>ей</w:t>
      </w:r>
      <w:r w:rsidR="00C4718A">
        <w:rPr>
          <w:sz w:val="22"/>
          <w:szCs w:val="22"/>
        </w:rPr>
        <w:t xml:space="preserve"> </w:t>
      </w:r>
      <w:r>
        <w:rPr>
          <w:sz w:val="22"/>
          <w:szCs w:val="22"/>
        </w:rPr>
        <w:t>33</w:t>
      </w:r>
      <w:r w:rsidR="00F20A6D">
        <w:rPr>
          <w:sz w:val="22"/>
          <w:szCs w:val="22"/>
        </w:rPr>
        <w:t xml:space="preserve"> копе</w:t>
      </w:r>
      <w:r>
        <w:rPr>
          <w:sz w:val="22"/>
          <w:szCs w:val="22"/>
        </w:rPr>
        <w:t>й</w:t>
      </w:r>
      <w:r w:rsidR="005557D2">
        <w:rPr>
          <w:sz w:val="22"/>
          <w:szCs w:val="22"/>
        </w:rPr>
        <w:t>к</w:t>
      </w:r>
      <w:r>
        <w:rPr>
          <w:sz w:val="22"/>
          <w:szCs w:val="22"/>
        </w:rPr>
        <w:t>и</w:t>
      </w:r>
      <w:r w:rsidR="00496571" w:rsidRPr="00CD023B">
        <w:rPr>
          <w:sz w:val="22"/>
          <w:szCs w:val="22"/>
        </w:rPr>
        <w:t xml:space="preserve">. </w:t>
      </w:r>
    </w:p>
    <w:p w:rsidR="00496571" w:rsidRPr="00CD023B" w:rsidRDefault="00496571" w:rsidP="00CD023B">
      <w:pPr>
        <w:ind w:right="-143" w:hanging="27"/>
        <w:rPr>
          <w:sz w:val="22"/>
          <w:szCs w:val="22"/>
        </w:rPr>
      </w:pPr>
      <w:r w:rsidRPr="00CD023B">
        <w:rPr>
          <w:color w:val="000000"/>
          <w:sz w:val="22"/>
          <w:szCs w:val="22"/>
        </w:rPr>
        <w:t xml:space="preserve">В целях определения однородности совокупности значений выявленных цен определяем </w:t>
      </w:r>
      <w:r w:rsidR="00E016E1">
        <w:rPr>
          <w:color w:val="000000"/>
          <w:sz w:val="22"/>
          <w:szCs w:val="22"/>
        </w:rPr>
        <w:t>к</w:t>
      </w:r>
      <w:r w:rsidRPr="00CD023B">
        <w:rPr>
          <w:color w:val="000000"/>
          <w:sz w:val="22"/>
          <w:szCs w:val="22"/>
        </w:rPr>
        <w:t xml:space="preserve">оэффициент вариации по следующей формуле: </w:t>
      </w:r>
    </w:p>
    <w:p w:rsidR="00496571" w:rsidRPr="00CD023B" w:rsidRDefault="00496571" w:rsidP="00CD023B">
      <w:pPr>
        <w:keepNext/>
        <w:ind w:left="-567" w:right="-143" w:firstLine="567"/>
        <w:jc w:val="center"/>
        <w:rPr>
          <w:color w:val="000000"/>
          <w:sz w:val="22"/>
          <w:szCs w:val="22"/>
        </w:rPr>
      </w:pPr>
      <w:r w:rsidRPr="00CD023B">
        <w:rPr>
          <w:noProof/>
          <w:color w:val="000000"/>
          <w:sz w:val="22"/>
          <w:szCs w:val="22"/>
        </w:rPr>
        <w:drawing>
          <wp:inline distT="0" distB="0" distL="0" distR="0" wp14:anchorId="02466724" wp14:editId="61EF7CCF">
            <wp:extent cx="1201917" cy="254635"/>
            <wp:effectExtent l="19050" t="19050" r="17780" b="1206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917" cy="25463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96571" w:rsidRPr="00CD023B" w:rsidRDefault="00496571" w:rsidP="00CD023B">
      <w:pPr>
        <w:keepNext/>
        <w:ind w:left="-567" w:right="-143" w:firstLine="567"/>
        <w:rPr>
          <w:color w:val="000000"/>
          <w:sz w:val="22"/>
          <w:szCs w:val="22"/>
        </w:rPr>
      </w:pPr>
      <w:r w:rsidRPr="00CD023B">
        <w:rPr>
          <w:color w:val="000000"/>
          <w:sz w:val="22"/>
          <w:szCs w:val="22"/>
        </w:rPr>
        <w:t xml:space="preserve">где </w:t>
      </w:r>
      <w:r w:rsidRPr="00CD023B">
        <w:rPr>
          <w:color w:val="000000"/>
          <w:sz w:val="22"/>
          <w:szCs w:val="22"/>
        </w:rPr>
        <w:sym w:font="Symbol" w:char="0064"/>
      </w:r>
      <w:r w:rsidRPr="00CD023B">
        <w:rPr>
          <w:color w:val="000000"/>
          <w:sz w:val="22"/>
          <w:szCs w:val="22"/>
        </w:rPr>
        <w:t xml:space="preserve"> - среднее квадратичное отклонение:</w:t>
      </w:r>
    </w:p>
    <w:p w:rsidR="00496571" w:rsidRDefault="00496571" w:rsidP="00CD023B">
      <w:pPr>
        <w:keepNext/>
        <w:autoSpaceDE w:val="0"/>
        <w:autoSpaceDN w:val="0"/>
        <w:adjustRightInd w:val="0"/>
        <w:ind w:left="-567" w:right="-143" w:firstLine="567"/>
        <w:jc w:val="center"/>
        <w:rPr>
          <w:color w:val="000000"/>
          <w:sz w:val="22"/>
          <w:szCs w:val="22"/>
        </w:rPr>
      </w:pPr>
      <w:r w:rsidRPr="00CD023B">
        <w:rPr>
          <w:noProof/>
          <w:color w:val="000000"/>
          <w:sz w:val="22"/>
          <w:szCs w:val="22"/>
        </w:rPr>
        <w:drawing>
          <wp:inline distT="0" distB="0" distL="0" distR="0" wp14:anchorId="3B93FBE6" wp14:editId="37338A36">
            <wp:extent cx="1248410" cy="314314"/>
            <wp:effectExtent l="19050" t="19050" r="8890" b="1016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142" cy="321044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11199" w:type="dxa"/>
        <w:tblInd w:w="-71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992"/>
        <w:gridCol w:w="992"/>
        <w:gridCol w:w="851"/>
        <w:gridCol w:w="850"/>
        <w:gridCol w:w="851"/>
        <w:gridCol w:w="1134"/>
        <w:gridCol w:w="1134"/>
        <w:gridCol w:w="1275"/>
        <w:gridCol w:w="851"/>
      </w:tblGrid>
      <w:tr w:rsidR="003E4017" w:rsidTr="00A034A5">
        <w:trPr>
          <w:trHeight w:val="427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CD023B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Основные характеристики объекта закупки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hideMark/>
          </w:tcPr>
          <w:p w:rsidR="003E4017" w:rsidRDefault="003E4017" w:rsidP="00CD023B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(объем) закупаемого товара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CD023B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значений, используемых в расчете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E4017" w:rsidRDefault="003E4017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Цена за единицу (руб.)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017" w:rsidRDefault="003E4017" w:rsidP="003E4017">
            <w:pPr>
              <w:spacing w:after="0"/>
              <w:ind w:left="-59" w:right="-5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Средняя арифметическая цена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017" w:rsidRDefault="003E4017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Среднее квадратичное отклонение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017" w:rsidRDefault="003E4017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Коэффициент вариации</w:t>
            </w:r>
          </w:p>
          <w:p w:rsidR="003E4017" w:rsidRDefault="003E4017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(не должен превышать 33%)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017" w:rsidRDefault="003E4017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Начальная цена (руб.)</w:t>
            </w:r>
          </w:p>
        </w:tc>
      </w:tr>
      <w:tr w:rsidR="003E4017" w:rsidTr="00A034A5">
        <w:trPr>
          <w:trHeight w:val="380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E4017" w:rsidRDefault="003E4017" w:rsidP="003E4017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E4017" w:rsidRDefault="003E4017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 информации ( i )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4017" w:rsidRDefault="003E4017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</w:tr>
      <w:tr w:rsidR="003E4017" w:rsidTr="00A034A5">
        <w:trPr>
          <w:trHeight w:val="1138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77A1" w:rsidRDefault="00D167D3" w:rsidP="008E77A1">
            <w:pPr>
              <w:jc w:val="center"/>
              <w:rPr>
                <w:sz w:val="20"/>
                <w:szCs w:val="20"/>
              </w:rPr>
            </w:pPr>
            <w:r w:rsidRPr="00D167D3">
              <w:rPr>
                <w:sz w:val="20"/>
                <w:szCs w:val="20"/>
              </w:rPr>
              <w:t>УСТРОЙСТВО ДЛЯ ПРОВЕДЕНИЯ ИСКУССТВЕННОГО ДЫХАНИЯ РОТ-УСТРОЙСТВО-РОТ</w:t>
            </w:r>
          </w:p>
          <w:p w:rsidR="00D167D3" w:rsidRPr="008E77A1" w:rsidRDefault="00D167D3" w:rsidP="008E77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 i 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 i 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 i 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&lt;ц&gt;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sym w:font="Symbol" w:char="0064"/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НМЦК</w:t>
            </w:r>
          </w:p>
        </w:tc>
      </w:tr>
      <w:tr w:rsidR="003E4017" w:rsidTr="00A034A5">
        <w:trPr>
          <w:trHeight w:val="27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E4017" w:rsidTr="00BF6693">
        <w:trPr>
          <w:trHeight w:val="38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96571" w:rsidRPr="00925084" w:rsidRDefault="00D167D3" w:rsidP="00BF6693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96571" w:rsidRPr="00925084" w:rsidRDefault="00780B35" w:rsidP="00BF6693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2508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96571" w:rsidRPr="00925084" w:rsidRDefault="00D167D3" w:rsidP="00BF6693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113</w:t>
            </w:r>
            <w:r w:rsidR="001D1219">
              <w:rPr>
                <w:color w:val="000000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96571" w:rsidRPr="00925084" w:rsidRDefault="00D167D3" w:rsidP="00BF6693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113</w:t>
            </w:r>
            <w:r w:rsidR="003A3B7E">
              <w:rPr>
                <w:color w:val="000000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96571" w:rsidRPr="00925084" w:rsidRDefault="00D167D3" w:rsidP="00BF6693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93</w:t>
            </w:r>
            <w:r w:rsidR="003A3B7E">
              <w:rPr>
                <w:color w:val="000000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vAlign w:val="center"/>
          </w:tcPr>
          <w:p w:rsidR="00496571" w:rsidRPr="00925084" w:rsidRDefault="00D167D3" w:rsidP="000F19F9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106,33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96571" w:rsidRPr="00925084" w:rsidRDefault="00D167D3" w:rsidP="00BF6693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11,547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96571" w:rsidRPr="00925084" w:rsidRDefault="00D167D3" w:rsidP="00BF6693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10,86</w:t>
            </w:r>
            <w:r w:rsidR="003A3B7E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r w:rsidR="00BF6693" w:rsidRPr="00BF6693">
              <w:rPr>
                <w:color w:val="000000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vAlign w:val="center"/>
            <w:hideMark/>
          </w:tcPr>
          <w:p w:rsidR="00496571" w:rsidRPr="00925084" w:rsidRDefault="00D167D3" w:rsidP="00BF6693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2 126,67</w:t>
            </w:r>
          </w:p>
        </w:tc>
      </w:tr>
    </w:tbl>
    <w:p w:rsidR="00AA2F9E" w:rsidRDefault="00AA2F9E" w:rsidP="00AA2F9E">
      <w:r>
        <w:t>В соответствии со ст. 72 и 161 Бюджетного кодекса Российской Федерации заключение и оплата казенным учреждением государственных (муниципальных) контрактов, иных договоров, подлежащих исполнению за счет бюджетных средств, производится в пределах, доведенных казенному учреждению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AA2F9E" w:rsidRDefault="00AA2F9E" w:rsidP="00AA2F9E">
      <w:r>
        <w:t>Таким образом, цена контракта не может превышать доведенные лимиты бюджетных обязательств.</w:t>
      </w:r>
    </w:p>
    <w:p w:rsidR="00AA2F9E" w:rsidRDefault="00AA2F9E" w:rsidP="00AA2F9E">
      <w:r>
        <w:t xml:space="preserve">На основании вышеизложенного цена единицы товара установлена в размере </w:t>
      </w:r>
      <w:r w:rsidR="00D167D3">
        <w:t>100</w:t>
      </w:r>
      <w:r w:rsidR="0021019E" w:rsidRPr="0021019E">
        <w:t xml:space="preserve">,00 </w:t>
      </w:r>
      <w:r>
        <w:t>(</w:t>
      </w:r>
      <w:r w:rsidR="00D167D3">
        <w:t>сто</w:t>
      </w:r>
      <w:r w:rsidR="0021019E">
        <w:t>)</w:t>
      </w:r>
      <w:r>
        <w:t xml:space="preserve"> рубл</w:t>
      </w:r>
      <w:r w:rsidR="0021019E">
        <w:t>ей</w:t>
      </w:r>
      <w:r>
        <w:t xml:space="preserve"> </w:t>
      </w:r>
      <w:r w:rsidR="0021019E">
        <w:t>0</w:t>
      </w:r>
      <w:r>
        <w:t xml:space="preserve">0 копеек. Общая цена контракта составляет </w:t>
      </w:r>
      <w:r w:rsidR="00D167D3">
        <w:t xml:space="preserve">2 000 </w:t>
      </w:r>
      <w:r w:rsidR="0021019E">
        <w:t>(</w:t>
      </w:r>
      <w:r w:rsidR="00D167D3">
        <w:t>две тысячи</w:t>
      </w:r>
      <w:r>
        <w:t xml:space="preserve">) рублей </w:t>
      </w:r>
      <w:r w:rsidR="0021019E">
        <w:t>0</w:t>
      </w:r>
      <w:r>
        <w:t>0 копеек.</w:t>
      </w:r>
    </w:p>
    <w:p w:rsidR="00960A42" w:rsidRDefault="00960A42" w:rsidP="00AA2F9E"/>
    <w:p w:rsidR="00E471F4" w:rsidRDefault="00EE6684">
      <w:r>
        <w:t xml:space="preserve">Контрактный управляющий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Н.В. Заика</w:t>
      </w:r>
    </w:p>
    <w:p w:rsidR="00EE6684" w:rsidRPr="00E471F4" w:rsidRDefault="00D167D3" w:rsidP="00E471F4">
      <w:r>
        <w:t>23.09</w:t>
      </w:r>
      <w:r w:rsidR="00E471F4">
        <w:t>.2026</w:t>
      </w:r>
      <w:bookmarkStart w:id="0" w:name="_GoBack"/>
      <w:bookmarkEnd w:id="0"/>
    </w:p>
    <w:sectPr w:rsidR="00EE6684" w:rsidRPr="00E471F4" w:rsidSect="00E342E1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B1D2D"/>
    <w:multiLevelType w:val="hybridMultilevel"/>
    <w:tmpl w:val="E0D848FA"/>
    <w:lvl w:ilvl="0" w:tplc="361E8C0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2D537FF"/>
    <w:multiLevelType w:val="hybridMultilevel"/>
    <w:tmpl w:val="D0F83D3C"/>
    <w:lvl w:ilvl="0" w:tplc="D5BE8A30">
      <w:start w:val="2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47FF3555"/>
    <w:multiLevelType w:val="hybridMultilevel"/>
    <w:tmpl w:val="6CA4355E"/>
    <w:lvl w:ilvl="0" w:tplc="28C43EB0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71"/>
    <w:rsid w:val="0000072E"/>
    <w:rsid w:val="00006A33"/>
    <w:rsid w:val="00032EC8"/>
    <w:rsid w:val="000B57C9"/>
    <w:rsid w:val="000B6EC1"/>
    <w:rsid w:val="000D2DE9"/>
    <w:rsid w:val="000D2E1F"/>
    <w:rsid w:val="000D5DEC"/>
    <w:rsid w:val="000E0A46"/>
    <w:rsid w:val="000F19F9"/>
    <w:rsid w:val="0012200C"/>
    <w:rsid w:val="00123B05"/>
    <w:rsid w:val="00135E77"/>
    <w:rsid w:val="001361F9"/>
    <w:rsid w:val="00137A72"/>
    <w:rsid w:val="00155C2A"/>
    <w:rsid w:val="001619F2"/>
    <w:rsid w:val="0017687C"/>
    <w:rsid w:val="0017693C"/>
    <w:rsid w:val="001832FA"/>
    <w:rsid w:val="001A3657"/>
    <w:rsid w:val="001D1219"/>
    <w:rsid w:val="001E0E1C"/>
    <w:rsid w:val="001E58D3"/>
    <w:rsid w:val="001E69B1"/>
    <w:rsid w:val="00204315"/>
    <w:rsid w:val="0021019E"/>
    <w:rsid w:val="002736DF"/>
    <w:rsid w:val="00282D59"/>
    <w:rsid w:val="00294002"/>
    <w:rsid w:val="00315E49"/>
    <w:rsid w:val="00327366"/>
    <w:rsid w:val="00333F1E"/>
    <w:rsid w:val="0038587B"/>
    <w:rsid w:val="003A3B7E"/>
    <w:rsid w:val="003E4017"/>
    <w:rsid w:val="00447A21"/>
    <w:rsid w:val="004675F0"/>
    <w:rsid w:val="00487EC9"/>
    <w:rsid w:val="00496571"/>
    <w:rsid w:val="00505469"/>
    <w:rsid w:val="0050780F"/>
    <w:rsid w:val="00523B85"/>
    <w:rsid w:val="005433A9"/>
    <w:rsid w:val="005557D2"/>
    <w:rsid w:val="005928B0"/>
    <w:rsid w:val="005B5B8A"/>
    <w:rsid w:val="00614A50"/>
    <w:rsid w:val="0064143D"/>
    <w:rsid w:val="006E4663"/>
    <w:rsid w:val="006F7172"/>
    <w:rsid w:val="00725F57"/>
    <w:rsid w:val="00757219"/>
    <w:rsid w:val="00780B35"/>
    <w:rsid w:val="0079660A"/>
    <w:rsid w:val="007A1126"/>
    <w:rsid w:val="007C52DD"/>
    <w:rsid w:val="007D4B79"/>
    <w:rsid w:val="007F421E"/>
    <w:rsid w:val="00826EE6"/>
    <w:rsid w:val="00851ABA"/>
    <w:rsid w:val="0086477A"/>
    <w:rsid w:val="00867FDE"/>
    <w:rsid w:val="00887A1B"/>
    <w:rsid w:val="008D7818"/>
    <w:rsid w:val="008E77A1"/>
    <w:rsid w:val="008F4AF0"/>
    <w:rsid w:val="00904EB9"/>
    <w:rsid w:val="00925084"/>
    <w:rsid w:val="00960A42"/>
    <w:rsid w:val="00984F78"/>
    <w:rsid w:val="009A7097"/>
    <w:rsid w:val="009F1F7E"/>
    <w:rsid w:val="00A034A5"/>
    <w:rsid w:val="00A0712C"/>
    <w:rsid w:val="00AA2F9E"/>
    <w:rsid w:val="00AD39D3"/>
    <w:rsid w:val="00AE1D8B"/>
    <w:rsid w:val="00AE3EFB"/>
    <w:rsid w:val="00B05DF6"/>
    <w:rsid w:val="00B33107"/>
    <w:rsid w:val="00B41411"/>
    <w:rsid w:val="00B7377B"/>
    <w:rsid w:val="00BC51EE"/>
    <w:rsid w:val="00BE2B92"/>
    <w:rsid w:val="00BF6693"/>
    <w:rsid w:val="00C4718A"/>
    <w:rsid w:val="00C9193C"/>
    <w:rsid w:val="00CA4812"/>
    <w:rsid w:val="00CD023B"/>
    <w:rsid w:val="00CD32B8"/>
    <w:rsid w:val="00CD6452"/>
    <w:rsid w:val="00CD6972"/>
    <w:rsid w:val="00CE1E3C"/>
    <w:rsid w:val="00CE79FF"/>
    <w:rsid w:val="00D14EEE"/>
    <w:rsid w:val="00D167D3"/>
    <w:rsid w:val="00D54437"/>
    <w:rsid w:val="00DB48A4"/>
    <w:rsid w:val="00DC2369"/>
    <w:rsid w:val="00DC7AA7"/>
    <w:rsid w:val="00DE7551"/>
    <w:rsid w:val="00E016E1"/>
    <w:rsid w:val="00E06AB3"/>
    <w:rsid w:val="00E342E1"/>
    <w:rsid w:val="00E4422F"/>
    <w:rsid w:val="00E471F4"/>
    <w:rsid w:val="00E518AD"/>
    <w:rsid w:val="00E544AF"/>
    <w:rsid w:val="00E561B9"/>
    <w:rsid w:val="00E8635C"/>
    <w:rsid w:val="00EE15DD"/>
    <w:rsid w:val="00EE6684"/>
    <w:rsid w:val="00EF1415"/>
    <w:rsid w:val="00F1658D"/>
    <w:rsid w:val="00F20A6D"/>
    <w:rsid w:val="00F26E64"/>
    <w:rsid w:val="00F63935"/>
    <w:rsid w:val="00F72100"/>
    <w:rsid w:val="00F73F43"/>
    <w:rsid w:val="00FA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89EA"/>
  <w15:chartTrackingRefBased/>
  <w15:docId w15:val="{C90453BF-697A-45A1-8DFD-99838B19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57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20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Bullet List,FooterText,numbered,SL_Абзац списка,List Paragraph,Абзац списка литеральный,Paragraphe de liste1,lp1"/>
    <w:basedOn w:val="a"/>
    <w:link w:val="a4"/>
    <w:uiPriority w:val="34"/>
    <w:qFormat/>
    <w:rsid w:val="00496571"/>
    <w:pPr>
      <w:spacing w:after="0"/>
      <w:ind w:left="720"/>
      <w:jc w:val="left"/>
    </w:pPr>
  </w:style>
  <w:style w:type="character" w:customStyle="1" w:styleId="a4">
    <w:name w:val="Абзац списка Знак"/>
    <w:aliases w:val="Нумерованый список Знак,Bullet List Знак,FooterText Знак,numbered Знак,SL_Абзац списка Знак,List Paragraph Знак,Абзац списка литеральный Знак,Paragraphe de liste1 Знак,lp1 Знак"/>
    <w:link w:val="a3"/>
    <w:uiPriority w:val="34"/>
    <w:locked/>
    <w:rsid w:val="004965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20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4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Гусаров</dc:creator>
  <cp:keywords/>
  <dc:description/>
  <cp:lastModifiedBy>Пользователь</cp:lastModifiedBy>
  <cp:revision>90</cp:revision>
  <dcterms:created xsi:type="dcterms:W3CDTF">2023-01-19T09:20:00Z</dcterms:created>
  <dcterms:modified xsi:type="dcterms:W3CDTF">2026-09-23T07:03:00Z</dcterms:modified>
</cp:coreProperties>
</file>