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976B" w14:textId="341B0FE3" w:rsidR="00C00E7B" w:rsidRDefault="00A5288F">
      <w:pPr>
        <w:jc w:val="center"/>
      </w:pPr>
      <w:r>
        <w:rPr>
          <w:b/>
          <w:sz w:val="22"/>
          <w:szCs w:val="22"/>
        </w:rPr>
        <w:t>КОНТРАКТ</w:t>
      </w:r>
      <w:r w:rsidR="00597B06">
        <w:rPr>
          <w:b/>
          <w:sz w:val="22"/>
          <w:szCs w:val="22"/>
        </w:rPr>
        <w:t xml:space="preserve"> № __</w:t>
      </w:r>
    </w:p>
    <w:p w14:paraId="4D6C9B78" w14:textId="77777777" w:rsidR="00C00E7B" w:rsidRDefault="00597B0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о предоставлении комплекса услуг охраны объектов</w:t>
      </w:r>
    </w:p>
    <w:p w14:paraId="5A951BE4" w14:textId="7AD0462D" w:rsidR="00C00E7B" w:rsidRDefault="00A5288F">
      <w:pPr>
        <w:jc w:val="center"/>
        <w:rPr>
          <w:sz w:val="22"/>
          <w:szCs w:val="22"/>
        </w:rPr>
      </w:pPr>
      <w:r>
        <w:rPr>
          <w:sz w:val="22"/>
          <w:szCs w:val="22"/>
        </w:rPr>
        <w:t>ИКЗ 261770865288843454300200190000000244</w:t>
      </w:r>
    </w:p>
    <w:p w14:paraId="255BD6BE" w14:textId="77777777" w:rsidR="00C00E7B" w:rsidRDefault="00597B06">
      <w:pPr>
        <w:jc w:val="center"/>
      </w:pPr>
      <w:r>
        <w:rPr>
          <w:sz w:val="22"/>
          <w:szCs w:val="22"/>
        </w:rPr>
        <w:t>г. Киров                                                                                                             «_____» ________  202</w:t>
      </w:r>
      <w:r w:rsidRPr="007618A3">
        <w:rPr>
          <w:sz w:val="22"/>
          <w:szCs w:val="22"/>
        </w:rPr>
        <w:t xml:space="preserve">6 </w:t>
      </w:r>
      <w:r>
        <w:rPr>
          <w:sz w:val="22"/>
          <w:szCs w:val="22"/>
        </w:rPr>
        <w:t>г.</w:t>
      </w:r>
    </w:p>
    <w:p w14:paraId="4F49F37D" w14:textId="77777777" w:rsidR="00C00E7B" w:rsidRDefault="00C00E7B">
      <w:pPr>
        <w:ind w:firstLine="709"/>
        <w:jc w:val="both"/>
        <w:rPr>
          <w:sz w:val="22"/>
          <w:szCs w:val="22"/>
        </w:rPr>
      </w:pPr>
    </w:p>
    <w:p w14:paraId="630EF2A7" w14:textId="21CFDB21" w:rsidR="00C00E7B" w:rsidRDefault="00A5288F">
      <w:pPr>
        <w:shd w:val="clear" w:color="auto" w:fill="FFFFFF"/>
        <w:ind w:firstLine="709"/>
        <w:jc w:val="both"/>
      </w:pPr>
      <w:r w:rsidRPr="003E2C87">
        <w:rPr>
          <w:sz w:val="22"/>
          <w:szCs w:val="22"/>
        </w:rPr>
        <w:t>Федеральное государственное бюджетное учреждение «Российский сельскохозяйственный центр» Филиал федерального государственного бюджетного учреждения «Российский сельскохозяйственный центр» по Кировской области и Республике Коми, именуемое в дальнейшем «ЗАКАЗЧИК»</w:t>
      </w:r>
      <w:r w:rsidRPr="003E2C87">
        <w:rPr>
          <w:b/>
          <w:sz w:val="22"/>
          <w:szCs w:val="22"/>
        </w:rPr>
        <w:t>,</w:t>
      </w:r>
      <w:r w:rsidRPr="003E2C87">
        <w:rPr>
          <w:sz w:val="22"/>
          <w:szCs w:val="22"/>
        </w:rPr>
        <w:t xml:space="preserve"> в лице  руководителя филиала ФГБУ «Россельхозцентр» по Кировской области и Республике Коми Мазунина Алексея Геннадьевича, действующего на основании доверенности от №</w:t>
      </w:r>
      <w:r w:rsidR="003E2C87" w:rsidRPr="003E2C87">
        <w:rPr>
          <w:sz w:val="22"/>
          <w:szCs w:val="22"/>
        </w:rPr>
        <w:t xml:space="preserve"> 28/28 от 03.03.2025 г., </w:t>
      </w:r>
      <w:r w:rsidRPr="003E2C87"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 одной стороны, и ______________________________________________________</w:t>
      </w:r>
      <w:r w:rsidR="00597B06">
        <w:rPr>
          <w:sz w:val="22"/>
          <w:szCs w:val="22"/>
        </w:rPr>
        <w:t xml:space="preserve">, именуемое в дальнейшем «ИСПОЛНИТЕЛЬ», в лице </w:t>
      </w:r>
      <w:r>
        <w:rPr>
          <w:sz w:val="22"/>
          <w:szCs w:val="22"/>
        </w:rPr>
        <w:t>________________________________________________</w:t>
      </w:r>
      <w:r w:rsidR="00597B06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 xml:space="preserve">_______________________________ с другой </w:t>
      </w:r>
      <w:r w:rsidR="00597B06">
        <w:rPr>
          <w:sz w:val="22"/>
          <w:szCs w:val="22"/>
        </w:rPr>
        <w:t xml:space="preserve"> стороны, при одновременном упоминании именуемые «СТОРОНЫ», </w:t>
      </w:r>
      <w:r>
        <w:t xml:space="preserve">в соответствии с п.4 ч.1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 w:rsidR="00597B06">
        <w:rPr>
          <w:sz w:val="22"/>
          <w:szCs w:val="22"/>
        </w:rPr>
        <w:t>заключили настоящий Договор о нижеследующем:</w:t>
      </w:r>
    </w:p>
    <w:p w14:paraId="4F7FCE41" w14:textId="77777777" w:rsidR="00C00E7B" w:rsidRDefault="00597B06">
      <w:pPr>
        <w:pStyle w:val="4"/>
        <w:keepNext w:val="0"/>
        <w:spacing w:before="0" w:after="0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ТЕРМИНЫ И ОПРЕДЕЛЕНИЯ</w:t>
      </w:r>
    </w:p>
    <w:p w14:paraId="7518686E" w14:textId="77777777" w:rsidR="00C00E7B" w:rsidRDefault="00597B06">
      <w:pPr>
        <w:tabs>
          <w:tab w:val="left" w:pos="1134"/>
        </w:tabs>
        <w:ind w:firstLine="709"/>
        <w:jc w:val="both"/>
      </w:pPr>
      <w:r>
        <w:rPr>
          <w:b/>
          <w:sz w:val="22"/>
          <w:szCs w:val="22"/>
        </w:rPr>
        <w:t>«ТСО»</w:t>
      </w:r>
      <w:r>
        <w:rPr>
          <w:sz w:val="22"/>
          <w:szCs w:val="22"/>
        </w:rPr>
        <w:t xml:space="preserve"> - технические средства охраны, включая комплекс технических средств тревожной сигнализации, с выводом сигнала на ПЦО.</w:t>
      </w:r>
    </w:p>
    <w:p w14:paraId="446B357A" w14:textId="77777777" w:rsidR="00C00E7B" w:rsidRDefault="00597B0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«Техническое обслуживание (ТО)»</w:t>
      </w:r>
      <w:r>
        <w:rPr>
          <w:sz w:val="22"/>
          <w:szCs w:val="22"/>
        </w:rPr>
        <w:t xml:space="preserve"> - комплекс мер, направленных на поддержание работоспособного состояния ТСО в процессе эксплуатации.</w:t>
      </w:r>
    </w:p>
    <w:p w14:paraId="5FEF6A5A" w14:textId="77777777" w:rsidR="00C00E7B" w:rsidRDefault="00597B0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«Объект»</w:t>
      </w:r>
      <w:r>
        <w:rPr>
          <w:sz w:val="22"/>
          <w:szCs w:val="22"/>
        </w:rPr>
        <w:t xml:space="preserve"> - помещения «ЗАКАЗЧИКА» и прилегающая территория, оборудованная ТСО, подлежащие защите от противоправных посягательств согласно перечню, согласованному в Приложении № 1 к Договору. </w:t>
      </w:r>
    </w:p>
    <w:p w14:paraId="7ECFE126" w14:textId="77777777" w:rsidR="00C00E7B" w:rsidRDefault="00597B0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«ПЦО»</w:t>
      </w:r>
      <w:r>
        <w:rPr>
          <w:sz w:val="22"/>
          <w:szCs w:val="22"/>
        </w:rPr>
        <w:t xml:space="preserve"> - пункт централизованной охраны.</w:t>
      </w:r>
    </w:p>
    <w:p w14:paraId="07FD6293" w14:textId="77777777" w:rsidR="00C00E7B" w:rsidRDefault="00597B0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«Устранение неисправностей»</w:t>
      </w:r>
      <w:r>
        <w:rPr>
          <w:sz w:val="22"/>
          <w:szCs w:val="22"/>
        </w:rPr>
        <w:t xml:space="preserve"> – услуги, связанные с восстановлением работоспособности изделия или прибора путем замены или восстановления его отдельных частей.</w:t>
      </w:r>
    </w:p>
    <w:p w14:paraId="1EBB46F2" w14:textId="77777777" w:rsidR="00C00E7B" w:rsidRDefault="00597B0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«Мобильный наряд реагирования»</w:t>
      </w:r>
      <w:r>
        <w:rPr>
          <w:sz w:val="22"/>
          <w:szCs w:val="22"/>
        </w:rPr>
        <w:t xml:space="preserve"> – два и более сотрудника Исполнителя, вооруженные огнестрельным автоматическим оружием и спецсредствами, на служебном автотранспорте.</w:t>
      </w:r>
    </w:p>
    <w:p w14:paraId="119D6578" w14:textId="77777777" w:rsidR="00C00E7B" w:rsidRDefault="00597B0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«Территориальные подразделения полиции вневедомственной охраны войск национальной гвардии Российской Федерации»</w:t>
      </w:r>
      <w:r>
        <w:rPr>
          <w:sz w:val="22"/>
          <w:szCs w:val="22"/>
        </w:rPr>
        <w:t xml:space="preserve"> - подразделения федерального государственного казённого учреждения «Управление вневедомственной охраны по Кировской области» (ФГКУ «УВО ВНГ России по Кировской области).</w:t>
      </w:r>
    </w:p>
    <w:p w14:paraId="5E4A5EDE" w14:textId="77777777" w:rsidR="00C00E7B" w:rsidRDefault="00597B06">
      <w:pPr>
        <w:tabs>
          <w:tab w:val="left" w:pos="1134"/>
        </w:tabs>
        <w:ind w:firstLine="709"/>
        <w:jc w:val="both"/>
      </w:pPr>
      <w:r>
        <w:rPr>
          <w:b/>
          <w:sz w:val="22"/>
          <w:szCs w:val="22"/>
        </w:rPr>
        <w:t xml:space="preserve">«Федеральная служба войск национальной гвардии Российской Федерации» </w:t>
      </w:r>
      <w:r>
        <w:rPr>
          <w:sz w:val="22"/>
          <w:szCs w:val="22"/>
        </w:rPr>
        <w:t>- федеральный орган исполнительной власти Российской Федерации, является центральным органом управления войсками национальной гвардии Российской Федерации.</w:t>
      </w:r>
    </w:p>
    <w:p w14:paraId="66266647" w14:textId="77777777" w:rsidR="00C00E7B" w:rsidRDefault="00597B06">
      <w:pPr>
        <w:tabs>
          <w:tab w:val="left" w:pos="1134"/>
        </w:tabs>
        <w:ind w:firstLine="709"/>
        <w:jc w:val="both"/>
      </w:pPr>
      <w:r>
        <w:rPr>
          <w:b/>
          <w:sz w:val="22"/>
          <w:szCs w:val="22"/>
        </w:rPr>
        <w:t xml:space="preserve">«Ложный сигнал «Тревога» - </w:t>
      </w:r>
      <w:r>
        <w:rPr>
          <w:sz w:val="22"/>
          <w:szCs w:val="22"/>
        </w:rPr>
        <w:t xml:space="preserve">это сформированное техническими средствами тревожной  сигнализации извещение о нарушении на «Объекте», вызванное сбоями (отказами) аппаратуры или другими событиями (изменение параметров каналов связи, перебои в подаче электроэнергии и т.п.), не связанными с нажатием кнопки экстренного вызова наряда полиции. </w:t>
      </w:r>
    </w:p>
    <w:p w14:paraId="6A2EA6C1" w14:textId="737DE5F4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 xml:space="preserve">ПРЕДМЕТ </w:t>
      </w:r>
      <w:r w:rsidR="003E2C87">
        <w:rPr>
          <w:b/>
          <w:sz w:val="22"/>
          <w:szCs w:val="22"/>
        </w:rPr>
        <w:t>КОНТРАКТА</w:t>
      </w:r>
    </w:p>
    <w:p w14:paraId="1AC028B6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  <w:t>«ЗАКАЗЧИК» на возмездной основе поручает, а «ИСПОЛНИТЕЛЬ» принимает на себя обязательства по предоставлению услуг:</w:t>
      </w:r>
    </w:p>
    <w:p w14:paraId="58E6857D" w14:textId="02535201" w:rsidR="00C00E7B" w:rsidRDefault="00597B06">
      <w:pPr>
        <w:pStyle w:val="aff1"/>
        <w:numPr>
          <w:ilvl w:val="0"/>
          <w:numId w:val="2"/>
        </w:numPr>
        <w:shd w:val="clear" w:color="auto" w:fill="FFFFFF"/>
        <w:ind w:left="0" w:firstLine="709"/>
        <w:jc w:val="both"/>
      </w:pPr>
      <w:r>
        <w:rPr>
          <w:sz w:val="22"/>
          <w:szCs w:val="22"/>
        </w:rPr>
        <w:t xml:space="preserve">осуществлению контроля, за состоянием ТСО и объектовой приемопередающей аппаратуры (далее – «Комплекс»), установленного в зданиях и помещениях (далее – «Объектах»), указанных в Приложении №1 к настоящему </w:t>
      </w:r>
      <w:r w:rsidR="003E2C87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(Перечень охраняемых объектов с итоговой стоимостью услуг).</w:t>
      </w:r>
    </w:p>
    <w:p w14:paraId="1E9BEF2B" w14:textId="77777777" w:rsidR="00C00E7B" w:rsidRDefault="00597B06">
      <w:pPr>
        <w:pStyle w:val="aff1"/>
        <w:numPr>
          <w:ilvl w:val="0"/>
          <w:numId w:val="2"/>
        </w:numPr>
        <w:shd w:val="clear" w:color="auto" w:fill="FFFFFF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пультовой охраны с реагированием силами мобильных нарядов на сигналы «тревога», поступающие с Объектов «ЗАКАЗЧИКА», указанных в Приложении № 1;</w:t>
      </w:r>
    </w:p>
    <w:p w14:paraId="5F330788" w14:textId="77B7A678" w:rsidR="00C00E7B" w:rsidRDefault="00597B06">
      <w:pPr>
        <w:pStyle w:val="aff1"/>
        <w:numPr>
          <w:ilvl w:val="0"/>
          <w:numId w:val="2"/>
        </w:numPr>
        <w:shd w:val="clear" w:color="auto" w:fill="FFFFFF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поддержания в исправном состоянии ТСО, установленных на Объектах «ЗАКАЗЧИКА» согласно перечню, указанному в Приложении №2, на основании перечня услуг по техническому обслуживанию (Приложение №3), путем проведения ТО и устранения неисправностей ТСО вышедших из строя, в период действия настоящего </w:t>
      </w:r>
      <w:r w:rsidR="003E2C87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(далее - Услуги), с соблюдением условий согласно Приложение № 4 к настоящему </w:t>
      </w:r>
      <w:r w:rsidR="003E2C87">
        <w:rPr>
          <w:sz w:val="22"/>
          <w:szCs w:val="22"/>
        </w:rPr>
        <w:t>Контракту</w:t>
      </w:r>
      <w:r>
        <w:rPr>
          <w:sz w:val="22"/>
          <w:szCs w:val="22"/>
        </w:rPr>
        <w:t>.</w:t>
      </w:r>
    </w:p>
    <w:p w14:paraId="43B4CE1D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1.2.</w:t>
      </w:r>
      <w:r>
        <w:rPr>
          <w:sz w:val="22"/>
          <w:szCs w:val="22"/>
        </w:rPr>
        <w:tab/>
        <w:t>Услуги по техническому обслуживанию и устранению неисправностей ТСО проводятся ежемесячно в сроки, согласованные с «ЗАКАЗЧИКОМ».</w:t>
      </w:r>
    </w:p>
    <w:p w14:paraId="0A5402FC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  <w:t xml:space="preserve">С целью охраны общественного порядка, пресечения правонарушений и преступлений, принятия мер к задержанию правонарушителей, «ИСПОЛНИТЕЛЬ» осуществляет направление нарядов полиции на Объекты «ЗАКАЗЧИКА» посредством передачи сигнала «Тревога» в территориальные подразделения полиции вневедомственной охраны войск национальной гвардии Российской Федерации, действующих </w:t>
      </w:r>
      <w:r>
        <w:t>в соответствии с Федеральным законом от 03.07.2016 № 226-ФЗ «О войсках национальной гвардии» и Условиями предоставления услуг (Приложение № 4)</w:t>
      </w:r>
      <w:r>
        <w:rPr>
          <w:sz w:val="22"/>
          <w:szCs w:val="22"/>
        </w:rPr>
        <w:t>.</w:t>
      </w:r>
    </w:p>
    <w:p w14:paraId="540325DB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1.4.</w:t>
      </w:r>
      <w:r>
        <w:rPr>
          <w:sz w:val="22"/>
          <w:szCs w:val="22"/>
        </w:rPr>
        <w:tab/>
        <w:t>«ЗАКАЗЧИК» осуществляет оплату предоставляемых «ИСПОЛНИТЕЛЕМ» услуг, в порядке определенном настоящем Договором.</w:t>
      </w:r>
    </w:p>
    <w:p w14:paraId="17D03820" w14:textId="77777777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>ОБЯЗАННОСТИ СТОРОН</w:t>
      </w:r>
    </w:p>
    <w:p w14:paraId="2A05D6E1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«ИСПОЛНИТЕЛЬ» обязуется:</w:t>
      </w:r>
    </w:p>
    <w:p w14:paraId="3D113281" w14:textId="7C3DAF00" w:rsidR="00C00E7B" w:rsidRDefault="00597B06">
      <w:pPr>
        <w:shd w:val="clear" w:color="auto" w:fill="FFFFFF"/>
        <w:ind w:firstLine="709"/>
        <w:jc w:val="both"/>
      </w:pPr>
      <w:r>
        <w:rPr>
          <w:sz w:val="22"/>
          <w:szCs w:val="22"/>
        </w:rPr>
        <w:t>2.1.1.</w:t>
      </w:r>
      <w:r>
        <w:rPr>
          <w:sz w:val="22"/>
          <w:szCs w:val="22"/>
        </w:rPr>
        <w:tab/>
        <w:t xml:space="preserve">Оказывать Услуги, предусмотренные настоящим </w:t>
      </w:r>
      <w:r w:rsidR="003E2C87">
        <w:rPr>
          <w:sz w:val="22"/>
          <w:szCs w:val="22"/>
        </w:rPr>
        <w:t>Контрактом</w:t>
      </w:r>
      <w:r>
        <w:rPr>
          <w:sz w:val="22"/>
          <w:szCs w:val="22"/>
        </w:rPr>
        <w:t>, лично, за исключением п. 1.3, где «ИСПОЛНИТЕЛЬ» вправе привлекать к исполнению обязательств настоящего Договора Федеральную службу войск национальной гвардии Российской Федерации. При этом «ИСПОЛНИТЕЛЬ» несет ответственность за действия (бездействие) привлеченных им третьих лиц, как за свои собственные действия (бездействие).</w:t>
      </w:r>
    </w:p>
    <w:p w14:paraId="57CB649D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2.1.2.</w:t>
      </w:r>
      <w:r>
        <w:rPr>
          <w:sz w:val="22"/>
          <w:szCs w:val="22"/>
        </w:rPr>
        <w:tab/>
        <w:t>Безотлагательно информировать «ЗАКАЗЧИКА» об обстоятельствах, возникающих в ходе оказания Услуг, которые могут отрицательно повлиять на сроки, качество и стоимость Услуг.</w:t>
      </w:r>
    </w:p>
    <w:p w14:paraId="30DFCE80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2.1.3.</w:t>
      </w:r>
      <w:r>
        <w:rPr>
          <w:sz w:val="22"/>
          <w:szCs w:val="22"/>
        </w:rPr>
        <w:tab/>
        <w:t>Обучить доверенных лиц «ЗАКАЗЧИКА» правилам пользования техническими средствами тревожной сигнализации.</w:t>
      </w:r>
    </w:p>
    <w:p w14:paraId="1501DAD2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2.1.4.</w:t>
      </w:r>
      <w:r>
        <w:rPr>
          <w:sz w:val="22"/>
          <w:szCs w:val="22"/>
        </w:rPr>
        <w:tab/>
        <w:t>Организовывать и проводить эксплуатационное и сервисное обслуживание ТСО, подключенных на ПЦО.</w:t>
      </w:r>
    </w:p>
    <w:p w14:paraId="0334675C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2.1.5.</w:t>
      </w:r>
      <w:r>
        <w:rPr>
          <w:sz w:val="22"/>
          <w:szCs w:val="22"/>
        </w:rPr>
        <w:tab/>
        <w:t>Осуществлять контроль за состоянием ТСО, прием и регистрацию тревожных сообщений.</w:t>
      </w:r>
    </w:p>
    <w:p w14:paraId="0C6DE953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2.1.6.</w:t>
      </w:r>
      <w:r>
        <w:rPr>
          <w:sz w:val="22"/>
          <w:szCs w:val="22"/>
        </w:rPr>
        <w:tab/>
        <w:t>Осуществлять ведение базы данных охраняемых Объектов, подключенных на ПЦО.</w:t>
      </w:r>
    </w:p>
    <w:p w14:paraId="6F9CD1C5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2.1.7.</w:t>
      </w:r>
      <w:r>
        <w:rPr>
          <w:sz w:val="22"/>
          <w:szCs w:val="22"/>
        </w:rPr>
        <w:tab/>
        <w:t>Обеспечить работоспособность оборудования ПЦО. Восстанавливать работоспособность используемого оборудования в случае его отказа, в возможно короткий срок. Осуществлять плановое обслуживание оборудования ПЦО.</w:t>
      </w:r>
    </w:p>
    <w:p w14:paraId="6E286160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2.1.8.</w:t>
      </w:r>
      <w:r>
        <w:rPr>
          <w:sz w:val="22"/>
          <w:szCs w:val="22"/>
        </w:rPr>
        <w:tab/>
        <w:t>При принятии тревожного сообщения на ПЦО передать информацию о тревожном сообщении, поступившем с охраняемого Объекта, уполномоченному представителю «ЗАКАЗЧИКА» объекта посредством мобильной связи.</w:t>
      </w:r>
    </w:p>
    <w:p w14:paraId="1E2C834F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2.1.9.</w:t>
      </w:r>
      <w:r>
        <w:rPr>
          <w:sz w:val="22"/>
          <w:szCs w:val="22"/>
        </w:rPr>
        <w:tab/>
        <w:t>Проводить ежемесячное техническое обслуживание и устранение неисправностей ТСО в соответствии Перечнем услуг ТО ТСО, персоналом соответствующей квалификации, в присутствии представителя «ЗАКАЗЧИКА».</w:t>
      </w:r>
    </w:p>
    <w:p w14:paraId="2CB622AD" w14:textId="77777777" w:rsidR="00C00E7B" w:rsidRDefault="00597B06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2.1.10.</w:t>
      </w:r>
      <w:r>
        <w:rPr>
          <w:sz w:val="22"/>
          <w:szCs w:val="22"/>
        </w:rPr>
        <w:tab/>
        <w:t>Оказывать Услуги по техническому обслуживанию и устранению неисправностей с использованием собственных контрольно-измерительных приборов, инструментов и расходных материалов. При выходе из строя оборудования ТСО «ИСПОЛНИТЕЛЬ» проводит его техническое освидетельствование на предмет дальнейшего использования, по результату составляет акт, с указанием рекомендаций по дальнейшему использованию оборудования, либо обосновывает необходимость его замены. Согласно акту технического освидетельствования, представленного «ЗАКАЗЧИКОМ», последний, осуществляет приобретение вышедшего из строя оборудования и передаёт его «ИСПОЛНИТЕЛЮ» для монтирования силами и средствами «ИСПОЛНИТЕЛЯ» в рамках оказания услуг ТО, о чем составляется соответствующий акт.</w:t>
      </w:r>
    </w:p>
    <w:p w14:paraId="625D0A6E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2.1.11.</w:t>
      </w:r>
      <w:r>
        <w:rPr>
          <w:sz w:val="22"/>
          <w:szCs w:val="22"/>
        </w:rPr>
        <w:tab/>
        <w:t>Восстанавливать работоспособность «Комплекса» в случае его отказа в возможно короткий срок, но не более 24 часов. Обеспечить круглосуточный прием и выполнение заявок от «ЗАКАЗЧИКА» на устранение недостатков и неисправностей «Комплекса».</w:t>
      </w:r>
    </w:p>
    <w:p w14:paraId="26661805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2.1.12.</w:t>
      </w:r>
      <w:r>
        <w:rPr>
          <w:sz w:val="22"/>
          <w:szCs w:val="22"/>
        </w:rPr>
        <w:tab/>
        <w:t>В случае невозможности оперативного устранения причин (пожар, гроза и т.д.), повлекших за собой выход из строя смонтированных на объекте «ЗАКАЗЧИКА» технических средств сигнализации (в том числе в случаях, требующих замены прибора(ов) ТСО), отсутствие электроэнергии, интернет соединения или каналов связи сотовых операторов, и как следствие неработоспособность «Комплекса», незамедлительно письменно уведомить об этом «ЗАКАЗЧИКА» для принятия мер по обеспечению охраны объекта силами «ЗАКАЗЧИКА».</w:t>
      </w:r>
    </w:p>
    <w:p w14:paraId="35B44D89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Письменное уведомление об указанных причинах вручается нарочным. Уведомление, вручаемое нарочным непосредственно на Объекте «ЗАКАЗЧИКА», считается полученным </w:t>
      </w:r>
      <w:r>
        <w:rPr>
          <w:sz w:val="22"/>
          <w:szCs w:val="22"/>
        </w:rPr>
        <w:lastRenderedPageBreak/>
        <w:t>«ЗАКАЗЧИКОМ», если оно вручено любому из присутствующих представителей администрации или работников «Объекта».</w:t>
      </w:r>
    </w:p>
    <w:p w14:paraId="610F52D0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уклонения «ЗАКАЗЧИКОМ» от получения уведомления, риск возможных неблагоприятных последствий несет «ЗАКАЗЧИК», о чем составляется соответствующий акт.</w:t>
      </w:r>
    </w:p>
    <w:p w14:paraId="23E8F1CC" w14:textId="64135C3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соблюдении указанного условия об уведомлении «ЗАКАЗЧИКА», «ИСПОЛНИТЕЛЬ» не несет ответственности по </w:t>
      </w:r>
      <w:r w:rsidR="003E2C87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за возможные неблагоприятные последствия.</w:t>
      </w:r>
    </w:p>
    <w:p w14:paraId="3A90D8BB" w14:textId="69E5F9B4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2.1.13. Нести полную ответственность за соблюдение своими работниками, а также привлеченными им для оказания Услуг по </w:t>
      </w:r>
      <w:r w:rsidR="003E2C87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третьими лицами внутриобъектового режима, правил техники безопасности, пожарной безопасности, правил охраны труда, действующих на объекте «ЗАКАЗЧИКА», в соответствие с нормативными требованиями «ЗАКАЗЧИКА» и требованиями законодательства РФ.</w:t>
      </w:r>
    </w:p>
    <w:p w14:paraId="61D74B8F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2.1.14. В случае изменения юридического или почтового адреса, платежных реквизитов, ликвидации, изменения правового статуса, реорганизации, прекращения деятельности Исполнителя уведомить письменно об этом Заказчика в 5-ти дневный срок.</w:t>
      </w:r>
    </w:p>
    <w:p w14:paraId="1B7A8DAF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«ЗАКАЗЧИК» обязуется:</w:t>
      </w:r>
    </w:p>
    <w:p w14:paraId="479A3928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>
        <w:rPr>
          <w:sz w:val="22"/>
          <w:szCs w:val="22"/>
        </w:rPr>
        <w:tab/>
        <w:t>Для оформления договора «ЗАКАЗЧИК» предоставляет «ИСПОЛНИТЕЛЮ» информацию о собственниках, владельцах, включая конечных бенефициаров, с приложением подтверждающих документов. Своевременно информировать «ИСПОЛНИТЕЛЯ» об изменениях в ранее предоставленных сведениях.</w:t>
      </w:r>
    </w:p>
    <w:p w14:paraId="028F916C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не предоставления сведений и документов, указанных в абзаце 1, п.2.2.1. «ИСПОЛНИТЕЛЬ» вправе отказаться от заключения договора.</w:t>
      </w:r>
    </w:p>
    <w:p w14:paraId="58CA8033" w14:textId="7865A3A4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Предоставить копии правоустанавливающих документов на «Объект», свидетельств о регистрации, постановке на учет в налоговом органе, учредительных документов, документов, подтверждающих полномочия лица, подписывающего </w:t>
      </w:r>
      <w:r w:rsidR="003E2C87">
        <w:rPr>
          <w:sz w:val="22"/>
          <w:szCs w:val="22"/>
        </w:rPr>
        <w:t>Контракт</w:t>
      </w:r>
      <w:r>
        <w:rPr>
          <w:sz w:val="22"/>
          <w:szCs w:val="22"/>
        </w:rPr>
        <w:t>, а также иную необходимую техническую документацию и информацию на «Комплекс», установленный на «Объекте». В течение срока действия договора «ЗАКАЗЧИК» ответственен за объективность и своевременное предоставление сведений о произошедших изменениях в правоустанавливающих документах на «Объект», в учредительных документах и документах, удостоверяющих личность и обязан в письменной форме сообщать о них «ИСПОЛНИТЕЛЮ» в 5-дневный срок.</w:t>
      </w:r>
    </w:p>
    <w:p w14:paraId="6BA5058F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Если «ЗАКАЗЧИК» не сообщает о произошедших изменениях все уведомления, направленные «ИСПОЛНИТЕЛЕМ» по последнему известному контакту, считаются полученными «ЗАКАЗЧИКОМ», а «ЗАКАЗЧИК» - уведомленным надлежащим образом.</w:t>
      </w:r>
    </w:p>
    <w:p w14:paraId="34D33869" w14:textId="27E664E9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2.2.2.</w:t>
      </w:r>
      <w:r>
        <w:rPr>
          <w:sz w:val="22"/>
          <w:szCs w:val="22"/>
        </w:rPr>
        <w:tab/>
        <w:t xml:space="preserve">Подавать Исполнителю в письменном виде списки лиц, уполномоченных представлять интересы «ЗАКАЗЧИКА» в случаях наступления обстоятельств по </w:t>
      </w:r>
      <w:r w:rsidR="003E2C87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, с указанием должности, Ф.И.О. (полностью), номеров контактных телефонов. Своевременно вносить изменения в данные списки. </w:t>
      </w:r>
    </w:p>
    <w:p w14:paraId="2627D88E" w14:textId="5B269F0A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2.2.3.</w:t>
      </w:r>
      <w:r>
        <w:rPr>
          <w:sz w:val="22"/>
          <w:szCs w:val="22"/>
        </w:rPr>
        <w:tab/>
        <w:t xml:space="preserve">Обеспечить «ИСПОЛНИТЕЛЮ» возможность доступа на «Объект» в целях выполнения им обязательств, принятых на себя в соответствии с настоящим </w:t>
      </w:r>
      <w:r w:rsidR="003E2C87">
        <w:rPr>
          <w:sz w:val="22"/>
          <w:szCs w:val="22"/>
        </w:rPr>
        <w:t>Контрактом</w:t>
      </w:r>
      <w:r>
        <w:rPr>
          <w:sz w:val="22"/>
          <w:szCs w:val="22"/>
        </w:rPr>
        <w:t xml:space="preserve">. </w:t>
      </w:r>
    </w:p>
    <w:p w14:paraId="61AB9334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2.2.4.</w:t>
      </w:r>
      <w:r>
        <w:rPr>
          <w:sz w:val="22"/>
          <w:szCs w:val="22"/>
        </w:rPr>
        <w:tab/>
        <w:t>Обеспечить исправность линий интернет и сетей электропитания, к которым подключено оборудование «Комплекса».</w:t>
      </w:r>
    </w:p>
    <w:p w14:paraId="0E3B2702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2.2.5.</w:t>
      </w:r>
      <w:r>
        <w:rPr>
          <w:sz w:val="22"/>
          <w:szCs w:val="22"/>
        </w:rPr>
        <w:tab/>
        <w:t xml:space="preserve">Соблюдать рекомендации «ИСПОЛНИТЕЛЯ» по правилам технической эксплуатации и содержания оборудования Комплекса и рекомендациями производителя оборудования. </w:t>
      </w:r>
    </w:p>
    <w:p w14:paraId="0E542789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</w:pPr>
      <w:r>
        <w:rPr>
          <w:sz w:val="22"/>
          <w:szCs w:val="22"/>
        </w:rPr>
        <w:t>Руководствоваться инструкцией о правилах пользования «Комплексом». Не производить замену приборов и извещателей. Не допускать к средствам «Комплекса» для устранения неисправностей, внесений изменений в схему блокировки «Объекта» посторонних лиц и не производить указанные работы своими силами.</w:t>
      </w:r>
    </w:p>
    <w:p w14:paraId="4D7D61E6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разглашать посторонним лицам принципы работы тревожной сигнализации, состав «Комплекса», присвоенные пультовые номера «Объекта» и пароли. </w:t>
      </w:r>
    </w:p>
    <w:p w14:paraId="5E21980F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2.2.6.</w:t>
      </w:r>
      <w:r>
        <w:rPr>
          <w:sz w:val="22"/>
          <w:szCs w:val="22"/>
        </w:rPr>
        <w:tab/>
        <w:t xml:space="preserve">При выявлении неисправности «Комплекса», немедленно уведомить об этом «ИСПОЛНИТЕЛЯ». </w:t>
      </w:r>
    </w:p>
    <w:p w14:paraId="49D359AE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2.2.7.</w:t>
      </w:r>
      <w:r>
        <w:rPr>
          <w:sz w:val="22"/>
          <w:szCs w:val="22"/>
        </w:rPr>
        <w:tab/>
        <w:t>При необходимости оказать содействие «ИСПОЛНИТЕЛЮ» в осуществлении работ по восстановлению работоспособности «Комплекса».</w:t>
      </w:r>
    </w:p>
    <w:p w14:paraId="4C244712" w14:textId="788FF502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2.2.8.</w:t>
      </w:r>
      <w:r>
        <w:rPr>
          <w:sz w:val="22"/>
          <w:szCs w:val="22"/>
        </w:rPr>
        <w:tab/>
        <w:t xml:space="preserve">Своевременно и в полном объеме вносить абонентскую плату и оплачивать услуги, оказываемые «ИСПОЛНИТЕЛЕМ», согласно условиям настоящего </w:t>
      </w:r>
      <w:r w:rsidR="003E2C87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. </w:t>
      </w:r>
    </w:p>
    <w:p w14:paraId="26C755BB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2.2.9.</w:t>
      </w:r>
      <w:r>
        <w:rPr>
          <w:sz w:val="22"/>
          <w:szCs w:val="22"/>
        </w:rPr>
        <w:tab/>
        <w:t>Информировать в течение 5 (пяти) рабочих дней «ИСПОЛНИТЕЛЯ» о возникновении спора о праве собственности и управления имуществом, находящемся во владении «ЗАКАЗЧИКА» и являющемся объектом охраны.</w:t>
      </w:r>
    </w:p>
    <w:p w14:paraId="4830B8C1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2.2.10. В случае изменения юридического адреса, платежных реквизитов, номеров телефонов, реорганизации, ликвидации, изменении правового статуса, замены должностных лиц, изменении режима охраны письменно уведомить об этом Исполнителя в 5-ти дневный срок.</w:t>
      </w:r>
    </w:p>
    <w:p w14:paraId="102CAB71" w14:textId="77B8432F" w:rsidR="00C00E7B" w:rsidRDefault="00597B06">
      <w:pPr>
        <w:shd w:val="clear" w:color="auto" w:fill="FFFFFF"/>
        <w:tabs>
          <w:tab w:val="left" w:pos="1046"/>
        </w:tabs>
        <w:ind w:firstLine="709"/>
        <w:jc w:val="both"/>
      </w:pPr>
      <w:r>
        <w:rPr>
          <w:sz w:val="22"/>
          <w:szCs w:val="22"/>
        </w:rPr>
        <w:t>2.2.11.</w:t>
      </w:r>
      <w:r>
        <w:rPr>
          <w:sz w:val="22"/>
          <w:szCs w:val="22"/>
        </w:rPr>
        <w:tab/>
      </w:r>
      <w:r>
        <w:rPr>
          <w:sz w:val="23"/>
          <w:szCs w:val="23"/>
        </w:rPr>
        <w:t xml:space="preserve">«ЗАКАЗЧИК» дает согласие на предоставление права «ИСПОЛНИТЕЛЮ» выступать от лица «ЗАКАЗЧИКА» в случаях наступления обстоятельств на Объекте по Контракту </w:t>
      </w:r>
      <w:r>
        <w:rPr>
          <w:color w:val="000000"/>
          <w:sz w:val="23"/>
          <w:szCs w:val="23"/>
        </w:rPr>
        <w:t>«На оказание услуг по реагированию на тревожные сообщения о происшествии, поступающие на ПЦО для нужд филиала по Кировской области</w:t>
      </w:r>
      <w:r w:rsidR="003E2C87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от «</w:t>
      </w:r>
      <w:r w:rsidR="003E2C87">
        <w:rPr>
          <w:color w:val="000000"/>
          <w:sz w:val="23"/>
          <w:szCs w:val="23"/>
        </w:rPr>
        <w:t>___</w:t>
      </w:r>
      <w:r>
        <w:rPr>
          <w:color w:val="000000"/>
          <w:sz w:val="23"/>
          <w:szCs w:val="23"/>
        </w:rPr>
        <w:t xml:space="preserve">» </w:t>
      </w:r>
      <w:r w:rsidR="003E2C87">
        <w:rPr>
          <w:color w:val="000000"/>
          <w:sz w:val="23"/>
          <w:szCs w:val="23"/>
        </w:rPr>
        <w:t>______</w:t>
      </w:r>
      <w:r>
        <w:rPr>
          <w:color w:val="000000"/>
          <w:sz w:val="23"/>
          <w:szCs w:val="23"/>
        </w:rPr>
        <w:t xml:space="preserve"> 20 г.                    № </w:t>
      </w:r>
      <w:r w:rsidR="003E2C87">
        <w:rPr>
          <w:color w:val="000000"/>
          <w:sz w:val="23"/>
          <w:szCs w:val="23"/>
        </w:rPr>
        <w:t>____</w:t>
      </w:r>
      <w:r>
        <w:rPr>
          <w:color w:val="000000"/>
          <w:sz w:val="23"/>
          <w:szCs w:val="23"/>
        </w:rPr>
        <w:t xml:space="preserve">, заключенного между «ИСПОЛНИТЕЛЕМ» и </w:t>
      </w:r>
      <w:r w:rsidR="003E2C87">
        <w:rPr>
          <w:color w:val="000000"/>
          <w:sz w:val="23"/>
          <w:szCs w:val="23"/>
        </w:rPr>
        <w:t>______________________</w:t>
      </w:r>
      <w:r>
        <w:rPr>
          <w:sz w:val="23"/>
          <w:szCs w:val="23"/>
        </w:rPr>
        <w:t>. В этом случае «ЗАКАЗЧИК» не несет никаких дополнительных расходов.</w:t>
      </w:r>
    </w:p>
    <w:p w14:paraId="1CB9D409" w14:textId="7E78CE6E" w:rsidR="00C00E7B" w:rsidRDefault="00597B06">
      <w:pPr>
        <w:shd w:val="clear" w:color="auto" w:fill="FFFFFF"/>
        <w:tabs>
          <w:tab w:val="left" w:pos="1046"/>
        </w:tabs>
        <w:ind w:firstLine="709"/>
        <w:jc w:val="both"/>
      </w:pPr>
      <w:r>
        <w:rPr>
          <w:sz w:val="22"/>
          <w:szCs w:val="22"/>
        </w:rPr>
        <w:t>2.2.12.</w:t>
      </w:r>
      <w:r>
        <w:rPr>
          <w:sz w:val="22"/>
          <w:szCs w:val="22"/>
        </w:rPr>
        <w:tab/>
        <w:t xml:space="preserve">В целях надлежащего исполнения «СТОРОНАМИ» обязательств по настоящему </w:t>
      </w:r>
      <w:r w:rsidR="003E2C87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«ЗАКАЗЧИК» дает свое согласие на обработку персональных данных «ИСПОЛНИТЕЛЕМ», а именно на совершение действий, предусмотренных </w:t>
      </w:r>
      <w:hyperlink r:id="rId8">
        <w:r>
          <w:rPr>
            <w:sz w:val="22"/>
            <w:szCs w:val="22"/>
          </w:rPr>
          <w:t>пунктом 3 статьи 3</w:t>
        </w:r>
      </w:hyperlink>
      <w:r>
        <w:rPr>
          <w:sz w:val="22"/>
          <w:szCs w:val="22"/>
        </w:rPr>
        <w:t xml:space="preserve"> Федерального закона от 27.07.2006 № 152-ФЗ «О персональных данных».</w:t>
      </w:r>
    </w:p>
    <w:p w14:paraId="200829C6" w14:textId="77777777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743755DC" w14:textId="77777777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>ОТВЕТСТВЕННОСТЬ СТОРОН</w:t>
      </w:r>
    </w:p>
    <w:p w14:paraId="09E5DD53" w14:textId="77777777" w:rsidR="00C00E7B" w:rsidRDefault="00597B06">
      <w:pPr>
        <w:pStyle w:val="af7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3.1. За неисполнение или ненадлежащее выполнение сторонами условий настоящего договора Стороны несут ответственность в соответствии с действующим гражданским законодательством Российской Федерации.</w:t>
      </w:r>
    </w:p>
    <w:p w14:paraId="52686B21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В случае ненадлежащего исполнения принятых обязательств, каждая из сторон вправе предъявить виновной стороне неустойку в размере не менее одной трехсотой действующей на день уплаты неустойки (штрафа, пеней) ключевой ставки Центрального банка Российской Федерации: </w:t>
      </w:r>
    </w:p>
    <w:p w14:paraId="0AE2B0C0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 В случае просрочки исполнения Заказчиком обязательства, предусмотренного договором, Исполнитель вправе потребовать уплату неустойки в виде пеней. Пени начисляются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Федерации. </w:t>
      </w:r>
    </w:p>
    <w:p w14:paraId="35A36E79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14:paraId="59D1DEB0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В случае просрочки исполнения Исполнителем обязательства, предусмотренного настоящим договором, Заказчик вправе потребовать уплату неустойки в виде пеней. Пени начисляются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Федерации. </w:t>
      </w:r>
    </w:p>
    <w:p w14:paraId="6358F1C2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663F87ED" w14:textId="32DBC526" w:rsidR="00C00E7B" w:rsidRDefault="00597B06">
      <w:pPr>
        <w:pStyle w:val="310"/>
        <w:spacing w:after="0"/>
        <w:ind w:left="0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.3. При возникновении обстоятельств, предусмотренных п. 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.2. настоящего </w:t>
      </w:r>
      <w:r w:rsidR="003E2C87">
        <w:rPr>
          <w:sz w:val="22"/>
          <w:szCs w:val="22"/>
          <w:lang w:val="ru-RU"/>
        </w:rPr>
        <w:t>контракта</w:t>
      </w:r>
      <w:r>
        <w:rPr>
          <w:sz w:val="22"/>
          <w:szCs w:val="22"/>
        </w:rPr>
        <w:t xml:space="preserve"> стороны составляют двухсторонний акт с указанием причин ненадлежащего исполнения принятых обязательств и сроков их устранения.</w:t>
      </w:r>
    </w:p>
    <w:p w14:paraId="2E4E70E1" w14:textId="34271AD9" w:rsidR="00C00E7B" w:rsidRDefault="00597B06">
      <w:pPr>
        <w:pStyle w:val="af3"/>
        <w:ind w:firstLine="708"/>
        <w:contextualSpacing/>
        <w:rPr>
          <w:sz w:val="22"/>
          <w:szCs w:val="22"/>
        </w:rPr>
      </w:pPr>
      <w:r>
        <w:rPr>
          <w:sz w:val="22"/>
          <w:szCs w:val="22"/>
        </w:rPr>
        <w:t>3.4.</w:t>
      </w:r>
      <w:r w:rsidR="003E2C87">
        <w:rPr>
          <w:sz w:val="22"/>
          <w:szCs w:val="22"/>
        </w:rPr>
        <w:t xml:space="preserve"> </w:t>
      </w:r>
      <w:r>
        <w:rPr>
          <w:sz w:val="22"/>
          <w:szCs w:val="22"/>
        </w:rPr>
        <w:t>Обстоятельства, исключающие ответственность Исполнителя:</w:t>
      </w:r>
    </w:p>
    <w:p w14:paraId="124D4327" w14:textId="77777777" w:rsidR="00C00E7B" w:rsidRDefault="00597B06">
      <w:pPr>
        <w:pStyle w:val="af3"/>
        <w:ind w:firstLine="708"/>
        <w:contextualSpacing/>
        <w:rPr>
          <w:sz w:val="22"/>
          <w:szCs w:val="22"/>
        </w:rPr>
      </w:pPr>
      <w:r>
        <w:rPr>
          <w:sz w:val="22"/>
          <w:szCs w:val="22"/>
        </w:rPr>
        <w:t>3.4.1. У</w:t>
      </w:r>
      <w:r>
        <w:rPr>
          <w:bCs/>
          <w:sz w:val="22"/>
          <w:szCs w:val="22"/>
        </w:rPr>
        <w:t>щерб нанесен посторонними лицами от грабежа, разбойного нападения, пожара;</w:t>
      </w:r>
    </w:p>
    <w:p w14:paraId="3915F9B9" w14:textId="77777777" w:rsidR="00C00E7B" w:rsidRDefault="00597B06">
      <w:pPr>
        <w:pStyle w:val="af3"/>
        <w:ind w:firstLine="708"/>
        <w:contextualSpacing/>
        <w:rPr>
          <w:sz w:val="22"/>
          <w:szCs w:val="22"/>
        </w:rPr>
      </w:pPr>
      <w:r>
        <w:rPr>
          <w:bCs/>
          <w:sz w:val="22"/>
          <w:szCs w:val="22"/>
        </w:rPr>
        <w:t xml:space="preserve">3.4.2. Ущерб причинен Исполнителем при пресечении противоправных действий, в том числе, </w:t>
      </w:r>
      <w:r>
        <w:rPr>
          <w:sz w:val="22"/>
          <w:szCs w:val="22"/>
        </w:rPr>
        <w:t>если ущерб причинен «ЗАКАЗЧИКУ» по вине сотрудников полиции при пресечении ими противоправных действий в отношении объекта</w:t>
      </w:r>
      <w:r>
        <w:rPr>
          <w:bCs/>
          <w:sz w:val="22"/>
          <w:szCs w:val="22"/>
        </w:rPr>
        <w:t>, при невозможности осуществления действий без причинения ущерба.</w:t>
      </w:r>
    </w:p>
    <w:p w14:paraId="1B19FDC9" w14:textId="04152CF4" w:rsidR="00C00E7B" w:rsidRDefault="00597B06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Во всем остальном неурегулированном настоящим </w:t>
      </w:r>
      <w:r w:rsidR="003E2C87">
        <w:rPr>
          <w:sz w:val="22"/>
          <w:szCs w:val="22"/>
        </w:rPr>
        <w:t>контрактом</w:t>
      </w:r>
      <w:r>
        <w:rPr>
          <w:sz w:val="22"/>
          <w:szCs w:val="22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4F29B7C0" w14:textId="77777777" w:rsidR="00C00E7B" w:rsidRDefault="00C00E7B">
      <w:pPr>
        <w:shd w:val="clear" w:color="auto" w:fill="FFFFFF"/>
        <w:tabs>
          <w:tab w:val="left" w:pos="1046"/>
        </w:tabs>
        <w:ind w:firstLine="709"/>
        <w:jc w:val="both"/>
        <w:rPr>
          <w:sz w:val="22"/>
          <w:szCs w:val="22"/>
        </w:rPr>
      </w:pPr>
    </w:p>
    <w:p w14:paraId="0E7B0F47" w14:textId="77777777" w:rsidR="00C00E7B" w:rsidRDefault="00597B0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4. ПРАВА СТОРОН</w:t>
      </w:r>
    </w:p>
    <w:p w14:paraId="2205D80F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 Права Исполнителя:</w:t>
      </w:r>
    </w:p>
    <w:p w14:paraId="553E72F1" w14:textId="4D36AEBC" w:rsidR="00C00E7B" w:rsidRDefault="00597B06">
      <w:pPr>
        <w:pStyle w:val="210"/>
        <w:spacing w:after="0" w:line="240" w:lineRule="auto"/>
        <w:ind w:left="0"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4.1.1. Исполнитель имеет право </w:t>
      </w:r>
      <w:r>
        <w:rPr>
          <w:sz w:val="22"/>
          <w:szCs w:val="22"/>
        </w:rPr>
        <w:t>приостановить</w:t>
      </w:r>
      <w:r>
        <w:rPr>
          <w:bCs/>
          <w:sz w:val="22"/>
          <w:szCs w:val="22"/>
        </w:rPr>
        <w:t xml:space="preserve"> действие настоящего </w:t>
      </w:r>
      <w:r w:rsidR="003E2C87">
        <w:rPr>
          <w:bCs/>
          <w:sz w:val="22"/>
          <w:szCs w:val="22"/>
          <w:lang w:val="ru-RU"/>
        </w:rPr>
        <w:t>контракта</w:t>
      </w:r>
      <w:r>
        <w:rPr>
          <w:bCs/>
          <w:sz w:val="22"/>
          <w:szCs w:val="22"/>
        </w:rPr>
        <w:t xml:space="preserve">, о чем Заказчик предупреждается по телефону, путем передачи телефонограммы или письменно в случаях: </w:t>
      </w:r>
    </w:p>
    <w:p w14:paraId="57CC69EE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4.1.1.1. систематического невыполнения требований по эксплуатации системы тревожной сигнализации, самостоятельного ремонта силами Заказчика;</w:t>
      </w:r>
    </w:p>
    <w:p w14:paraId="5808BC41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4.1.1.2. невыполнения Заказчиком обязательств, предусмотренных п. 2.2. настоящего договора,</w:t>
      </w:r>
    </w:p>
    <w:p w14:paraId="622AFFEC" w14:textId="77777777" w:rsidR="00C00E7B" w:rsidRDefault="00597B06">
      <w:pPr>
        <w:shd w:val="clear" w:color="auto" w:fill="FFFFFF"/>
        <w:ind w:left="17"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4.1.1.3. просрочки внесения Заказчиком платежей по договору, предусмотренных пунктом 5.1. договора, отказа от оплаты услуг по измененному тарифу, предусмотренного в соответствии с пунктом 5.3. договора, дополнительных расходов Исполнителя - в соответствии с п.5.5. договора,</w:t>
      </w:r>
    </w:p>
    <w:p w14:paraId="26A8F9AC" w14:textId="77777777" w:rsidR="00C00E7B" w:rsidRDefault="00597B0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4.1.1.4. в случае возникновения спора о праве собственности (пользования, владения, распоряжения) и (или) управления имуществом, являющимся объектом охраны, -  до принятия окончательных решений в судебном порядке</w:t>
      </w:r>
    </w:p>
    <w:p w14:paraId="3B7EF568" w14:textId="77777777" w:rsidR="00C00E7B" w:rsidRDefault="00597B0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4.1.1.5. возникновения причин, препятствующих осуществлению охраны объекта (неисправности каналов связи, через которые осуществляется охрана, электроснабжения, возникновение обстоятельств форс-мажорного характера и т.п.).</w:t>
      </w:r>
    </w:p>
    <w:p w14:paraId="109959EC" w14:textId="3FDD4230" w:rsidR="00C00E7B" w:rsidRDefault="00597B06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4.1.2.На основании подтверждающих документов, взимать с Заказчика дополнительную плату за необоснованные действия Заказчика, повлекшие за собой «ложный» выезд наряда.</w:t>
      </w:r>
    </w:p>
    <w:p w14:paraId="661B5C9E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4.2. Заказчик имеет право:</w:t>
      </w:r>
    </w:p>
    <w:p w14:paraId="42BD07D8" w14:textId="77777777" w:rsidR="00C00E7B" w:rsidRDefault="00597B0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4.2.1.С</w:t>
      </w:r>
      <w:r>
        <w:rPr>
          <w:bCs/>
          <w:sz w:val="22"/>
          <w:szCs w:val="22"/>
        </w:rPr>
        <w:t>тавить в известность Исполнителя обо всех недостатках и нарушениях личным составом Исполнителя и требовать принятия необходимых мер.</w:t>
      </w:r>
    </w:p>
    <w:p w14:paraId="68E2B944" w14:textId="77777777" w:rsidR="00C00E7B" w:rsidRDefault="00597B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Производить не реже одного раза в месяц проверку работоспособности системы тревожной сигнализации путем пробной подачи сигнала «Тревога», с предварительным уведомлением об этом Исполнителя, и без дополнительных расходов по оплате услуг Исполнителя. </w:t>
      </w:r>
    </w:p>
    <w:p w14:paraId="5CEA50B3" w14:textId="77777777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>ПОРЯДОК ВЗАИМОРАСЧЕТОВ</w:t>
      </w:r>
    </w:p>
    <w:p w14:paraId="2426CB8E" w14:textId="32E8D505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 xml:space="preserve">Размер абонентской платы за услуги, оказываемые «ИСПОЛНИТЕЛЕМ» указывается в Приложении № 1 к настоящему </w:t>
      </w:r>
      <w:r w:rsidR="00E953BA">
        <w:rPr>
          <w:sz w:val="22"/>
          <w:szCs w:val="22"/>
        </w:rPr>
        <w:t>Контракту</w:t>
      </w:r>
      <w:r>
        <w:rPr>
          <w:sz w:val="22"/>
          <w:szCs w:val="22"/>
        </w:rPr>
        <w:t>.</w:t>
      </w:r>
    </w:p>
    <w:p w14:paraId="7F5BC8F8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5.1.1.</w:t>
      </w:r>
      <w:r>
        <w:rPr>
          <w:sz w:val="22"/>
          <w:szCs w:val="22"/>
        </w:rPr>
        <w:tab/>
        <w:t xml:space="preserve">Стоимость услуг «ИСПОЛНИТЕЛЯ» облагается налогами в соответствии с законодательством Российской Федерации. </w:t>
      </w:r>
    </w:p>
    <w:p w14:paraId="7F39CFBF" w14:textId="77777777" w:rsidR="00C00E7B" w:rsidRDefault="00597B06">
      <w:pPr>
        <w:pStyle w:val="24"/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</w:t>
      </w:r>
      <w:r>
        <w:rPr>
          <w:color w:val="auto"/>
          <w:sz w:val="22"/>
          <w:szCs w:val="22"/>
        </w:rPr>
        <w:tab/>
        <w:t>«ЗАКАЗЧИКОМ» производится дополнительная плата за оказанные услуги «ИСПОЛНИТЕЛЯ»:</w:t>
      </w:r>
    </w:p>
    <w:p w14:paraId="67E3C3C0" w14:textId="05AC805E" w:rsidR="00C00E7B" w:rsidRDefault="00597B06">
      <w:pPr>
        <w:pStyle w:val="24"/>
        <w:ind w:firstLine="709"/>
        <w:rPr>
          <w:color w:val="auto"/>
          <w:sz w:val="22"/>
          <w:szCs w:val="22"/>
        </w:rPr>
      </w:pPr>
      <w:r>
        <w:rPr>
          <w:color w:val="000000"/>
          <w:sz w:val="22"/>
          <w:szCs w:val="22"/>
        </w:rPr>
        <w:t>5.2.1.</w:t>
      </w:r>
      <w:r>
        <w:rPr>
          <w:color w:val="000000"/>
          <w:sz w:val="22"/>
          <w:szCs w:val="22"/>
        </w:rPr>
        <w:tab/>
        <w:t xml:space="preserve">Выезд наряда реагирования  на «Ложные» тревожные сообщения о происшествии по </w:t>
      </w:r>
      <w:r>
        <w:rPr>
          <w:color w:val="auto"/>
          <w:sz w:val="22"/>
          <w:szCs w:val="22"/>
        </w:rPr>
        <w:t>вине «ЗАКАЗЧИКА»:</w:t>
      </w:r>
    </w:p>
    <w:p w14:paraId="27D99636" w14:textId="77777777" w:rsidR="00C00E7B" w:rsidRDefault="00597B06">
      <w:pPr>
        <w:pStyle w:val="24"/>
        <w:numPr>
          <w:ilvl w:val="0"/>
          <w:numId w:val="3"/>
        </w:numPr>
        <w:ind w:left="0" w:firstLine="709"/>
      </w:pPr>
      <w:r>
        <w:rPr>
          <w:color w:val="000000"/>
          <w:sz w:val="22"/>
          <w:szCs w:val="22"/>
        </w:rPr>
        <w:t>1 выезд – 381,95 руб. с НДС 22 %.</w:t>
      </w:r>
    </w:p>
    <w:p w14:paraId="616459F3" w14:textId="77777777" w:rsidR="00C00E7B" w:rsidRDefault="00597B06">
      <w:pPr>
        <w:pStyle w:val="24"/>
        <w:tabs>
          <w:tab w:val="left" w:pos="1560"/>
        </w:tabs>
        <w:ind w:firstLine="709"/>
      </w:pPr>
      <w:r>
        <w:rPr>
          <w:color w:val="000000"/>
          <w:sz w:val="22"/>
          <w:szCs w:val="22"/>
        </w:rPr>
        <w:t>5.5.</w:t>
      </w:r>
      <w:r>
        <w:rPr>
          <w:color w:val="000000"/>
          <w:sz w:val="22"/>
          <w:szCs w:val="22"/>
        </w:rPr>
        <w:tab/>
        <w:t>Оплата за оказанные дополнительные услуги осуществляется «ЗАКАЗЧИКОМ» путём платежа на расчётный счёт «ИСПОЛНИТЕЛЯ» на основании выставленного счета в течение 10 (десяти) рабочих дней с момента подписания акта оказанных работ «ЗАКАЗЧИКОМ».</w:t>
      </w:r>
    </w:p>
    <w:p w14:paraId="61DBB24A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5.6.</w:t>
      </w:r>
      <w:r>
        <w:rPr>
          <w:sz w:val="22"/>
          <w:szCs w:val="22"/>
        </w:rPr>
        <w:tab/>
        <w:t>Обязательства по оплате считаются исполненными «ЗАКАЗЧИКОМ» с момента поступления денежных средств на расчетный счет «ИСПОЛНИТЕЛЯ».</w:t>
      </w:r>
    </w:p>
    <w:p w14:paraId="4453BA1E" w14:textId="7F86E2C3" w:rsidR="00C00E7B" w:rsidRDefault="00597B06">
      <w:pPr>
        <w:ind w:firstLine="709"/>
        <w:jc w:val="both"/>
      </w:pPr>
      <w:r>
        <w:rPr>
          <w:sz w:val="22"/>
          <w:szCs w:val="22"/>
        </w:rPr>
        <w:t>5.7.</w:t>
      </w:r>
      <w:r>
        <w:rPr>
          <w:sz w:val="22"/>
          <w:szCs w:val="22"/>
        </w:rPr>
        <w:tab/>
        <w:t xml:space="preserve">В случае досрочного расторжения настоящего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, «СТОРОНАМИ» проводятся взаиморасчеты, исходя из стоимости фактически оказанных услуг на момент расторжения настоящего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>.</w:t>
      </w:r>
    </w:p>
    <w:p w14:paraId="5B17E6B1" w14:textId="77777777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  <w:t>ПОРЯДОК ПРИЕМКИ УСЛУГ</w:t>
      </w:r>
    </w:p>
    <w:p w14:paraId="3EF9ED51" w14:textId="5D209FDC" w:rsidR="00C00E7B" w:rsidRDefault="00597B06">
      <w:pPr>
        <w:ind w:firstLine="709"/>
        <w:jc w:val="both"/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  <w:t xml:space="preserve">В течение 5 (пяти) рабочих дней после завершения, указанного в п. 1.1. настоящего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срока выполнения работ/оказания услуг, «ИСПОЛНИТЕЛЬ» направляет «ЗАКАЗЧИКУ» Акт сдачи-приемки выполненных работ/оказанных услуг в 2-х экземплярах, оформленный в порядке, установленном действующим законодательством РФ.</w:t>
      </w:r>
    </w:p>
    <w:p w14:paraId="15120E2D" w14:textId="4D5CC80E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 xml:space="preserve">Подписание Сторонами указанного Акта означает признание оказанных «ИСПОЛНИТЕЛЕМ» услуг, установленных настоящим </w:t>
      </w:r>
      <w:r w:rsidR="00556462">
        <w:rPr>
          <w:sz w:val="22"/>
          <w:szCs w:val="22"/>
        </w:rPr>
        <w:t>Контрактом</w:t>
      </w:r>
      <w:r>
        <w:rPr>
          <w:sz w:val="22"/>
          <w:szCs w:val="22"/>
        </w:rPr>
        <w:t xml:space="preserve">, соответствующими его условиям и оказанными надлежащим образом. </w:t>
      </w:r>
    </w:p>
    <w:p w14:paraId="70B68E57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  <w:t>«ЗАКАЗЧИК» подписывает Акт, либо направляет в адрес «ИСПОЛНИТЕЛЯ» мотивированный отказ в течение 10 рабочих дней со дня получения. Если отказ от подписания Акта не будет направлен «ИСПОЛНИТЕЛЮ» в течение 10 рабочих дней со дня получения Акта, услуги будут считаться оказанными и Стороны претензий друг к другу не имеют.</w:t>
      </w:r>
    </w:p>
    <w:p w14:paraId="267F9013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мотивированного отказа «ЗАКАЗЧИКА» от приемки оказанных услуг Сторонами составляется двусторонний акт с перечнем необходимых доработок и сроков их выполнения. Доработки по мотивированному отказу производятся «ИСПОЛНИТЕЛЕМ» за свой счет. Повторное </w:t>
      </w:r>
      <w:r>
        <w:rPr>
          <w:sz w:val="22"/>
          <w:szCs w:val="22"/>
        </w:rPr>
        <w:lastRenderedPageBreak/>
        <w:t>предъявление и повторная приемка услуг после проведения доработок осуществляются в порядке, установленном для первоначальной приемки.</w:t>
      </w:r>
    </w:p>
    <w:p w14:paraId="06C6F51C" w14:textId="77777777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b/>
          <w:sz w:val="22"/>
          <w:szCs w:val="22"/>
        </w:rPr>
        <w:tab/>
        <w:t>ФОРС-МАЖОР</w:t>
      </w:r>
    </w:p>
    <w:p w14:paraId="19B5DC3C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  <w:t xml:space="preserve">Наличие форс-мажорных обстоятельств (обстоятельств непреодолимой силы, непредвиденных, неконтролируемых, непредсказуемых, делающих исполнение условий настоящего договора невозможными, а именно: природных (стихийных) явлений, некоторых обстоятельств общественной жизни (военные действия), в которых непосредственно либо косвенно участвует «СТОРОНА» по настоящему договору, изменений в текущем законодательстве или других независящих от сторон обстоятельств), возникших после заключения «СТОРОНАМИ» настоящего договора, либо вытекающих из существа договора, равно как и в ходе выполнения «СТОРОНАМИ» принятых на себя обязательств, которые ни одна из «СТОРОН» не могла предвидеть или предотвратить доступными и посильными средствами, освобождает эту «СТОРОНУ» от ответственности за невыполнение или ненадлежащее выполнение взятых обязательств по настоящему договору. </w:t>
      </w:r>
    </w:p>
    <w:p w14:paraId="70CEB1F3" w14:textId="1420F8CA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7.2.</w:t>
      </w:r>
      <w:r>
        <w:rPr>
          <w:sz w:val="22"/>
          <w:szCs w:val="22"/>
        </w:rPr>
        <w:tab/>
        <w:t xml:space="preserve">Срок исполнения «СТОРОНАМИ» обязательств по настоящему договору отодвигается на срок действия таких обстоятельств, но не более чем на один месяц. По истечении этого срока «СТОРОНЫ» проводят переговоры о дальнейшей судьбе настоящего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>.</w:t>
      </w:r>
    </w:p>
    <w:p w14:paraId="448DB468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7.3.</w:t>
      </w:r>
      <w:r>
        <w:rPr>
          <w:sz w:val="22"/>
          <w:szCs w:val="22"/>
        </w:rPr>
        <w:tab/>
        <w:t>«СТОРОНА», для которой выполнение обязательств по настоящему договору стало невозможным вследствие наступления обстоятельств непреодолимой силы, должна информировать другую «СТОРОНУ» о наступлении таких обстоятельств в течение 3 (трех) дней.</w:t>
      </w:r>
    </w:p>
    <w:p w14:paraId="0B4EE0D0" w14:textId="77777777" w:rsidR="00C00E7B" w:rsidRDefault="00597B06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b/>
          <w:sz w:val="22"/>
          <w:szCs w:val="22"/>
        </w:rPr>
        <w:tab/>
        <w:t>ДЕЙСТВИЕ ДОГОВОРА И ПОРЯДОК ЕГО РАСТОРЖЕНИЯ</w:t>
      </w:r>
    </w:p>
    <w:p w14:paraId="6C1335AB" w14:textId="31DE6002" w:rsidR="00C00E7B" w:rsidRDefault="00597B06">
      <w:pPr>
        <w:ind w:firstLine="709"/>
        <w:jc w:val="both"/>
      </w:pPr>
      <w:r>
        <w:rPr>
          <w:sz w:val="22"/>
          <w:szCs w:val="22"/>
        </w:rPr>
        <w:t>8.1.</w:t>
      </w:r>
      <w:r>
        <w:rPr>
          <w:sz w:val="22"/>
          <w:szCs w:val="22"/>
        </w:rPr>
        <w:tab/>
        <w:t xml:space="preserve">Настоящий </w:t>
      </w:r>
      <w:r w:rsidR="00556462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распространяет свое действие на правоотношения, возникшие с «01» апреля 2026 года  и действует до «31» января 2026 года, а в части взаиморасчетов до полного исполнения обязательств по </w:t>
      </w:r>
      <w:r w:rsidR="00556462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. </w:t>
      </w:r>
    </w:p>
    <w:p w14:paraId="37FEE479" w14:textId="323BB5C4" w:rsidR="00C00E7B" w:rsidRDefault="00597B06">
      <w:pPr>
        <w:ind w:firstLine="709"/>
        <w:jc w:val="both"/>
      </w:pPr>
      <w:r>
        <w:rPr>
          <w:sz w:val="22"/>
          <w:szCs w:val="22"/>
        </w:rPr>
        <w:t>8.2.</w:t>
      </w:r>
      <w:r>
        <w:rPr>
          <w:sz w:val="22"/>
          <w:szCs w:val="22"/>
        </w:rPr>
        <w:tab/>
        <w:t xml:space="preserve">«СТОРОНЫ» вправе расторгнуть настоящий </w:t>
      </w:r>
      <w:r w:rsidR="00556462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досрочно. При этом заинтересованная в расторжении «СТОРОНА» письменно уведомляет об этом другую «СТОРОНУ» за один месяц.</w:t>
      </w:r>
    </w:p>
    <w:p w14:paraId="488FB978" w14:textId="661F944F" w:rsidR="00C00E7B" w:rsidRDefault="00597B06">
      <w:pPr>
        <w:ind w:firstLine="709"/>
        <w:jc w:val="both"/>
      </w:pPr>
      <w:r>
        <w:rPr>
          <w:sz w:val="22"/>
          <w:szCs w:val="22"/>
        </w:rPr>
        <w:t>8.3.</w:t>
      </w:r>
      <w:r>
        <w:rPr>
          <w:sz w:val="22"/>
          <w:szCs w:val="22"/>
        </w:rPr>
        <w:tab/>
        <w:t xml:space="preserve">В случае неоднократного (два и более раз) нарушения «ЗАКАЗЧИКОМ» сроков внесения абонентской платы (оплаты услуг) по договору, «ИСПОЛНИТЕЛЬ» имеет право, в одностороннем порядке приостановить действие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до полного погашения возникшей задолженности. Уведомление «ЗАКАЗЧИКА» производиться за 15 рабочих дней и считается надлежащим, если информирование осуществлено посредством почтовой связи, нарочно либо одним из следующих способов: </w:t>
      </w:r>
      <w:r>
        <w:rPr>
          <w:sz w:val="22"/>
          <w:szCs w:val="22"/>
          <w:lang w:val="en-US"/>
        </w:rPr>
        <w:t>SMS</w:t>
      </w:r>
      <w:r>
        <w:rPr>
          <w:sz w:val="22"/>
          <w:szCs w:val="22"/>
        </w:rPr>
        <w:t xml:space="preserve"> на мобильный телефон «ЗАКАЗЧИКА», извещения на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 «ЗАКАЗЧИКА», направления уведомления по факсу, указанные в настоящем </w:t>
      </w:r>
      <w:r w:rsidR="00556462">
        <w:rPr>
          <w:sz w:val="22"/>
          <w:szCs w:val="22"/>
        </w:rPr>
        <w:t>контракте.</w:t>
      </w:r>
    </w:p>
    <w:p w14:paraId="4CCAFD52" w14:textId="14F0D6C6" w:rsidR="00C00E7B" w:rsidRDefault="00597B06">
      <w:pPr>
        <w:ind w:firstLine="709"/>
        <w:jc w:val="both"/>
      </w:pPr>
      <w:r>
        <w:rPr>
          <w:sz w:val="22"/>
          <w:szCs w:val="22"/>
        </w:rPr>
        <w:t>8.4.</w:t>
      </w:r>
      <w:r>
        <w:rPr>
          <w:sz w:val="22"/>
          <w:szCs w:val="22"/>
        </w:rPr>
        <w:tab/>
        <w:t xml:space="preserve">В случае приостановки действия настоящего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на срок свыше 6 (шести) месяцев и отсутствия письменного заявления «ЗАКАЗЧИКА» с датой возобновления действия Договора, «ИСПОЛНИТЕЛЬ» вправе расторгнуть </w:t>
      </w:r>
      <w:r w:rsidR="00556462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в одностороннем порядке без уведомления другой стороны.</w:t>
      </w:r>
    </w:p>
    <w:p w14:paraId="22650CA1" w14:textId="65535222" w:rsidR="00C00E7B" w:rsidRDefault="00597B06">
      <w:pPr>
        <w:ind w:firstLine="709"/>
        <w:jc w:val="both"/>
      </w:pPr>
      <w:r>
        <w:rPr>
          <w:sz w:val="22"/>
          <w:szCs w:val="22"/>
        </w:rPr>
        <w:t>8.5.</w:t>
      </w:r>
      <w:r>
        <w:rPr>
          <w:sz w:val="22"/>
          <w:szCs w:val="22"/>
        </w:rPr>
        <w:tab/>
        <w:t xml:space="preserve">Все изменения и дополнения к </w:t>
      </w:r>
      <w:r w:rsidR="00556462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>.</w:t>
      </w:r>
    </w:p>
    <w:p w14:paraId="19A24E2A" w14:textId="77777777" w:rsidR="00C00E7B" w:rsidRDefault="00C00E7B">
      <w:pPr>
        <w:jc w:val="center"/>
        <w:rPr>
          <w:b/>
          <w:sz w:val="22"/>
          <w:szCs w:val="22"/>
        </w:rPr>
      </w:pPr>
    </w:p>
    <w:p w14:paraId="029D544A" w14:textId="77777777" w:rsidR="00C00E7B" w:rsidRDefault="00597B06">
      <w:pPr>
        <w:jc w:val="center"/>
      </w:pPr>
      <w:r>
        <w:rPr>
          <w:b/>
          <w:sz w:val="22"/>
          <w:szCs w:val="22"/>
        </w:rPr>
        <w:t>9.</w:t>
      </w:r>
      <w:r>
        <w:rPr>
          <w:b/>
          <w:sz w:val="22"/>
          <w:szCs w:val="22"/>
        </w:rPr>
        <w:tab/>
        <w:t>ПРОЧИЕ УСЛОВИЯ</w:t>
      </w:r>
    </w:p>
    <w:p w14:paraId="68B742BE" w14:textId="267A165E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>
        <w:rPr>
          <w:sz w:val="22"/>
          <w:szCs w:val="22"/>
        </w:rPr>
        <w:tab/>
        <w:t xml:space="preserve">Все споры по настоящему </w:t>
      </w:r>
      <w:r w:rsidR="00556462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должны решаться «СТОРОНАМИ» путем переговоров, а в случае невозможности достичь соглашения – в установленном законодательством Российской Федерации порядке.</w:t>
      </w:r>
    </w:p>
    <w:p w14:paraId="59886524" w14:textId="479DA6AD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9.2.</w:t>
      </w:r>
      <w:r>
        <w:rPr>
          <w:sz w:val="22"/>
          <w:szCs w:val="22"/>
        </w:rPr>
        <w:tab/>
        <w:t xml:space="preserve">В случае не достижения согласия в досудебном порядке все споры, разногласия или требования, возникающие из настоящего </w:t>
      </w:r>
      <w:r w:rsidR="00556462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или в связи с ним, в том числе касающиеся его исполнения, нарушения, прекращения или недействительности, подлежат разрешению в Арбитражном суде Кировской области. </w:t>
      </w:r>
    </w:p>
    <w:p w14:paraId="609CF90F" w14:textId="2F8A3273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9.3.</w:t>
      </w:r>
      <w:r>
        <w:rPr>
          <w:sz w:val="22"/>
          <w:szCs w:val="22"/>
        </w:rPr>
        <w:tab/>
        <w:t xml:space="preserve">Все изменения и дополнения к настоящему </w:t>
      </w:r>
      <w:r w:rsidR="00556462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имеют силу только в случае их письменного оформления, подписания уполномоченными представителями «СТОРОН» и содержания прямой ссылки на настоящий </w:t>
      </w:r>
      <w:r w:rsidR="00556462">
        <w:rPr>
          <w:sz w:val="22"/>
          <w:szCs w:val="22"/>
        </w:rPr>
        <w:t>Контракт</w:t>
      </w:r>
      <w:r>
        <w:rPr>
          <w:sz w:val="22"/>
          <w:szCs w:val="22"/>
        </w:rPr>
        <w:t>.</w:t>
      </w:r>
    </w:p>
    <w:p w14:paraId="010B8C45" w14:textId="63BE2158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9.4.</w:t>
      </w:r>
      <w:r>
        <w:rPr>
          <w:sz w:val="22"/>
          <w:szCs w:val="22"/>
        </w:rPr>
        <w:tab/>
        <w:t>«ИСПОЛНИТЕЛЬ» имеет право информировать «ЗАКАЗЧИКА» о действующих тарифах, банковских реквизитах, порядке взаиморасчетов, сроках оплаты по альтернативным каналам связи - SMS, E-mail, авто</w:t>
      </w:r>
      <w:r w:rsidR="00556462">
        <w:rPr>
          <w:sz w:val="22"/>
          <w:szCs w:val="22"/>
        </w:rPr>
        <w:t>-</w:t>
      </w:r>
      <w:r>
        <w:rPr>
          <w:sz w:val="22"/>
          <w:szCs w:val="22"/>
        </w:rPr>
        <w:t xml:space="preserve">информирование. </w:t>
      </w:r>
    </w:p>
    <w:p w14:paraId="3310E20C" w14:textId="5988CC83" w:rsidR="00C00E7B" w:rsidRDefault="00597B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9.5.</w:t>
      </w:r>
      <w:r>
        <w:rPr>
          <w:sz w:val="22"/>
          <w:szCs w:val="22"/>
        </w:rPr>
        <w:tab/>
        <w:t xml:space="preserve">Настоящий </w:t>
      </w:r>
      <w:r w:rsidR="00556462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с Приложениями №№ 1, 2, 3, 4, являющимися его неотъемлемой частью, составлен в 2-х экземплярах, каждый из которых имеет одинаковую юридическую силу. Первый экземпляр находится у «ИСПОЛНИТЕЛЯ», второй – у «ЗАКАЗЧИКА».</w:t>
      </w:r>
    </w:p>
    <w:p w14:paraId="29BCBBEE" w14:textId="77777777" w:rsidR="00C00E7B" w:rsidRDefault="00597B06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>
        <w:rPr>
          <w:b/>
          <w:sz w:val="22"/>
          <w:szCs w:val="22"/>
        </w:rPr>
        <w:tab/>
        <w:t>ЮРИДИЧЕСКИЕ АДРЕСА И БАНКОВСКИЕ РЕКВИЗИТЫ СТОРОН: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472"/>
        <w:gridCol w:w="4993"/>
      </w:tblGrid>
      <w:tr w:rsidR="00C00E7B" w14:paraId="0F0C4F3D" w14:textId="77777777">
        <w:trPr>
          <w:trHeight w:val="3208"/>
        </w:trPr>
        <w:tc>
          <w:tcPr>
            <w:tcW w:w="4472" w:type="dxa"/>
          </w:tcPr>
          <w:p w14:paraId="48826912" w14:textId="77777777" w:rsidR="00C00E7B" w:rsidRDefault="00597B06">
            <w:pPr>
              <w:jc w:val="center"/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14:paraId="3120753B" w14:textId="10121652" w:rsidR="00C00E7B" w:rsidRDefault="00C00E7B">
            <w:pPr>
              <w:jc w:val="center"/>
            </w:pPr>
          </w:p>
        </w:tc>
        <w:tc>
          <w:tcPr>
            <w:tcW w:w="4992" w:type="dxa"/>
          </w:tcPr>
          <w:p w14:paraId="453E393E" w14:textId="77777777" w:rsidR="00C00E7B" w:rsidRDefault="00597B06">
            <w:pPr>
              <w:jc w:val="center"/>
            </w:pPr>
            <w:r>
              <w:rPr>
                <w:b/>
                <w:sz w:val="22"/>
                <w:szCs w:val="22"/>
              </w:rPr>
              <w:t>ЗАКАЗЧИК</w:t>
            </w:r>
          </w:p>
          <w:p w14:paraId="7F26CD12" w14:textId="77777777" w:rsidR="00C00E7B" w:rsidRDefault="00597B0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Полное наименование:</w:t>
            </w:r>
          </w:p>
          <w:p w14:paraId="0E962BAB" w14:textId="77777777" w:rsidR="00C00E7B" w:rsidRDefault="00597B06">
            <w:pPr>
              <w:pStyle w:val="af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государственное бюджетное учреждение «Российский сельскохозяйственный центр»</w:t>
            </w:r>
          </w:p>
          <w:p w14:paraId="321609FA" w14:textId="77777777" w:rsidR="00C00E7B" w:rsidRDefault="00597B06">
            <w:pPr>
              <w:pStyle w:val="af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Филиал федерального государственного бюджетного учреждения «Российский сельскохозяйственный центр» по Кировской области и Республике Коми</w:t>
            </w:r>
          </w:p>
          <w:p w14:paraId="128980E8" w14:textId="77777777" w:rsidR="00C00E7B" w:rsidRDefault="00597B0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Краткое наименование:</w:t>
            </w:r>
          </w:p>
          <w:p w14:paraId="402309E4" w14:textId="77777777" w:rsidR="00C00E7B" w:rsidRDefault="00597B06">
            <w:pPr>
              <w:pStyle w:val="af3"/>
              <w:spacing w:after="6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ФГБУ «Россельхозцентр»</w:t>
            </w:r>
          </w:p>
          <w:p w14:paraId="1B3F3FDB" w14:textId="77777777" w:rsidR="00C00E7B" w:rsidRDefault="00597B06">
            <w:pPr>
              <w:pStyle w:val="af3"/>
              <w:spacing w:after="6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Филиал ФГБУ «Россельхозцентр» по Кировской области и Республике Коми</w:t>
            </w:r>
          </w:p>
          <w:p w14:paraId="648167BC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Юридический адрес: 107078 г. Москва, ул. Садовая-Спасская, д.11/1</w:t>
            </w:r>
          </w:p>
          <w:p w14:paraId="53757375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Фактический (почтовый) адрес: 610007, г. Киров, ул. Ленина, 176А</w:t>
            </w:r>
          </w:p>
          <w:p w14:paraId="5BDB3960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ИНН 7708652888</w:t>
            </w:r>
          </w:p>
          <w:p w14:paraId="04350AF8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КПП 434543002</w:t>
            </w:r>
          </w:p>
          <w:p w14:paraId="01F27F93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ОГРН 1077762014110</w:t>
            </w:r>
          </w:p>
          <w:p w14:paraId="4F14D5B6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Реквизиты:</w:t>
            </w:r>
          </w:p>
          <w:p w14:paraId="6D578082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Кировской области (филиал ФГБУ «Россельхозцентр» по Кировской области и Республике Коми,</w:t>
            </w:r>
          </w:p>
          <w:p w14:paraId="50E9E074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л/сч. 20406У03520)</w:t>
            </w:r>
          </w:p>
          <w:p w14:paraId="3754AB44" w14:textId="295B396A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556462">
              <w:rPr>
                <w:sz w:val="22"/>
                <w:szCs w:val="22"/>
              </w:rPr>
              <w:t>КЦ№4 ВВГУ Банка России</w:t>
            </w:r>
            <w:r>
              <w:rPr>
                <w:sz w:val="22"/>
                <w:szCs w:val="22"/>
              </w:rPr>
              <w:t>//УФК по Кировской области</w:t>
            </w:r>
          </w:p>
          <w:p w14:paraId="463B2379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Киров</w:t>
            </w:r>
          </w:p>
          <w:p w14:paraId="65CCB5A4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013304182</w:t>
            </w:r>
          </w:p>
          <w:p w14:paraId="796148DD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Казн. сч. 03214643000000014000</w:t>
            </w:r>
          </w:p>
          <w:p w14:paraId="243542E5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 40102810345370000033</w:t>
            </w:r>
          </w:p>
          <w:p w14:paraId="2A54015E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Контакты:</w:t>
            </w:r>
          </w:p>
          <w:p w14:paraId="73C53322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(8332) 35-20-20 - руководитель</w:t>
            </w:r>
          </w:p>
          <w:p w14:paraId="6F47A432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33-04-42 - гл. бухгалтер</w:t>
            </w:r>
          </w:p>
          <w:p w14:paraId="2A731451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33-10-67 - гл. юрисконсульт</w:t>
            </w:r>
          </w:p>
          <w:p w14:paraId="1BDF2E89" w14:textId="77777777" w:rsidR="00C00E7B" w:rsidRDefault="00C00E7B">
            <w:pPr>
              <w:jc w:val="both"/>
              <w:rPr>
                <w:sz w:val="22"/>
                <w:szCs w:val="22"/>
              </w:rPr>
            </w:pPr>
          </w:p>
          <w:p w14:paraId="5C08FFB4" w14:textId="77777777" w:rsidR="00C00E7B" w:rsidRDefault="00C00E7B">
            <w:pPr>
              <w:jc w:val="both"/>
              <w:rPr>
                <w:sz w:val="22"/>
                <w:szCs w:val="22"/>
              </w:rPr>
            </w:pPr>
          </w:p>
          <w:p w14:paraId="60469699" w14:textId="77777777" w:rsidR="00C00E7B" w:rsidRDefault="00C00E7B">
            <w:pPr>
              <w:jc w:val="both"/>
              <w:rPr>
                <w:sz w:val="22"/>
                <w:szCs w:val="22"/>
              </w:rPr>
            </w:pPr>
          </w:p>
        </w:tc>
      </w:tr>
      <w:tr w:rsidR="00C00E7B" w14:paraId="4271FCB0" w14:textId="77777777">
        <w:trPr>
          <w:trHeight w:val="120"/>
        </w:trPr>
        <w:tc>
          <w:tcPr>
            <w:tcW w:w="4472" w:type="dxa"/>
          </w:tcPr>
          <w:p w14:paraId="0B53FA5A" w14:textId="77777777" w:rsidR="00C00E7B" w:rsidRDefault="00C00E7B">
            <w:pPr>
              <w:jc w:val="center"/>
              <w:rPr>
                <w:sz w:val="22"/>
                <w:szCs w:val="22"/>
              </w:rPr>
            </w:pPr>
          </w:p>
          <w:p w14:paraId="6FF264AE" w14:textId="77777777" w:rsidR="00556462" w:rsidRDefault="00556462">
            <w:pPr>
              <w:jc w:val="center"/>
              <w:rPr>
                <w:sz w:val="22"/>
                <w:szCs w:val="22"/>
              </w:rPr>
            </w:pPr>
          </w:p>
          <w:p w14:paraId="2FB80146" w14:textId="7AEB7351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__________________</w:t>
            </w:r>
            <w:r w:rsidR="00556462">
              <w:rPr>
                <w:sz w:val="22"/>
                <w:szCs w:val="22"/>
              </w:rPr>
              <w:t>/_____________/</w:t>
            </w:r>
          </w:p>
          <w:p w14:paraId="4115A535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992" w:type="dxa"/>
          </w:tcPr>
          <w:p w14:paraId="766FC6BB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Руководитель филиала</w:t>
            </w:r>
          </w:p>
          <w:p w14:paraId="3927E407" w14:textId="77777777" w:rsidR="00C00E7B" w:rsidRDefault="00C00E7B">
            <w:pPr>
              <w:jc w:val="center"/>
              <w:rPr>
                <w:sz w:val="22"/>
                <w:szCs w:val="22"/>
              </w:rPr>
            </w:pPr>
          </w:p>
          <w:p w14:paraId="4A63B031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_________________А.Г. Мазунин</w:t>
            </w:r>
          </w:p>
          <w:p w14:paraId="6D6B24DC" w14:textId="77777777" w:rsidR="00C00E7B" w:rsidRDefault="00597B06">
            <w:pPr>
              <w:jc w:val="center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29F7D404" w14:textId="77777777" w:rsidR="00C00E7B" w:rsidRDefault="00C00E7B">
      <w:pPr>
        <w:sectPr w:rsidR="00C00E7B">
          <w:footerReference w:type="default" r:id="rId9"/>
          <w:pgSz w:w="11906" w:h="16838"/>
          <w:pgMar w:top="1134" w:right="850" w:bottom="1134" w:left="1701" w:header="0" w:footer="549" w:gutter="0"/>
          <w:cols w:space="720"/>
          <w:formProt w:val="0"/>
          <w:docGrid w:linePitch="360"/>
        </w:sectPr>
      </w:pPr>
    </w:p>
    <w:p w14:paraId="238D5C65" w14:textId="77777777" w:rsidR="00C00E7B" w:rsidRDefault="00597B06">
      <w:pPr>
        <w:jc w:val="right"/>
      </w:pPr>
      <w:r>
        <w:lastRenderedPageBreak/>
        <w:t>Приложение № 2</w:t>
      </w:r>
    </w:p>
    <w:p w14:paraId="011E585A" w14:textId="543A9766" w:rsidR="00C00E7B" w:rsidRDefault="00597B06">
      <w:pPr>
        <w:spacing w:line="240" w:lineRule="atLeast"/>
        <w:jc w:val="right"/>
      </w:pPr>
      <w:r>
        <w:t xml:space="preserve">к </w:t>
      </w:r>
      <w:r w:rsidR="00556462">
        <w:t>Контракту</w:t>
      </w:r>
      <w:r>
        <w:t xml:space="preserve"> №__</w:t>
      </w:r>
    </w:p>
    <w:p w14:paraId="04301704" w14:textId="77777777" w:rsidR="00C00E7B" w:rsidRDefault="00597B06">
      <w:pPr>
        <w:spacing w:line="240" w:lineRule="atLeast"/>
        <w:jc w:val="right"/>
      </w:pPr>
      <w:r>
        <w:t>от «___» ________2026 г.</w:t>
      </w:r>
    </w:p>
    <w:p w14:paraId="43EFAF46" w14:textId="77777777" w:rsidR="00C00E7B" w:rsidRDefault="00C00E7B">
      <w:pPr>
        <w:ind w:hanging="4"/>
        <w:jc w:val="right"/>
      </w:pPr>
    </w:p>
    <w:p w14:paraId="5D23E5F4" w14:textId="77777777" w:rsidR="00C00E7B" w:rsidRDefault="00C00E7B">
      <w:pPr>
        <w:ind w:hanging="4"/>
        <w:jc w:val="both"/>
        <w:rPr>
          <w:sz w:val="22"/>
          <w:szCs w:val="22"/>
        </w:rPr>
      </w:pPr>
    </w:p>
    <w:tbl>
      <w:tblPr>
        <w:tblW w:w="9225" w:type="dxa"/>
        <w:tblInd w:w="783" w:type="dxa"/>
        <w:tblLayout w:type="fixed"/>
        <w:tblLook w:val="0000" w:firstRow="0" w:lastRow="0" w:firstColumn="0" w:lastColumn="0" w:noHBand="0" w:noVBand="0"/>
      </w:tblPr>
      <w:tblGrid>
        <w:gridCol w:w="886"/>
        <w:gridCol w:w="3354"/>
        <w:gridCol w:w="1921"/>
        <w:gridCol w:w="2828"/>
        <w:gridCol w:w="236"/>
      </w:tblGrid>
      <w:tr w:rsidR="00C00E7B" w14:paraId="4662EF5E" w14:textId="77777777">
        <w:trPr>
          <w:trHeight w:val="315"/>
        </w:trPr>
        <w:tc>
          <w:tcPr>
            <w:tcW w:w="9190" w:type="dxa"/>
            <w:gridSpan w:val="4"/>
            <w:vAlign w:val="center"/>
          </w:tcPr>
          <w:p w14:paraId="4539B435" w14:textId="77777777" w:rsidR="00C00E7B" w:rsidRDefault="00597B06">
            <w:pPr>
              <w:jc w:val="center"/>
            </w:pPr>
            <w:r>
              <w:rPr>
                <w:b/>
                <w:bCs/>
              </w:rPr>
              <w:t>Состав «Комплекса»</w:t>
            </w:r>
          </w:p>
        </w:tc>
        <w:tc>
          <w:tcPr>
            <w:tcW w:w="35" w:type="dxa"/>
            <w:vAlign w:val="center"/>
          </w:tcPr>
          <w:p w14:paraId="51C324AD" w14:textId="77777777" w:rsidR="00C00E7B" w:rsidRDefault="00C00E7B"/>
        </w:tc>
      </w:tr>
      <w:tr w:rsidR="00C00E7B" w14:paraId="12205AE3" w14:textId="77777777">
        <w:trPr>
          <w:trHeight w:val="300"/>
        </w:trPr>
        <w:tc>
          <w:tcPr>
            <w:tcW w:w="9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BFEA" w14:textId="77777777" w:rsidR="00C00E7B" w:rsidRDefault="00597B06">
            <w:r>
              <w:rPr>
                <w:b/>
                <w:bCs/>
                <w:color w:val="000000"/>
                <w:sz w:val="22"/>
                <w:szCs w:val="22"/>
              </w:rPr>
              <w:t>Адрес объекта: г. Киров, ул. Ленина, 176а</w:t>
            </w:r>
          </w:p>
        </w:tc>
      </w:tr>
      <w:tr w:rsidR="00C00E7B" w14:paraId="6CFB6DEE" w14:textId="77777777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B78FF" w14:textId="77777777" w:rsidR="00C00E7B" w:rsidRDefault="00597B06">
            <w:r>
              <w:rPr>
                <w:b/>
                <w:bCs/>
                <w:color w:val="000000"/>
                <w:sz w:val="22"/>
                <w:szCs w:val="22"/>
              </w:rPr>
              <w:t>п.п.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DDA3B" w14:textId="77777777" w:rsidR="00C00E7B" w:rsidRDefault="00597B06">
            <w:r>
              <w:rPr>
                <w:b/>
                <w:bCs/>
                <w:color w:val="000000"/>
                <w:sz w:val="22"/>
                <w:szCs w:val="22"/>
              </w:rPr>
              <w:t>Перечень задействованного оборудования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CC33" w14:textId="77777777" w:rsidR="00C00E7B" w:rsidRDefault="00597B06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C00E7B" w14:paraId="09A862AF" w14:textId="77777777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54684" w14:textId="77777777" w:rsidR="00C00E7B" w:rsidRDefault="00597B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EE921" w14:textId="77777777" w:rsidR="00C00E7B" w:rsidRDefault="00597B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онтроллер Приток А-КОП 02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7327" w14:textId="77777777" w:rsidR="00C00E7B" w:rsidRDefault="00597B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C00E7B" w14:paraId="6594335E" w14:textId="77777777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E79F1" w14:textId="77777777" w:rsidR="00C00E7B" w:rsidRDefault="00597B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8C607" w14:textId="77777777" w:rsidR="00C00E7B" w:rsidRDefault="00597B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БП ИВЭПР 12/1,5 1*7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CC38" w14:textId="77777777" w:rsidR="00C00E7B" w:rsidRDefault="00597B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C00E7B" w14:paraId="1AA71A6F" w14:textId="77777777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391BE" w14:textId="77777777" w:rsidR="00C00E7B" w:rsidRDefault="00597B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ACB6A" w14:textId="77777777" w:rsidR="00C00E7B" w:rsidRDefault="00597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Извещатель Астра 321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6D7D" w14:textId="77777777" w:rsidR="00C00E7B" w:rsidRDefault="00597B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00E7B" w14:paraId="353E4BDA" w14:textId="77777777">
        <w:trPr>
          <w:trHeight w:val="300"/>
        </w:trPr>
        <w:tc>
          <w:tcPr>
            <w:tcW w:w="4332" w:type="dxa"/>
            <w:gridSpan w:val="2"/>
            <w:tcBorders>
              <w:top w:val="single" w:sz="4" w:space="0" w:color="000000"/>
            </w:tcBorders>
            <w:vAlign w:val="center"/>
          </w:tcPr>
          <w:p w14:paraId="17ADD122" w14:textId="77777777" w:rsidR="00C00E7B" w:rsidRDefault="00C00E7B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6" w:type="dxa"/>
            <w:gridSpan w:val="2"/>
            <w:vAlign w:val="center"/>
          </w:tcPr>
          <w:p w14:paraId="023CB50C" w14:textId="77777777" w:rsidR="00C00E7B" w:rsidRDefault="00C00E7B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" w:type="dxa"/>
            <w:vAlign w:val="center"/>
          </w:tcPr>
          <w:p w14:paraId="6DFA4537" w14:textId="77777777" w:rsidR="00C00E7B" w:rsidRDefault="00C00E7B"/>
        </w:tc>
      </w:tr>
      <w:tr w:rsidR="00C00E7B" w14:paraId="1EA3C394" w14:textId="77777777">
        <w:trPr>
          <w:trHeight w:val="300"/>
        </w:trPr>
        <w:tc>
          <w:tcPr>
            <w:tcW w:w="4332" w:type="dxa"/>
            <w:gridSpan w:val="2"/>
            <w:vAlign w:val="center"/>
          </w:tcPr>
          <w:p w14:paraId="31F0BC8B" w14:textId="77777777" w:rsidR="00C00E7B" w:rsidRDefault="00597B06">
            <w:r>
              <w:rPr>
                <w:sz w:val="22"/>
                <w:szCs w:val="22"/>
              </w:rPr>
              <w:t>ИСПОЛНИТЕЛЬ:</w:t>
            </w:r>
          </w:p>
        </w:tc>
        <w:tc>
          <w:tcPr>
            <w:tcW w:w="4856" w:type="dxa"/>
            <w:gridSpan w:val="2"/>
            <w:vAlign w:val="center"/>
          </w:tcPr>
          <w:p w14:paraId="7B7DEBDF" w14:textId="77777777" w:rsidR="00C00E7B" w:rsidRDefault="00597B06">
            <w:r>
              <w:rPr>
                <w:sz w:val="22"/>
                <w:szCs w:val="22"/>
              </w:rPr>
              <w:t>ЗАКАЗЧИК:</w:t>
            </w:r>
          </w:p>
        </w:tc>
        <w:tc>
          <w:tcPr>
            <w:tcW w:w="37" w:type="dxa"/>
            <w:vAlign w:val="center"/>
          </w:tcPr>
          <w:p w14:paraId="28CEBFE0" w14:textId="77777777" w:rsidR="00C00E7B" w:rsidRDefault="00C00E7B"/>
        </w:tc>
      </w:tr>
      <w:tr w:rsidR="00C00E7B" w14:paraId="69305433" w14:textId="77777777">
        <w:trPr>
          <w:trHeight w:val="315"/>
        </w:trPr>
        <w:tc>
          <w:tcPr>
            <w:tcW w:w="4332" w:type="dxa"/>
            <w:gridSpan w:val="2"/>
            <w:vAlign w:val="center"/>
          </w:tcPr>
          <w:p w14:paraId="0B92B805" w14:textId="66CF1232" w:rsidR="00C00E7B" w:rsidRDefault="00C00E7B"/>
        </w:tc>
        <w:tc>
          <w:tcPr>
            <w:tcW w:w="4856" w:type="dxa"/>
            <w:gridSpan w:val="2"/>
            <w:vAlign w:val="center"/>
          </w:tcPr>
          <w:p w14:paraId="16AA5496" w14:textId="77777777" w:rsidR="00C00E7B" w:rsidRDefault="00597B06">
            <w:r>
              <w:rPr>
                <w:color w:val="000000"/>
                <w:sz w:val="22"/>
                <w:szCs w:val="22"/>
              </w:rPr>
              <w:t>Руководитель филиала</w:t>
            </w:r>
          </w:p>
        </w:tc>
        <w:tc>
          <w:tcPr>
            <w:tcW w:w="37" w:type="dxa"/>
            <w:vAlign w:val="center"/>
          </w:tcPr>
          <w:p w14:paraId="1F7BBDE2" w14:textId="77777777" w:rsidR="00C00E7B" w:rsidRDefault="00C00E7B"/>
        </w:tc>
      </w:tr>
      <w:tr w:rsidR="00C00E7B" w14:paraId="3FA845AB" w14:textId="77777777">
        <w:trPr>
          <w:trHeight w:val="240"/>
        </w:trPr>
        <w:tc>
          <w:tcPr>
            <w:tcW w:w="4332" w:type="dxa"/>
            <w:gridSpan w:val="2"/>
            <w:vAlign w:val="center"/>
          </w:tcPr>
          <w:p w14:paraId="7E1B2534" w14:textId="77777777" w:rsidR="00C00E7B" w:rsidRDefault="00C00E7B">
            <w:pPr>
              <w:rPr>
                <w:sz w:val="22"/>
                <w:szCs w:val="22"/>
              </w:rPr>
            </w:pPr>
          </w:p>
        </w:tc>
        <w:tc>
          <w:tcPr>
            <w:tcW w:w="4856" w:type="dxa"/>
            <w:gridSpan w:val="2"/>
            <w:vAlign w:val="center"/>
          </w:tcPr>
          <w:p w14:paraId="726F45AE" w14:textId="77777777" w:rsidR="00C00E7B" w:rsidRDefault="00C00E7B">
            <w:pPr>
              <w:snapToGrid w:val="0"/>
              <w:rPr>
                <w:color w:val="000000"/>
              </w:rPr>
            </w:pPr>
          </w:p>
        </w:tc>
        <w:tc>
          <w:tcPr>
            <w:tcW w:w="37" w:type="dxa"/>
            <w:vAlign w:val="center"/>
          </w:tcPr>
          <w:p w14:paraId="31D125EA" w14:textId="77777777" w:rsidR="00C00E7B" w:rsidRDefault="00C00E7B"/>
        </w:tc>
      </w:tr>
      <w:tr w:rsidR="00C00E7B" w14:paraId="6B6294A2" w14:textId="77777777">
        <w:trPr>
          <w:trHeight w:val="315"/>
        </w:trPr>
        <w:tc>
          <w:tcPr>
            <w:tcW w:w="4332" w:type="dxa"/>
            <w:gridSpan w:val="2"/>
            <w:vAlign w:val="center"/>
          </w:tcPr>
          <w:p w14:paraId="35858BC9" w14:textId="752A5B67" w:rsidR="00C00E7B" w:rsidRDefault="00597B06">
            <w:r>
              <w:rPr>
                <w:sz w:val="22"/>
                <w:szCs w:val="22"/>
              </w:rPr>
              <w:t>___________________/</w:t>
            </w:r>
            <w:r w:rsidR="00556462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56" w:type="dxa"/>
            <w:gridSpan w:val="2"/>
            <w:vAlign w:val="center"/>
          </w:tcPr>
          <w:p w14:paraId="5F506F9D" w14:textId="77777777" w:rsidR="00C00E7B" w:rsidRDefault="00597B06">
            <w:r>
              <w:rPr>
                <w:sz w:val="22"/>
                <w:szCs w:val="22"/>
              </w:rPr>
              <w:t>___________________/ А.Г. Мазунин</w:t>
            </w:r>
          </w:p>
        </w:tc>
        <w:tc>
          <w:tcPr>
            <w:tcW w:w="37" w:type="dxa"/>
            <w:vAlign w:val="center"/>
          </w:tcPr>
          <w:p w14:paraId="2BD6D2D2" w14:textId="77777777" w:rsidR="00C00E7B" w:rsidRDefault="00C00E7B"/>
        </w:tc>
      </w:tr>
      <w:tr w:rsidR="00C00E7B" w14:paraId="6AFFBF85" w14:textId="77777777">
        <w:trPr>
          <w:trHeight w:val="315"/>
        </w:trPr>
        <w:tc>
          <w:tcPr>
            <w:tcW w:w="4332" w:type="dxa"/>
            <w:gridSpan w:val="2"/>
            <w:vAlign w:val="center"/>
          </w:tcPr>
          <w:p w14:paraId="3FECFC98" w14:textId="77777777" w:rsidR="00C00E7B" w:rsidRDefault="00597B06">
            <w:r>
              <w:rPr>
                <w:sz w:val="22"/>
                <w:szCs w:val="22"/>
              </w:rPr>
              <w:t>М. П.</w:t>
            </w:r>
          </w:p>
        </w:tc>
        <w:tc>
          <w:tcPr>
            <w:tcW w:w="4856" w:type="dxa"/>
            <w:gridSpan w:val="2"/>
            <w:vAlign w:val="center"/>
          </w:tcPr>
          <w:p w14:paraId="01A322DF" w14:textId="77777777" w:rsidR="00C00E7B" w:rsidRDefault="00597B06"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7" w:type="dxa"/>
            <w:vAlign w:val="center"/>
          </w:tcPr>
          <w:p w14:paraId="6A7D7BB5" w14:textId="77777777" w:rsidR="00C00E7B" w:rsidRDefault="00C00E7B"/>
        </w:tc>
      </w:tr>
    </w:tbl>
    <w:p w14:paraId="706344C7" w14:textId="77777777" w:rsidR="00C00E7B" w:rsidRDefault="00597B06">
      <w:pPr>
        <w:ind w:firstLine="709"/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Приложение № 3</w:t>
      </w:r>
    </w:p>
    <w:p w14:paraId="2B52830D" w14:textId="3C9A598C" w:rsidR="00C00E7B" w:rsidRDefault="00597B06">
      <w:pPr>
        <w:ind w:firstLine="709"/>
        <w:jc w:val="right"/>
      </w:pPr>
      <w:r>
        <w:rPr>
          <w:sz w:val="22"/>
          <w:szCs w:val="22"/>
        </w:rPr>
        <w:t xml:space="preserve">к </w:t>
      </w:r>
      <w:r w:rsidR="00556462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 № _</w:t>
      </w:r>
    </w:p>
    <w:p w14:paraId="177A4DD6" w14:textId="77777777" w:rsidR="00C00E7B" w:rsidRDefault="00597B06">
      <w:pPr>
        <w:ind w:firstLine="709"/>
        <w:jc w:val="right"/>
      </w:pPr>
      <w:r>
        <w:rPr>
          <w:sz w:val="22"/>
          <w:szCs w:val="22"/>
        </w:rPr>
        <w:t>от «____» _______ 2026 г.</w:t>
      </w:r>
    </w:p>
    <w:p w14:paraId="4A08C27D" w14:textId="77777777" w:rsidR="00C00E7B" w:rsidRDefault="00C00E7B">
      <w:pPr>
        <w:ind w:firstLine="709"/>
        <w:jc w:val="both"/>
        <w:rPr>
          <w:sz w:val="22"/>
          <w:szCs w:val="22"/>
        </w:rPr>
      </w:pPr>
    </w:p>
    <w:p w14:paraId="4D1A14A5" w14:textId="77777777" w:rsidR="00C00E7B" w:rsidRDefault="00597B06">
      <w:pPr>
        <w:ind w:firstLine="709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Перечень Услуг по техническому обслуживанию </w:t>
      </w:r>
      <w:r>
        <w:rPr>
          <w:b/>
          <w:sz w:val="22"/>
          <w:szCs w:val="22"/>
        </w:rPr>
        <w:t>ТСО</w:t>
      </w:r>
    </w:p>
    <w:p w14:paraId="7C96D29B" w14:textId="77777777" w:rsidR="00C00E7B" w:rsidRDefault="00C00E7B">
      <w:pPr>
        <w:ind w:firstLine="709"/>
        <w:jc w:val="center"/>
        <w:rPr>
          <w:sz w:val="22"/>
          <w:szCs w:val="22"/>
        </w:rPr>
      </w:pPr>
    </w:p>
    <w:tbl>
      <w:tblPr>
        <w:tblW w:w="10014" w:type="dxa"/>
        <w:jc w:val="center"/>
        <w:tblLayout w:type="fixed"/>
        <w:tblLook w:val="0000" w:firstRow="0" w:lastRow="0" w:firstColumn="0" w:lastColumn="0" w:noHBand="0" w:noVBand="0"/>
      </w:tblPr>
      <w:tblGrid>
        <w:gridCol w:w="524"/>
        <w:gridCol w:w="7977"/>
        <w:gridCol w:w="740"/>
        <w:gridCol w:w="773"/>
      </w:tblGrid>
      <w:tr w:rsidR="00C00E7B" w14:paraId="6D24E0E4" w14:textId="77777777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1A8E40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D01686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оказываемых услуг (операций)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FCF462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ТСО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384E69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Виды услуг</w:t>
            </w:r>
          </w:p>
        </w:tc>
      </w:tr>
      <w:tr w:rsidR="00C00E7B" w14:paraId="12996F8F" w14:textId="77777777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875C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AA12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1941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AC9A" w14:textId="77777777" w:rsidR="00C00E7B" w:rsidRDefault="00597B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C00E7B" w14:paraId="75729FE1" w14:textId="77777777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6BBC" w14:textId="77777777" w:rsidR="00C00E7B" w:rsidRDefault="00C00E7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DA46" w14:textId="77777777" w:rsidR="00C00E7B" w:rsidRDefault="00597B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осмотр тревожных извещателей, шлейфов и кабелей тревожной сигнализации на соответствие индикации режимам работы, отсутствие повреждений, надежность крепления и т.п.;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7424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5234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</w:t>
            </w:r>
          </w:p>
        </w:tc>
      </w:tr>
      <w:tr w:rsidR="00C00E7B" w14:paraId="6FB06665" w14:textId="77777777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78D8" w14:textId="77777777" w:rsidR="00C00E7B" w:rsidRDefault="00C00E7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C4EB" w14:textId="77777777" w:rsidR="00C00E7B" w:rsidRDefault="00597B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работоспособности оборудования ТС при питании от резервных источников питания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4C07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8E85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</w:t>
            </w:r>
          </w:p>
        </w:tc>
      </w:tr>
      <w:tr w:rsidR="00C00E7B" w14:paraId="0BE93FBF" w14:textId="77777777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27FA" w14:textId="77777777" w:rsidR="00C00E7B" w:rsidRDefault="00C00E7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8241" w14:textId="77777777" w:rsidR="00C00E7B" w:rsidRDefault="00597B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состояния аккумуляторов источников бесперебойного питания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C8B0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CFF2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</w:t>
            </w:r>
          </w:p>
        </w:tc>
      </w:tr>
      <w:tr w:rsidR="00C00E7B" w14:paraId="6D2A1FEA" w14:textId="77777777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4B25" w14:textId="77777777" w:rsidR="00C00E7B" w:rsidRDefault="00C00E7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8C3B" w14:textId="77777777" w:rsidR="00C00E7B" w:rsidRDefault="00597B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работоспособности тревожных извещателей с подтверждением прохождения тревожного сообщения на ПЦО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7958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EA80" w14:textId="77777777" w:rsidR="00C00E7B" w:rsidRDefault="00597B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</w:t>
            </w:r>
          </w:p>
        </w:tc>
      </w:tr>
    </w:tbl>
    <w:p w14:paraId="04175809" w14:textId="77777777" w:rsidR="00C00E7B" w:rsidRDefault="00C00E7B">
      <w:pPr>
        <w:ind w:firstLine="709"/>
        <w:jc w:val="both"/>
        <w:rPr>
          <w:b/>
          <w:sz w:val="22"/>
          <w:szCs w:val="22"/>
        </w:rPr>
      </w:pPr>
    </w:p>
    <w:p w14:paraId="0E9906D9" w14:textId="77777777" w:rsidR="00C00E7B" w:rsidRDefault="00597B06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ТО</w:t>
      </w:r>
      <w:r>
        <w:rPr>
          <w:sz w:val="22"/>
          <w:szCs w:val="22"/>
        </w:rPr>
        <w:t>:</w:t>
      </w:r>
    </w:p>
    <w:p w14:paraId="1FA86171" w14:textId="77777777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проверка состояния изоляции кабелей, восстановление при необходимости изоляции на поврежденных участках;</w:t>
      </w:r>
    </w:p>
    <w:p w14:paraId="19AEDEC8" w14:textId="77777777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проверка надежности заделки концов кабелей и концов проводов в коммутационных коробках;</w:t>
      </w:r>
    </w:p>
    <w:p w14:paraId="64A55102" w14:textId="77777777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проверка состояния разъемов кабелей, удаление следов коррозии и протяжка при необходимости;</w:t>
      </w:r>
    </w:p>
    <w:p w14:paraId="352195F7" w14:textId="77777777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проверка надежности стыковки разъемов кабелей, состояния пайки и крепления проводов «под винт»;</w:t>
      </w:r>
    </w:p>
    <w:p w14:paraId="6482EF35" w14:textId="77777777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>- замена неисправных контактных винтов в коммутационных коробках.</w:t>
      </w:r>
    </w:p>
    <w:p w14:paraId="0E1FB33A" w14:textId="77777777" w:rsidR="00C00E7B" w:rsidRDefault="00597B06">
      <w:pPr>
        <w:tabs>
          <w:tab w:val="left" w:pos="250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проверка работоспособности ТСО с проведением необходимых настроек и регулировок;</w:t>
      </w:r>
    </w:p>
    <w:p w14:paraId="712B6BEB" w14:textId="77777777" w:rsidR="00C00E7B" w:rsidRDefault="00597B06">
      <w:pPr>
        <w:tabs>
          <w:tab w:val="left" w:pos="250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проверка технического состояния всех элементов комплекса ТСО;</w:t>
      </w:r>
    </w:p>
    <w:p w14:paraId="29D80AE3" w14:textId="77777777" w:rsidR="00C00E7B" w:rsidRDefault="00597B06">
      <w:pPr>
        <w:tabs>
          <w:tab w:val="left" w:pos="250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инструментальная проверка технических параметров аппаратуры ТСО, предусмотренных заводскими инструкциями, и доведение этих параметров до норм, установленных в технической документации.</w:t>
      </w:r>
    </w:p>
    <w:p w14:paraId="60266B53" w14:textId="77777777" w:rsidR="00C00E7B" w:rsidRDefault="00C00E7B">
      <w:pPr>
        <w:ind w:firstLine="709"/>
        <w:jc w:val="both"/>
        <w:rPr>
          <w:sz w:val="22"/>
          <w:szCs w:val="22"/>
        </w:rPr>
      </w:pPr>
    </w:p>
    <w:p w14:paraId="3CF02638" w14:textId="77777777" w:rsidR="00C00E7B" w:rsidRDefault="00C00E7B">
      <w:pPr>
        <w:ind w:firstLine="709"/>
        <w:jc w:val="both"/>
        <w:rPr>
          <w:b/>
          <w:sz w:val="22"/>
          <w:szCs w:val="22"/>
        </w:rPr>
      </w:pPr>
    </w:p>
    <w:p w14:paraId="63F70EBA" w14:textId="77777777" w:rsidR="00C00E7B" w:rsidRDefault="00C00E7B">
      <w:pPr>
        <w:ind w:firstLine="709"/>
        <w:jc w:val="both"/>
        <w:rPr>
          <w:b/>
          <w:sz w:val="22"/>
          <w:szCs w:val="22"/>
        </w:rPr>
      </w:pPr>
    </w:p>
    <w:p w14:paraId="17FCF45A" w14:textId="77777777" w:rsidR="00C00E7B" w:rsidRDefault="00C00E7B">
      <w:pPr>
        <w:ind w:firstLine="709"/>
        <w:jc w:val="both"/>
        <w:rPr>
          <w:b/>
          <w:sz w:val="22"/>
          <w:szCs w:val="22"/>
        </w:rPr>
      </w:pPr>
    </w:p>
    <w:p w14:paraId="5E36E10F" w14:textId="77777777" w:rsidR="00C00E7B" w:rsidRDefault="00C00E7B">
      <w:pPr>
        <w:ind w:firstLine="709"/>
        <w:jc w:val="both"/>
        <w:rPr>
          <w:b/>
          <w:sz w:val="22"/>
          <w:szCs w:val="22"/>
        </w:rPr>
      </w:pPr>
    </w:p>
    <w:tbl>
      <w:tblPr>
        <w:tblW w:w="978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906"/>
        <w:gridCol w:w="4875"/>
      </w:tblGrid>
      <w:tr w:rsidR="00C00E7B" w14:paraId="2A8BA369" w14:textId="77777777">
        <w:trPr>
          <w:trHeight w:val="300"/>
        </w:trPr>
        <w:tc>
          <w:tcPr>
            <w:tcW w:w="4905" w:type="dxa"/>
            <w:vAlign w:val="center"/>
          </w:tcPr>
          <w:p w14:paraId="7A64D769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ИСПОЛНИТЕЛЬ:</w:t>
            </w:r>
          </w:p>
        </w:tc>
        <w:tc>
          <w:tcPr>
            <w:tcW w:w="4875" w:type="dxa"/>
            <w:vAlign w:val="center"/>
          </w:tcPr>
          <w:p w14:paraId="09A8C49E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ЗАКАЗЧИК:</w:t>
            </w:r>
          </w:p>
        </w:tc>
      </w:tr>
      <w:tr w:rsidR="00C00E7B" w14:paraId="6BAAEB4F" w14:textId="77777777">
        <w:trPr>
          <w:trHeight w:val="315"/>
        </w:trPr>
        <w:tc>
          <w:tcPr>
            <w:tcW w:w="4905" w:type="dxa"/>
          </w:tcPr>
          <w:p w14:paraId="4A08CDF5" w14:textId="3872030F" w:rsidR="00C00E7B" w:rsidRDefault="00C00E7B">
            <w:pPr>
              <w:jc w:val="both"/>
            </w:pPr>
          </w:p>
        </w:tc>
        <w:tc>
          <w:tcPr>
            <w:tcW w:w="4875" w:type="dxa"/>
            <w:vAlign w:val="center"/>
          </w:tcPr>
          <w:p w14:paraId="4ED20F89" w14:textId="77777777" w:rsidR="00C00E7B" w:rsidRDefault="00597B06">
            <w:r>
              <w:rPr>
                <w:color w:val="000000"/>
              </w:rPr>
              <w:t>Руководитель филиала</w:t>
            </w:r>
          </w:p>
        </w:tc>
      </w:tr>
      <w:tr w:rsidR="00C00E7B" w14:paraId="5A870FF4" w14:textId="77777777">
        <w:trPr>
          <w:trHeight w:val="315"/>
        </w:trPr>
        <w:tc>
          <w:tcPr>
            <w:tcW w:w="4905" w:type="dxa"/>
          </w:tcPr>
          <w:p w14:paraId="17122F29" w14:textId="77777777" w:rsidR="00C00E7B" w:rsidRDefault="00C00E7B">
            <w:pPr>
              <w:jc w:val="both"/>
            </w:pPr>
          </w:p>
        </w:tc>
        <w:tc>
          <w:tcPr>
            <w:tcW w:w="4875" w:type="dxa"/>
            <w:vAlign w:val="center"/>
          </w:tcPr>
          <w:p w14:paraId="2FA7FC4E" w14:textId="77777777" w:rsidR="00C00E7B" w:rsidRDefault="00C00E7B">
            <w:pPr>
              <w:snapToGrid w:val="0"/>
            </w:pPr>
          </w:p>
        </w:tc>
      </w:tr>
      <w:tr w:rsidR="00C00E7B" w14:paraId="757CD1A6" w14:textId="77777777">
        <w:trPr>
          <w:trHeight w:val="315"/>
        </w:trPr>
        <w:tc>
          <w:tcPr>
            <w:tcW w:w="4905" w:type="dxa"/>
          </w:tcPr>
          <w:p w14:paraId="0A7BF8C2" w14:textId="71A6E68E" w:rsidR="00C00E7B" w:rsidRDefault="00597B06">
            <w:pPr>
              <w:jc w:val="both"/>
            </w:pPr>
            <w:r>
              <w:rPr>
                <w:color w:val="000000"/>
                <w:sz w:val="22"/>
                <w:szCs w:val="22"/>
              </w:rPr>
              <w:t>_______________________/</w:t>
            </w:r>
            <w:r w:rsidR="00556462">
              <w:rPr>
                <w:sz w:val="22"/>
                <w:szCs w:val="22"/>
              </w:rPr>
              <w:t>_________________</w:t>
            </w:r>
            <w:r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75" w:type="dxa"/>
            <w:vAlign w:val="center"/>
          </w:tcPr>
          <w:p w14:paraId="5102DA48" w14:textId="77777777" w:rsidR="00C00E7B" w:rsidRDefault="00597B06">
            <w:pPr>
              <w:jc w:val="both"/>
            </w:pPr>
            <w:r>
              <w:rPr>
                <w:color w:val="000000"/>
                <w:sz w:val="22"/>
                <w:szCs w:val="22"/>
              </w:rPr>
              <w:t>_________________/А.Г. Мазунин/</w:t>
            </w:r>
          </w:p>
        </w:tc>
      </w:tr>
      <w:tr w:rsidR="00C00E7B" w14:paraId="3EAF75D2" w14:textId="77777777">
        <w:trPr>
          <w:trHeight w:val="315"/>
        </w:trPr>
        <w:tc>
          <w:tcPr>
            <w:tcW w:w="4905" w:type="dxa"/>
          </w:tcPr>
          <w:p w14:paraId="5083B0CF" w14:textId="77777777" w:rsidR="00C00E7B" w:rsidRDefault="00597B06">
            <w:pPr>
              <w:jc w:val="both"/>
            </w:pPr>
            <w:r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875" w:type="dxa"/>
            <w:vAlign w:val="center"/>
          </w:tcPr>
          <w:p w14:paraId="6722D76E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6C47D17A" w14:textId="77777777" w:rsidR="00C00E7B" w:rsidRDefault="00597B06">
      <w:pPr>
        <w:ind w:firstLine="709"/>
        <w:jc w:val="both"/>
        <w:rPr>
          <w:sz w:val="22"/>
          <w:szCs w:val="22"/>
        </w:rPr>
      </w:pPr>
      <w:r>
        <w:br w:type="page"/>
      </w:r>
    </w:p>
    <w:p w14:paraId="1A3C2D82" w14:textId="77777777" w:rsidR="00C00E7B" w:rsidRDefault="00597B06">
      <w:pPr>
        <w:snapToGrid w:val="0"/>
        <w:ind w:firstLine="709"/>
        <w:jc w:val="right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lastRenderedPageBreak/>
        <w:t>Приложение № 4</w:t>
      </w:r>
    </w:p>
    <w:p w14:paraId="11AA9531" w14:textId="0E53E596" w:rsidR="00C00E7B" w:rsidRDefault="00597B06">
      <w:pPr>
        <w:ind w:firstLine="709"/>
        <w:jc w:val="right"/>
      </w:pPr>
      <w:r>
        <w:rPr>
          <w:sz w:val="22"/>
          <w:szCs w:val="22"/>
          <w:lang w:eastAsia="zh-CN"/>
        </w:rPr>
        <w:t xml:space="preserve">к </w:t>
      </w:r>
      <w:r w:rsidR="00556462">
        <w:rPr>
          <w:sz w:val="22"/>
          <w:szCs w:val="22"/>
          <w:lang w:eastAsia="zh-CN"/>
        </w:rPr>
        <w:t>Контракту</w:t>
      </w:r>
      <w:r>
        <w:rPr>
          <w:sz w:val="22"/>
          <w:szCs w:val="22"/>
          <w:lang w:eastAsia="zh-CN"/>
        </w:rPr>
        <w:t xml:space="preserve"> № __</w:t>
      </w:r>
    </w:p>
    <w:p w14:paraId="582A3EC8" w14:textId="77777777" w:rsidR="00C00E7B" w:rsidRDefault="00597B06">
      <w:pPr>
        <w:ind w:firstLine="709"/>
        <w:jc w:val="right"/>
      </w:pPr>
      <w:r>
        <w:rPr>
          <w:sz w:val="22"/>
          <w:szCs w:val="22"/>
          <w:lang w:eastAsia="zh-CN"/>
        </w:rPr>
        <w:t>от «___» _________ 2026 г.</w:t>
      </w:r>
    </w:p>
    <w:p w14:paraId="67B77185" w14:textId="77777777" w:rsidR="00C00E7B" w:rsidRDefault="00C00E7B">
      <w:pPr>
        <w:ind w:firstLine="709"/>
        <w:jc w:val="both"/>
        <w:rPr>
          <w:b/>
          <w:sz w:val="22"/>
          <w:szCs w:val="22"/>
          <w:lang w:eastAsia="zh-CN"/>
        </w:rPr>
      </w:pPr>
    </w:p>
    <w:p w14:paraId="038AE69E" w14:textId="77777777" w:rsidR="00C00E7B" w:rsidRDefault="00597B06">
      <w:pPr>
        <w:ind w:firstLine="709"/>
        <w:jc w:val="center"/>
        <w:rPr>
          <w:sz w:val="22"/>
          <w:szCs w:val="22"/>
        </w:rPr>
      </w:pPr>
      <w:r>
        <w:rPr>
          <w:b/>
          <w:sz w:val="22"/>
          <w:szCs w:val="22"/>
          <w:lang w:eastAsia="zh-CN"/>
        </w:rPr>
        <w:t>Условия предоставления услуг</w:t>
      </w:r>
    </w:p>
    <w:p w14:paraId="02BDF313" w14:textId="77777777" w:rsidR="00C00E7B" w:rsidRDefault="00C00E7B">
      <w:pPr>
        <w:ind w:firstLine="709"/>
        <w:jc w:val="both"/>
        <w:rPr>
          <w:sz w:val="22"/>
          <w:szCs w:val="22"/>
        </w:rPr>
      </w:pPr>
    </w:p>
    <w:p w14:paraId="4C22D1CE" w14:textId="03BC8C86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Договор заключается после оборудования «Объекта» «Заказчика», указанного в предмете </w:t>
      </w:r>
      <w:r w:rsidR="004C4673"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, «Комплексом» технических средств тревожной сигнализации и объектовой приемопередающей аппаратуры (далее – «Комплекс») и проведения приема «Комплекса» в эксплуатацию «Исполнителем».</w:t>
      </w:r>
    </w:p>
    <w:p w14:paraId="6ED7A4A0" w14:textId="6DB7EB61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Проектирование и монтаж «Комплекса» не являются предметом </w:t>
      </w:r>
      <w:r w:rsidR="004C4673"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.</w:t>
      </w:r>
    </w:p>
    <w:p w14:paraId="61D38855" w14:textId="5901F00D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Перед началом оказания услуг по </w:t>
      </w:r>
      <w:r w:rsidR="004C4673"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проводится обследование Объекта, в ходе которого Стороны определяют перечень технических средств сигнализации, входящих в состав «Комплекса». </w:t>
      </w:r>
    </w:p>
    <w:p w14:paraId="0B22089D" w14:textId="62039589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Перед началом оказания услуг по </w:t>
      </w:r>
      <w:r w:rsidR="004C4673"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«Исполнителем» составляется Акт приема «Комплекса» в эксплуатацию, подписываемый «Сторонами» и организацией, установившей (смонтировавшей) «Комплекс». «Стороны» вправе определить иной порядок приема «Комплекса» на обслуживание «Исполнителем».</w:t>
      </w:r>
    </w:p>
    <w:p w14:paraId="33B11972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Реагирование «Исполнителем» на сообщения «Комплекса» осуществляется с момента постановки Объекта в режим охраны и до момента снятия его с охраны. Реагирование на сообщения о нападении – круглосуточно. Управление «Комплексом» осуществляется «Заказчиком». </w:t>
      </w:r>
    </w:p>
    <w:p w14:paraId="2C29FCE9" w14:textId="77777777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>6. «Исполнитель» осуществляет контроль, за состоянием комплекса технических средств охраны и объектовой приемопередающей аппаратуры (далее – «Комплекс») установленного на Объекте «Заказчика» и поступающих сообщений на Пункт централизованной охраны «Исполнителя».</w:t>
      </w:r>
    </w:p>
    <w:p w14:paraId="61D84FF5" w14:textId="03E01978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В случае поступления «тревожного» сообщения с объекта «Исполнителем» осуществляется реагирование силами мобильных нарядов</w:t>
      </w:r>
      <w:r w:rsidR="004C4673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. Стоимость реагирования включена в абонентскую плату.</w:t>
      </w:r>
    </w:p>
    <w:p w14:paraId="428057A0" w14:textId="1F2436EC" w:rsidR="00C00E7B" w:rsidRDefault="00597B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Направление мобильного наряда реагирования на «тревожные» сообщения о происшествии, сформированные техническими средствами тревожной сигнализации, не связанным с предметом Договора или по причине неправильных действий «ЗАКАЗЧИКА» при обращении с Комплексом или иных третьих лиц, находящихся на Объекте по инициативе «ЗАКАЗЧИКА», приведшие к формированию «тревожного» сообщения считаются «Ложными», не входит в абонентскую плату и оплачивается отдельно, как дополнительная плата согласно п. 5.2. </w:t>
      </w:r>
      <w:r w:rsidR="004C4673">
        <w:rPr>
          <w:sz w:val="22"/>
          <w:szCs w:val="22"/>
        </w:rPr>
        <w:t>Контракта</w:t>
      </w:r>
      <w:r>
        <w:rPr>
          <w:sz w:val="22"/>
          <w:szCs w:val="22"/>
        </w:rPr>
        <w:t>.</w:t>
      </w:r>
    </w:p>
    <w:p w14:paraId="50AE64FF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Зоной действия «носимых» кнопок тревожной сигнализации, если в инструкции по управлению «Комплексом» не определено иное, являются помещения в границах Объекта. </w:t>
      </w:r>
    </w:p>
    <w:p w14:paraId="4D657C9A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Техническое обслуживание технических средств охраны представляет собой комплекс организационно-технических мероприятий планово-предупредительного характера по поддержанию технических средств охраны в состоянии, соответствующем требованиям технической документации на технические средства охраны в течение всего срока эксплуатации.</w:t>
      </w:r>
    </w:p>
    <w:p w14:paraId="496A0459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Техническое обслуживание «Комплекса» предусматривает выполнение работ:</w:t>
      </w:r>
    </w:p>
    <w:p w14:paraId="0335B376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 Проведение планового технического обслуживания в объеме выбранного Регламента и периодичности.</w:t>
      </w:r>
    </w:p>
    <w:p w14:paraId="3E326346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 Выявление и устранение неисправностей и недостатков в техническом состоянии «Комплекса», причин «ложных» его срабатываний, вызванных сбоями в работе аппаратуры, осуществление текущего ремонта;</w:t>
      </w:r>
    </w:p>
    <w:p w14:paraId="2E17511F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11.3. Восстановление работоспособности «Комплекса» в случае его отказа в работе (при невозможности включения «Комплекса» в режим охраны «Объекта», периодических «ложных» сигналов «Тревога», а также сбоев в работе программного обеспечения приборов приёмно-контрольных (далее - ППК)), путём замены вышедших из рабочего состояния устройств на исправные из обменного фонда «ИСПОЛНИТЕЛЯ»;</w:t>
      </w:r>
    </w:p>
    <w:p w14:paraId="4F8FD0D4" w14:textId="77777777" w:rsidR="00C00E7B" w:rsidRDefault="00597B06">
      <w:pPr>
        <w:pStyle w:val="aff5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>11.4. Принятие мер и (или) выдача рекомендаций по устранению причин образования «ложных» сигналов «Тревога».</w:t>
      </w:r>
    </w:p>
    <w:p w14:paraId="5B4B2231" w14:textId="77777777" w:rsidR="00C00E7B" w:rsidRDefault="00597B06">
      <w:pPr>
        <w:pStyle w:val="aff5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11.5. Оказание консультативных услуг «ЗАКАЗЧИКУ» по вопросам эксплуатации «Комплекса»;</w:t>
      </w:r>
    </w:p>
    <w:p w14:paraId="6C6B8F16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11.6. Круглосуточный прием по телефону сообщений от «ЗАКАЗЧИКА», либо от его уполномоченных лиц о неисправностях оборудования, установленного на «Объекте».</w:t>
      </w:r>
    </w:p>
    <w:p w14:paraId="755D1E4C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Техническим обслуживанием являются мероприятия, проводимые в соответствии с выбранным «ЗАКАЗЧИКОМ» Регламентом и периодичностью:</w:t>
      </w:r>
    </w:p>
    <w:p w14:paraId="10604B9D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12.1. Внешний осмотр ППК, устройств объектовых систем передачи извещений (далее – СПИ), приборов-сигнализаторов, тревожных извещателей, шлейфов и кабелей тревожной сигнализации на соответствие индикации режимам работы, отсутствие повреждений, надежность крепления и т.п.;</w:t>
      </w:r>
    </w:p>
    <w:p w14:paraId="59417F34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12.2. Измерение электрических параметров «Комплекса»;</w:t>
      </w:r>
    </w:p>
    <w:p w14:paraId="40B9DE6F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12.3. Проверка работоспособности оборудования ТС при питании от резервных источников питания; </w:t>
      </w:r>
    </w:p>
    <w:p w14:paraId="35971B6C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12.4. Проверка состояния аккумуляторов источников бесперебойного питания;</w:t>
      </w:r>
    </w:p>
    <w:p w14:paraId="0103C293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12.5. Проверка работоспособности тревожных извещателей с подтверждением прохождения тревожного сообщения на ПЦО;</w:t>
      </w:r>
    </w:p>
    <w:p w14:paraId="084C27B2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12.6. Регистрация работ в журнале электромонтера.</w:t>
      </w:r>
    </w:p>
    <w:p w14:paraId="6C9B842C" w14:textId="501AF96D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Абонентская плата за техническое обслуживание по настоящему </w:t>
      </w:r>
      <w:r w:rsidR="004C4673"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включает в себя стоимость:</w:t>
      </w:r>
    </w:p>
    <w:p w14:paraId="252A6D48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13.1. Вызова «ЗАКАЗЧИКОМ» электромонтера для выполнения ремонта «Комплекса».</w:t>
      </w:r>
    </w:p>
    <w:p w14:paraId="67AF2491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13.2. Расходных материалов (изоляционная лента, шурупы, клей, припой, канифоль и т.п.), использованных в процессе ремонта.</w:t>
      </w:r>
    </w:p>
    <w:p w14:paraId="451ABE78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13.3. Мероприятий, проводимых в соответствии с выбранным «ЗАКАЗЧИКОМ» Регламентом и периодичностью;</w:t>
      </w:r>
    </w:p>
    <w:p w14:paraId="2E09DBBC" w14:textId="77777777" w:rsidR="00C00E7B" w:rsidRDefault="00597B06">
      <w:pPr>
        <w:pStyle w:val="aff5"/>
        <w:jc w:val="both"/>
        <w:rPr>
          <w:rFonts w:ascii="Times New Roman" w:hAnsi="Times New Roman"/>
          <w:color w:val="70AD47" w:themeColor="accent6"/>
        </w:rPr>
      </w:pPr>
      <w:r>
        <w:rPr>
          <w:rFonts w:ascii="Times New Roman" w:hAnsi="Times New Roman"/>
        </w:rPr>
        <w:t xml:space="preserve">13.4. Работ по устранению причин подачи «ложных» сигналов «Тревога», </w:t>
      </w:r>
      <w:r>
        <w:rPr>
          <w:rFonts w:ascii="Times New Roman" w:hAnsi="Times New Roman"/>
          <w:color w:val="000000"/>
        </w:rPr>
        <w:t>связанных с технической неисправностью «Комплекса»;</w:t>
      </w:r>
    </w:p>
    <w:p w14:paraId="4B3F827A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 Оказание консультативных услуг по вопросам эксплуатации «Комплекса».</w:t>
      </w:r>
    </w:p>
    <w:p w14:paraId="5E7D7196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В абонентскую плату не включены, и оплачиваются дополнительно: </w:t>
      </w:r>
    </w:p>
    <w:p w14:paraId="0D7B7D95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14.1. Капитальный ремонт «Комплекса» по истечении срока его службы либо невозможности дальнейшей эксплуатации из-за физического износа или необратимого изменения технических параметров вследствие воздействия производственных, климатических и других факторов;</w:t>
      </w:r>
    </w:p>
    <w:p w14:paraId="558D7ACB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14.2. Устранение дефектов и неисправностей, появившихся в следствие:</w:t>
      </w:r>
    </w:p>
    <w:p w14:paraId="2FACAA65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внесения изменений в состав «Комплекса» или его ремонта, проведённых лицами, не являющимися представителями «ИСПОЛНИТЕЛЯ»;</w:t>
      </w:r>
    </w:p>
    <w:p w14:paraId="0E11A6B5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аварий на «Объекте» или небрежных действий «ЗАКАЗЧИКА», повлекших нарушение работы «Комплекса»;</w:t>
      </w:r>
    </w:p>
    <w:p w14:paraId="56352234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нарушений условий эксплуатации «Комплекса». </w:t>
      </w:r>
    </w:p>
    <w:p w14:paraId="4F6E046C" w14:textId="6032A8AB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14.3. Устранение неисправностей сетей электропитания, систем телефонной (проводной или сотовой), радио</w:t>
      </w:r>
      <w:r w:rsidR="004C4673">
        <w:rPr>
          <w:rFonts w:ascii="Times New Roman" w:hAnsi="Times New Roman"/>
        </w:rPr>
        <w:t>-</w:t>
      </w:r>
      <w:r>
        <w:rPr>
          <w:rFonts w:ascii="Times New Roman" w:hAnsi="Times New Roman"/>
        </w:rPr>
        <w:t>канальной связи, к которым подключено оборудование «Комплекса», кроме неисправностей объектового оборудования сотовой и радио</w:t>
      </w:r>
      <w:r w:rsidR="004C4673">
        <w:rPr>
          <w:rFonts w:ascii="Times New Roman" w:hAnsi="Times New Roman"/>
        </w:rPr>
        <w:t>-</w:t>
      </w:r>
      <w:r>
        <w:rPr>
          <w:rFonts w:ascii="Times New Roman" w:hAnsi="Times New Roman"/>
        </w:rPr>
        <w:t>канальной связи (приёмопередающего оборудования и антенно-фидерных устройств).</w:t>
      </w:r>
    </w:p>
    <w:p w14:paraId="4AAC93C7" w14:textId="654B83DC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В абонентскую плату за техническое обслуживание по настоящему </w:t>
      </w:r>
      <w:r w:rsidR="004C4673"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не входит стоимость:</w:t>
      </w:r>
    </w:p>
    <w:p w14:paraId="59AE0C63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15.1. Сменных батарей и аккумуляторов.</w:t>
      </w:r>
    </w:p>
    <w:p w14:paraId="051E1CAB" w14:textId="167AB942" w:rsidR="00C00E7B" w:rsidRDefault="00597B06">
      <w:pPr>
        <w:pStyle w:val="aff5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15.2. Замененного оборудования </w:t>
      </w:r>
      <w:r>
        <w:rPr>
          <w:rFonts w:ascii="Times New Roman" w:hAnsi="Times New Roman"/>
          <w:color w:val="70AD47" w:themeColor="accent6"/>
        </w:rPr>
        <w:t>в</w:t>
      </w:r>
      <w:r>
        <w:rPr>
          <w:rFonts w:ascii="Times New Roman" w:hAnsi="Times New Roman"/>
          <w:color w:val="000000"/>
        </w:rPr>
        <w:t xml:space="preserve"> соответствии с п.2.1.10 </w:t>
      </w:r>
      <w:r w:rsidR="004C4673">
        <w:rPr>
          <w:rFonts w:ascii="Times New Roman" w:hAnsi="Times New Roman"/>
          <w:color w:val="000000"/>
        </w:rPr>
        <w:t>Контракта</w:t>
      </w:r>
      <w:r>
        <w:rPr>
          <w:rFonts w:ascii="Times New Roman" w:hAnsi="Times New Roman"/>
          <w:color w:val="000000"/>
        </w:rPr>
        <w:t>.</w:t>
      </w:r>
    </w:p>
    <w:p w14:paraId="6F3E7268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Стоимость работ, оборудования, не включённая в абонентскую плату, оплачивается «ЗАКАЗЧИКОМ» по отдельному счёту, в течение 10 банковских дней. </w:t>
      </w:r>
    </w:p>
    <w:p w14:paraId="49B7F904" w14:textId="77777777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Заявки на устранение неисправностей «Комплекса» принимаются «ИСПОЛНИТЕЛЕМ». </w:t>
      </w:r>
    </w:p>
    <w:p w14:paraId="31D8E466" w14:textId="206F6406" w:rsidR="00C00E7B" w:rsidRDefault="00597B06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Телефоны: </w:t>
      </w:r>
      <w:r w:rsidR="004C4673">
        <w:rPr>
          <w:rFonts w:ascii="Times New Roman" w:hAnsi="Times New Roman"/>
        </w:rPr>
        <w:t>____________________________________</w:t>
      </w:r>
    </w:p>
    <w:p w14:paraId="68BEDDA4" w14:textId="77777777" w:rsidR="00C00E7B" w:rsidRDefault="00C00E7B">
      <w:pPr>
        <w:ind w:firstLine="709"/>
        <w:jc w:val="both"/>
        <w:rPr>
          <w:sz w:val="22"/>
          <w:szCs w:val="22"/>
        </w:rPr>
      </w:pPr>
    </w:p>
    <w:p w14:paraId="7D49CC71" w14:textId="77777777" w:rsidR="00C00E7B" w:rsidRDefault="00C00E7B">
      <w:pPr>
        <w:ind w:firstLine="709"/>
        <w:jc w:val="both"/>
        <w:rPr>
          <w:sz w:val="22"/>
          <w:szCs w:val="22"/>
        </w:rPr>
      </w:pPr>
    </w:p>
    <w:p w14:paraId="13351286" w14:textId="77777777" w:rsidR="00C00E7B" w:rsidRDefault="00C00E7B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47"/>
        <w:tblW w:w="9798" w:type="dxa"/>
        <w:tblLayout w:type="fixed"/>
        <w:tblLook w:val="01E0" w:firstRow="1" w:lastRow="1" w:firstColumn="1" w:lastColumn="1" w:noHBand="0" w:noVBand="0"/>
      </w:tblPr>
      <w:tblGrid>
        <w:gridCol w:w="4510"/>
        <w:gridCol w:w="728"/>
        <w:gridCol w:w="4560"/>
      </w:tblGrid>
      <w:tr w:rsidR="00C00E7B" w14:paraId="1F928D51" w14:textId="77777777">
        <w:trPr>
          <w:trHeight w:val="1707"/>
        </w:trPr>
        <w:tc>
          <w:tcPr>
            <w:tcW w:w="4510" w:type="dxa"/>
          </w:tcPr>
          <w:p w14:paraId="761461BD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ИСПОЛНИТЕЛЬ:</w:t>
            </w:r>
          </w:p>
          <w:p w14:paraId="06F67F4F" w14:textId="4866E987" w:rsidR="00C00E7B" w:rsidRDefault="00C00E7B">
            <w:pPr>
              <w:jc w:val="both"/>
            </w:pPr>
          </w:p>
          <w:p w14:paraId="397E9FB0" w14:textId="77777777" w:rsidR="00C00E7B" w:rsidRDefault="00C00E7B">
            <w:pPr>
              <w:jc w:val="both"/>
              <w:rPr>
                <w:sz w:val="22"/>
                <w:szCs w:val="22"/>
              </w:rPr>
            </w:pPr>
          </w:p>
          <w:p w14:paraId="49C1004C" w14:textId="3A3F9259" w:rsidR="00C00E7B" w:rsidRDefault="00597B06">
            <w:pPr>
              <w:jc w:val="both"/>
            </w:pPr>
            <w:r>
              <w:rPr>
                <w:sz w:val="22"/>
                <w:szCs w:val="22"/>
              </w:rPr>
              <w:t>_____________________/</w:t>
            </w:r>
            <w:r w:rsidR="004C4673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/</w:t>
            </w:r>
          </w:p>
          <w:p w14:paraId="0C3549E4" w14:textId="77777777" w:rsidR="00C00E7B" w:rsidRDefault="00597B06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728" w:type="dxa"/>
          </w:tcPr>
          <w:p w14:paraId="736060FA" w14:textId="77777777" w:rsidR="00C00E7B" w:rsidRDefault="00C00E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60" w:type="dxa"/>
          </w:tcPr>
          <w:p w14:paraId="53755D04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ЗАКАЗЧИК:</w:t>
            </w:r>
          </w:p>
          <w:p w14:paraId="587E4894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Руководитель филиала</w:t>
            </w:r>
          </w:p>
          <w:p w14:paraId="7FB345B4" w14:textId="77777777" w:rsidR="00C00E7B" w:rsidRDefault="00C00E7B">
            <w:pPr>
              <w:jc w:val="both"/>
              <w:rPr>
                <w:sz w:val="22"/>
                <w:szCs w:val="22"/>
              </w:rPr>
            </w:pPr>
          </w:p>
          <w:p w14:paraId="1B8618D5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_________________/А. Г. Мазунин</w:t>
            </w:r>
          </w:p>
          <w:p w14:paraId="02736266" w14:textId="77777777" w:rsidR="00C00E7B" w:rsidRDefault="00597B06">
            <w:pPr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544420FD" w14:textId="77777777" w:rsidR="00C00E7B" w:rsidRDefault="00C00E7B">
      <w:pPr>
        <w:snapToGrid w:val="0"/>
        <w:ind w:firstLine="709"/>
        <w:jc w:val="both"/>
        <w:rPr>
          <w:sz w:val="22"/>
          <w:szCs w:val="22"/>
          <w:lang w:eastAsia="zh-CN"/>
        </w:rPr>
      </w:pPr>
    </w:p>
    <w:p w14:paraId="54B25C1B" w14:textId="77777777" w:rsidR="00C00E7B" w:rsidRDefault="00C00E7B">
      <w:pPr>
        <w:snapToGrid w:val="0"/>
        <w:ind w:firstLine="709"/>
        <w:jc w:val="both"/>
        <w:rPr>
          <w:sz w:val="22"/>
          <w:szCs w:val="22"/>
          <w:lang w:eastAsia="zh-CN"/>
        </w:rPr>
      </w:pPr>
    </w:p>
    <w:p w14:paraId="59845B9D" w14:textId="77777777" w:rsidR="00C00E7B" w:rsidRDefault="00C00E7B">
      <w:pPr>
        <w:snapToGrid w:val="0"/>
        <w:ind w:firstLine="709"/>
        <w:jc w:val="both"/>
      </w:pPr>
    </w:p>
    <w:p w14:paraId="45BB6DC7" w14:textId="77777777" w:rsidR="00C00E7B" w:rsidRDefault="00C00E7B">
      <w:pPr>
        <w:snapToGrid w:val="0"/>
        <w:ind w:firstLine="709"/>
        <w:jc w:val="both"/>
      </w:pPr>
    </w:p>
    <w:p w14:paraId="426F39AB" w14:textId="77777777" w:rsidR="00C00E7B" w:rsidRDefault="00C00E7B">
      <w:pPr>
        <w:snapToGrid w:val="0"/>
        <w:ind w:firstLine="709"/>
        <w:jc w:val="both"/>
      </w:pPr>
    </w:p>
    <w:p w14:paraId="40042ED0" w14:textId="77777777" w:rsidR="00C00E7B" w:rsidRDefault="00C00E7B">
      <w:pPr>
        <w:snapToGrid w:val="0"/>
        <w:ind w:firstLine="709"/>
        <w:jc w:val="both"/>
      </w:pPr>
    </w:p>
    <w:p w14:paraId="7B84A54B" w14:textId="77777777" w:rsidR="00C00E7B" w:rsidRDefault="00C00E7B">
      <w:pPr>
        <w:snapToGrid w:val="0"/>
        <w:ind w:firstLine="709"/>
        <w:jc w:val="both"/>
      </w:pPr>
    </w:p>
    <w:p w14:paraId="2AC6363E" w14:textId="77777777" w:rsidR="00C00E7B" w:rsidRDefault="00C00E7B">
      <w:pPr>
        <w:snapToGrid w:val="0"/>
        <w:ind w:firstLine="709"/>
        <w:jc w:val="both"/>
      </w:pPr>
    </w:p>
    <w:p w14:paraId="111BB614" w14:textId="77777777" w:rsidR="00C00E7B" w:rsidRDefault="00C00E7B">
      <w:pPr>
        <w:snapToGrid w:val="0"/>
        <w:ind w:firstLine="709"/>
        <w:jc w:val="both"/>
      </w:pPr>
    </w:p>
    <w:p w14:paraId="6F24D0AA" w14:textId="77777777" w:rsidR="00C00E7B" w:rsidRDefault="00C00E7B">
      <w:pPr>
        <w:snapToGrid w:val="0"/>
        <w:ind w:firstLine="709"/>
        <w:jc w:val="both"/>
      </w:pPr>
    </w:p>
    <w:p w14:paraId="7265FAD2" w14:textId="77777777" w:rsidR="00C00E7B" w:rsidRDefault="00C00E7B">
      <w:pPr>
        <w:snapToGrid w:val="0"/>
        <w:ind w:firstLine="709"/>
        <w:jc w:val="both"/>
      </w:pPr>
    </w:p>
    <w:p w14:paraId="4D544E3D" w14:textId="77777777" w:rsidR="00C00E7B" w:rsidRDefault="00C00E7B">
      <w:pPr>
        <w:snapToGrid w:val="0"/>
        <w:ind w:firstLine="709"/>
        <w:jc w:val="both"/>
      </w:pPr>
    </w:p>
    <w:p w14:paraId="364A4F0E" w14:textId="77777777" w:rsidR="00C00E7B" w:rsidRDefault="00C00E7B">
      <w:pPr>
        <w:snapToGrid w:val="0"/>
        <w:ind w:firstLine="709"/>
        <w:jc w:val="both"/>
      </w:pPr>
    </w:p>
    <w:sectPr w:rsidR="00C00E7B">
      <w:footerReference w:type="default" r:id="rId10"/>
      <w:footerReference w:type="first" r:id="rId11"/>
      <w:pgSz w:w="11906" w:h="16838"/>
      <w:pgMar w:top="567" w:right="748" w:bottom="458" w:left="1418" w:header="0" w:footer="4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5C8B" w14:textId="77777777" w:rsidR="00462DF2" w:rsidRDefault="00462DF2">
      <w:r>
        <w:separator/>
      </w:r>
    </w:p>
  </w:endnote>
  <w:endnote w:type="continuationSeparator" w:id="0">
    <w:p w14:paraId="0C0177BB" w14:textId="77777777" w:rsidR="00462DF2" w:rsidRDefault="0046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CC6E" w14:textId="77777777" w:rsidR="00C00E7B" w:rsidRDefault="00597B06">
    <w:pPr>
      <w:pStyle w:val="afb"/>
      <w:ind w:right="360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14" behindDoc="1" locked="0" layoutInCell="0" allowOverlap="1" wp14:anchorId="657D9932" wp14:editId="1E6AFE8A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094105" cy="178435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04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B3B2C7" w14:textId="77777777" w:rsidR="00C00E7B" w:rsidRDefault="00597B06">
                          <w:pPr>
                            <w:pStyle w:val="afb"/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7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7D9932" id="Надпись 1" o:spid="_x0000_s1026" style="position:absolute;margin-left:34.95pt;margin-top:.05pt;width:86.15pt;height:14.05pt;z-index:-503316466;visibility:visible;mso-wrap-style:square;mso-wrap-distance-left:0;mso-wrap-distance-top:0;mso-wrap-distance-right:0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" o:allowincell="f" filled="f" stroked="f" strokeweight="0">
              <v:textbox inset="0,0,0,0">
                <w:txbxContent>
                  <w:p w14:paraId="09B3B2C7" w14:textId="77777777" w:rsidR="00C00E7B" w:rsidRDefault="00597B06">
                    <w:pPr>
                      <w:pStyle w:val="afb"/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7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1E14" w14:textId="77777777" w:rsidR="00C00E7B" w:rsidRDefault="00C00E7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87ED" w14:textId="77777777" w:rsidR="00C00E7B" w:rsidRDefault="00C00E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D991" w14:textId="77777777" w:rsidR="00462DF2" w:rsidRDefault="00462DF2">
      <w:r>
        <w:separator/>
      </w:r>
    </w:p>
  </w:footnote>
  <w:footnote w:type="continuationSeparator" w:id="0">
    <w:p w14:paraId="25069C5F" w14:textId="77777777" w:rsidR="00462DF2" w:rsidRDefault="0046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B0525"/>
    <w:multiLevelType w:val="multilevel"/>
    <w:tmpl w:val="09C4F1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26FFE"/>
    <w:multiLevelType w:val="multilevel"/>
    <w:tmpl w:val="505E8D2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D56675"/>
    <w:multiLevelType w:val="multilevel"/>
    <w:tmpl w:val="CA5EF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5007B8"/>
    <w:multiLevelType w:val="multilevel"/>
    <w:tmpl w:val="B5642B7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2018850224">
    <w:abstractNumId w:val="0"/>
  </w:num>
  <w:num w:numId="2" w16cid:durableId="42410877">
    <w:abstractNumId w:val="1"/>
  </w:num>
  <w:num w:numId="3" w16cid:durableId="39017313">
    <w:abstractNumId w:val="3"/>
  </w:num>
  <w:num w:numId="4" w16cid:durableId="2049066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7B"/>
    <w:rsid w:val="003E2C87"/>
    <w:rsid w:val="00443CFE"/>
    <w:rsid w:val="00462DF2"/>
    <w:rsid w:val="004C4673"/>
    <w:rsid w:val="0050219F"/>
    <w:rsid w:val="00556462"/>
    <w:rsid w:val="0056045A"/>
    <w:rsid w:val="00597B06"/>
    <w:rsid w:val="007618A3"/>
    <w:rsid w:val="008D3DE6"/>
    <w:rsid w:val="00A5288F"/>
    <w:rsid w:val="00C00E7B"/>
    <w:rsid w:val="00E31959"/>
    <w:rsid w:val="00E9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430A"/>
  <w15:docId w15:val="{A7E0E93A-4C64-4480-9483-79DA6BD8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A0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uiPriority w:val="9"/>
    <w:qFormat/>
    <w:rsid w:val="00C31CDD"/>
    <w:pPr>
      <w:keepNext/>
      <w:jc w:val="center"/>
      <w:outlineLvl w:val="0"/>
    </w:pPr>
    <w:rPr>
      <w:b/>
      <w:lang w:val="x-none"/>
    </w:rPr>
  </w:style>
  <w:style w:type="paragraph" w:styleId="2">
    <w:name w:val="heading 2"/>
    <w:basedOn w:val="a"/>
    <w:uiPriority w:val="9"/>
    <w:qFormat/>
    <w:rsid w:val="00C31C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rsid w:val="001900F4"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uiPriority w:val="9"/>
    <w:semiHidden/>
    <w:unhideWhenUsed/>
    <w:qFormat/>
    <w:rsid w:val="00C31C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uiPriority w:val="9"/>
    <w:qFormat/>
    <w:rsid w:val="00C31CDD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semiHidden/>
    <w:unhideWhenUsed/>
    <w:qFormat/>
    <w:rsid w:val="00DA678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"/>
    <w:qFormat/>
    <w:rsid w:val="00C31CD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1">
    <w:name w:val="Основной текст с отступом 2 Знак1"/>
    <w:link w:val="20"/>
    <w:uiPriority w:val="9"/>
    <w:qFormat/>
    <w:rsid w:val="00C31CD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uiPriority w:val="9"/>
    <w:semiHidden/>
    <w:qFormat/>
    <w:rsid w:val="00C31CD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uiPriority w:val="9"/>
    <w:qFormat/>
    <w:rsid w:val="00C31CD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3">
    <w:name w:val="Основной текст с отступом Знак"/>
    <w:uiPriority w:val="99"/>
    <w:qFormat/>
    <w:rsid w:val="00C31CDD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Схема документа Знак"/>
    <w:uiPriority w:val="99"/>
    <w:semiHidden/>
    <w:qFormat/>
    <w:rsid w:val="00C31CDD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character" w:customStyle="1" w:styleId="22">
    <w:name w:val="Основной текст с отступом 2 Знак"/>
    <w:uiPriority w:val="99"/>
    <w:qFormat/>
    <w:rsid w:val="00C31CDD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Название Знак"/>
    <w:uiPriority w:val="10"/>
    <w:qFormat/>
    <w:rsid w:val="00C31CDD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6">
    <w:name w:val="Нижний колонтитул Знак"/>
    <w:uiPriority w:val="99"/>
    <w:qFormat/>
    <w:rsid w:val="00C31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qFormat/>
    <w:rsid w:val="00C31CDD"/>
  </w:style>
  <w:style w:type="character" w:customStyle="1" w:styleId="30">
    <w:name w:val="Основной текст с отступом 3 Знак"/>
    <w:uiPriority w:val="99"/>
    <w:qFormat/>
    <w:rsid w:val="00C31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uiPriority w:val="99"/>
    <w:qFormat/>
    <w:rsid w:val="00C31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uiPriority w:val="99"/>
    <w:qFormat/>
    <w:rsid w:val="00C31CDD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customStyle="1" w:styleId="a9">
    <w:name w:val="Верхний колонтитул Знак"/>
    <w:uiPriority w:val="99"/>
    <w:qFormat/>
    <w:rsid w:val="00C31C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выноски Знак"/>
    <w:uiPriority w:val="99"/>
    <w:semiHidden/>
    <w:qFormat/>
    <w:rsid w:val="00C31CD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uiPriority w:val="99"/>
    <w:semiHidden/>
    <w:qFormat/>
    <w:rsid w:val="00C31CDD"/>
    <w:rPr>
      <w:sz w:val="16"/>
      <w:szCs w:val="16"/>
    </w:rPr>
  </w:style>
  <w:style w:type="character" w:customStyle="1" w:styleId="ac">
    <w:name w:val="Текст примечания Знак"/>
    <w:uiPriority w:val="99"/>
    <w:semiHidden/>
    <w:qFormat/>
    <w:rsid w:val="00C31C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uiPriority w:val="99"/>
    <w:semiHidden/>
    <w:qFormat/>
    <w:rsid w:val="00C31C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Hyperlink"/>
    <w:uiPriority w:val="99"/>
    <w:semiHidden/>
    <w:unhideWhenUsed/>
    <w:rsid w:val="00C80876"/>
    <w:rPr>
      <w:color w:val="0000FF"/>
      <w:u w:val="single"/>
    </w:rPr>
  </w:style>
  <w:style w:type="character" w:customStyle="1" w:styleId="af">
    <w:name w:val="Текст сноски Знак"/>
    <w:uiPriority w:val="99"/>
    <w:qFormat/>
    <w:rsid w:val="00C31C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имвол сноски"/>
    <w:qFormat/>
    <w:rsid w:val="00454823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C31CDD"/>
    <w:rPr>
      <w:vertAlign w:val="superscript"/>
    </w:rPr>
  </w:style>
  <w:style w:type="character" w:styleId="af2">
    <w:name w:val="FollowedHyperlink"/>
    <w:uiPriority w:val="99"/>
    <w:semiHidden/>
    <w:unhideWhenUsed/>
    <w:qFormat/>
    <w:rsid w:val="00C20B1A"/>
    <w:rPr>
      <w:color w:val="800080"/>
      <w:u w:val="single"/>
    </w:rPr>
  </w:style>
  <w:style w:type="character" w:customStyle="1" w:styleId="31">
    <w:name w:val="Основной текст с отступом 3 Знак1"/>
    <w:uiPriority w:val="9"/>
    <w:qFormat/>
    <w:rsid w:val="001900F4"/>
    <w:rPr>
      <w:rFonts w:ascii="Cambria" w:eastAsia="Cambria" w:hAnsi="Cambria" w:cs="Cambria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semiHidden/>
    <w:qFormat/>
    <w:rsid w:val="00DA6789"/>
    <w:rPr>
      <w:rFonts w:eastAsia="Times New Roman" w:cs="Times New Roman"/>
      <w:b/>
      <w:bCs/>
      <w:sz w:val="22"/>
      <w:szCs w:val="22"/>
    </w:rPr>
  </w:style>
  <w:style w:type="paragraph" w:customStyle="1" w:styleId="11">
    <w:name w:val="Заголовок1"/>
    <w:basedOn w:val="a"/>
    <w:next w:val="af3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f3">
    <w:name w:val="Body Text"/>
    <w:basedOn w:val="a"/>
    <w:uiPriority w:val="99"/>
    <w:rsid w:val="00C31CDD"/>
    <w:pPr>
      <w:jc w:val="both"/>
    </w:pPr>
  </w:style>
  <w:style w:type="paragraph" w:styleId="af4">
    <w:name w:val="List"/>
    <w:basedOn w:val="af3"/>
    <w:rsid w:val="0045482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6">
    <w:name w:val="index heading"/>
    <w:basedOn w:val="a"/>
    <w:qFormat/>
    <w:rsid w:val="00454823"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rsid w:val="0045482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Заголовок1"/>
    <w:basedOn w:val="a"/>
    <w:qFormat/>
    <w:rsid w:val="004548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7">
    <w:name w:val="Body Text Indent"/>
    <w:basedOn w:val="a"/>
    <w:uiPriority w:val="99"/>
    <w:rsid w:val="00C31CDD"/>
    <w:pPr>
      <w:ind w:firstLine="709"/>
      <w:jc w:val="center"/>
    </w:pPr>
    <w:rPr>
      <w:sz w:val="26"/>
    </w:rPr>
  </w:style>
  <w:style w:type="paragraph" w:styleId="af8">
    <w:name w:val="Document Map"/>
    <w:basedOn w:val="a"/>
    <w:uiPriority w:val="99"/>
    <w:semiHidden/>
    <w:qFormat/>
    <w:rsid w:val="00C31CDD"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link w:val="21"/>
    <w:uiPriority w:val="9"/>
    <w:qFormat/>
    <w:rsid w:val="00C31CDD"/>
    <w:pPr>
      <w:ind w:firstLine="709"/>
      <w:jc w:val="both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af9">
    <w:name w:val="Title"/>
    <w:basedOn w:val="a"/>
    <w:uiPriority w:val="10"/>
    <w:qFormat/>
    <w:rsid w:val="00C31CDD"/>
    <w:pPr>
      <w:ind w:firstLine="709"/>
      <w:jc w:val="center"/>
      <w:outlineLvl w:val="0"/>
    </w:pPr>
    <w:rPr>
      <w:b/>
      <w:sz w:val="26"/>
    </w:rPr>
  </w:style>
  <w:style w:type="paragraph" w:customStyle="1" w:styleId="afa">
    <w:name w:val="Колонтитул"/>
    <w:basedOn w:val="a"/>
    <w:qFormat/>
  </w:style>
  <w:style w:type="paragraph" w:styleId="afb">
    <w:name w:val="footer"/>
    <w:basedOn w:val="a"/>
    <w:uiPriority w:val="99"/>
    <w:rsid w:val="00C31CDD"/>
    <w:pPr>
      <w:tabs>
        <w:tab w:val="center" w:pos="4677"/>
        <w:tab w:val="right" w:pos="9355"/>
      </w:tabs>
    </w:pPr>
  </w:style>
  <w:style w:type="paragraph" w:styleId="32">
    <w:name w:val="Body Text Indent 3"/>
    <w:basedOn w:val="a"/>
    <w:uiPriority w:val="99"/>
    <w:qFormat/>
    <w:rsid w:val="00C31CDD"/>
    <w:pPr>
      <w:ind w:left="540"/>
      <w:jc w:val="both"/>
    </w:pPr>
  </w:style>
  <w:style w:type="paragraph" w:styleId="24">
    <w:name w:val="Body Text 2"/>
    <w:basedOn w:val="a"/>
    <w:uiPriority w:val="99"/>
    <w:qFormat/>
    <w:rsid w:val="00C31CDD"/>
    <w:pPr>
      <w:jc w:val="both"/>
    </w:pPr>
    <w:rPr>
      <w:color w:val="FF0000"/>
    </w:rPr>
  </w:style>
  <w:style w:type="paragraph" w:styleId="afc">
    <w:name w:val="Block Text"/>
    <w:basedOn w:val="a"/>
    <w:uiPriority w:val="99"/>
    <w:qFormat/>
    <w:rsid w:val="00C31CDD"/>
    <w:pPr>
      <w:spacing w:line="360" w:lineRule="auto"/>
      <w:ind w:left="317" w:right="-142"/>
    </w:pPr>
    <w:rPr>
      <w:rFonts w:ascii="Arial" w:hAnsi="Arial"/>
      <w:bCs/>
      <w:sz w:val="20"/>
      <w:szCs w:val="20"/>
    </w:rPr>
  </w:style>
  <w:style w:type="paragraph" w:styleId="afd">
    <w:name w:val="header"/>
    <w:basedOn w:val="a"/>
    <w:uiPriority w:val="99"/>
    <w:rsid w:val="00C31CDD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Normal">
    <w:name w:val="ConsNormal"/>
    <w:qFormat/>
    <w:rsid w:val="00C31CDD"/>
    <w:pPr>
      <w:widowControl w:val="0"/>
      <w:ind w:firstLine="720"/>
    </w:pPr>
    <w:rPr>
      <w:rFonts w:ascii="Arial" w:eastAsia="Times New Roman" w:hAnsi="Arial" w:cs="Times New Roman"/>
      <w:sz w:val="24"/>
    </w:rPr>
  </w:style>
  <w:style w:type="paragraph" w:customStyle="1" w:styleId="Iauiue">
    <w:name w:val="Iau?iue"/>
    <w:qFormat/>
    <w:rsid w:val="00C31CDD"/>
    <w:rPr>
      <w:rFonts w:ascii="Times New Roman" w:eastAsia="Times New Roman" w:hAnsi="Times New Roman" w:cs="Times New Roman"/>
      <w:sz w:val="24"/>
      <w:lang w:val="en-GB"/>
    </w:rPr>
  </w:style>
  <w:style w:type="paragraph" w:styleId="afe">
    <w:name w:val="Balloon Text"/>
    <w:basedOn w:val="a"/>
    <w:uiPriority w:val="99"/>
    <w:semiHidden/>
    <w:qFormat/>
    <w:rsid w:val="00C31CDD"/>
    <w:rPr>
      <w:rFonts w:ascii="Tahoma" w:hAnsi="Tahoma" w:cs="Tahoma"/>
      <w:sz w:val="16"/>
      <w:szCs w:val="16"/>
    </w:rPr>
  </w:style>
  <w:style w:type="paragraph" w:styleId="aff">
    <w:name w:val="annotation text"/>
    <w:basedOn w:val="a"/>
    <w:uiPriority w:val="99"/>
    <w:semiHidden/>
    <w:qFormat/>
    <w:rsid w:val="00C31CDD"/>
    <w:rPr>
      <w:sz w:val="20"/>
      <w:szCs w:val="20"/>
    </w:rPr>
  </w:style>
  <w:style w:type="paragraph" w:styleId="aff0">
    <w:name w:val="annotation subject"/>
    <w:basedOn w:val="aff"/>
    <w:uiPriority w:val="99"/>
    <w:semiHidden/>
    <w:qFormat/>
    <w:rsid w:val="00C31CDD"/>
    <w:rPr>
      <w:b/>
      <w:bCs/>
    </w:rPr>
  </w:style>
  <w:style w:type="paragraph" w:customStyle="1" w:styleId="ConsPlusNormal">
    <w:name w:val="ConsPlusNormal"/>
    <w:qFormat/>
    <w:rsid w:val="00C31CDD"/>
    <w:pPr>
      <w:widowControl w:val="0"/>
      <w:ind w:firstLine="720"/>
    </w:pPr>
    <w:rPr>
      <w:rFonts w:ascii="Arial" w:eastAsia="Times New Roman" w:hAnsi="Arial" w:cs="Arial"/>
      <w:sz w:val="24"/>
    </w:rPr>
  </w:style>
  <w:style w:type="paragraph" w:customStyle="1" w:styleId="ConsPlusNonformat">
    <w:name w:val="ConsPlusNonformat"/>
    <w:uiPriority w:val="99"/>
    <w:qFormat/>
    <w:rsid w:val="00C31CDD"/>
    <w:pPr>
      <w:widowControl w:val="0"/>
    </w:pPr>
    <w:rPr>
      <w:rFonts w:ascii="Courier New" w:eastAsia="Times New Roman" w:hAnsi="Courier New" w:cs="Courier New"/>
      <w:sz w:val="24"/>
    </w:rPr>
  </w:style>
  <w:style w:type="paragraph" w:customStyle="1" w:styleId="ConsPlusTitle">
    <w:name w:val="ConsPlusTitle"/>
    <w:qFormat/>
    <w:rsid w:val="00C31CDD"/>
    <w:pPr>
      <w:widowControl w:val="0"/>
    </w:pPr>
    <w:rPr>
      <w:rFonts w:ascii="Arial" w:eastAsia="Times New Roman" w:hAnsi="Arial" w:cs="Arial"/>
      <w:b/>
      <w:bCs/>
      <w:sz w:val="24"/>
    </w:rPr>
  </w:style>
  <w:style w:type="paragraph" w:styleId="aff1">
    <w:name w:val="List Paragraph"/>
    <w:basedOn w:val="a"/>
    <w:uiPriority w:val="34"/>
    <w:qFormat/>
    <w:rsid w:val="00C31CDD"/>
    <w:pPr>
      <w:ind w:left="708"/>
    </w:pPr>
  </w:style>
  <w:style w:type="paragraph" w:styleId="aff2">
    <w:name w:val="Normal Indent"/>
    <w:basedOn w:val="a"/>
    <w:uiPriority w:val="99"/>
    <w:qFormat/>
    <w:rsid w:val="00C31CDD"/>
    <w:pPr>
      <w:ind w:left="720"/>
    </w:pPr>
    <w:rPr>
      <w:sz w:val="20"/>
    </w:rPr>
  </w:style>
  <w:style w:type="paragraph" w:styleId="aff3">
    <w:name w:val="footnote text"/>
    <w:basedOn w:val="a"/>
    <w:uiPriority w:val="99"/>
    <w:rsid w:val="00C31CDD"/>
    <w:rPr>
      <w:sz w:val="20"/>
      <w:szCs w:val="20"/>
    </w:rPr>
  </w:style>
  <w:style w:type="paragraph" w:customStyle="1" w:styleId="font5">
    <w:name w:val="font5"/>
    <w:basedOn w:val="a"/>
    <w:qFormat/>
    <w:rsid w:val="00C20B1A"/>
    <w:pPr>
      <w:spacing w:beforeAutospacing="1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rsid w:val="00C20B1A"/>
    <w:pPr>
      <w:spacing w:beforeAutospacing="1" w:afterAutospacing="1"/>
    </w:pPr>
    <w:rPr>
      <w:color w:val="000000"/>
      <w:sz w:val="18"/>
      <w:szCs w:val="18"/>
    </w:rPr>
  </w:style>
  <w:style w:type="paragraph" w:customStyle="1" w:styleId="xl63">
    <w:name w:val="xl63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qFormat/>
    <w:rsid w:val="00C20B1A"/>
    <w:pPr>
      <w:spacing w:beforeAutospacing="1" w:afterAutospacing="1"/>
      <w:textAlignment w:val="center"/>
    </w:pPr>
    <w:rPr>
      <w:color w:val="000000"/>
    </w:rPr>
  </w:style>
  <w:style w:type="paragraph" w:customStyle="1" w:styleId="xl65">
    <w:name w:val="xl65"/>
    <w:basedOn w:val="a"/>
    <w:qFormat/>
    <w:rsid w:val="00C20B1A"/>
    <w:pPr>
      <w:spacing w:beforeAutospacing="1" w:afterAutospacing="1"/>
    </w:pPr>
  </w:style>
  <w:style w:type="paragraph" w:customStyle="1" w:styleId="xl66">
    <w:name w:val="xl66"/>
    <w:basedOn w:val="a"/>
    <w:qFormat/>
    <w:rsid w:val="00C20B1A"/>
    <w:pP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"/>
    <w:qFormat/>
    <w:rsid w:val="00C20B1A"/>
    <w:pP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qFormat/>
    <w:rsid w:val="00C20B1A"/>
    <w:pPr>
      <w:spacing w:beforeAutospacing="1" w:afterAutospacing="1"/>
      <w:jc w:val="center"/>
      <w:textAlignment w:val="center"/>
    </w:pPr>
  </w:style>
  <w:style w:type="paragraph" w:customStyle="1" w:styleId="xl69">
    <w:name w:val="xl69"/>
    <w:basedOn w:val="a"/>
    <w:qFormat/>
    <w:rsid w:val="00C20B1A"/>
    <w:pPr>
      <w:spacing w:beforeAutospacing="1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qFormat/>
    <w:rsid w:val="00C20B1A"/>
    <w:pPr>
      <w:spacing w:beforeAutospacing="1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70C0"/>
    </w:rPr>
  </w:style>
  <w:style w:type="paragraph" w:customStyle="1" w:styleId="xl72">
    <w:name w:val="xl72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customStyle="1" w:styleId="xl76">
    <w:name w:val="xl76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70C0"/>
    </w:rPr>
  </w:style>
  <w:style w:type="paragraph" w:customStyle="1" w:styleId="xl78">
    <w:name w:val="xl78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</w:rPr>
  </w:style>
  <w:style w:type="paragraph" w:customStyle="1" w:styleId="xl79">
    <w:name w:val="xl79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Calibri" w:hAnsi="Calibri" w:cs="Calibri"/>
    </w:rPr>
  </w:style>
  <w:style w:type="paragraph" w:customStyle="1" w:styleId="xl80">
    <w:name w:val="xl80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B050"/>
    </w:rPr>
  </w:style>
  <w:style w:type="paragraph" w:customStyle="1" w:styleId="xl81">
    <w:name w:val="xl81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B050"/>
    </w:rPr>
  </w:style>
  <w:style w:type="paragraph" w:customStyle="1" w:styleId="xl82">
    <w:name w:val="xl82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qFormat/>
    <w:rsid w:val="00C20B1A"/>
    <w:pPr>
      <w:spacing w:beforeAutospacing="1" w:afterAutospacing="1"/>
      <w:jc w:val="right"/>
      <w:textAlignment w:val="center"/>
    </w:pPr>
    <w:rPr>
      <w:color w:val="000000"/>
    </w:rPr>
  </w:style>
  <w:style w:type="paragraph" w:customStyle="1" w:styleId="xl84">
    <w:name w:val="xl84"/>
    <w:basedOn w:val="a"/>
    <w:qFormat/>
    <w:rsid w:val="00C20B1A"/>
    <w:pPr>
      <w:spacing w:beforeAutospacing="1" w:afterAutospacing="1"/>
      <w:jc w:val="center"/>
      <w:textAlignment w:val="center"/>
    </w:pPr>
    <w:rPr>
      <w:rFonts w:ascii="Calibri" w:hAnsi="Calibri" w:cs="Calibri"/>
    </w:rPr>
  </w:style>
  <w:style w:type="paragraph" w:customStyle="1" w:styleId="xl85">
    <w:name w:val="xl85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customStyle="1" w:styleId="xl86">
    <w:name w:val="xl86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Calibri" w:hAnsi="Calibri" w:cs="Calibri"/>
    </w:rPr>
  </w:style>
  <w:style w:type="paragraph" w:customStyle="1" w:styleId="xl88">
    <w:name w:val="xl88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customStyle="1" w:styleId="xl89">
    <w:name w:val="xl89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Calibri" w:hAnsi="Calibri" w:cs="Calibri"/>
    </w:rPr>
  </w:style>
  <w:style w:type="paragraph" w:customStyle="1" w:styleId="xl90">
    <w:name w:val="xl90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B050"/>
    </w:rPr>
  </w:style>
  <w:style w:type="paragraph" w:customStyle="1" w:styleId="xl91">
    <w:name w:val="xl91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3">
    <w:name w:val="xl93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</w:style>
  <w:style w:type="paragraph" w:customStyle="1" w:styleId="xl97">
    <w:name w:val="xl97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8">
    <w:name w:val="xl98"/>
    <w:basedOn w:val="a"/>
    <w:qFormat/>
    <w:rsid w:val="00C20B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rsid w:val="00C20B1A"/>
    <w:pPr>
      <w:spacing w:beforeAutospacing="1" w:afterAutospacing="1"/>
      <w:jc w:val="right"/>
      <w:textAlignment w:val="center"/>
    </w:pPr>
  </w:style>
  <w:style w:type="paragraph" w:customStyle="1" w:styleId="xl100">
    <w:name w:val="xl100"/>
    <w:basedOn w:val="a"/>
    <w:qFormat/>
    <w:rsid w:val="00C20B1A"/>
    <w:pPr>
      <w:spacing w:beforeAutospacing="1" w:afterAutospacing="1"/>
      <w:jc w:val="center"/>
      <w:textAlignment w:val="center"/>
    </w:pPr>
  </w:style>
  <w:style w:type="paragraph" w:customStyle="1" w:styleId="xl101">
    <w:name w:val="xl101"/>
    <w:basedOn w:val="a"/>
    <w:qFormat/>
    <w:rsid w:val="00C20B1A"/>
    <w:pP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qFormat/>
    <w:rsid w:val="00C20B1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customStyle="1" w:styleId="xl105">
    <w:name w:val="xl105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06">
    <w:name w:val="xl106"/>
    <w:basedOn w:val="a"/>
    <w:qFormat/>
    <w:rsid w:val="00C20B1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customStyle="1" w:styleId="xl107">
    <w:name w:val="xl107"/>
    <w:basedOn w:val="a"/>
    <w:qFormat/>
    <w:rsid w:val="00C20B1A"/>
    <w:pPr>
      <w:pBdr>
        <w:left w:val="single" w:sz="4" w:space="0" w:color="000000"/>
      </w:pBdr>
      <w:spacing w:beforeAutospacing="1" w:afterAutospacing="1"/>
      <w:textAlignment w:val="center"/>
    </w:pPr>
    <w:rPr>
      <w:color w:val="FF0000"/>
      <w:sz w:val="20"/>
      <w:szCs w:val="20"/>
    </w:rPr>
  </w:style>
  <w:style w:type="paragraph" w:customStyle="1" w:styleId="xl108">
    <w:name w:val="xl108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C20B1A"/>
    <w:pPr>
      <w:pBdr>
        <w:left w:val="single" w:sz="4" w:space="0" w:color="000000"/>
      </w:pBdr>
      <w:spacing w:beforeAutospacing="1" w:afterAutospacing="1"/>
    </w:pPr>
  </w:style>
  <w:style w:type="paragraph" w:customStyle="1" w:styleId="xl110">
    <w:name w:val="xl110"/>
    <w:basedOn w:val="a"/>
    <w:qFormat/>
    <w:rsid w:val="00C20B1A"/>
    <w:pPr>
      <w:spacing w:beforeAutospacing="1" w:afterAutospacing="1"/>
    </w:pPr>
  </w:style>
  <w:style w:type="paragraph" w:customStyle="1" w:styleId="xl111">
    <w:name w:val="xl111"/>
    <w:basedOn w:val="a"/>
    <w:qFormat/>
    <w:rsid w:val="00C20B1A"/>
    <w:pPr>
      <w:pBdr>
        <w:right w:val="single" w:sz="4" w:space="0" w:color="000000"/>
      </w:pBdr>
      <w:spacing w:beforeAutospacing="1" w:afterAutospacing="1"/>
    </w:pPr>
  </w:style>
  <w:style w:type="paragraph" w:customStyle="1" w:styleId="xl112">
    <w:name w:val="xl112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a"/>
    <w:qFormat/>
    <w:rsid w:val="00C20B1A"/>
    <w:pPr>
      <w:pBdr>
        <w:lef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15">
    <w:name w:val="xl115"/>
    <w:basedOn w:val="a"/>
    <w:qFormat/>
    <w:rsid w:val="00C20B1A"/>
    <w:pP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a"/>
    <w:qFormat/>
    <w:rsid w:val="00C20B1A"/>
    <w:pP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7">
    <w:name w:val="xl117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a"/>
    <w:qFormat/>
    <w:rsid w:val="00C20B1A"/>
    <w:pPr>
      <w:pBdr>
        <w:left w:val="single" w:sz="4" w:space="0" w:color="000000"/>
      </w:pBdr>
      <w:spacing w:beforeAutospacing="1" w:afterAutospacing="1"/>
      <w:textAlignment w:val="center"/>
    </w:pPr>
    <w:rPr>
      <w:rFonts w:ascii="Calibri" w:hAnsi="Calibri" w:cs="Calibri"/>
    </w:rPr>
  </w:style>
  <w:style w:type="paragraph" w:customStyle="1" w:styleId="xl119">
    <w:name w:val="xl119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20">
    <w:name w:val="xl120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121">
    <w:name w:val="xl121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23">
    <w:name w:val="xl123"/>
    <w:basedOn w:val="a"/>
    <w:qFormat/>
    <w:rsid w:val="00C20B1A"/>
    <w:pPr>
      <w:spacing w:beforeAutospacing="1" w:afterAutospacing="1"/>
      <w:textAlignment w:val="center"/>
    </w:pPr>
  </w:style>
  <w:style w:type="paragraph" w:customStyle="1" w:styleId="xl124">
    <w:name w:val="xl124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25">
    <w:name w:val="xl125"/>
    <w:basedOn w:val="a"/>
    <w:qFormat/>
    <w:rsid w:val="00C20B1A"/>
    <w:pP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27">
    <w:name w:val="xl127"/>
    <w:basedOn w:val="a"/>
    <w:qFormat/>
    <w:rsid w:val="00C20B1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qFormat/>
    <w:rsid w:val="00C20B1A"/>
    <w:pPr>
      <w:spacing w:beforeAutospacing="1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qFormat/>
    <w:rsid w:val="00C20B1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qFormat/>
    <w:rsid w:val="00C20B1A"/>
    <w:pPr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C20B1A"/>
    <w:pPr>
      <w:spacing w:beforeAutospacing="1" w:afterAutospacing="1"/>
      <w:textAlignment w:val="center"/>
    </w:pPr>
    <w:rPr>
      <w:b/>
      <w:bCs/>
    </w:rPr>
  </w:style>
  <w:style w:type="paragraph" w:customStyle="1" w:styleId="xl132">
    <w:name w:val="xl132"/>
    <w:basedOn w:val="a"/>
    <w:qFormat/>
    <w:rsid w:val="00C20B1A"/>
    <w:pPr>
      <w:spacing w:beforeAutospacing="1" w:afterAutospacing="1"/>
      <w:textAlignment w:val="center"/>
    </w:pPr>
  </w:style>
  <w:style w:type="paragraph" w:customStyle="1" w:styleId="xl133">
    <w:name w:val="xl133"/>
    <w:basedOn w:val="a"/>
    <w:qFormat/>
    <w:rsid w:val="00C20B1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qFormat/>
    <w:rsid w:val="00C20B1A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qFormat/>
    <w:rsid w:val="00C20B1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qFormat/>
    <w:rsid w:val="00C20B1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37">
    <w:name w:val="xl137"/>
    <w:basedOn w:val="a"/>
    <w:qFormat/>
    <w:rsid w:val="00C20B1A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38">
    <w:name w:val="xl138"/>
    <w:basedOn w:val="a"/>
    <w:qFormat/>
    <w:rsid w:val="00C20B1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qFormat/>
    <w:rsid w:val="00C20B1A"/>
    <w:pPr>
      <w:spacing w:beforeAutospacing="1" w:afterAutospacing="1"/>
      <w:textAlignment w:val="center"/>
    </w:pPr>
    <w:rPr>
      <w:b/>
      <w:bCs/>
    </w:rPr>
  </w:style>
  <w:style w:type="paragraph" w:customStyle="1" w:styleId="xl140">
    <w:name w:val="xl140"/>
    <w:basedOn w:val="a"/>
    <w:qFormat/>
    <w:rsid w:val="00C20B1A"/>
    <w:pPr>
      <w:spacing w:beforeAutospacing="1" w:afterAutospacing="1"/>
      <w:textAlignment w:val="center"/>
    </w:pPr>
    <w:rPr>
      <w:b/>
      <w:bCs/>
    </w:rPr>
  </w:style>
  <w:style w:type="paragraph" w:customStyle="1" w:styleId="xl141">
    <w:name w:val="xl141"/>
    <w:basedOn w:val="a"/>
    <w:qFormat/>
    <w:rsid w:val="00C20B1A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qFormat/>
    <w:rsid w:val="00C20B1A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qFormat/>
    <w:rsid w:val="00C20B1A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qFormat/>
    <w:rsid w:val="00C20B1A"/>
    <w:pPr>
      <w:spacing w:beforeAutospacing="1" w:afterAutospacing="1"/>
      <w:textAlignment w:val="center"/>
    </w:pPr>
  </w:style>
  <w:style w:type="paragraph" w:customStyle="1" w:styleId="xl145">
    <w:name w:val="xl145"/>
    <w:basedOn w:val="a"/>
    <w:qFormat/>
    <w:rsid w:val="00C20B1A"/>
    <w:pPr>
      <w:spacing w:beforeAutospacing="1" w:afterAutospacing="1"/>
      <w:textAlignment w:val="center"/>
    </w:pPr>
    <w:rPr>
      <w:b/>
      <w:bCs/>
    </w:rPr>
  </w:style>
  <w:style w:type="paragraph" w:customStyle="1" w:styleId="aff4">
    <w:name w:val="Содержимое врезки"/>
    <w:basedOn w:val="a"/>
    <w:qFormat/>
    <w:rsid w:val="00454823"/>
  </w:style>
  <w:style w:type="paragraph" w:customStyle="1" w:styleId="310">
    <w:name w:val="Основной текст с отступом 31"/>
    <w:basedOn w:val="a"/>
    <w:qFormat/>
    <w:rsid w:val="005772DA"/>
    <w:pPr>
      <w:spacing w:after="120"/>
      <w:ind w:left="283"/>
    </w:pPr>
    <w:rPr>
      <w:sz w:val="16"/>
      <w:szCs w:val="16"/>
      <w:lang w:val="x-none" w:eastAsia="zh-CN"/>
    </w:rPr>
  </w:style>
  <w:style w:type="paragraph" w:customStyle="1" w:styleId="210">
    <w:name w:val="Основной текст с отступом 21"/>
    <w:basedOn w:val="a"/>
    <w:qFormat/>
    <w:rsid w:val="005772DA"/>
    <w:pPr>
      <w:spacing w:after="120" w:line="480" w:lineRule="auto"/>
      <w:ind w:left="283"/>
    </w:pPr>
    <w:rPr>
      <w:lang w:val="x-none" w:eastAsia="zh-CN"/>
    </w:rPr>
  </w:style>
  <w:style w:type="paragraph" w:styleId="aff5">
    <w:name w:val="No Spacing"/>
    <w:uiPriority w:val="1"/>
    <w:qFormat/>
    <w:rsid w:val="00CD59E4"/>
    <w:rPr>
      <w:rFonts w:cs="Times New Roman"/>
      <w:sz w:val="22"/>
      <w:szCs w:val="22"/>
      <w:lang w:eastAsia="en-US"/>
    </w:rPr>
  </w:style>
  <w:style w:type="paragraph" w:customStyle="1" w:styleId="aff6">
    <w:name w:val="Содержимое таблицы"/>
    <w:basedOn w:val="a"/>
    <w:qFormat/>
    <w:pPr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numbering" w:customStyle="1" w:styleId="13">
    <w:name w:val="Стиль1"/>
    <w:qFormat/>
    <w:rsid w:val="00C31CDD"/>
  </w:style>
  <w:style w:type="numbering" w:customStyle="1" w:styleId="WW8Num5">
    <w:name w:val="WW8Num5"/>
    <w:qFormat/>
  </w:style>
  <w:style w:type="numbering" w:customStyle="1" w:styleId="WW8Num8">
    <w:name w:val="WW8Num8"/>
    <w:qFormat/>
  </w:style>
  <w:style w:type="table" w:styleId="aff8">
    <w:name w:val="Table Grid"/>
    <w:basedOn w:val="a1"/>
    <w:uiPriority w:val="39"/>
    <w:rsid w:val="00C31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94DF13B75AA0AF88D1A19A68CDE92C8578ADBC64ABDE036890C42908F4020A9F6FADAA9CA23D8Y9L8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8BBC1-AF03-46F5-ABAC-D6518BA2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5072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Крижановский Владислав Олегович</dc:creator>
  <dc:description/>
  <cp:lastModifiedBy>VershininaUV</cp:lastModifiedBy>
  <cp:revision>5</cp:revision>
  <cp:lastPrinted>2018-12-07T11:33:00Z</cp:lastPrinted>
  <dcterms:created xsi:type="dcterms:W3CDTF">2026-03-25T11:48:00Z</dcterms:created>
  <dcterms:modified xsi:type="dcterms:W3CDTF">2026-03-25T12:37:00Z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