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C1D687" w14:textId="77777777" w:rsidR="005331B7" w:rsidRDefault="00000000">
      <w:pPr>
        <w:widowControl w:val="0"/>
        <w:spacing w:before="60" w:after="60" w:line="288" w:lineRule="auto"/>
        <w:contextualSpacing/>
        <w:jc w:val="center"/>
        <w:rPr>
          <w:rFonts w:ascii="Times New Roman" w:hAnsi="Times New Roman" w:cs="Times New Roman"/>
          <w:sz w:val="22"/>
          <w:szCs w:val="22"/>
        </w:rPr>
      </w:pPr>
      <w:r>
        <w:rPr>
          <w:rFonts w:ascii="Times New Roman" w:hAnsi="Times New Roman" w:cs="Times New Roman"/>
          <w:sz w:val="22"/>
          <w:szCs w:val="22"/>
        </w:rPr>
        <w:t>Лицензионный договор №__________</w:t>
      </w:r>
    </w:p>
    <w:p w14:paraId="0F4FA6D4" w14:textId="77777777" w:rsidR="005331B7" w:rsidRDefault="00000000">
      <w:pPr>
        <w:widowControl w:val="0"/>
        <w:spacing w:before="60" w:after="60" w:line="288" w:lineRule="auto"/>
        <w:contextualSpacing/>
        <w:jc w:val="center"/>
        <w:rPr>
          <w:rFonts w:ascii="Times New Roman" w:hAnsi="Times New Roman" w:cs="Times New Roman"/>
          <w:sz w:val="22"/>
          <w:szCs w:val="22"/>
        </w:rPr>
      </w:pPr>
      <w:r>
        <w:rPr>
          <w:rFonts w:ascii="Times New Roman" w:hAnsi="Times New Roman" w:cs="Times New Roman"/>
          <w:sz w:val="22"/>
          <w:szCs w:val="22"/>
        </w:rPr>
        <w:t>(ИКЗ__________________________________________________)</w:t>
      </w:r>
    </w:p>
    <w:p w14:paraId="7DBFC5D0" w14:textId="77777777" w:rsidR="005331B7" w:rsidRDefault="005331B7">
      <w:pPr>
        <w:widowControl w:val="0"/>
        <w:spacing w:before="60" w:after="60" w:line="288" w:lineRule="auto"/>
        <w:contextualSpacing/>
        <w:jc w:val="center"/>
        <w:rPr>
          <w:rFonts w:ascii="Times New Roman" w:hAnsi="Times New Roman" w:cs="Times New Roman"/>
          <w:sz w:val="22"/>
          <w:szCs w:val="22"/>
        </w:rPr>
      </w:pPr>
    </w:p>
    <w:tbl>
      <w:tblPr>
        <w:tblW w:w="9639" w:type="dxa"/>
        <w:tblInd w:w="108" w:type="dxa"/>
        <w:tblLayout w:type="fixed"/>
        <w:tblLook w:val="04A0" w:firstRow="1" w:lastRow="0" w:firstColumn="1" w:lastColumn="0" w:noHBand="0" w:noVBand="1"/>
      </w:tblPr>
      <w:tblGrid>
        <w:gridCol w:w="4962"/>
        <w:gridCol w:w="4677"/>
      </w:tblGrid>
      <w:tr w:rsidR="005331B7" w14:paraId="0420E524" w14:textId="77777777" w:rsidTr="00EE0DFA">
        <w:tc>
          <w:tcPr>
            <w:tcW w:w="4962" w:type="dxa"/>
          </w:tcPr>
          <w:p w14:paraId="4114C29C" w14:textId="77777777" w:rsidR="005331B7" w:rsidRDefault="00000000">
            <w:pPr>
              <w:widowControl w:val="0"/>
              <w:spacing w:before="60" w:after="60"/>
              <w:contextualSpacing/>
              <w:rPr>
                <w:rFonts w:ascii="Times New Roman" w:hAnsi="Times New Roman" w:cs="Times New Roman"/>
                <w:sz w:val="22"/>
                <w:szCs w:val="22"/>
              </w:rPr>
            </w:pPr>
            <w:r>
              <w:rPr>
                <w:rFonts w:ascii="Times New Roman" w:hAnsi="Times New Roman" w:cs="Times New Roman"/>
                <w:sz w:val="22"/>
                <w:szCs w:val="22"/>
              </w:rPr>
              <w:t>г. Пермь</w:t>
            </w:r>
          </w:p>
        </w:tc>
        <w:tc>
          <w:tcPr>
            <w:tcW w:w="4677" w:type="dxa"/>
          </w:tcPr>
          <w:p w14:paraId="547AB2DD" w14:textId="77777777" w:rsidR="005331B7" w:rsidRDefault="00000000">
            <w:pPr>
              <w:widowControl w:val="0"/>
              <w:spacing w:before="60" w:after="60"/>
              <w:contextualSpacing/>
              <w:jc w:val="right"/>
              <w:rPr>
                <w:rFonts w:ascii="Times New Roman" w:hAnsi="Times New Roman" w:cs="Times New Roman"/>
                <w:sz w:val="22"/>
                <w:szCs w:val="22"/>
              </w:rPr>
            </w:pPr>
            <w:r>
              <w:rPr>
                <w:rFonts w:ascii="Times New Roman" w:hAnsi="Times New Roman" w:cs="Times New Roman"/>
                <w:sz w:val="22"/>
                <w:szCs w:val="22"/>
              </w:rPr>
              <w:t>«_____» ___________ 202_ г.</w:t>
            </w:r>
          </w:p>
          <w:p w14:paraId="022C9A1C" w14:textId="77777777" w:rsidR="005331B7" w:rsidRDefault="005331B7">
            <w:pPr>
              <w:widowControl w:val="0"/>
              <w:spacing w:before="60" w:after="60"/>
              <w:contextualSpacing/>
              <w:jc w:val="right"/>
              <w:rPr>
                <w:rFonts w:ascii="Times New Roman" w:hAnsi="Times New Roman" w:cs="Times New Roman"/>
                <w:sz w:val="22"/>
                <w:szCs w:val="22"/>
              </w:rPr>
            </w:pPr>
          </w:p>
        </w:tc>
      </w:tr>
    </w:tbl>
    <w:p w14:paraId="7D0C8FC0" w14:textId="762CCF6D" w:rsidR="00EE0DFA" w:rsidRPr="00EE0DFA" w:rsidRDefault="00EE0DFA" w:rsidP="00EE0DFA">
      <w:pPr>
        <w:widowControl w:val="0"/>
        <w:spacing w:before="60" w:after="60"/>
        <w:ind w:firstLine="567"/>
        <w:contextualSpacing/>
        <w:jc w:val="both"/>
        <w:rPr>
          <w:rFonts w:ascii="Times New Roman" w:hAnsi="Times New Roman" w:cs="Times New Roman"/>
          <w:sz w:val="22"/>
          <w:szCs w:val="22"/>
        </w:rPr>
      </w:pPr>
      <w:r w:rsidRPr="00EE0DFA">
        <w:rPr>
          <w:rFonts w:ascii="Times New Roman" w:hAnsi="Times New Roman" w:cs="Times New Roman"/>
          <w:sz w:val="22"/>
          <w:szCs w:val="22"/>
        </w:rPr>
        <w:t>________________________________________ (____), именуемое в дальнейшем «Лицензиар», в лице _____________________, действующей на основании доверенности № _</w:t>
      </w:r>
      <w:r w:rsidR="00E66F9E">
        <w:rPr>
          <w:rFonts w:ascii="Times New Roman" w:hAnsi="Times New Roman" w:cs="Times New Roman"/>
          <w:sz w:val="22"/>
          <w:szCs w:val="22"/>
        </w:rPr>
        <w:t>_________________</w:t>
      </w:r>
      <w:r w:rsidRPr="00EE0DFA">
        <w:rPr>
          <w:rFonts w:ascii="Times New Roman" w:hAnsi="Times New Roman" w:cs="Times New Roman"/>
          <w:sz w:val="22"/>
          <w:szCs w:val="22"/>
        </w:rPr>
        <w:t xml:space="preserve"> от ___ г., с одной стороны, и</w:t>
      </w:r>
    </w:p>
    <w:p w14:paraId="7F2FF785" w14:textId="65F3AE03" w:rsidR="005331B7" w:rsidRDefault="00EE0DFA" w:rsidP="00EE0DFA">
      <w:pPr>
        <w:widowControl w:val="0"/>
        <w:spacing w:before="60" w:after="60"/>
        <w:ind w:firstLine="567"/>
        <w:contextualSpacing/>
        <w:jc w:val="both"/>
        <w:rPr>
          <w:rFonts w:ascii="Times New Roman" w:hAnsi="Times New Roman" w:cs="Times New Roman"/>
          <w:sz w:val="22"/>
          <w:szCs w:val="22"/>
        </w:rPr>
      </w:pPr>
      <w:r w:rsidRPr="00EE0DFA">
        <w:rPr>
          <w:rFonts w:ascii="Times New Roman" w:hAnsi="Times New Roman" w:cs="Times New Roman"/>
          <w:sz w:val="22"/>
          <w:szCs w:val="22"/>
        </w:rPr>
        <w:t>Федеральное государственное бюджетное учреждение здравоохранения «Пермский клинический центр Федерального медико-биологического агентства», именуемое в дальнейшем «Лицензиат», в лице главного врача Ведерникова Владислава Евгеньевича, действующего на основании Устава</w:t>
      </w:r>
      <w:r>
        <w:rPr>
          <w:rFonts w:ascii="Times New Roman" w:hAnsi="Times New Roman" w:cs="Times New Roman"/>
          <w:sz w:val="22"/>
          <w:szCs w:val="22"/>
        </w:rPr>
        <w:t>, с другой стороны, совместно именуемые «Стороны», на основании 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лицензионный договор (далее по тексту – Договор) о нижеследующем:</w:t>
      </w:r>
    </w:p>
    <w:p w14:paraId="6E37A2C6" w14:textId="77777777" w:rsidR="005331B7" w:rsidRDefault="005331B7">
      <w:pPr>
        <w:widowControl w:val="0"/>
        <w:spacing w:before="60" w:after="60"/>
        <w:contextualSpacing/>
        <w:jc w:val="both"/>
        <w:rPr>
          <w:rFonts w:ascii="Times New Roman" w:hAnsi="Times New Roman" w:cs="Times New Roman"/>
          <w:sz w:val="22"/>
          <w:szCs w:val="22"/>
        </w:rPr>
      </w:pPr>
    </w:p>
    <w:p w14:paraId="676C70B3"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ИСТОЛКОВАНИЕ ТЕРМИНОВ В НАСТОЯЩЕМ ДОГОВОРЕ</w:t>
      </w:r>
    </w:p>
    <w:p w14:paraId="462C7D16"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«Программа» - программа для ЭВМ «Эконом Эксперт. Договоры» (номер регистрации в Едином реестре российских программ для электронных вычислительных машин и баз данных 512 от 29.04.2016, свидетельство о государственной регистрации ПЭВМ № 2012618389).</w:t>
      </w:r>
    </w:p>
    <w:p w14:paraId="33C78AB6" w14:textId="50678D45"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«Регистрационный ключ» - уникальная совокупность данных, предназначенных для обеспечения доступа Лицензиата к Программе.</w:t>
      </w:r>
    </w:p>
    <w:p w14:paraId="09213A2B" w14:textId="77777777" w:rsidR="005331B7" w:rsidRDefault="005331B7">
      <w:pPr>
        <w:widowControl w:val="0"/>
        <w:tabs>
          <w:tab w:val="left" w:pos="720"/>
          <w:tab w:val="left" w:pos="862"/>
        </w:tabs>
        <w:spacing w:before="60" w:after="60"/>
        <w:contextualSpacing/>
        <w:jc w:val="both"/>
        <w:rPr>
          <w:rFonts w:ascii="Times New Roman" w:hAnsi="Times New Roman"/>
          <w:color w:val="000000"/>
          <w:sz w:val="22"/>
          <w:szCs w:val="22"/>
        </w:rPr>
      </w:pPr>
    </w:p>
    <w:p w14:paraId="5AC13320"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ПРЕДМЕТ ДОГОВОРА</w:t>
      </w:r>
    </w:p>
    <w:p w14:paraId="40D3329C"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Лицензиар предоставляет Лицензиату за вознаграждение в порядке и на условиях, установленных Договором, прав</w:t>
      </w:r>
      <w:r>
        <w:rPr>
          <w:rFonts w:ascii="Times New Roman" w:hAnsi="Times New Roman" w:cs="Times New Roman"/>
          <w:color w:val="000000"/>
          <w:sz w:val="22"/>
          <w:szCs w:val="22"/>
        </w:rPr>
        <w:t>о</w:t>
      </w:r>
      <w:r w:rsidRPr="00EE0DFA">
        <w:rPr>
          <w:rFonts w:ascii="Times New Roman" w:hAnsi="Times New Roman" w:cs="Times New Roman"/>
          <w:color w:val="000000"/>
          <w:sz w:val="22"/>
          <w:szCs w:val="22"/>
        </w:rPr>
        <w:t xml:space="preserve"> на использование Программы на условиях простой (неисключительной) лицензии в пределах, предусмотренных Договором.</w:t>
      </w:r>
    </w:p>
    <w:p w14:paraId="0149584D" w14:textId="77777777" w:rsidR="005331B7" w:rsidRDefault="00000000">
      <w:pPr>
        <w:widowControl w:val="0"/>
        <w:numPr>
          <w:ilvl w:val="2"/>
          <w:numId w:val="5"/>
        </w:numPr>
        <w:spacing w:before="240" w:after="6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Лицензиар передает право на использование Программы Лицензиату в виде (форме выражения) регистрационного ключа. Использование Лицензиатом Программы возможно только при наличии у последнего оригинального Регистрационного ключа.</w:t>
      </w:r>
    </w:p>
    <w:p w14:paraId="75CD3C57" w14:textId="77777777" w:rsidR="005331B7" w:rsidRDefault="005331B7">
      <w:pPr>
        <w:widowControl w:val="0"/>
        <w:spacing w:after="60"/>
        <w:ind w:left="567"/>
        <w:contextualSpacing/>
        <w:jc w:val="both"/>
        <w:rPr>
          <w:rFonts w:ascii="Times New Roman" w:hAnsi="Times New Roman" w:cs="Times New Roman"/>
          <w:color w:val="000000"/>
          <w:sz w:val="22"/>
          <w:szCs w:val="22"/>
        </w:rPr>
      </w:pPr>
    </w:p>
    <w:p w14:paraId="5D90C28D" w14:textId="77777777" w:rsidR="005331B7" w:rsidRDefault="00000000">
      <w:pPr>
        <w:widowControl w:val="0"/>
        <w:spacing w:after="60"/>
        <w:ind w:left="567"/>
        <w:contextualSpacing/>
        <w:jc w:val="center"/>
        <w:rPr>
          <w:rFonts w:ascii="Times New Roman" w:hAnsi="Times New Roman" w:cs="Times New Roman"/>
          <w:color w:val="000000"/>
          <w:sz w:val="22"/>
          <w:szCs w:val="22"/>
        </w:rPr>
      </w:pPr>
      <w:r>
        <w:rPr>
          <w:rFonts w:ascii="Times New Roman" w:hAnsi="Times New Roman" w:cs="Times New Roman"/>
          <w:color w:val="000000"/>
          <w:sz w:val="22"/>
          <w:szCs w:val="22"/>
          <w:u w:val="single"/>
        </w:rPr>
        <w:t>Данные для направления доступа:</w:t>
      </w:r>
    </w:p>
    <w:tbl>
      <w:tblPr>
        <w:tblStyle w:val="af4"/>
        <w:tblpPr w:leftFromText="180" w:rightFromText="180" w:vertAnchor="text" w:horzAnchor="page" w:tblpX="1170" w:tblpY="241"/>
        <w:tblOverlap w:val="never"/>
        <w:tblW w:w="4927" w:type="pct"/>
        <w:tblInd w:w="0" w:type="dxa"/>
        <w:tblCellMar>
          <w:left w:w="108" w:type="dxa"/>
          <w:right w:w="108" w:type="dxa"/>
        </w:tblCellMar>
        <w:tblLook w:val="04A0" w:firstRow="1" w:lastRow="0" w:firstColumn="1" w:lastColumn="0" w:noHBand="0" w:noVBand="1"/>
      </w:tblPr>
      <w:tblGrid>
        <w:gridCol w:w="4628"/>
        <w:gridCol w:w="2758"/>
        <w:gridCol w:w="2760"/>
      </w:tblGrid>
      <w:tr w:rsidR="005331B7" w14:paraId="27692F17" w14:textId="77777777">
        <w:tc>
          <w:tcPr>
            <w:tcW w:w="2280" w:type="pct"/>
          </w:tcPr>
          <w:p w14:paraId="158484A6" w14:textId="77777777" w:rsidR="005331B7" w:rsidRDefault="00000000">
            <w:pPr>
              <w:jc w:val="center"/>
              <w:rPr>
                <w:rFonts w:ascii="Times New Roman" w:hAnsi="Times New Roman" w:cs="Times New Roman"/>
                <w:b/>
                <w:bCs/>
                <w:sz w:val="22"/>
                <w:szCs w:val="22"/>
              </w:rPr>
            </w:pPr>
            <w:r>
              <w:rPr>
                <w:rFonts w:ascii="Times New Roman" w:hAnsi="Times New Roman" w:cs="Times New Roman"/>
                <w:b/>
                <w:bCs/>
                <w:sz w:val="22"/>
                <w:szCs w:val="22"/>
              </w:rPr>
              <w:t>ФИО контактного лица</w:t>
            </w:r>
          </w:p>
        </w:tc>
        <w:tc>
          <w:tcPr>
            <w:tcW w:w="1359" w:type="pct"/>
          </w:tcPr>
          <w:p w14:paraId="17E19D96" w14:textId="77777777" w:rsidR="005331B7" w:rsidRDefault="00000000">
            <w:pPr>
              <w:jc w:val="center"/>
              <w:rPr>
                <w:rFonts w:ascii="Times New Roman" w:hAnsi="Times New Roman" w:cs="Times New Roman"/>
                <w:b/>
                <w:bCs/>
                <w:sz w:val="22"/>
                <w:szCs w:val="22"/>
              </w:rPr>
            </w:pPr>
            <w:r>
              <w:rPr>
                <w:rFonts w:ascii="Times New Roman" w:hAnsi="Times New Roman" w:cs="Times New Roman"/>
                <w:b/>
                <w:bCs/>
                <w:sz w:val="22"/>
                <w:szCs w:val="22"/>
              </w:rPr>
              <w:t>Адрес электронной почты</w:t>
            </w:r>
          </w:p>
        </w:tc>
        <w:tc>
          <w:tcPr>
            <w:tcW w:w="1360" w:type="pct"/>
          </w:tcPr>
          <w:p w14:paraId="45674FB2" w14:textId="77777777" w:rsidR="005331B7" w:rsidRDefault="00000000">
            <w:pPr>
              <w:jc w:val="center"/>
              <w:rPr>
                <w:rFonts w:ascii="Times New Roman" w:hAnsi="Times New Roman" w:cs="Times New Roman"/>
                <w:b/>
                <w:bCs/>
                <w:sz w:val="22"/>
                <w:szCs w:val="22"/>
              </w:rPr>
            </w:pPr>
            <w:r>
              <w:rPr>
                <w:rFonts w:ascii="Times New Roman" w:hAnsi="Times New Roman" w:cs="Times New Roman"/>
                <w:b/>
                <w:bCs/>
                <w:sz w:val="22"/>
                <w:szCs w:val="22"/>
              </w:rPr>
              <w:t>Контактный телефон</w:t>
            </w:r>
          </w:p>
        </w:tc>
      </w:tr>
      <w:tr w:rsidR="005331B7" w14:paraId="12AA37BB" w14:textId="77777777">
        <w:tc>
          <w:tcPr>
            <w:tcW w:w="2280" w:type="pct"/>
            <w:shd w:val="clear" w:color="auto" w:fill="auto"/>
          </w:tcPr>
          <w:p w14:paraId="09404D84" w14:textId="28A28371" w:rsidR="005331B7" w:rsidRDefault="005C7DA2">
            <w:pPr>
              <w:rPr>
                <w:rFonts w:ascii="Times New Roman" w:hAnsi="Times New Roman" w:cs="Times New Roman"/>
                <w:sz w:val="22"/>
                <w:szCs w:val="22"/>
              </w:rPr>
            </w:pPr>
            <w:r w:rsidRPr="005C7DA2">
              <w:rPr>
                <w:rFonts w:ascii="Times New Roman" w:hAnsi="Times New Roman" w:cs="Times New Roman"/>
                <w:sz w:val="22"/>
                <w:szCs w:val="22"/>
              </w:rPr>
              <w:t>ответственное лицо Заказчика</w:t>
            </w:r>
            <w:r>
              <w:t xml:space="preserve"> - </w:t>
            </w:r>
            <w:r w:rsidRPr="005C7DA2">
              <w:rPr>
                <w:rFonts w:ascii="Times New Roman" w:hAnsi="Times New Roman" w:cs="Times New Roman"/>
                <w:sz w:val="22"/>
                <w:szCs w:val="22"/>
              </w:rPr>
              <w:t xml:space="preserve">начальник </w:t>
            </w:r>
            <w:r w:rsidRPr="005C7DA2">
              <w:rPr>
                <w:rFonts w:ascii="Times New Roman" w:hAnsi="Times New Roman" w:cs="Times New Roman"/>
                <w:sz w:val="22"/>
                <w:szCs w:val="22"/>
              </w:rPr>
              <w:t>ВЦ Сакулин</w:t>
            </w:r>
            <w:r w:rsidRPr="005C7DA2">
              <w:rPr>
                <w:rFonts w:ascii="Times New Roman" w:hAnsi="Times New Roman" w:cs="Times New Roman"/>
                <w:sz w:val="22"/>
                <w:szCs w:val="22"/>
              </w:rPr>
              <w:t xml:space="preserve"> И.Г</w:t>
            </w:r>
          </w:p>
        </w:tc>
        <w:tc>
          <w:tcPr>
            <w:tcW w:w="1359" w:type="pct"/>
            <w:shd w:val="clear" w:color="auto" w:fill="auto"/>
          </w:tcPr>
          <w:p w14:paraId="02EA715C" w14:textId="77777777" w:rsidR="005331B7" w:rsidRDefault="005331B7">
            <w:pPr>
              <w:rPr>
                <w:rFonts w:ascii="Times New Roman" w:hAnsi="Times New Roman" w:cs="Times New Roman"/>
                <w:sz w:val="22"/>
                <w:szCs w:val="22"/>
              </w:rPr>
            </w:pPr>
          </w:p>
        </w:tc>
        <w:tc>
          <w:tcPr>
            <w:tcW w:w="1360" w:type="pct"/>
            <w:shd w:val="clear" w:color="auto" w:fill="auto"/>
          </w:tcPr>
          <w:p w14:paraId="770B96EF" w14:textId="3ABC1217" w:rsidR="005331B7" w:rsidRDefault="005C7DA2">
            <w:pPr>
              <w:rPr>
                <w:rFonts w:ascii="Times New Roman" w:hAnsi="Times New Roman" w:cs="Times New Roman"/>
                <w:sz w:val="22"/>
                <w:szCs w:val="22"/>
              </w:rPr>
            </w:pPr>
            <w:r w:rsidRPr="005C7DA2">
              <w:rPr>
                <w:rFonts w:ascii="Times New Roman" w:hAnsi="Times New Roman" w:cs="Times New Roman"/>
                <w:sz w:val="22"/>
                <w:szCs w:val="22"/>
              </w:rPr>
              <w:t>(342) 267-14-11</w:t>
            </w:r>
          </w:p>
        </w:tc>
      </w:tr>
    </w:tbl>
    <w:p w14:paraId="2728B084" w14:textId="77777777" w:rsidR="005331B7" w:rsidRDefault="005331B7">
      <w:pPr>
        <w:widowControl w:val="0"/>
        <w:spacing w:after="60"/>
        <w:ind w:left="567"/>
        <w:contextualSpacing/>
        <w:jc w:val="both"/>
        <w:rPr>
          <w:rFonts w:ascii="Times New Roman" w:hAnsi="Times New Roman" w:cs="Times New Roman"/>
          <w:color w:val="000000"/>
          <w:sz w:val="22"/>
          <w:szCs w:val="22"/>
        </w:rPr>
      </w:pPr>
    </w:p>
    <w:p w14:paraId="4ECA1769" w14:textId="2A4B24A7" w:rsidR="005331B7" w:rsidRDefault="00000000">
      <w:pPr>
        <w:widowControl w:val="0"/>
        <w:numPr>
          <w:ilvl w:val="2"/>
          <w:numId w:val="5"/>
        </w:numPr>
        <w:spacing w:before="240" w:after="6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Право использования Программы включает в себя все улучшения и обновления текущей версии </w:t>
      </w:r>
      <w:r w:rsidR="00EE0DFA">
        <w:rPr>
          <w:rFonts w:ascii="Times New Roman" w:hAnsi="Times New Roman" w:cs="Times New Roman"/>
          <w:color w:val="000000"/>
          <w:sz w:val="22"/>
          <w:szCs w:val="22"/>
        </w:rPr>
        <w:t>Программы, а</w:t>
      </w:r>
      <w:r>
        <w:rPr>
          <w:rFonts w:ascii="Times New Roman" w:hAnsi="Times New Roman" w:cs="Times New Roman"/>
          <w:color w:val="000000"/>
          <w:sz w:val="22"/>
          <w:szCs w:val="22"/>
        </w:rPr>
        <w:t xml:space="preserve"> также сопровождение Программы в период использования Программы, указанный в пункте 3.1. Договора. </w:t>
      </w:r>
    </w:p>
    <w:p w14:paraId="39F0EBAA"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Лицензиат может использовать Программу только в пределах, которые предусмотрены настоящим Договором. Права использования Программы, прямо не указанные в настоящем Договоре, не считаются предоставленными (переданными) Лицензиату</w:t>
      </w:r>
      <w:r>
        <w:rPr>
          <w:rFonts w:ascii="Times New Roman" w:hAnsi="Times New Roman" w:cs="Times New Roman"/>
          <w:color w:val="000000"/>
          <w:sz w:val="22"/>
          <w:szCs w:val="22"/>
        </w:rPr>
        <w:t>.</w:t>
      </w:r>
    </w:p>
    <w:p w14:paraId="6A8DAE66"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Все условия, согласованные Сторонами далее по тексту Договора, относятся</w:t>
      </w:r>
      <w:r>
        <w:rPr>
          <w:rFonts w:ascii="Times New Roman" w:hAnsi="Times New Roman" w:cs="Times New Roman"/>
          <w:color w:val="000000"/>
          <w:sz w:val="22"/>
          <w:szCs w:val="22"/>
        </w:rPr>
        <w:t xml:space="preserve"> </w:t>
      </w:r>
      <w:r w:rsidRPr="00EE0DFA">
        <w:rPr>
          <w:rFonts w:ascii="Times New Roman" w:hAnsi="Times New Roman" w:cs="Times New Roman"/>
          <w:color w:val="000000"/>
          <w:sz w:val="22"/>
          <w:szCs w:val="22"/>
        </w:rPr>
        <w:t>как к Программе в целом, так и ко всем ее компонентам (составным частям) в отдельности.</w:t>
      </w:r>
    </w:p>
    <w:p w14:paraId="5868707F" w14:textId="77777777" w:rsidR="005331B7" w:rsidRPr="00EE0DFA" w:rsidRDefault="00000000">
      <w:pPr>
        <w:widowControl w:val="0"/>
        <w:ind w:left="567" w:firstLine="714"/>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2.4.  Лицензиар подтверждает, что на дату подписания настоящего Договора он соответствует предъявляемым единым требованиям к участникам закупки, предусмотренным ч. 1 ст. 31, и требованиям к участникам закупок в соответствии с ч. 1.1 ст. 31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14:paraId="39B09220" w14:textId="77777777" w:rsidR="005331B7" w:rsidRDefault="005331B7">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14:paraId="45E2B53C"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СРОК ДЕЙСТВИЯ НЕИСКЛЮЧИТЕЛЬНЫХ ПРАВ</w:t>
      </w:r>
    </w:p>
    <w:p w14:paraId="254F8FF2"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 xml:space="preserve">Лицензиат имеет право использовать Программу в течение 12 (двенадцать) месяцев с момента </w:t>
      </w:r>
      <w:r>
        <w:rPr>
          <w:rFonts w:ascii="Times New Roman" w:hAnsi="Times New Roman" w:cs="Times New Roman"/>
          <w:color w:val="000000"/>
          <w:sz w:val="22"/>
          <w:szCs w:val="22"/>
        </w:rPr>
        <w:t xml:space="preserve">передачи Лицензиаром </w:t>
      </w:r>
      <w:r>
        <w:rPr>
          <w:rFonts w:ascii="Times New Roman" w:hAnsi="Times New Roman" w:cs="Times New Roman"/>
          <w:sz w:val="22"/>
          <w:szCs w:val="22"/>
        </w:rPr>
        <w:t>данных, предназначенных для обеспечения доступа Лицензиата к Программе в соответствии с п. 5.1 Договора</w:t>
      </w:r>
      <w:r>
        <w:rPr>
          <w:rFonts w:ascii="Times New Roman" w:hAnsi="Times New Roman" w:cs="Times New Roman"/>
          <w:color w:val="000000"/>
          <w:sz w:val="22"/>
          <w:szCs w:val="22"/>
        </w:rPr>
        <w:t xml:space="preserve">, </w:t>
      </w:r>
      <w:r w:rsidRPr="00EE0DFA">
        <w:rPr>
          <w:rFonts w:ascii="Times New Roman" w:hAnsi="Times New Roman" w:cs="Times New Roman"/>
          <w:color w:val="000000"/>
          <w:sz w:val="22"/>
          <w:szCs w:val="22"/>
        </w:rPr>
        <w:t xml:space="preserve">либо с момента окончания срока действия </w:t>
      </w:r>
      <w:r>
        <w:rPr>
          <w:rFonts w:ascii="Times New Roman" w:hAnsi="Times New Roman" w:cs="Times New Roman"/>
          <w:color w:val="000000"/>
          <w:sz w:val="22"/>
          <w:szCs w:val="22"/>
        </w:rPr>
        <w:t xml:space="preserve">права на </w:t>
      </w:r>
      <w:r>
        <w:rPr>
          <w:rFonts w:ascii="Times New Roman" w:hAnsi="Times New Roman" w:cs="Times New Roman"/>
          <w:color w:val="000000"/>
          <w:sz w:val="22"/>
          <w:szCs w:val="22"/>
        </w:rPr>
        <w:lastRenderedPageBreak/>
        <w:t xml:space="preserve">использование Программы, </w:t>
      </w:r>
      <w:r w:rsidRPr="00EE0DFA">
        <w:rPr>
          <w:rFonts w:ascii="Times New Roman" w:hAnsi="Times New Roman" w:cs="Times New Roman"/>
          <w:color w:val="000000"/>
          <w:sz w:val="22"/>
          <w:szCs w:val="22"/>
        </w:rPr>
        <w:t>переданн</w:t>
      </w:r>
      <w:r>
        <w:rPr>
          <w:rFonts w:ascii="Times New Roman" w:hAnsi="Times New Roman" w:cs="Times New Roman"/>
          <w:color w:val="000000"/>
          <w:sz w:val="22"/>
          <w:szCs w:val="22"/>
        </w:rPr>
        <w:t>ого</w:t>
      </w:r>
      <w:r w:rsidRPr="00EE0DFA">
        <w:rPr>
          <w:rFonts w:ascii="Times New Roman" w:hAnsi="Times New Roman" w:cs="Times New Roman"/>
          <w:color w:val="000000"/>
          <w:sz w:val="22"/>
          <w:szCs w:val="22"/>
        </w:rPr>
        <w:t xml:space="preserve"> Лицензиаром ранее, в зависимости от того, какое событие наступит позднее.</w:t>
      </w:r>
    </w:p>
    <w:p w14:paraId="785205E3" w14:textId="77777777" w:rsidR="005331B7" w:rsidRDefault="005331B7">
      <w:pPr>
        <w:widowControl w:val="0"/>
        <w:tabs>
          <w:tab w:val="left" w:pos="720"/>
          <w:tab w:val="left" w:pos="862"/>
        </w:tabs>
        <w:spacing w:before="60" w:after="60"/>
        <w:ind w:left="567"/>
        <w:contextualSpacing/>
        <w:jc w:val="both"/>
        <w:rPr>
          <w:rFonts w:ascii="Times New Roman" w:hAnsi="Times New Roman" w:cs="Times New Roman"/>
          <w:sz w:val="22"/>
          <w:szCs w:val="22"/>
        </w:rPr>
      </w:pPr>
    </w:p>
    <w:p w14:paraId="7DB8C089" w14:textId="77777777" w:rsidR="005331B7" w:rsidRDefault="00000000">
      <w:pPr>
        <w:widowControl w:val="0"/>
        <w:numPr>
          <w:ilvl w:val="0"/>
          <w:numId w:val="5"/>
        </w:numPr>
        <w:tabs>
          <w:tab w:val="left" w:pos="720"/>
        </w:tabs>
        <w:spacing w:before="60" w:after="60"/>
        <w:ind w:left="567"/>
        <w:contextualSpacing/>
        <w:jc w:val="center"/>
        <w:rPr>
          <w:rFonts w:ascii="Times New Roman" w:hAnsi="Times New Roman" w:cs="Times New Roman"/>
          <w:b/>
          <w:bCs/>
          <w:sz w:val="22"/>
          <w:szCs w:val="22"/>
        </w:rPr>
      </w:pPr>
      <w:r>
        <w:rPr>
          <w:rFonts w:ascii="Times New Roman" w:hAnsi="Times New Roman" w:cs="Times New Roman"/>
          <w:b/>
          <w:bCs/>
          <w:sz w:val="22"/>
          <w:szCs w:val="22"/>
        </w:rPr>
        <w:t>ПРАВА И ОБЯЗАННОСТИ СТОРОН</w:t>
      </w:r>
    </w:p>
    <w:p w14:paraId="33BF3757" w14:textId="77777777" w:rsidR="005331B7" w:rsidRDefault="00000000">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Лицензиат вправе:</w:t>
      </w:r>
    </w:p>
    <w:p w14:paraId="49BAC9EA"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надлежащего исполнения Лицензиаром обязательств в соответствии с Договором.</w:t>
      </w:r>
    </w:p>
    <w:p w14:paraId="1DE0F086"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представления надлежащим образом оформленных отчетных и финансовых документов, подтверждающих исполнение Лицензиаром обязательств в соответствии с Договором.</w:t>
      </w:r>
    </w:p>
    <w:p w14:paraId="59780857"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Требовать от Лицензиара своевременного устранения недостатков, выявленных как в ходе приемки, так и в период использования Программы. </w:t>
      </w:r>
    </w:p>
    <w:p w14:paraId="6CE4CC44"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Иметь иные права в соответствии с законодательством Российской Федерации и Договором.</w:t>
      </w:r>
    </w:p>
    <w:p w14:paraId="207D44AA" w14:textId="77777777" w:rsidR="005331B7" w:rsidRDefault="00000000">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Лицензиат обязан:</w:t>
      </w:r>
    </w:p>
    <w:p w14:paraId="00C00042"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Принять право на использование Программы, в порядке и сроки, предусмотренные Договором.</w:t>
      </w:r>
    </w:p>
    <w:p w14:paraId="60D696ED"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Оплатить стоимость принятых прав на использование Программы в порядке и на условиях, предусмотренных Договором.</w:t>
      </w:r>
    </w:p>
    <w:p w14:paraId="2368EFB9"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Подписать надлежащим образом оформленные отчетные и финансовые документы, предусмотренные Договором.</w:t>
      </w:r>
    </w:p>
    <w:p w14:paraId="0BC1412F"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Соблюдать конфиденциальность в отношении всей информации, ставшей известной Лицензиату в связи с исполнением обязательств по Договору.</w:t>
      </w:r>
    </w:p>
    <w:p w14:paraId="0FEE6BAA"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Соблюдать условия и ограничения использования Программы, установленные разделом 9 Договора. </w:t>
      </w:r>
    </w:p>
    <w:p w14:paraId="48A50617"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Нести иные обязанности в соответствии с законодательством Российской Федерации и Договором.</w:t>
      </w:r>
    </w:p>
    <w:p w14:paraId="7DE77612" w14:textId="77777777" w:rsidR="005331B7" w:rsidRDefault="00000000">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Лицензиар вправе:</w:t>
      </w:r>
    </w:p>
    <w:p w14:paraId="33A988F3" w14:textId="4B4F202B"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приемки переданных прав на использование Программы в соответствии с условиями, предусмотренными Договором, в случае надлежащего исполнения своих обязательств по Договору.</w:t>
      </w:r>
    </w:p>
    <w:p w14:paraId="09F7A839"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от Лицензиата своевременной оплаты переданных и принятых Лицензиатом прав на использование Программы в порядке и на условиях, предусмотренных Договором.</w:t>
      </w:r>
    </w:p>
    <w:p w14:paraId="7CFD534B"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Иметь иные права в соответствии с законодательством Российской Федерации и Договором.</w:t>
      </w:r>
    </w:p>
    <w:p w14:paraId="1D71541E" w14:textId="77777777" w:rsidR="005331B7" w:rsidRDefault="00000000">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Лицензиар обязан:</w:t>
      </w:r>
    </w:p>
    <w:p w14:paraId="1FB4BDB8"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Передать право использования Программы  в сроки, указанные в Договоре.</w:t>
      </w:r>
    </w:p>
    <w:p w14:paraId="73DF05DF"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Предоставить надлежащим образом оформленные отчетные и финансовые документы в порядке и сроки, установленные Договором.</w:t>
      </w:r>
    </w:p>
    <w:p w14:paraId="4DF12789"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Своевременно устранять недостатки в отчетных и финансовых документах, обнаруженные в ходе приемки согласно Договору.</w:t>
      </w:r>
    </w:p>
    <w:p w14:paraId="37867F6C"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Немедленно письменно предупредить Лицензиата при обнаружении не зависящих от Лицензиара обстоятельств, которые создают невозможность передачи прав в срок, установленный в соответствии с Договором. </w:t>
      </w:r>
    </w:p>
    <w:p w14:paraId="3DD3251B" w14:textId="77777777" w:rsidR="005331B7" w:rsidRDefault="00000000">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kern w:val="2"/>
          <w:sz w:val="22"/>
          <w:szCs w:val="22"/>
        </w:rPr>
        <w:t>Нести иные обязанности в соответствии с законодательством Российской Федерации и Договором.</w:t>
      </w:r>
    </w:p>
    <w:p w14:paraId="68435299" w14:textId="77777777" w:rsidR="005331B7" w:rsidRDefault="005331B7">
      <w:pPr>
        <w:widowControl w:val="0"/>
        <w:spacing w:before="120"/>
        <w:contextualSpacing/>
        <w:jc w:val="both"/>
        <w:rPr>
          <w:rFonts w:ascii="Times New Roman" w:hAnsi="Times New Roman" w:cs="Times New Roman"/>
          <w:color w:val="000000"/>
          <w:kern w:val="2"/>
          <w:sz w:val="22"/>
          <w:szCs w:val="22"/>
        </w:rPr>
      </w:pPr>
    </w:p>
    <w:p w14:paraId="79C4B6F5"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color w:val="000000"/>
          <w:sz w:val="22"/>
          <w:szCs w:val="22"/>
        </w:rPr>
      </w:pPr>
      <w:r>
        <w:rPr>
          <w:rFonts w:ascii="Times New Roman" w:hAnsi="Times New Roman" w:cs="Times New Roman"/>
          <w:b/>
          <w:color w:val="000000"/>
          <w:kern w:val="2"/>
          <w:sz w:val="22"/>
          <w:szCs w:val="22"/>
        </w:rPr>
        <w:t>ПОРЯДОК ПРИЕМА-ПЕРЕДАЧИ ПРАВА ИСПОЛЬЗОВАНИЯ ПРОГРАММЫ</w:t>
      </w:r>
    </w:p>
    <w:p w14:paraId="0AABCD1E" w14:textId="77777777" w:rsidR="005331B7" w:rsidRDefault="00000000">
      <w:pPr>
        <w:widowControl w:val="0"/>
        <w:numPr>
          <w:ilvl w:val="1"/>
          <w:numId w:val="5"/>
        </w:numPr>
        <w:ind w:left="0" w:firstLine="567"/>
        <w:jc w:val="both"/>
        <w:rPr>
          <w:rFonts w:ascii="Times New Roman" w:hAnsi="Times New Roman" w:cs="Times New Roman"/>
          <w:color w:val="000000"/>
          <w:sz w:val="22"/>
          <w:szCs w:val="22"/>
          <w:lang w:val="en-US"/>
        </w:rPr>
      </w:pPr>
      <w:r w:rsidRPr="00EE0DFA">
        <w:rPr>
          <w:rFonts w:ascii="Times New Roman" w:hAnsi="Times New Roman" w:cs="Times New Roman"/>
          <w:color w:val="000000"/>
          <w:sz w:val="22"/>
          <w:szCs w:val="22"/>
        </w:rPr>
        <w:t>В течение 5 (пяти) рабочих дней с момента получения Лицензиаром скан-копии либо бумажного оригинала подписанного Сторонами Договора</w:t>
      </w:r>
      <w:r>
        <w:rPr>
          <w:rFonts w:ascii="Times New Roman" w:hAnsi="Times New Roman" w:cs="Times New Roman"/>
          <w:color w:val="000000"/>
          <w:sz w:val="22"/>
          <w:szCs w:val="22"/>
        </w:rPr>
        <w:t>, либо Договора в виде электронного документа, подписанного электронно-цифровыми подписями Сторон,</w:t>
      </w:r>
      <w:r w:rsidRPr="00EE0DFA">
        <w:rPr>
          <w:rFonts w:ascii="Times New Roman" w:hAnsi="Times New Roman" w:cs="Times New Roman"/>
          <w:color w:val="000000"/>
          <w:sz w:val="22"/>
          <w:szCs w:val="22"/>
        </w:rPr>
        <w:t xml:space="preserve"> Лицензиар передает (поставляет) Лицензиату регистрационный ключ</w:t>
      </w:r>
      <w:r>
        <w:rPr>
          <w:rFonts w:ascii="Times New Roman" w:hAnsi="Times New Roman" w:cs="Times New Roman"/>
          <w:color w:val="000000"/>
          <w:sz w:val="22"/>
          <w:szCs w:val="22"/>
        </w:rPr>
        <w:t xml:space="preserve"> </w:t>
      </w:r>
      <w:r w:rsidRPr="00EE0DFA">
        <w:rPr>
          <w:rFonts w:ascii="Times New Roman" w:hAnsi="Times New Roman" w:cs="Times New Roman"/>
          <w:color w:val="000000"/>
          <w:sz w:val="22"/>
          <w:szCs w:val="22"/>
        </w:rPr>
        <w:t xml:space="preserve">посредством направления на электронную почту Лицензиата либо с помощью любых других каналов связи с использованием сети «Интернет». </w:t>
      </w:r>
      <w:r>
        <w:rPr>
          <w:rFonts w:ascii="Times New Roman" w:hAnsi="Times New Roman" w:cs="Times New Roman"/>
          <w:color w:val="000000"/>
          <w:sz w:val="22"/>
          <w:szCs w:val="22"/>
          <w:lang w:val="en-US"/>
        </w:rPr>
        <w:t xml:space="preserve">Адрес электронной почты Лицензиата указан в п. </w:t>
      </w:r>
      <w:r>
        <w:rPr>
          <w:rFonts w:ascii="Times New Roman" w:hAnsi="Times New Roman" w:cs="Times New Roman"/>
          <w:color w:val="000000"/>
          <w:sz w:val="22"/>
          <w:szCs w:val="22"/>
        </w:rPr>
        <w:t>2.1.1. Договора</w:t>
      </w:r>
      <w:r>
        <w:rPr>
          <w:rFonts w:ascii="Times New Roman" w:hAnsi="Times New Roman" w:cs="Times New Roman"/>
          <w:color w:val="000000"/>
          <w:sz w:val="22"/>
          <w:szCs w:val="22"/>
          <w:lang w:val="en-US"/>
        </w:rPr>
        <w:t>.</w:t>
      </w:r>
    </w:p>
    <w:p w14:paraId="7BE8B1F7"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Лицензиар в течение 5 (пяти) рабочих дней с момента передачи регистрационный ключ обязан направить Лицензиату документ о приемке - универсальный передаточный документ (УПД) на Программу, а также экземпляр Договора Лицензиата.</w:t>
      </w:r>
    </w:p>
    <w:p w14:paraId="2900482B"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Лицензиат обязан подписать УПД либо направить мотивированный отказ от подписания УПД с указанием выявленных недостатков и сроков для их устранения не позднее 5 (пяти) рабочих дней </w:t>
      </w:r>
      <w:r>
        <w:rPr>
          <w:rFonts w:ascii="Times New Roman" w:hAnsi="Times New Roman" w:cs="Times New Roman"/>
          <w:color w:val="000000"/>
          <w:sz w:val="22"/>
          <w:szCs w:val="22"/>
        </w:rPr>
        <w:lastRenderedPageBreak/>
        <w:t>со дня предоставления УПД Лицензиаром Лицензиату. После устранения недостатков Лицензиат осуществляет приемку в соответствии с настоящим пунктом Договора.</w:t>
      </w:r>
    </w:p>
    <w:p w14:paraId="0ADD61C8"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 xml:space="preserve">Стороны договорились, что в случае непоступления от Лицензиата </w:t>
      </w:r>
      <w:r>
        <w:rPr>
          <w:rFonts w:ascii="Times New Roman" w:hAnsi="Times New Roman" w:cs="Times New Roman"/>
          <w:color w:val="000000"/>
          <w:sz w:val="22"/>
          <w:szCs w:val="22"/>
        </w:rPr>
        <w:t>УПД</w:t>
      </w:r>
      <w:r w:rsidRPr="00EE0DFA">
        <w:rPr>
          <w:rFonts w:ascii="Times New Roman" w:hAnsi="Times New Roman" w:cs="Times New Roman"/>
          <w:color w:val="000000"/>
          <w:sz w:val="22"/>
          <w:szCs w:val="22"/>
        </w:rPr>
        <w:t xml:space="preserve"> в срок 30 (тридцать) календарных дней с момента его получения Лицензиатом, или не поступления мотивированного отказа Лицензиата, направленного Лицензиару в срок 5 (пят</w:t>
      </w:r>
      <w:r>
        <w:rPr>
          <w:rFonts w:ascii="Times New Roman" w:hAnsi="Times New Roman" w:cs="Times New Roman"/>
          <w:color w:val="000000"/>
          <w:sz w:val="22"/>
          <w:szCs w:val="22"/>
        </w:rPr>
        <w:t>ь</w:t>
      </w:r>
      <w:r w:rsidRPr="00EE0DFA">
        <w:rPr>
          <w:rFonts w:ascii="Times New Roman" w:hAnsi="Times New Roman" w:cs="Times New Roman"/>
          <w:color w:val="000000"/>
          <w:sz w:val="22"/>
          <w:szCs w:val="22"/>
        </w:rPr>
        <w:t xml:space="preserve">) рабочих дней с момента получения </w:t>
      </w:r>
      <w:r>
        <w:rPr>
          <w:rFonts w:ascii="Times New Roman" w:hAnsi="Times New Roman" w:cs="Times New Roman"/>
          <w:color w:val="000000"/>
          <w:sz w:val="22"/>
          <w:szCs w:val="22"/>
        </w:rPr>
        <w:t>УПД</w:t>
      </w:r>
      <w:r w:rsidRPr="00EE0DFA">
        <w:rPr>
          <w:rFonts w:ascii="Times New Roman" w:hAnsi="Times New Roman" w:cs="Times New Roman"/>
          <w:color w:val="000000"/>
          <w:sz w:val="22"/>
          <w:szCs w:val="22"/>
        </w:rPr>
        <w:t xml:space="preserve"> Лицензиатом, </w:t>
      </w:r>
      <w:r>
        <w:rPr>
          <w:rFonts w:ascii="Times New Roman" w:hAnsi="Times New Roman" w:cs="Times New Roman"/>
          <w:color w:val="000000"/>
          <w:sz w:val="22"/>
          <w:szCs w:val="22"/>
        </w:rPr>
        <w:t>УПД</w:t>
      </w:r>
      <w:r w:rsidRPr="00EE0DFA">
        <w:rPr>
          <w:rFonts w:ascii="Times New Roman" w:hAnsi="Times New Roman" w:cs="Times New Roman"/>
          <w:color w:val="000000"/>
          <w:sz w:val="22"/>
          <w:szCs w:val="22"/>
        </w:rPr>
        <w:t xml:space="preserve"> считается принятым Лицензиатом без замечаний и подписанным Лицензиаром в одностороннем порядке.</w:t>
      </w:r>
    </w:p>
    <w:p w14:paraId="69FCE60F" w14:textId="77777777" w:rsidR="005331B7" w:rsidRDefault="005331B7">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14:paraId="2612B454"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ЦЕНА ДОГОВОРА, ПОРЯДОК И СРОКИ ОПЛАТЫ</w:t>
      </w:r>
    </w:p>
    <w:p w14:paraId="369CBD0E" w14:textId="3898C782"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За предоставленное неисключительное право использования Программы, предусмотренное настоящим Договором, Лицензиат уплачивает Лицензиару единовременное лицензионное вознаграждение в размере -</w:t>
      </w:r>
      <w:r>
        <w:rPr>
          <w:rFonts w:ascii="Times New Roman" w:hAnsi="Times New Roman" w:cs="Times New Roman"/>
          <w:color w:val="000000"/>
          <w:sz w:val="22"/>
          <w:szCs w:val="22"/>
        </w:rPr>
        <w:t xml:space="preserve"> </w:t>
      </w:r>
      <w:r w:rsidR="00EE0DFA">
        <w:rPr>
          <w:rFonts w:ascii="Times New Roman" w:hAnsi="Times New Roman" w:cs="Times New Roman"/>
          <w:color w:val="000000"/>
          <w:sz w:val="22"/>
          <w:szCs w:val="22"/>
        </w:rPr>
        <w:t>_____</w:t>
      </w:r>
      <w:r w:rsidRPr="00EE0DFA">
        <w:rPr>
          <w:rFonts w:ascii="Times New Roman" w:hAnsi="Times New Roman" w:cs="Times New Roman"/>
          <w:color w:val="000000"/>
          <w:sz w:val="22"/>
          <w:szCs w:val="22"/>
        </w:rPr>
        <w:t xml:space="preserve"> (</w:t>
      </w:r>
      <w:r w:rsidR="00EE0DFA">
        <w:rPr>
          <w:rFonts w:ascii="Times New Roman" w:hAnsi="Times New Roman" w:cs="Times New Roman"/>
          <w:color w:val="000000"/>
          <w:sz w:val="22"/>
          <w:szCs w:val="22"/>
        </w:rPr>
        <w:t>_________</w:t>
      </w:r>
      <w:r w:rsidRPr="00EE0DFA">
        <w:rPr>
          <w:rFonts w:ascii="Times New Roman" w:hAnsi="Times New Roman" w:cs="Times New Roman"/>
          <w:color w:val="000000"/>
          <w:sz w:val="22"/>
          <w:szCs w:val="22"/>
        </w:rPr>
        <w:t xml:space="preserve"> тысяч) рублей 00 копеек. (НДС не облагается</w:t>
      </w:r>
      <w:r>
        <w:rPr>
          <w:rFonts w:ascii="Times New Roman" w:hAnsi="Times New Roman" w:cs="Times New Roman"/>
          <w:color w:val="000000"/>
          <w:sz w:val="22"/>
          <w:szCs w:val="22"/>
        </w:rPr>
        <w:t xml:space="preserve"> на основании статьи 145.1 НК РФ</w:t>
      </w:r>
      <w:r w:rsidRPr="00EE0DFA">
        <w:rPr>
          <w:rFonts w:ascii="Times New Roman" w:hAnsi="Times New Roman" w:cs="Times New Roman"/>
          <w:color w:val="000000"/>
          <w:sz w:val="22"/>
          <w:szCs w:val="22"/>
        </w:rPr>
        <w:t xml:space="preserve">) </w:t>
      </w:r>
      <w:r w:rsidRPr="00EE0DFA">
        <w:rPr>
          <w:rFonts w:ascii="Times New Roman" w:hAnsi="Times New Roman"/>
          <w:color w:val="000000"/>
          <w:sz w:val="22"/>
          <w:szCs w:val="22"/>
        </w:rPr>
        <w:t>в течение 7 (Семи) рабочих дней с момента подписания УПД</w:t>
      </w:r>
      <w:r w:rsidRPr="00EE0DFA">
        <w:rPr>
          <w:rFonts w:ascii="Times New Roman" w:hAnsi="Times New Roman" w:cs="Times New Roman"/>
          <w:color w:val="000000"/>
          <w:sz w:val="22"/>
          <w:szCs w:val="22"/>
        </w:rPr>
        <w:t>. Цена Договора является твердой и определяется на весь срок исполнения Договора</w:t>
      </w:r>
      <w:r>
        <w:rPr>
          <w:rFonts w:ascii="Times New Roman" w:hAnsi="Times New Roman" w:cs="Times New Roman"/>
          <w:color w:val="000000"/>
          <w:sz w:val="22"/>
          <w:szCs w:val="22"/>
        </w:rPr>
        <w:t>.</w:t>
      </w:r>
    </w:p>
    <w:p w14:paraId="360D80F4"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Оплата по настоящему Договору осуществляется Лицензиатом путем перечисления денежных средств на расчетный счет Лицензиара единовременно (одним платежом) всей суммы лицензионного вознаграждения.</w:t>
      </w:r>
    </w:p>
    <w:p w14:paraId="3F18D354" w14:textId="4D20D59E" w:rsidR="005331B7" w:rsidRPr="00EE0DFA" w:rsidRDefault="00000000">
      <w:pPr>
        <w:widowControl w:val="0"/>
        <w:ind w:left="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6.3 Источник финансирования:</w:t>
      </w:r>
      <w:r w:rsidR="00EE0DFA">
        <w:rPr>
          <w:rFonts w:ascii="Times New Roman" w:hAnsi="Times New Roman" w:cs="Times New Roman"/>
          <w:color w:val="000000"/>
          <w:sz w:val="22"/>
          <w:szCs w:val="22"/>
        </w:rPr>
        <w:t xml:space="preserve"> средства бюджетного учреждения.</w:t>
      </w:r>
    </w:p>
    <w:p w14:paraId="36700A51" w14:textId="77777777" w:rsidR="005331B7" w:rsidRDefault="005331B7">
      <w:pPr>
        <w:widowControl w:val="0"/>
        <w:spacing w:before="360" w:after="60" w:line="288" w:lineRule="auto"/>
        <w:ind w:left="567"/>
        <w:contextualSpacing/>
        <w:jc w:val="both"/>
        <w:rPr>
          <w:rFonts w:ascii="Times New Roman" w:hAnsi="Times New Roman" w:cs="Times New Roman"/>
          <w:sz w:val="22"/>
          <w:szCs w:val="22"/>
        </w:rPr>
      </w:pPr>
    </w:p>
    <w:p w14:paraId="0348A63D"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СРОК ДЕЙСТВИЯ ДОГОВОРА</w:t>
      </w:r>
    </w:p>
    <w:p w14:paraId="3EBF4519" w14:textId="7C0D14FD" w:rsidR="005331B7" w:rsidRPr="00240B52" w:rsidRDefault="00000000" w:rsidP="00240B52">
      <w:pPr>
        <w:widowControl w:val="0"/>
        <w:numPr>
          <w:ilvl w:val="1"/>
          <w:numId w:val="5"/>
        </w:numPr>
        <w:spacing w:before="60" w:after="60"/>
        <w:ind w:left="567" w:firstLine="567"/>
        <w:contextualSpacing/>
        <w:jc w:val="both"/>
        <w:rPr>
          <w:rFonts w:ascii="Times New Roman" w:hAnsi="Times New Roman" w:cs="Times New Roman"/>
          <w:sz w:val="22"/>
          <w:szCs w:val="22"/>
        </w:rPr>
      </w:pPr>
      <w:r w:rsidRPr="00240B52">
        <w:rPr>
          <w:rFonts w:ascii="Times New Roman" w:hAnsi="Times New Roman" w:cs="Times New Roman"/>
          <w:color w:val="000000"/>
          <w:sz w:val="22"/>
          <w:szCs w:val="22"/>
        </w:rPr>
        <w:t xml:space="preserve">Договор вступает в силу с момента его подписания и действует </w:t>
      </w:r>
      <w:r w:rsidR="00240B52" w:rsidRPr="00240B52">
        <w:rPr>
          <w:rFonts w:ascii="Times New Roman" w:hAnsi="Times New Roman" w:cs="Times New Roman"/>
          <w:color w:val="000000"/>
          <w:sz w:val="22"/>
          <w:szCs w:val="22"/>
        </w:rPr>
        <w:t>по «</w:t>
      </w:r>
      <w:r w:rsidR="00F556DD">
        <w:rPr>
          <w:rFonts w:ascii="Times New Roman" w:hAnsi="Times New Roman" w:cs="Times New Roman"/>
          <w:color w:val="000000"/>
          <w:sz w:val="22"/>
          <w:szCs w:val="22"/>
        </w:rPr>
        <w:t>31</w:t>
      </w:r>
      <w:r w:rsidR="00240B52" w:rsidRPr="00240B52">
        <w:rPr>
          <w:rFonts w:ascii="Times New Roman" w:hAnsi="Times New Roman" w:cs="Times New Roman"/>
          <w:color w:val="000000"/>
          <w:sz w:val="22"/>
          <w:szCs w:val="22"/>
        </w:rPr>
        <w:t>» декабря 2026г.</w:t>
      </w:r>
    </w:p>
    <w:p w14:paraId="4ACAB1CA"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АВТОРСКИЕ ПРАВА</w:t>
      </w:r>
    </w:p>
    <w:p w14:paraId="5D1366D3" w14:textId="77777777" w:rsidR="005331B7" w:rsidRPr="00EE0DFA" w:rsidRDefault="00000000">
      <w:pPr>
        <w:widowControl w:val="0"/>
        <w:numPr>
          <w:ilvl w:val="1"/>
          <w:numId w:val="5"/>
        </w:numPr>
        <w:ind w:left="0" w:firstLine="567"/>
        <w:jc w:val="both"/>
        <w:rPr>
          <w:rFonts w:ascii="Times New Roman" w:hAnsi="Times New Roman" w:cs="Times New Roman"/>
          <w:color w:val="000000"/>
          <w:sz w:val="22"/>
          <w:szCs w:val="22"/>
        </w:rPr>
      </w:pPr>
      <w:r w:rsidRPr="00EE0DFA">
        <w:rPr>
          <w:rFonts w:ascii="Times New Roman" w:hAnsi="Times New Roman" w:cs="Times New Roman"/>
          <w:color w:val="000000"/>
          <w:sz w:val="22"/>
          <w:szCs w:val="22"/>
        </w:rPr>
        <w:t>Лицензиар гарантирует, что он является надлежащим правообладателем на все в совокупности и каждый в отдельности элемент</w:t>
      </w:r>
      <w:r>
        <w:rPr>
          <w:rFonts w:ascii="Times New Roman" w:hAnsi="Times New Roman" w:cs="Times New Roman"/>
          <w:color w:val="000000"/>
          <w:sz w:val="22"/>
          <w:szCs w:val="22"/>
        </w:rPr>
        <w:t>ы</w:t>
      </w:r>
      <w:r w:rsidRPr="00EE0DFA">
        <w:rPr>
          <w:rFonts w:ascii="Times New Roman" w:hAnsi="Times New Roman" w:cs="Times New Roman"/>
          <w:color w:val="000000"/>
          <w:sz w:val="22"/>
          <w:szCs w:val="22"/>
        </w:rPr>
        <w:t xml:space="preserve"> Программы. Лицензиар также гарантирует, что в Программе не используются никакие элементы в нарушение прав третьих лиц.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14:paraId="4C5CA1B1" w14:textId="77777777" w:rsidR="005331B7" w:rsidRDefault="005331B7">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14:paraId="18B3D281"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color w:val="000000"/>
          <w:sz w:val="22"/>
          <w:szCs w:val="22"/>
        </w:rPr>
      </w:pPr>
      <w:r>
        <w:rPr>
          <w:rFonts w:ascii="Times New Roman" w:hAnsi="Times New Roman" w:cs="Times New Roman"/>
          <w:b/>
          <w:color w:val="000000"/>
          <w:kern w:val="2"/>
          <w:sz w:val="22"/>
          <w:szCs w:val="22"/>
        </w:rPr>
        <w:t>УСЛОВИЯ И ОГРАНИЧЕНИЯ ИСПОЛЬЗОВАНИЯ ПРОГРАММЫ</w:t>
      </w:r>
    </w:p>
    <w:p w14:paraId="459F521D" w14:textId="77777777" w:rsidR="005331B7" w:rsidRDefault="00000000">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lang w:val="en-US"/>
        </w:rPr>
        <w:t>Лицензиат вправе:</w:t>
      </w:r>
    </w:p>
    <w:p w14:paraId="0C1E05AB" w14:textId="70828CDA"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Получать неограниченную консультационную помощь (устные консультации и разъяснения) от Лицензиара при возникновении трудностей с установкой и освоением Программы </w:t>
      </w:r>
      <w:r>
        <w:rPr>
          <w:rFonts w:ascii="Times New Roman" w:hAnsi="Times New Roman"/>
          <w:color w:val="000000"/>
          <w:sz w:val="22"/>
          <w:szCs w:val="22"/>
        </w:rPr>
        <w:t>по будням с 8:00 до 17:00 по МСК по номеру телефон</w:t>
      </w:r>
      <w:r w:rsidR="00240B52">
        <w:rPr>
          <w:rFonts w:ascii="Times New Roman" w:hAnsi="Times New Roman"/>
          <w:color w:val="000000"/>
          <w:sz w:val="22"/>
          <w:szCs w:val="22"/>
        </w:rPr>
        <w:t>а</w:t>
      </w:r>
      <w:r w:rsidR="00240B52">
        <w:rPr>
          <w:rFonts w:ascii="Times New Roman" w:hAnsi="Times New Roman"/>
          <w:sz w:val="22"/>
          <w:szCs w:val="22"/>
        </w:rPr>
        <w:t>____</w:t>
      </w:r>
    </w:p>
    <w:p w14:paraId="76CC3082" w14:textId="77777777" w:rsidR="005331B7" w:rsidRDefault="00000000">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Воспроизводить Программу на своих устройствах в количестве, равном количеству рабочих мест, указанных в Приложении № 1 к Договору.</w:t>
      </w:r>
    </w:p>
    <w:p w14:paraId="126DDEB2" w14:textId="77777777" w:rsidR="005331B7" w:rsidRDefault="00000000">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Лицензиат не вправе:</w:t>
      </w:r>
    </w:p>
    <w:p w14:paraId="1C0502B2" w14:textId="69CC7598" w:rsidR="005331B7" w:rsidRDefault="00000000">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olor w:val="000000"/>
          <w:sz w:val="22"/>
          <w:szCs w:val="22"/>
        </w:rPr>
        <w:t xml:space="preserve">Копировать (воспроизводить в любой форме и в любом количестве) и (или) использовать Программу, за исключение </w:t>
      </w:r>
      <w:r w:rsidR="00240B52">
        <w:rPr>
          <w:rFonts w:ascii="Times New Roman" w:hAnsi="Times New Roman"/>
          <w:color w:val="000000"/>
          <w:sz w:val="22"/>
          <w:szCs w:val="22"/>
        </w:rPr>
        <w:t>использования, разрешенного</w:t>
      </w:r>
      <w:r>
        <w:rPr>
          <w:rFonts w:ascii="Times New Roman" w:hAnsi="Times New Roman"/>
          <w:color w:val="000000"/>
          <w:sz w:val="22"/>
          <w:szCs w:val="22"/>
        </w:rPr>
        <w:t xml:space="preserve"> в настоящем Договоре.</w:t>
      </w:r>
    </w:p>
    <w:p w14:paraId="07452AB4" w14:textId="77777777" w:rsidR="005331B7" w:rsidRDefault="00000000">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Распространять Программу в любой форме и в любом количестве. Под распространением Программы в настоящем пункте понимается, в частности: предоставление доступа любым третьим лицам к воспроизведенным в любой форме и в любом количестве компонентам Программы, в том числе путем продажи, проката, сдачи внаем и (или) предоставления в любой иной форме.</w:t>
      </w:r>
    </w:p>
    <w:p w14:paraId="0383EC2C" w14:textId="77777777" w:rsidR="005331B7" w:rsidRDefault="00000000">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Palatino Linotype"/>
          <w:color w:val="000000"/>
          <w:sz w:val="22"/>
          <w:szCs w:val="22"/>
        </w:rPr>
        <w:t>Дизассемблировать</w:t>
      </w:r>
      <w:r>
        <w:rPr>
          <w:rFonts w:ascii="Times New Roman" w:hAnsi="Times New Roman" w:cs="Times New Roman"/>
          <w:color w:val="000000"/>
          <w:sz w:val="22"/>
          <w:szCs w:val="22"/>
        </w:rPr>
        <w:t>, декомпилировать (преобразовывать объектный код в исходный текст) базы данных и (или) другие компоненты Программы.</w:t>
      </w:r>
    </w:p>
    <w:p w14:paraId="770810F9" w14:textId="77777777" w:rsidR="005331B7" w:rsidRDefault="00000000">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Любым способом, в любой форме, с применением любых средств модифицировать Программу, в том числе вносить изменения в объектный код </w:t>
      </w:r>
      <w:r>
        <w:rPr>
          <w:rFonts w:ascii="Times New Roman" w:hAnsi="Times New Roman" w:cs="Palatino Linotype"/>
          <w:color w:val="000000"/>
          <w:sz w:val="22"/>
          <w:szCs w:val="22"/>
        </w:rPr>
        <w:t xml:space="preserve">Программы </w:t>
      </w:r>
      <w:r>
        <w:rPr>
          <w:rFonts w:ascii="Times New Roman" w:hAnsi="Times New Roman" w:cs="Times New Roman"/>
          <w:color w:val="000000"/>
          <w:sz w:val="22"/>
          <w:szCs w:val="22"/>
        </w:rPr>
        <w:t>или базы данных к ней, за исключением тех изменений, которые вносятся средствами, включенными в комплект Программы и описанными в соответствующей документации.</w:t>
      </w:r>
    </w:p>
    <w:p w14:paraId="0B801B1E" w14:textId="77777777" w:rsidR="005331B7" w:rsidRDefault="00000000">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Создавать условия для использования Программы третьими лицами, не имеющими прав на использование данной Программы, в том числе работающими в одной сети или многопользовательской системе с Лицензиатом.</w:t>
      </w:r>
    </w:p>
    <w:p w14:paraId="4C9D0EB6" w14:textId="77777777" w:rsidR="005331B7" w:rsidRDefault="00000000">
      <w:pPr>
        <w:widowControl w:val="0"/>
        <w:numPr>
          <w:ilvl w:val="2"/>
          <w:numId w:val="5"/>
        </w:numPr>
        <w:spacing w:before="240" w:after="6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Удалять и (или) искажать любую информацию в любой форме об авторских правах Лицензиара на Программу.</w:t>
      </w:r>
    </w:p>
    <w:p w14:paraId="404A3A87" w14:textId="77777777" w:rsidR="005331B7" w:rsidRDefault="00000000">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Лицензиат обязан: </w:t>
      </w:r>
    </w:p>
    <w:p w14:paraId="7AB421C9" w14:textId="77777777" w:rsidR="005331B7" w:rsidRDefault="00000000">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Письменно уведомлять Лицензиара о смене контактного лица от Лицензиата по Договору в течение 10 (десяти) календарных дней. </w:t>
      </w:r>
    </w:p>
    <w:p w14:paraId="6B810691" w14:textId="77777777" w:rsidR="005331B7" w:rsidRDefault="00000000">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Лицензиар вправе: </w:t>
      </w:r>
    </w:p>
    <w:p w14:paraId="4FE5CDE7" w14:textId="77777777" w:rsidR="005331B7" w:rsidRDefault="00000000">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смены контактного лица по Договору обновить </w:t>
      </w:r>
      <w:r>
        <w:rPr>
          <w:rFonts w:ascii="Times New Roman" w:hAnsi="Times New Roman"/>
          <w:color w:val="000000"/>
          <w:sz w:val="22"/>
          <w:szCs w:val="22"/>
        </w:rPr>
        <w:t>регистрационный ключ</w:t>
      </w:r>
      <w:r>
        <w:rPr>
          <w:rFonts w:ascii="Times New Roman" w:hAnsi="Times New Roman" w:cs="Times New Roman"/>
          <w:color w:val="000000"/>
          <w:sz w:val="22"/>
          <w:szCs w:val="22"/>
        </w:rPr>
        <w:t xml:space="preserve"> и направить доступ к Программе на электронную почту нового контактного лица от Лицензиата.</w:t>
      </w:r>
    </w:p>
    <w:p w14:paraId="3E19000B" w14:textId="77777777" w:rsidR="005331B7" w:rsidRDefault="00000000">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невыполнения Лицензиатом требований по уплате лицензионного вознаграждения, указанного в разделе 6 Договора, Лицензиар вправе приостановить срок </w:t>
      </w:r>
      <w:r>
        <w:rPr>
          <w:rFonts w:ascii="Times New Roman" w:hAnsi="Times New Roman" w:cs="Palatino Linotype"/>
          <w:color w:val="000000"/>
          <w:sz w:val="22"/>
          <w:szCs w:val="22"/>
        </w:rPr>
        <w:t>использования Программы</w:t>
      </w:r>
      <w:r>
        <w:rPr>
          <w:rFonts w:ascii="Times New Roman" w:hAnsi="Times New Roman" w:cs="Times New Roman"/>
          <w:color w:val="000000"/>
          <w:sz w:val="22"/>
          <w:szCs w:val="22"/>
        </w:rPr>
        <w:t>, указанный в пункте 3.1. Договора, до момента оплаты Лицензиатом лицензионного вознаграждения.</w:t>
      </w:r>
    </w:p>
    <w:p w14:paraId="602379C4" w14:textId="77777777" w:rsidR="005331B7" w:rsidRDefault="005331B7">
      <w:pPr>
        <w:widowControl w:val="0"/>
        <w:tabs>
          <w:tab w:val="left" w:pos="720"/>
        </w:tabs>
        <w:spacing w:before="60" w:after="60"/>
        <w:ind w:firstLine="475"/>
        <w:contextualSpacing/>
        <w:jc w:val="both"/>
        <w:rPr>
          <w:rFonts w:ascii="Times New Roman" w:hAnsi="Times New Roman" w:cs="Times New Roman"/>
          <w:sz w:val="22"/>
          <w:szCs w:val="22"/>
        </w:rPr>
      </w:pPr>
    </w:p>
    <w:p w14:paraId="4C0330E4"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ГАРАНТИИ И ВОЗМЕЩЕНИЕ</w:t>
      </w:r>
    </w:p>
    <w:p w14:paraId="317768C1"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Гарантийный период, в течение которого Лицензиар обязуется безвозмездно (за свой счет) исправлять ошибки в Программе, которые приводят к невозможности реализации (использования) Лицензиатом каких-либо функции Программы и (или) всей Программы, равен сроку действия передаваемых прав на использование Программы.</w:t>
      </w:r>
    </w:p>
    <w:p w14:paraId="4CFA8A5B"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Если Программа по каким-либо причинам не подходит Лицензиату, Лицензиат имеет право отказаться от Программы в течение 10 (десяти) календарных дней с момента заключения настоящего Договора, обосновав в письменной форме причину отказа. При этом Лицензиар в течение 15 (пятнадцати) рабочих дней с момента получения письменного отказа Лицензиата от Программы, возвращает Лицензиату полную сумму лицензионного вознаграждения, указанную в п. 6.1. настоящего Договора. Для целей толкования настоящего пункта Стороны договорились, что датой окончания действия прав на использование Программы Лицензиатом является дата перечисления денежных средств, полученных Лицензиаром по Договору, на банковские реквизиты Лицензиата.</w:t>
      </w:r>
    </w:p>
    <w:p w14:paraId="429AA185" w14:textId="77777777" w:rsidR="005331B7" w:rsidRDefault="005331B7">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14:paraId="41334AB3" w14:textId="77777777" w:rsidR="005331B7" w:rsidRDefault="00000000">
      <w:pPr>
        <w:numPr>
          <w:ilvl w:val="0"/>
          <w:numId w:val="5"/>
        </w:numPr>
        <w:ind w:left="567"/>
        <w:jc w:val="center"/>
        <w:rPr>
          <w:rFonts w:ascii="Times New Roman" w:hAnsi="Times New Roman" w:cs="Times New Roman"/>
          <w:sz w:val="22"/>
          <w:szCs w:val="22"/>
        </w:rPr>
      </w:pPr>
      <w:r>
        <w:rPr>
          <w:rFonts w:ascii="Times New Roman" w:hAnsi="Times New Roman" w:cs="Times New Roman"/>
          <w:b/>
          <w:color w:val="000000"/>
          <w:sz w:val="22"/>
          <w:szCs w:val="22"/>
          <w:lang w:eastAsia="ar-SA"/>
        </w:rPr>
        <w:t>КОНФИДЕНЦИАЛЬНОСТЬ</w:t>
      </w:r>
    </w:p>
    <w:p w14:paraId="67C597A2"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Стороны обязуются обеспечить конфиденциальность любой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правообладателя) без получения предварительного письменного согласия Стороны, являющейся владельцем конфиденциальной информации. </w:t>
      </w:r>
    </w:p>
    <w:p w14:paraId="2256FD31"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14:paraId="7E3C0462"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её содержании и органе, которому предоставлена конфиденциальная информация, не позднее 5 (пяти) рабочих дней с момента раскрытия конфиденциальной информации.</w:t>
      </w:r>
    </w:p>
    <w:p w14:paraId="5F811DA8"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 </w:t>
      </w:r>
    </w:p>
    <w:p w14:paraId="775BB22F" w14:textId="1580C98E"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Не является нарушением конфиденциальности сбор Лицензиаром статистических данных использования Лицензиатом Программы в целом, а также </w:t>
      </w:r>
      <w:r w:rsidR="00240B52">
        <w:rPr>
          <w:rFonts w:ascii="Times New Roman" w:hAnsi="Times New Roman" w:cs="Times New Roman"/>
          <w:color w:val="000000"/>
          <w:sz w:val="22"/>
          <w:szCs w:val="22"/>
        </w:rPr>
        <w:t>отдельных функций</w:t>
      </w:r>
      <w:r>
        <w:rPr>
          <w:rFonts w:ascii="Times New Roman" w:hAnsi="Times New Roman" w:cs="Times New Roman"/>
          <w:color w:val="000000"/>
          <w:sz w:val="22"/>
          <w:szCs w:val="22"/>
        </w:rPr>
        <w:t xml:space="preserve"> Программы.</w:t>
      </w:r>
    </w:p>
    <w:p w14:paraId="13CFB475" w14:textId="77777777" w:rsidR="005331B7" w:rsidRDefault="005331B7">
      <w:pPr>
        <w:widowControl w:val="0"/>
        <w:tabs>
          <w:tab w:val="left" w:pos="720"/>
          <w:tab w:val="left" w:pos="862"/>
        </w:tabs>
        <w:spacing w:before="60" w:after="60"/>
        <w:ind w:firstLine="269"/>
        <w:contextualSpacing/>
        <w:jc w:val="both"/>
        <w:rPr>
          <w:rFonts w:ascii="Times New Roman" w:hAnsi="Times New Roman" w:cs="Times New Roman"/>
          <w:color w:val="000000"/>
          <w:sz w:val="22"/>
          <w:szCs w:val="22"/>
          <w:lang w:eastAsia="ar-SA"/>
        </w:rPr>
      </w:pPr>
    </w:p>
    <w:p w14:paraId="224A97E4"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ИЗМЕНЕНИЕ И РАСТОРЖЕНИЕ ДОГОВОРА</w:t>
      </w:r>
    </w:p>
    <w:p w14:paraId="22B1BFD3"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Настоящий Договор может быть изменен по соглашению Сторон. Изменения и (или) дополнения к настоящему Договору будут действительны и будут иметь полную юридическую силу только в том случае, если они будут совершены в письменной форме и подписаны Лицензиаром и Лицензиатом (их уполномоченными представителями).</w:t>
      </w:r>
    </w:p>
    <w:p w14:paraId="1818CBC2"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Настоящий Договор может быть расторгнут по соглашению Сторон, в судебном порядке, в одностороннем порядке по основаниям, предусмотренным законодательством Российской Федерации.</w:t>
      </w:r>
    </w:p>
    <w:p w14:paraId="0A4D9D9B" w14:textId="77777777" w:rsidR="005331B7" w:rsidRDefault="005331B7">
      <w:pPr>
        <w:widowControl w:val="0"/>
        <w:tabs>
          <w:tab w:val="left" w:pos="720"/>
          <w:tab w:val="left" w:pos="862"/>
        </w:tabs>
        <w:spacing w:before="60" w:after="60"/>
        <w:ind w:left="540" w:hanging="269"/>
        <w:contextualSpacing/>
        <w:jc w:val="both"/>
        <w:rPr>
          <w:rFonts w:ascii="Times New Roman" w:hAnsi="Times New Roman" w:cs="Times New Roman"/>
          <w:color w:val="000000"/>
          <w:sz w:val="22"/>
          <w:szCs w:val="22"/>
        </w:rPr>
      </w:pPr>
    </w:p>
    <w:p w14:paraId="5EA40BC3"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ОТВЕТСТВЕННОСТЬ СТОРОН</w:t>
      </w:r>
    </w:p>
    <w:p w14:paraId="56642A7B"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За неисполнение или ненадлежащее исполнение обязательств по Договору Стороны несут ответственность в соответствии с положениями действующего законодательства.</w:t>
      </w:r>
    </w:p>
    <w:p w14:paraId="5BBE8713" w14:textId="77777777" w:rsidR="005331B7" w:rsidRDefault="005331B7">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p>
    <w:p w14:paraId="3750CE4D" w14:textId="77777777" w:rsidR="005331B7" w:rsidRDefault="00000000">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ПОРЯДОК РАЗРЕШЕНИЯ СПОРОВ</w:t>
      </w:r>
    </w:p>
    <w:p w14:paraId="3207371E"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lastRenderedPageBreak/>
        <w:t>Споры, возникающие в связи с неисполнением или ненадлежащим исполнением обязательств по настоящему Договору, разрешаются Сторонами путем переговоров с соблюдением обязательного претензионного порядка. Срок рассмотрения претензии составляет 15 (пятнадцать) календарных дней с момента её получения Стороной.</w:t>
      </w:r>
    </w:p>
    <w:p w14:paraId="59DA36E4"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невозможности разрешения указанных споров путем переговоров они должны разрешаться в судебном порядке в соответствии с действующим законодательством Российской Федерации.</w:t>
      </w:r>
    </w:p>
    <w:p w14:paraId="23789D20" w14:textId="77777777" w:rsidR="005331B7" w:rsidRDefault="005331B7">
      <w:pPr>
        <w:widowControl w:val="0"/>
        <w:tabs>
          <w:tab w:val="left" w:pos="720"/>
          <w:tab w:val="left" w:pos="862"/>
        </w:tabs>
        <w:contextualSpacing/>
        <w:jc w:val="both"/>
        <w:rPr>
          <w:rFonts w:ascii="Times New Roman" w:hAnsi="Times New Roman" w:cs="Times New Roman"/>
          <w:color w:val="000000"/>
          <w:sz w:val="22"/>
          <w:szCs w:val="22"/>
        </w:rPr>
      </w:pPr>
    </w:p>
    <w:p w14:paraId="6530955C" w14:textId="77777777" w:rsidR="005331B7" w:rsidRDefault="00000000">
      <w:pPr>
        <w:widowControl w:val="0"/>
        <w:numPr>
          <w:ilvl w:val="0"/>
          <w:numId w:val="5"/>
        </w:numPr>
        <w:tabs>
          <w:tab w:val="left" w:pos="720"/>
          <w:tab w:val="left" w:pos="862"/>
        </w:tabs>
        <w:ind w:left="0" w:firstLine="722"/>
        <w:contextualSpacing/>
        <w:jc w:val="center"/>
        <w:rPr>
          <w:rFonts w:ascii="Times New Roman" w:hAnsi="Times New Roman" w:cs="Times New Roman"/>
          <w:sz w:val="22"/>
          <w:szCs w:val="22"/>
        </w:rPr>
      </w:pPr>
      <w:r>
        <w:rPr>
          <w:rFonts w:ascii="Times New Roman" w:hAnsi="Times New Roman" w:cs="Times New Roman"/>
          <w:b/>
          <w:bCs/>
          <w:color w:val="000000"/>
          <w:sz w:val="22"/>
          <w:szCs w:val="22"/>
        </w:rPr>
        <w:t>АНТИКОРРУПЦИОННАЯ ОГОВОРКА</w:t>
      </w:r>
    </w:p>
    <w:p w14:paraId="13DEE83B"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При исполнении своих обязательств по Договору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97FD1EF"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нарушения одной Стороной обязательств воздерживаться от запрещенных в данном разделе действий,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67A5A7FF" w14:textId="77777777" w:rsidR="005331B7" w:rsidRDefault="005331B7">
      <w:pPr>
        <w:widowControl w:val="0"/>
        <w:tabs>
          <w:tab w:val="left" w:pos="720"/>
          <w:tab w:val="left" w:pos="862"/>
        </w:tabs>
        <w:ind w:left="289"/>
        <w:contextualSpacing/>
        <w:jc w:val="both"/>
        <w:rPr>
          <w:rFonts w:ascii="Times New Roman" w:hAnsi="Times New Roman" w:cs="Times New Roman"/>
          <w:color w:val="000000"/>
          <w:sz w:val="22"/>
          <w:szCs w:val="22"/>
        </w:rPr>
      </w:pPr>
    </w:p>
    <w:p w14:paraId="592ACA3C" w14:textId="77777777" w:rsidR="005331B7" w:rsidRDefault="00000000">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ОБСТОЯТЕЛЬСТВА НЕПРЕОДОЛИМОЙ СИЛЫ</w:t>
      </w:r>
    </w:p>
    <w:p w14:paraId="599D4F84"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наступлением обстоятельств непреодолимой силы, то есть чрезвычайных и непредотвратимых при данных условиях обстоятельств.</w:t>
      </w:r>
    </w:p>
    <w:p w14:paraId="03004E21"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исполнения Сторонами своих обязательств по Договору.</w:t>
      </w:r>
    </w:p>
    <w:p w14:paraId="3DC1ECEE"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Сторона, которая не в состоянии исполнить свои Договорные обязательства в силу наступления обстоятельств непреодолимой силы, незамедлительно письменно информирует другую Сторону о начале и прекращении указанных обстоятельств, но в любом случае не позднее 3 (трех) рабочих дней после начала их действия.</w:t>
      </w:r>
    </w:p>
    <w:p w14:paraId="53AB2EFE"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Не 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w:t>
      </w:r>
    </w:p>
    <w:p w14:paraId="6936B085"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Если указанные чрезвычайные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14:paraId="721ECDE2" w14:textId="77777777" w:rsidR="005331B7" w:rsidRDefault="005331B7">
      <w:pPr>
        <w:widowControl w:val="0"/>
        <w:tabs>
          <w:tab w:val="left" w:pos="720"/>
          <w:tab w:val="left" w:pos="862"/>
        </w:tabs>
        <w:contextualSpacing/>
        <w:jc w:val="both"/>
        <w:rPr>
          <w:rFonts w:ascii="Times New Roman" w:hAnsi="Times New Roman" w:cs="Times New Roman"/>
          <w:color w:val="000000"/>
          <w:sz w:val="22"/>
          <w:szCs w:val="22"/>
        </w:rPr>
      </w:pPr>
    </w:p>
    <w:p w14:paraId="22CD42B3" w14:textId="77777777" w:rsidR="005331B7" w:rsidRDefault="00000000">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ПРОЧИЕ УСЛОВИЯ</w:t>
      </w:r>
    </w:p>
    <w:p w14:paraId="3784A093"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договорились, что все документы, информация и (или) переписка, приходящая с электронных адресов, указанных в п. 2.1.1., а также разделе 18 Договора, с использованием сети Интернет, откуда отправлен документ, имеют полную юридическую силу до момента получения Сторонами оригиналов соответствующих документов.</w:t>
      </w:r>
    </w:p>
    <w:p w14:paraId="7610EF2E"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 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14:paraId="02B4B85E"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Договор составлен в двух экземплярах, имеющих равную юридическую силу, по одному для каждой из Сторон.</w:t>
      </w:r>
    </w:p>
    <w:p w14:paraId="6A119CFA"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необходимости для проверки предоставленных Лицензиаром результатов, предусмотренных Договором, в части их соответствия условиям Договора, Лицензиат проводит экспертизу своими силами.</w:t>
      </w:r>
    </w:p>
    <w:p w14:paraId="40C010D1" w14:textId="77777777" w:rsidR="005331B7" w:rsidRDefault="00000000">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lastRenderedPageBreak/>
        <w:t>Настоящий Договор содержит приложение, являющееся его неотъемлемой частью:</w:t>
      </w:r>
    </w:p>
    <w:p w14:paraId="23520548" w14:textId="77777777" w:rsidR="005331B7" w:rsidRDefault="00000000">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ab/>
        <w:t>- Приложение № 1 — Спецификация;</w:t>
      </w:r>
    </w:p>
    <w:p w14:paraId="1CA16F74" w14:textId="77777777" w:rsidR="005331B7" w:rsidRDefault="005331B7">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p>
    <w:p w14:paraId="783D75E0" w14:textId="77777777" w:rsidR="005331B7" w:rsidRDefault="00000000">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bCs/>
          <w:sz w:val="22"/>
          <w:szCs w:val="22"/>
        </w:rPr>
        <w:t>НАИМЕНОВАНИЯ, АДРЕСА, РЕКВИЗИТЫ И ПОДПИСИ СТОРОН</w:t>
      </w:r>
    </w:p>
    <w:tbl>
      <w:tblPr>
        <w:tblW w:w="10224" w:type="dxa"/>
        <w:tblInd w:w="-30" w:type="dxa"/>
        <w:tblLayout w:type="fixed"/>
        <w:tblLook w:val="04A0" w:firstRow="1" w:lastRow="0" w:firstColumn="1" w:lastColumn="0" w:noHBand="0" w:noVBand="1"/>
      </w:tblPr>
      <w:tblGrid>
        <w:gridCol w:w="5244"/>
        <w:gridCol w:w="4980"/>
      </w:tblGrid>
      <w:tr w:rsidR="005331B7" w14:paraId="131C0A73" w14:textId="77777777">
        <w:trPr>
          <w:trHeight w:val="274"/>
        </w:trPr>
        <w:tc>
          <w:tcPr>
            <w:tcW w:w="5244" w:type="dxa"/>
            <w:tcBorders>
              <w:top w:val="single" w:sz="4" w:space="0" w:color="000000"/>
              <w:left w:val="single" w:sz="4" w:space="0" w:color="000000"/>
              <w:bottom w:val="single" w:sz="6" w:space="0" w:color="000000"/>
            </w:tcBorders>
          </w:tcPr>
          <w:p w14:paraId="68E0102D" w14:textId="77777777" w:rsidR="005331B7" w:rsidRDefault="00000000">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ЛИЦЕНЗИАР:</w:t>
            </w:r>
          </w:p>
        </w:tc>
        <w:tc>
          <w:tcPr>
            <w:tcW w:w="4980" w:type="dxa"/>
            <w:tcBorders>
              <w:top w:val="single" w:sz="4" w:space="0" w:color="000000"/>
              <w:left w:val="single" w:sz="6" w:space="0" w:color="000000"/>
              <w:bottom w:val="single" w:sz="6" w:space="0" w:color="000000"/>
              <w:right w:val="single" w:sz="4" w:space="0" w:color="000000"/>
            </w:tcBorders>
          </w:tcPr>
          <w:p w14:paraId="76D98DA6" w14:textId="77777777" w:rsidR="005331B7" w:rsidRDefault="00000000">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ЛИЦЕНЗИАТ:</w:t>
            </w:r>
          </w:p>
        </w:tc>
      </w:tr>
      <w:tr w:rsidR="005331B7" w14:paraId="0D6F262B" w14:textId="77777777">
        <w:trPr>
          <w:trHeight w:val="405"/>
        </w:trPr>
        <w:tc>
          <w:tcPr>
            <w:tcW w:w="5244" w:type="dxa"/>
            <w:tcBorders>
              <w:top w:val="single" w:sz="6" w:space="0" w:color="000000"/>
              <w:left w:val="single" w:sz="4" w:space="0" w:color="000000"/>
              <w:bottom w:val="single" w:sz="6" w:space="0" w:color="000000"/>
            </w:tcBorders>
          </w:tcPr>
          <w:p w14:paraId="35C99C0B" w14:textId="76058B97" w:rsidR="005331B7" w:rsidRDefault="00000000">
            <w:pPr>
              <w:widowControl w:val="0"/>
              <w:rPr>
                <w:rFonts w:ascii="Times New Roman" w:hAnsi="Times New Roman" w:cs="Times New Roman"/>
                <w:sz w:val="22"/>
                <w:szCs w:val="22"/>
              </w:rPr>
            </w:pPr>
            <w:r>
              <w:rPr>
                <w:rFonts w:ascii="Times New Roman" w:hAnsi="Times New Roman" w:cs="Times New Roman"/>
                <w:b/>
                <w:sz w:val="22"/>
                <w:szCs w:val="22"/>
              </w:rPr>
              <w:t>»</w:t>
            </w:r>
          </w:p>
        </w:tc>
        <w:tc>
          <w:tcPr>
            <w:tcW w:w="4980" w:type="dxa"/>
            <w:tcBorders>
              <w:top w:val="single" w:sz="6" w:space="0" w:color="000000"/>
              <w:left w:val="single" w:sz="6" w:space="0" w:color="000000"/>
              <w:bottom w:val="single" w:sz="6" w:space="0" w:color="000000"/>
              <w:right w:val="single" w:sz="4" w:space="0" w:color="000000"/>
            </w:tcBorders>
            <w:shd w:val="clear" w:color="auto" w:fill="auto"/>
          </w:tcPr>
          <w:p w14:paraId="127429AA" w14:textId="77777777" w:rsidR="005331B7" w:rsidRDefault="00000000">
            <w:pPr>
              <w:widowControl w:val="0"/>
              <w:rPr>
                <w:rFonts w:ascii="Times New Roman" w:hAnsi="Times New Roman" w:cs="Times New Roman"/>
                <w:sz w:val="22"/>
                <w:szCs w:val="22"/>
                <w:shd w:val="clear" w:color="auto" w:fill="FFFF00"/>
              </w:rPr>
            </w:pPr>
            <w:r>
              <w:rPr>
                <w:rFonts w:ascii="Times New Roman" w:hAnsi="Times New Roman" w:cs="Times New Roman"/>
                <w:b/>
                <w:sz w:val="22"/>
                <w:szCs w:val="22"/>
              </w:rPr>
              <w:t>ФГБУЗ ПКЦ ФМБА РОССИИ</w:t>
            </w:r>
          </w:p>
        </w:tc>
      </w:tr>
      <w:tr w:rsidR="005331B7" w14:paraId="2EDDC3FD" w14:textId="77777777">
        <w:trPr>
          <w:trHeight w:val="2957"/>
        </w:trPr>
        <w:tc>
          <w:tcPr>
            <w:tcW w:w="5244" w:type="dxa"/>
            <w:tcBorders>
              <w:top w:val="single" w:sz="6" w:space="0" w:color="000000"/>
              <w:left w:val="single" w:sz="4" w:space="0" w:color="000000"/>
              <w:bottom w:val="single" w:sz="6" w:space="0" w:color="000000"/>
            </w:tcBorders>
          </w:tcPr>
          <w:p w14:paraId="7C17F711" w14:textId="77777777" w:rsidR="005331B7" w:rsidRDefault="00000000">
            <w:pPr>
              <w:widowControl w:val="0"/>
              <w:tabs>
                <w:tab w:val="left" w:pos="1134"/>
              </w:tabs>
              <w:ind w:right="282"/>
              <w:rPr>
                <w:rFonts w:ascii="Times New Roman" w:hAnsi="Times New Roman" w:cs="Times New Roman"/>
                <w:sz w:val="22"/>
                <w:szCs w:val="22"/>
              </w:rPr>
            </w:pPr>
            <w:r>
              <w:rPr>
                <w:rFonts w:ascii="Times New Roman" w:hAnsi="Times New Roman" w:cs="Times New Roman"/>
                <w:sz w:val="22"/>
                <w:szCs w:val="22"/>
              </w:rPr>
              <w:t>Юридический и почтовый адрес:</w:t>
            </w:r>
          </w:p>
          <w:p w14:paraId="4699E1FF" w14:textId="4DC905AF" w:rsidR="005331B7" w:rsidRDefault="005331B7">
            <w:pPr>
              <w:widowControl w:val="0"/>
              <w:tabs>
                <w:tab w:val="left" w:pos="1134"/>
              </w:tabs>
              <w:ind w:right="282"/>
              <w:rPr>
                <w:rFonts w:ascii="Times New Roman" w:hAnsi="Times New Roman" w:cs="Times New Roman"/>
                <w:sz w:val="22"/>
                <w:szCs w:val="22"/>
              </w:rPr>
            </w:pPr>
          </w:p>
        </w:tc>
        <w:tc>
          <w:tcPr>
            <w:tcW w:w="4980" w:type="dxa"/>
            <w:tcBorders>
              <w:top w:val="single" w:sz="6" w:space="0" w:color="000000"/>
              <w:left w:val="single" w:sz="6" w:space="0" w:color="000000"/>
              <w:bottom w:val="single" w:sz="6" w:space="0" w:color="000000"/>
              <w:right w:val="single" w:sz="4" w:space="0" w:color="000000"/>
            </w:tcBorders>
            <w:shd w:val="clear" w:color="auto" w:fill="auto"/>
          </w:tcPr>
          <w:p w14:paraId="6428CCD4"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Юридический адрес:</w:t>
            </w:r>
          </w:p>
          <w:p w14:paraId="0C46DA2E"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614054, г. Пермь, ул. Целинная, д.27</w:t>
            </w:r>
          </w:p>
          <w:p w14:paraId="3EC0A0E2"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ИНН/КПП 5902293805/590601001</w:t>
            </w:r>
          </w:p>
          <w:p w14:paraId="7EE8C475"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ОКАТО 57401375000</w:t>
            </w:r>
          </w:p>
          <w:p w14:paraId="42C5ABD9"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ОГРН 1115908002594</w:t>
            </w:r>
          </w:p>
          <w:p w14:paraId="345E7AAD"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ОКПО 37005146</w:t>
            </w:r>
          </w:p>
          <w:p w14:paraId="27950655"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ОКВЭД 86.10</w:t>
            </w:r>
          </w:p>
          <w:p w14:paraId="1B20A94C"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УФК по Пермскому краю (ФГБУЗ ПКЦ ФМБА России, л/с 20566Х64070, 21566Х64070, 22566Х64070)</w:t>
            </w:r>
          </w:p>
          <w:p w14:paraId="4F0B87D9"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Номер единого казначейского счета: 40102810445370000043</w:t>
            </w:r>
          </w:p>
          <w:p w14:paraId="0867755D"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Номер казначейского счета:</w:t>
            </w:r>
          </w:p>
          <w:p w14:paraId="040E28FC" w14:textId="77777777" w:rsidR="00EE0DFA" w:rsidRP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03214643000000015111</w:t>
            </w:r>
          </w:p>
          <w:p w14:paraId="788203EE" w14:textId="2E4707DE" w:rsidR="00EE0DFA" w:rsidRDefault="00EE0DFA" w:rsidP="00EE0DFA">
            <w:pPr>
              <w:widowControl w:val="0"/>
              <w:tabs>
                <w:tab w:val="left" w:pos="1134"/>
              </w:tabs>
              <w:snapToGrid w:val="0"/>
              <w:ind w:left="33"/>
              <w:rPr>
                <w:rFonts w:ascii="Times New Roman" w:hAnsi="Times New Roman" w:cs="Times New Roman"/>
                <w:sz w:val="22"/>
                <w:szCs w:val="22"/>
              </w:rPr>
            </w:pPr>
            <w:r w:rsidRPr="00EE0DFA">
              <w:rPr>
                <w:rFonts w:ascii="Times New Roman" w:hAnsi="Times New Roman" w:cs="Times New Roman"/>
                <w:sz w:val="22"/>
                <w:szCs w:val="22"/>
              </w:rPr>
              <w:t>Банк: ОКЦ №1 СибГУ Банка России//УФК по Новосибирской области, г. Новосибирск БИК ТОФК 015004950</w:t>
            </w:r>
          </w:p>
        </w:tc>
      </w:tr>
      <w:tr w:rsidR="005331B7" w14:paraId="59B75DFC" w14:textId="77777777">
        <w:tc>
          <w:tcPr>
            <w:tcW w:w="5244" w:type="dxa"/>
            <w:tcBorders>
              <w:top w:val="single" w:sz="6" w:space="0" w:color="000000"/>
              <w:left w:val="single" w:sz="4" w:space="0" w:color="000000"/>
              <w:bottom w:val="single" w:sz="6" w:space="0" w:color="000000"/>
            </w:tcBorders>
          </w:tcPr>
          <w:p w14:paraId="0CB48493" w14:textId="77777777" w:rsidR="005331B7" w:rsidRDefault="00000000">
            <w:pPr>
              <w:widowControl w:val="0"/>
              <w:rPr>
                <w:rFonts w:ascii="Times New Roman" w:hAnsi="Times New Roman" w:cs="Times New Roman"/>
                <w:bCs/>
                <w:sz w:val="22"/>
                <w:szCs w:val="22"/>
              </w:rPr>
            </w:pPr>
            <w:r>
              <w:rPr>
                <w:rFonts w:ascii="Times New Roman" w:hAnsi="Times New Roman" w:cs="Times New Roman"/>
                <w:bCs/>
                <w:sz w:val="22"/>
                <w:szCs w:val="22"/>
              </w:rPr>
              <w:t>Ведущий специалист договорного отдела</w:t>
            </w:r>
          </w:p>
        </w:tc>
        <w:tc>
          <w:tcPr>
            <w:tcW w:w="4980" w:type="dxa"/>
            <w:tcBorders>
              <w:top w:val="single" w:sz="6" w:space="0" w:color="000000"/>
              <w:left w:val="single" w:sz="6" w:space="0" w:color="000000"/>
              <w:bottom w:val="single" w:sz="6" w:space="0" w:color="000000"/>
              <w:right w:val="single" w:sz="4" w:space="0" w:color="000000"/>
            </w:tcBorders>
            <w:shd w:val="clear" w:color="auto" w:fill="auto"/>
          </w:tcPr>
          <w:p w14:paraId="044EAFB5" w14:textId="77777777" w:rsidR="005331B7" w:rsidRDefault="005331B7">
            <w:pPr>
              <w:widowControl w:val="0"/>
              <w:tabs>
                <w:tab w:val="left" w:pos="1134"/>
              </w:tabs>
              <w:snapToGrid w:val="0"/>
              <w:ind w:left="33"/>
              <w:rPr>
                <w:rFonts w:ascii="Times New Roman" w:hAnsi="Times New Roman" w:cs="Times New Roman"/>
                <w:sz w:val="22"/>
                <w:szCs w:val="22"/>
              </w:rPr>
            </w:pPr>
          </w:p>
        </w:tc>
      </w:tr>
      <w:tr w:rsidR="005331B7" w14:paraId="7A76DC72" w14:textId="77777777">
        <w:tc>
          <w:tcPr>
            <w:tcW w:w="5244" w:type="dxa"/>
            <w:tcBorders>
              <w:top w:val="single" w:sz="6" w:space="0" w:color="000000"/>
              <w:left w:val="single" w:sz="4" w:space="0" w:color="000000"/>
              <w:bottom w:val="single" w:sz="6" w:space="0" w:color="000000"/>
            </w:tcBorders>
          </w:tcPr>
          <w:p w14:paraId="6A9D8554" w14:textId="42953481" w:rsidR="005331B7" w:rsidRDefault="005331B7">
            <w:pPr>
              <w:widowControl w:val="0"/>
              <w:jc w:val="both"/>
              <w:rPr>
                <w:rFonts w:ascii="Times New Roman" w:hAnsi="Times New Roman" w:cs="Times New Roman"/>
                <w:bCs/>
                <w:sz w:val="22"/>
                <w:szCs w:val="22"/>
              </w:rPr>
            </w:pPr>
          </w:p>
        </w:tc>
        <w:tc>
          <w:tcPr>
            <w:tcW w:w="4980" w:type="dxa"/>
            <w:tcBorders>
              <w:top w:val="single" w:sz="6" w:space="0" w:color="000000"/>
              <w:left w:val="single" w:sz="6" w:space="0" w:color="000000"/>
              <w:bottom w:val="single" w:sz="6" w:space="0" w:color="000000"/>
              <w:right w:val="single" w:sz="4" w:space="0" w:color="000000"/>
            </w:tcBorders>
            <w:shd w:val="clear" w:color="auto" w:fill="auto"/>
          </w:tcPr>
          <w:p w14:paraId="3810E03A" w14:textId="77777777" w:rsidR="005331B7" w:rsidRDefault="00000000">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w:t>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t>_______________</w:t>
            </w:r>
          </w:p>
        </w:tc>
      </w:tr>
      <w:tr w:rsidR="005331B7" w14:paraId="2F8B42E4" w14:textId="77777777">
        <w:tc>
          <w:tcPr>
            <w:tcW w:w="5244" w:type="dxa"/>
            <w:tcBorders>
              <w:top w:val="single" w:sz="6" w:space="0" w:color="000000"/>
              <w:left w:val="single" w:sz="4" w:space="0" w:color="000000"/>
              <w:bottom w:val="single" w:sz="6" w:space="0" w:color="000000"/>
            </w:tcBorders>
          </w:tcPr>
          <w:p w14:paraId="3CF3F747" w14:textId="77777777" w:rsidR="005331B7" w:rsidRDefault="00000000">
            <w:pPr>
              <w:widowControl w:val="0"/>
              <w:rPr>
                <w:rFonts w:ascii="Times New Roman" w:hAnsi="Times New Roman" w:cs="Times New Roman"/>
                <w:sz w:val="22"/>
                <w:szCs w:val="22"/>
              </w:rPr>
            </w:pPr>
            <w:r>
              <w:rPr>
                <w:rFonts w:ascii="Times New Roman" w:hAnsi="Times New Roman" w:cs="Times New Roman"/>
                <w:sz w:val="22"/>
                <w:szCs w:val="22"/>
              </w:rPr>
              <w:t>«_____» _______________202_ г.</w:t>
            </w:r>
          </w:p>
        </w:tc>
        <w:tc>
          <w:tcPr>
            <w:tcW w:w="4980" w:type="dxa"/>
            <w:tcBorders>
              <w:top w:val="single" w:sz="6" w:space="0" w:color="000000"/>
              <w:left w:val="single" w:sz="6" w:space="0" w:color="000000"/>
              <w:bottom w:val="single" w:sz="6" w:space="0" w:color="000000"/>
              <w:right w:val="single" w:sz="4" w:space="0" w:color="000000"/>
            </w:tcBorders>
          </w:tcPr>
          <w:p w14:paraId="76622DFD" w14:textId="77777777" w:rsidR="005331B7" w:rsidRDefault="00000000">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 _______________202_ г.</w:t>
            </w:r>
          </w:p>
        </w:tc>
      </w:tr>
      <w:tr w:rsidR="005331B7" w14:paraId="3356428F" w14:textId="77777777">
        <w:tc>
          <w:tcPr>
            <w:tcW w:w="5244" w:type="dxa"/>
            <w:tcBorders>
              <w:top w:val="single" w:sz="6" w:space="0" w:color="000000"/>
              <w:left w:val="single" w:sz="4" w:space="0" w:color="000000"/>
              <w:bottom w:val="single" w:sz="4" w:space="0" w:color="000000"/>
            </w:tcBorders>
          </w:tcPr>
          <w:p w14:paraId="0C91E199" w14:textId="77777777" w:rsidR="005331B7" w:rsidRDefault="00000000">
            <w:pPr>
              <w:widowControl w:val="0"/>
              <w:rPr>
                <w:rFonts w:ascii="Times New Roman" w:hAnsi="Times New Roman" w:cs="Times New Roman"/>
                <w:sz w:val="22"/>
                <w:szCs w:val="22"/>
              </w:rPr>
            </w:pPr>
            <w:r>
              <w:rPr>
                <w:rFonts w:ascii="Times New Roman" w:hAnsi="Times New Roman" w:cs="Times New Roman"/>
                <w:sz w:val="22"/>
                <w:szCs w:val="22"/>
              </w:rPr>
              <w:t>МП</w:t>
            </w:r>
          </w:p>
        </w:tc>
        <w:tc>
          <w:tcPr>
            <w:tcW w:w="4980" w:type="dxa"/>
            <w:tcBorders>
              <w:top w:val="single" w:sz="6" w:space="0" w:color="000000"/>
              <w:left w:val="single" w:sz="6" w:space="0" w:color="000000"/>
              <w:bottom w:val="single" w:sz="4" w:space="0" w:color="000000"/>
              <w:right w:val="single" w:sz="4" w:space="0" w:color="000000"/>
            </w:tcBorders>
          </w:tcPr>
          <w:p w14:paraId="538869F8" w14:textId="77777777" w:rsidR="005331B7" w:rsidRDefault="00000000">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МП</w:t>
            </w:r>
          </w:p>
        </w:tc>
      </w:tr>
    </w:tbl>
    <w:p w14:paraId="0F443E45" w14:textId="77777777" w:rsidR="005331B7" w:rsidRDefault="00000000">
      <w:pPr>
        <w:widowControl w:val="0"/>
        <w:rPr>
          <w:rFonts w:ascii="Times New Roman" w:hAnsi="Times New Roman" w:cs="Times New Roman"/>
          <w:sz w:val="22"/>
          <w:szCs w:val="22"/>
        </w:rPr>
      </w:pPr>
      <w:r>
        <w:rPr>
          <w:rFonts w:ascii="Times New Roman" w:hAnsi="Times New Roman" w:cs="Times New Roman"/>
          <w:sz w:val="22"/>
          <w:szCs w:val="22"/>
        </w:rPr>
        <w:br w:type="page"/>
      </w:r>
    </w:p>
    <w:p w14:paraId="48159A22" w14:textId="77777777" w:rsidR="005331B7" w:rsidRDefault="00000000">
      <w:pPr>
        <w:jc w:val="center"/>
        <w:rPr>
          <w:rFonts w:ascii="Times New Roman" w:hAnsi="Times New Roman" w:cs="Times New Roman"/>
          <w:sz w:val="22"/>
          <w:szCs w:val="22"/>
        </w:rPr>
      </w:pPr>
      <w:r>
        <w:rPr>
          <w:rFonts w:ascii="Times New Roman" w:hAnsi="Times New Roman" w:cs="Times New Roman"/>
          <w:b/>
          <w:kern w:val="2"/>
          <w:sz w:val="22"/>
          <w:szCs w:val="22"/>
        </w:rPr>
        <w:lastRenderedPageBreak/>
        <w:t>Приложение № 1</w:t>
      </w:r>
    </w:p>
    <w:p w14:paraId="7FC6E59C" w14:textId="77777777" w:rsidR="005331B7" w:rsidRDefault="00000000">
      <w:pPr>
        <w:jc w:val="center"/>
        <w:rPr>
          <w:rFonts w:ascii="Times New Roman" w:hAnsi="Times New Roman" w:cs="Times New Roman"/>
          <w:sz w:val="22"/>
          <w:szCs w:val="22"/>
        </w:rPr>
      </w:pPr>
      <w:r>
        <w:rPr>
          <w:rFonts w:ascii="Times New Roman" w:hAnsi="Times New Roman" w:cs="Times New Roman"/>
          <w:b/>
          <w:kern w:val="2"/>
          <w:sz w:val="22"/>
          <w:szCs w:val="22"/>
        </w:rPr>
        <w:t>к Договору №__________ от ____________</w:t>
      </w:r>
    </w:p>
    <w:p w14:paraId="0C639B05" w14:textId="77777777" w:rsidR="005331B7" w:rsidRDefault="005331B7">
      <w:pPr>
        <w:jc w:val="center"/>
        <w:rPr>
          <w:rFonts w:ascii="Times New Roman" w:hAnsi="Times New Roman" w:cs="Times New Roman"/>
          <w:b/>
          <w:kern w:val="2"/>
          <w:sz w:val="22"/>
          <w:szCs w:val="22"/>
        </w:rPr>
      </w:pPr>
    </w:p>
    <w:p w14:paraId="643EC058" w14:textId="77777777" w:rsidR="005331B7" w:rsidRDefault="00000000">
      <w:pPr>
        <w:jc w:val="center"/>
        <w:rPr>
          <w:rFonts w:ascii="Times New Roman" w:hAnsi="Times New Roman" w:cs="Times New Roman"/>
          <w:sz w:val="22"/>
          <w:szCs w:val="22"/>
        </w:rPr>
      </w:pPr>
      <w:r>
        <w:rPr>
          <w:rFonts w:ascii="Times New Roman" w:hAnsi="Times New Roman" w:cs="Times New Roman"/>
          <w:b/>
          <w:sz w:val="22"/>
          <w:szCs w:val="22"/>
        </w:rPr>
        <w:t>СПЕЦИФИКАЦИЯ</w:t>
      </w:r>
    </w:p>
    <w:p w14:paraId="5665CC48" w14:textId="77777777" w:rsidR="005331B7" w:rsidRDefault="005331B7">
      <w:pPr>
        <w:widowControl w:val="0"/>
        <w:rPr>
          <w:rFonts w:ascii="Times New Roman" w:hAnsi="Times New Roman" w:cs="Times New Roman"/>
          <w:b/>
          <w:sz w:val="22"/>
          <w:szCs w:val="22"/>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824"/>
        <w:gridCol w:w="1241"/>
        <w:gridCol w:w="1497"/>
      </w:tblGrid>
      <w:tr w:rsidR="005331B7" w14:paraId="28AC6D8F" w14:textId="77777777">
        <w:tc>
          <w:tcPr>
            <w:tcW w:w="350" w:type="dxa"/>
            <w:vAlign w:val="center"/>
          </w:tcPr>
          <w:p w14:paraId="1A5AB79B" w14:textId="77777777" w:rsidR="005331B7" w:rsidRDefault="00000000">
            <w:pPr>
              <w:jc w:val="center"/>
            </w:pPr>
            <w:r>
              <w:rPr>
                <w:rFonts w:ascii="Times New Roman" w:hAnsi="Times New Roman"/>
                <w:b/>
                <w:sz w:val="22"/>
              </w:rPr>
              <w:t>№</w:t>
            </w:r>
          </w:p>
        </w:tc>
        <w:tc>
          <w:tcPr>
            <w:tcW w:w="6900" w:type="dxa"/>
            <w:vAlign w:val="center"/>
          </w:tcPr>
          <w:p w14:paraId="254279CC" w14:textId="77777777" w:rsidR="005331B7" w:rsidRDefault="00000000">
            <w:pPr>
              <w:jc w:val="center"/>
            </w:pPr>
            <w:r>
              <w:rPr>
                <w:rFonts w:ascii="Times New Roman" w:hAnsi="Times New Roman"/>
                <w:b/>
                <w:sz w:val="22"/>
              </w:rPr>
              <w:t>Наименование</w:t>
            </w:r>
          </w:p>
        </w:tc>
        <w:tc>
          <w:tcPr>
            <w:tcW w:w="1000" w:type="dxa"/>
            <w:vAlign w:val="center"/>
          </w:tcPr>
          <w:p w14:paraId="02473B57" w14:textId="77777777" w:rsidR="005331B7" w:rsidRDefault="00000000">
            <w:pPr>
              <w:jc w:val="center"/>
            </w:pPr>
            <w:r>
              <w:rPr>
                <w:rFonts w:ascii="Times New Roman" w:hAnsi="Times New Roman"/>
                <w:b/>
                <w:sz w:val="22"/>
              </w:rPr>
              <w:t>Кол-во (усл. ед.)</w:t>
            </w:r>
          </w:p>
        </w:tc>
        <w:tc>
          <w:tcPr>
            <w:tcW w:w="1500" w:type="dxa"/>
            <w:vAlign w:val="center"/>
          </w:tcPr>
          <w:p w14:paraId="01BC1CE0" w14:textId="77777777" w:rsidR="005331B7" w:rsidRDefault="00000000">
            <w:pPr>
              <w:jc w:val="center"/>
            </w:pPr>
            <w:r>
              <w:rPr>
                <w:rFonts w:ascii="Times New Roman" w:hAnsi="Times New Roman"/>
                <w:b/>
                <w:sz w:val="22"/>
              </w:rPr>
              <w:t>Стоимость (руб.)</w:t>
            </w:r>
          </w:p>
        </w:tc>
      </w:tr>
      <w:tr w:rsidR="005331B7" w14:paraId="2ADFC482" w14:textId="77777777">
        <w:tc>
          <w:tcPr>
            <w:tcW w:w="350" w:type="dxa"/>
            <w:vAlign w:val="center"/>
          </w:tcPr>
          <w:p w14:paraId="79F3C98D" w14:textId="77777777" w:rsidR="005331B7" w:rsidRDefault="00000000">
            <w:pPr>
              <w:jc w:val="center"/>
            </w:pPr>
            <w:r>
              <w:rPr>
                <w:rFonts w:ascii="Times New Roman" w:hAnsi="Times New Roman"/>
                <w:sz w:val="22"/>
              </w:rPr>
              <w:t>1</w:t>
            </w:r>
          </w:p>
        </w:tc>
        <w:tc>
          <w:tcPr>
            <w:tcW w:w="6900" w:type="dxa"/>
            <w:shd w:val="clear" w:color="auto" w:fill="auto"/>
          </w:tcPr>
          <w:p w14:paraId="18883124" w14:textId="4F95064B" w:rsidR="005331B7" w:rsidRDefault="00000000">
            <w:r>
              <w:rPr>
                <w:rFonts w:ascii="Times New Roman" w:hAnsi="Times New Roman"/>
                <w:sz w:val="22"/>
              </w:rPr>
              <w:t>Срочное неисключительное право на программное обеспечение «Эконом Эксперт. Договоры», 6 рабочих мест, 1</w:t>
            </w:r>
            <w:r w:rsidR="009832B3">
              <w:rPr>
                <w:rFonts w:ascii="Times New Roman" w:hAnsi="Times New Roman"/>
                <w:sz w:val="22"/>
              </w:rPr>
              <w:t>2 месяцев</w:t>
            </w:r>
            <w:r>
              <w:rPr>
                <w:rFonts w:ascii="Times New Roman" w:hAnsi="Times New Roman"/>
                <w:sz w:val="22"/>
              </w:rPr>
              <w:t>, 1 заказчик (ИНН 5902293805 КПП 590601001)</w:t>
            </w:r>
          </w:p>
        </w:tc>
        <w:tc>
          <w:tcPr>
            <w:tcW w:w="1000" w:type="dxa"/>
            <w:shd w:val="clear" w:color="auto" w:fill="auto"/>
            <w:vAlign w:val="center"/>
          </w:tcPr>
          <w:p w14:paraId="3BD202ED" w14:textId="77777777" w:rsidR="005331B7" w:rsidRDefault="00000000">
            <w:pPr>
              <w:jc w:val="center"/>
            </w:pPr>
            <w:r>
              <w:rPr>
                <w:rFonts w:ascii="Times New Roman" w:hAnsi="Times New Roman"/>
                <w:sz w:val="22"/>
              </w:rPr>
              <w:t>1</w:t>
            </w:r>
          </w:p>
        </w:tc>
        <w:tc>
          <w:tcPr>
            <w:tcW w:w="1500" w:type="dxa"/>
            <w:shd w:val="clear" w:color="auto" w:fill="auto"/>
            <w:vAlign w:val="center"/>
          </w:tcPr>
          <w:p w14:paraId="02C71791" w14:textId="6069A51D" w:rsidR="005331B7" w:rsidRDefault="005331B7">
            <w:pPr>
              <w:jc w:val="center"/>
            </w:pPr>
          </w:p>
        </w:tc>
      </w:tr>
      <w:tr w:rsidR="005331B7" w14:paraId="57CEAD16" w14:textId="77777777">
        <w:tc>
          <w:tcPr>
            <w:tcW w:w="8500" w:type="dxa"/>
            <w:gridSpan w:val="3"/>
            <w:vAlign w:val="center"/>
          </w:tcPr>
          <w:p w14:paraId="658276DC" w14:textId="77777777" w:rsidR="005331B7" w:rsidRDefault="00000000">
            <w:r>
              <w:rPr>
                <w:rFonts w:ascii="Times New Roman" w:hAnsi="Times New Roman"/>
                <w:b/>
                <w:sz w:val="22"/>
              </w:rPr>
              <w:t>Итого</w:t>
            </w:r>
          </w:p>
        </w:tc>
        <w:tc>
          <w:tcPr>
            <w:tcW w:w="1500" w:type="dxa"/>
            <w:vAlign w:val="center"/>
          </w:tcPr>
          <w:p w14:paraId="5916B947" w14:textId="4FF03582" w:rsidR="005331B7" w:rsidRDefault="00000000">
            <w:pPr>
              <w:jc w:val="center"/>
            </w:pPr>
            <w:r>
              <w:rPr>
                <w:rFonts w:ascii="Times New Roman" w:hAnsi="Times New Roman"/>
                <w:sz w:val="22"/>
              </w:rPr>
              <w:t xml:space="preserve"> (НДС не облагается)</w:t>
            </w:r>
          </w:p>
        </w:tc>
      </w:tr>
    </w:tbl>
    <w:p w14:paraId="2ED30C18" w14:textId="77777777" w:rsidR="005331B7" w:rsidRDefault="005331B7">
      <w:pPr>
        <w:widowControl w:val="0"/>
        <w:spacing w:line="276" w:lineRule="auto"/>
        <w:rPr>
          <w:rFonts w:ascii="Times New Roman" w:hAnsi="Times New Roman" w:cs="Times New Roman"/>
          <w:sz w:val="22"/>
          <w:szCs w:val="22"/>
        </w:rPr>
      </w:pPr>
    </w:p>
    <w:tbl>
      <w:tblPr>
        <w:tblW w:w="10188" w:type="dxa"/>
        <w:tblInd w:w="-30" w:type="dxa"/>
        <w:tblLayout w:type="fixed"/>
        <w:tblLook w:val="04A0" w:firstRow="1" w:lastRow="0" w:firstColumn="1" w:lastColumn="0" w:noHBand="0" w:noVBand="1"/>
      </w:tblPr>
      <w:tblGrid>
        <w:gridCol w:w="5245"/>
        <w:gridCol w:w="4943"/>
      </w:tblGrid>
      <w:tr w:rsidR="005331B7" w14:paraId="64B511CC" w14:textId="77777777">
        <w:trPr>
          <w:trHeight w:val="274"/>
        </w:trPr>
        <w:tc>
          <w:tcPr>
            <w:tcW w:w="5245" w:type="dxa"/>
            <w:tcBorders>
              <w:top w:val="single" w:sz="4" w:space="0" w:color="000000"/>
              <w:left w:val="single" w:sz="4" w:space="0" w:color="000000"/>
              <w:bottom w:val="single" w:sz="6" w:space="0" w:color="000000"/>
            </w:tcBorders>
          </w:tcPr>
          <w:p w14:paraId="7183CC28" w14:textId="77777777" w:rsidR="005331B7" w:rsidRDefault="00000000">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ЛИЦЕНЗИАР:</w:t>
            </w:r>
          </w:p>
        </w:tc>
        <w:tc>
          <w:tcPr>
            <w:tcW w:w="4943" w:type="dxa"/>
            <w:tcBorders>
              <w:top w:val="single" w:sz="4" w:space="0" w:color="000000"/>
              <w:left w:val="single" w:sz="6" w:space="0" w:color="000000"/>
              <w:bottom w:val="single" w:sz="6" w:space="0" w:color="000000"/>
              <w:right w:val="single" w:sz="4" w:space="0" w:color="000000"/>
            </w:tcBorders>
            <w:shd w:val="clear" w:color="auto" w:fill="auto"/>
          </w:tcPr>
          <w:p w14:paraId="683C19C2" w14:textId="77777777" w:rsidR="005331B7" w:rsidRDefault="00000000">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ЛИЦЕНЗИАТ:</w:t>
            </w:r>
          </w:p>
        </w:tc>
      </w:tr>
      <w:tr w:rsidR="005331B7" w14:paraId="6E1576CA" w14:textId="77777777">
        <w:trPr>
          <w:trHeight w:val="405"/>
        </w:trPr>
        <w:tc>
          <w:tcPr>
            <w:tcW w:w="5245" w:type="dxa"/>
            <w:tcBorders>
              <w:top w:val="single" w:sz="6" w:space="0" w:color="000000"/>
              <w:left w:val="single" w:sz="4" w:space="0" w:color="000000"/>
              <w:bottom w:val="single" w:sz="6" w:space="0" w:color="000000"/>
            </w:tcBorders>
          </w:tcPr>
          <w:p w14:paraId="1178B5A6" w14:textId="0E514FA8" w:rsidR="005331B7" w:rsidRDefault="00000000">
            <w:pPr>
              <w:widowControl w:val="0"/>
              <w:rPr>
                <w:rFonts w:ascii="Times New Roman" w:hAnsi="Times New Roman" w:cs="Times New Roman"/>
                <w:sz w:val="22"/>
                <w:szCs w:val="22"/>
              </w:rPr>
            </w:pPr>
            <w:r>
              <w:rPr>
                <w:rFonts w:ascii="Times New Roman" w:hAnsi="Times New Roman" w:cs="Times New Roman"/>
                <w:b/>
                <w:sz w:val="22"/>
                <w:szCs w:val="22"/>
              </w:rPr>
              <w:t>ООО «</w:t>
            </w:r>
            <w:r w:rsidR="009832B3">
              <w:rPr>
                <w:rFonts w:ascii="Times New Roman" w:hAnsi="Times New Roman" w:cs="Times New Roman"/>
                <w:b/>
                <w:sz w:val="22"/>
                <w:szCs w:val="22"/>
              </w:rPr>
              <w:t>_____</w:t>
            </w:r>
            <w:r>
              <w:rPr>
                <w:rFonts w:ascii="Times New Roman" w:hAnsi="Times New Roman" w:cs="Times New Roman"/>
                <w:b/>
                <w:sz w:val="22"/>
                <w:szCs w:val="22"/>
              </w:rPr>
              <w:t>»</w:t>
            </w:r>
          </w:p>
        </w:tc>
        <w:tc>
          <w:tcPr>
            <w:tcW w:w="4943" w:type="dxa"/>
            <w:tcBorders>
              <w:top w:val="single" w:sz="6" w:space="0" w:color="000000"/>
              <w:left w:val="single" w:sz="6" w:space="0" w:color="000000"/>
              <w:bottom w:val="single" w:sz="6" w:space="0" w:color="000000"/>
              <w:right w:val="single" w:sz="4" w:space="0" w:color="000000"/>
            </w:tcBorders>
            <w:shd w:val="clear" w:color="auto" w:fill="auto"/>
          </w:tcPr>
          <w:p w14:paraId="5EDD626A" w14:textId="77777777" w:rsidR="005331B7" w:rsidRDefault="00000000">
            <w:pPr>
              <w:widowControl w:val="0"/>
              <w:snapToGrid w:val="0"/>
              <w:rPr>
                <w:rFonts w:ascii="Times New Roman" w:hAnsi="Times New Roman" w:cs="Times New Roman"/>
                <w:b/>
                <w:bCs/>
                <w:sz w:val="22"/>
                <w:szCs w:val="22"/>
              </w:rPr>
            </w:pPr>
            <w:bookmarkStart w:id="0" w:name="__DdeLink__720_2053551605"/>
            <w:r>
              <w:rPr>
                <w:rFonts w:ascii="Times New Roman" w:hAnsi="Times New Roman" w:cs="Times New Roman"/>
                <w:b/>
                <w:bCs/>
                <w:sz w:val="22"/>
                <w:szCs w:val="22"/>
              </w:rPr>
              <w:t>ФГБУЗ ПКЦ ФМБА РОССИИ</w:t>
            </w:r>
            <w:bookmarkEnd w:id="0"/>
          </w:p>
        </w:tc>
      </w:tr>
      <w:tr w:rsidR="005331B7" w14:paraId="137EFB03" w14:textId="77777777">
        <w:tc>
          <w:tcPr>
            <w:tcW w:w="5245" w:type="dxa"/>
            <w:tcBorders>
              <w:top w:val="single" w:sz="6" w:space="0" w:color="000000"/>
              <w:left w:val="single" w:sz="4" w:space="0" w:color="000000"/>
              <w:bottom w:val="single" w:sz="6" w:space="0" w:color="000000"/>
            </w:tcBorders>
          </w:tcPr>
          <w:p w14:paraId="487B0E01" w14:textId="723174B1" w:rsidR="005331B7" w:rsidRDefault="005331B7">
            <w:pPr>
              <w:widowControl w:val="0"/>
              <w:rPr>
                <w:rFonts w:ascii="Times New Roman" w:hAnsi="Times New Roman" w:cs="Times New Roman"/>
                <w:bCs/>
                <w:sz w:val="22"/>
                <w:szCs w:val="22"/>
              </w:rPr>
            </w:pPr>
          </w:p>
        </w:tc>
        <w:tc>
          <w:tcPr>
            <w:tcW w:w="4943" w:type="dxa"/>
            <w:tcBorders>
              <w:top w:val="single" w:sz="6" w:space="0" w:color="000000"/>
              <w:left w:val="single" w:sz="6" w:space="0" w:color="000000"/>
              <w:bottom w:val="single" w:sz="6" w:space="0" w:color="000000"/>
              <w:right w:val="single" w:sz="4" w:space="0" w:color="000000"/>
            </w:tcBorders>
            <w:shd w:val="clear" w:color="auto" w:fill="auto"/>
          </w:tcPr>
          <w:p w14:paraId="33D5287C" w14:textId="77777777" w:rsidR="005331B7" w:rsidRDefault="005331B7">
            <w:pPr>
              <w:widowControl w:val="0"/>
              <w:tabs>
                <w:tab w:val="left" w:pos="1134"/>
              </w:tabs>
              <w:snapToGrid w:val="0"/>
              <w:ind w:left="33"/>
              <w:rPr>
                <w:rFonts w:ascii="Times New Roman" w:hAnsi="Times New Roman" w:cs="Times New Roman"/>
                <w:sz w:val="22"/>
                <w:szCs w:val="22"/>
              </w:rPr>
            </w:pPr>
          </w:p>
        </w:tc>
      </w:tr>
      <w:tr w:rsidR="005331B7" w14:paraId="3F07A130" w14:textId="77777777">
        <w:tc>
          <w:tcPr>
            <w:tcW w:w="5245" w:type="dxa"/>
            <w:tcBorders>
              <w:top w:val="single" w:sz="6" w:space="0" w:color="000000"/>
              <w:left w:val="single" w:sz="4" w:space="0" w:color="000000"/>
              <w:bottom w:val="single" w:sz="6" w:space="0" w:color="000000"/>
            </w:tcBorders>
          </w:tcPr>
          <w:p w14:paraId="09704D07" w14:textId="6E56AE06" w:rsidR="005331B7" w:rsidRDefault="005331B7">
            <w:pPr>
              <w:widowControl w:val="0"/>
              <w:jc w:val="both"/>
              <w:rPr>
                <w:rFonts w:ascii="Times New Roman" w:hAnsi="Times New Roman" w:cs="Times New Roman"/>
                <w:bCs/>
                <w:sz w:val="22"/>
                <w:szCs w:val="22"/>
              </w:rPr>
            </w:pPr>
          </w:p>
        </w:tc>
        <w:tc>
          <w:tcPr>
            <w:tcW w:w="4943" w:type="dxa"/>
            <w:tcBorders>
              <w:top w:val="single" w:sz="6" w:space="0" w:color="000000"/>
              <w:left w:val="single" w:sz="6" w:space="0" w:color="000000"/>
              <w:bottom w:val="single" w:sz="6" w:space="0" w:color="000000"/>
              <w:right w:val="single" w:sz="4" w:space="0" w:color="000000"/>
            </w:tcBorders>
            <w:shd w:val="clear" w:color="auto" w:fill="auto"/>
          </w:tcPr>
          <w:p w14:paraId="3447BC18" w14:textId="77777777" w:rsidR="005331B7" w:rsidRDefault="00000000">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w:t>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t>_______________</w:t>
            </w:r>
          </w:p>
        </w:tc>
      </w:tr>
      <w:tr w:rsidR="005331B7" w14:paraId="5535DCE8" w14:textId="77777777">
        <w:tc>
          <w:tcPr>
            <w:tcW w:w="5245" w:type="dxa"/>
            <w:tcBorders>
              <w:top w:val="single" w:sz="6" w:space="0" w:color="000000"/>
              <w:left w:val="single" w:sz="4" w:space="0" w:color="000000"/>
              <w:bottom w:val="single" w:sz="6" w:space="0" w:color="000000"/>
            </w:tcBorders>
          </w:tcPr>
          <w:p w14:paraId="22BF7852" w14:textId="77777777" w:rsidR="005331B7" w:rsidRDefault="00000000">
            <w:pPr>
              <w:widowControl w:val="0"/>
              <w:rPr>
                <w:rFonts w:ascii="Times New Roman" w:hAnsi="Times New Roman" w:cs="Times New Roman"/>
                <w:sz w:val="22"/>
                <w:szCs w:val="22"/>
              </w:rPr>
            </w:pPr>
            <w:r>
              <w:rPr>
                <w:rFonts w:ascii="Times New Roman" w:hAnsi="Times New Roman" w:cs="Times New Roman"/>
                <w:sz w:val="22"/>
                <w:szCs w:val="22"/>
              </w:rPr>
              <w:t>«_____» _______________202_ г.</w:t>
            </w:r>
          </w:p>
        </w:tc>
        <w:tc>
          <w:tcPr>
            <w:tcW w:w="4943" w:type="dxa"/>
            <w:tcBorders>
              <w:top w:val="single" w:sz="6" w:space="0" w:color="000000"/>
              <w:left w:val="single" w:sz="6" w:space="0" w:color="000000"/>
              <w:bottom w:val="single" w:sz="6" w:space="0" w:color="000000"/>
              <w:right w:val="single" w:sz="4" w:space="0" w:color="000000"/>
            </w:tcBorders>
          </w:tcPr>
          <w:p w14:paraId="26779903" w14:textId="77777777" w:rsidR="005331B7" w:rsidRDefault="00000000">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 _______________202_ г.</w:t>
            </w:r>
          </w:p>
        </w:tc>
      </w:tr>
      <w:tr w:rsidR="005331B7" w14:paraId="1AED97AA" w14:textId="77777777">
        <w:tc>
          <w:tcPr>
            <w:tcW w:w="5245" w:type="dxa"/>
            <w:tcBorders>
              <w:top w:val="single" w:sz="6" w:space="0" w:color="000000"/>
              <w:left w:val="single" w:sz="4" w:space="0" w:color="000000"/>
              <w:bottom w:val="single" w:sz="4" w:space="0" w:color="000000"/>
            </w:tcBorders>
          </w:tcPr>
          <w:p w14:paraId="0E68A1CD" w14:textId="77777777" w:rsidR="005331B7" w:rsidRDefault="00000000">
            <w:pPr>
              <w:widowControl w:val="0"/>
              <w:rPr>
                <w:rFonts w:ascii="Times New Roman" w:hAnsi="Times New Roman" w:cs="Times New Roman"/>
                <w:sz w:val="22"/>
                <w:szCs w:val="22"/>
              </w:rPr>
            </w:pPr>
            <w:r>
              <w:rPr>
                <w:rFonts w:ascii="Times New Roman" w:hAnsi="Times New Roman" w:cs="Times New Roman"/>
                <w:sz w:val="22"/>
                <w:szCs w:val="22"/>
              </w:rPr>
              <w:t>МП</w:t>
            </w:r>
          </w:p>
        </w:tc>
        <w:tc>
          <w:tcPr>
            <w:tcW w:w="4943" w:type="dxa"/>
            <w:tcBorders>
              <w:top w:val="single" w:sz="6" w:space="0" w:color="000000"/>
              <w:left w:val="single" w:sz="6" w:space="0" w:color="000000"/>
              <w:bottom w:val="single" w:sz="4" w:space="0" w:color="000000"/>
              <w:right w:val="single" w:sz="4" w:space="0" w:color="000000"/>
            </w:tcBorders>
          </w:tcPr>
          <w:p w14:paraId="5F13F011" w14:textId="77777777" w:rsidR="005331B7" w:rsidRDefault="00000000">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МП</w:t>
            </w:r>
          </w:p>
        </w:tc>
      </w:tr>
    </w:tbl>
    <w:p w14:paraId="27E02648" w14:textId="77777777" w:rsidR="005331B7" w:rsidRDefault="005331B7">
      <w:pPr>
        <w:rPr>
          <w:rFonts w:ascii="Times New Roman" w:hAnsi="Times New Roman" w:cs="Times New Roman"/>
          <w:sz w:val="22"/>
          <w:szCs w:val="22"/>
        </w:rPr>
      </w:pPr>
    </w:p>
    <w:sectPr w:rsidR="005331B7">
      <w:headerReference w:type="even" r:id="rId8"/>
      <w:headerReference w:type="default" r:id="rId9"/>
      <w:footerReference w:type="even" r:id="rId10"/>
      <w:footerReference w:type="default" r:id="rId11"/>
      <w:headerReference w:type="first" r:id="rId12"/>
      <w:footerReference w:type="first" r:id="rId13"/>
      <w:pgSz w:w="11906" w:h="16838"/>
      <w:pgMar w:top="851" w:right="790" w:bottom="1135" w:left="1036" w:header="680" w:footer="2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3672F" w14:textId="77777777" w:rsidR="00100104" w:rsidRDefault="00100104">
      <w:r>
        <w:separator/>
      </w:r>
    </w:p>
  </w:endnote>
  <w:endnote w:type="continuationSeparator" w:id="0">
    <w:p w14:paraId="3170A883" w14:textId="77777777" w:rsidR="00100104" w:rsidRDefault="0010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Noto Sans CJK SC">
    <w:altName w:val="FiraCode Nerd Font"/>
    <w:charset w:val="00"/>
    <w:family w:val="auto"/>
    <w:pitch w:val="default"/>
  </w:font>
  <w:font w:name="Noto Sans Devanagari">
    <w:altName w:val="FiraCode Nerd Font"/>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MT Black">
    <w:altName w:val="Arial"/>
    <w:charset w:val="01"/>
    <w:family w:val="roman"/>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Mono">
    <w:altName w:val="Courier New"/>
    <w:charset w:val="01"/>
    <w:family w:val="roman"/>
    <w:pitch w:val="default"/>
  </w:font>
  <w:font w:name="Noto Sans Mono CJK SC">
    <w:altName w:val="FiraCode Nerd Font"/>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2BBE" w14:textId="77777777" w:rsidR="005331B7" w:rsidRDefault="005331B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0" w:type="dxa"/>
      <w:tblLayout w:type="fixed"/>
      <w:tblLook w:val="04A0" w:firstRow="1" w:lastRow="0" w:firstColumn="1" w:lastColumn="0" w:noHBand="0" w:noVBand="1"/>
    </w:tblPr>
    <w:tblGrid>
      <w:gridCol w:w="4901"/>
      <w:gridCol w:w="4869"/>
    </w:tblGrid>
    <w:tr w:rsidR="005331B7" w14:paraId="7E315746" w14:textId="77777777">
      <w:tc>
        <w:tcPr>
          <w:tcW w:w="4900" w:type="dxa"/>
        </w:tcPr>
        <w:p w14:paraId="564C2C25" w14:textId="77777777" w:rsidR="005331B7" w:rsidRDefault="00000000">
          <w:pPr>
            <w:pStyle w:val="af0"/>
          </w:pPr>
          <w:r>
            <w:rPr>
              <w:rFonts w:ascii="Times New Roman" w:hAnsi="Times New Roman" w:cs="Times New Roman"/>
              <w:i/>
              <w:sz w:val="18"/>
              <w:szCs w:val="18"/>
            </w:rPr>
            <w:t>____________________________________</w:t>
          </w:r>
        </w:p>
      </w:tc>
      <w:tc>
        <w:tcPr>
          <w:tcW w:w="4869" w:type="dxa"/>
        </w:tcPr>
        <w:p w14:paraId="4346622E" w14:textId="77777777" w:rsidR="005331B7" w:rsidRDefault="00000000">
          <w:pPr>
            <w:pStyle w:val="af0"/>
            <w:jc w:val="right"/>
          </w:pPr>
          <w:r>
            <w:rPr>
              <w:rFonts w:ascii="Times New Roman" w:hAnsi="Times New Roman" w:cs="Times New Roman"/>
              <w:i/>
              <w:sz w:val="18"/>
              <w:szCs w:val="18"/>
            </w:rPr>
            <w:t>_________________________________</w:t>
          </w:r>
        </w:p>
      </w:tc>
    </w:tr>
    <w:tr w:rsidR="005331B7" w14:paraId="3A7AAAC7" w14:textId="77777777">
      <w:tc>
        <w:tcPr>
          <w:tcW w:w="4900" w:type="dxa"/>
        </w:tcPr>
        <w:p w14:paraId="45EE0D18" w14:textId="77777777" w:rsidR="005331B7" w:rsidRDefault="00000000">
          <w:pPr>
            <w:pStyle w:val="af0"/>
          </w:pPr>
          <w:r>
            <w:rPr>
              <w:rFonts w:ascii="Times New Roman" w:hAnsi="Times New Roman" w:cs="Times New Roman"/>
              <w:i/>
              <w:sz w:val="18"/>
              <w:szCs w:val="18"/>
            </w:rPr>
            <w:t>Лицензиар</w:t>
          </w:r>
        </w:p>
      </w:tc>
      <w:tc>
        <w:tcPr>
          <w:tcW w:w="4869" w:type="dxa"/>
        </w:tcPr>
        <w:p w14:paraId="58792483" w14:textId="77777777" w:rsidR="005331B7" w:rsidRDefault="00000000">
          <w:pPr>
            <w:pStyle w:val="af0"/>
            <w:jc w:val="right"/>
          </w:pPr>
          <w:r>
            <w:rPr>
              <w:rFonts w:ascii="Times New Roman" w:hAnsi="Times New Roman" w:cs="Times New Roman"/>
              <w:i/>
              <w:sz w:val="18"/>
              <w:szCs w:val="18"/>
            </w:rPr>
            <w:t>Лицензиат</w:t>
          </w:r>
        </w:p>
      </w:tc>
    </w:tr>
  </w:tbl>
  <w:p w14:paraId="0EF6716F" w14:textId="77777777" w:rsidR="005331B7" w:rsidRDefault="005331B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EAB1" w14:textId="77777777" w:rsidR="005331B7" w:rsidRDefault="005331B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29149" w14:textId="77777777" w:rsidR="00100104" w:rsidRDefault="00100104">
      <w:r>
        <w:separator/>
      </w:r>
    </w:p>
  </w:footnote>
  <w:footnote w:type="continuationSeparator" w:id="0">
    <w:p w14:paraId="09DECDC6" w14:textId="77777777" w:rsidR="00100104" w:rsidRDefault="00100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548F" w14:textId="77777777" w:rsidR="005331B7" w:rsidRDefault="005331B7">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C3B8F" w14:textId="5E4F139C" w:rsidR="005331B7" w:rsidRDefault="00000000">
    <w:pPr>
      <w:pStyle w:val="ad"/>
      <w:tabs>
        <w:tab w:val="center" w:pos="-2127"/>
        <w:tab w:val="right" w:pos="9639"/>
      </w:tabs>
      <w:ind w:right="360"/>
      <w:rPr>
        <w:rFonts w:ascii="Times New Roman" w:hAnsi="Times New Roman" w:cs="Times New Roman"/>
        <w:sz w:val="16"/>
      </w:rPr>
    </w:pPr>
    <w:r>
      <w:rPr>
        <w:noProof/>
      </w:rPr>
      <w:pict w14:anchorId="071A335D">
        <v:rect id="Надпись 1025" o:spid="_x0000_s1025" style="position:absolute;left:0;text-align:left;margin-left:535.9pt;margin-top:.05pt;width:5.25pt;height:11.1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" o:allowincell="f" filled="f" stroked="f" strokeweight="0">
          <v:textbox inset=".09mm,.09mm,.09mm,.09mm">
            <w:txbxContent>
              <w:p w14:paraId="5E937032" w14:textId="77777777" w:rsidR="005331B7" w:rsidRDefault="00000000">
                <w:pPr>
                  <w:pStyle w:val="ad"/>
                  <w:rPr>
                    <w:color w:val="000000"/>
                  </w:rPr>
                </w:pPr>
                <w:r>
                  <w:rPr>
                    <w:color w:val="000000"/>
                    <w:sz w:val="20"/>
                  </w:rPr>
                  <w:fldChar w:fldCharType="begin"/>
                </w:r>
                <w:r>
                  <w:rPr>
                    <w:color w:val="000000"/>
                    <w:sz w:val="20"/>
                  </w:rPr>
                  <w:instrText xml:space="preserve"> PAGE </w:instrText>
                </w:r>
                <w:r>
                  <w:rPr>
                    <w:color w:val="000000"/>
                    <w:sz w:val="20"/>
                  </w:rPr>
                  <w:fldChar w:fldCharType="separate"/>
                </w:r>
                <w:r>
                  <w:rPr>
                    <w:color w:val="000000"/>
                    <w:sz w:val="20"/>
                  </w:rPr>
                  <w:t>7</w:t>
                </w:r>
                <w:r>
                  <w:rPr>
                    <w:color w:val="000000"/>
                    <w:sz w:val="20"/>
                  </w:rPr>
                  <w:fldChar w:fldCharType="end"/>
                </w:r>
              </w:p>
            </w:txbxContent>
          </v:textbox>
          <w10:wrap type="square" side="largest" anchorx="page"/>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852C2" w14:textId="77777777" w:rsidR="005331B7" w:rsidRDefault="005331B7">
    <w:pPr>
      <w:pStyle w:val="ad"/>
      <w:pBdr>
        <w:bottom w:val="single" w:sz="4" w:space="0"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multilevel"/>
    <w:tmpl w:val="9239341B"/>
    <w:lvl w:ilvl="0">
      <w:start w:val="1"/>
      <w:numFmt w:val="decimal"/>
      <w:lvlText w:val="%1."/>
      <w:lvlJc w:val="left"/>
      <w:pPr>
        <w:tabs>
          <w:tab w:val="left" w:pos="0"/>
        </w:tabs>
        <w:ind w:left="284" w:hanging="284"/>
      </w:pPr>
      <w:rPr>
        <w:rFonts w:ascii="Times New Roman" w:hAnsi="Times New Roman" w:cs="Times New Roman"/>
        <w:b/>
        <w:kern w:val="2"/>
        <w:sz w:val="22"/>
        <w:szCs w:val="22"/>
      </w:rPr>
    </w:lvl>
    <w:lvl w:ilvl="1">
      <w:start w:val="1"/>
      <w:numFmt w:val="decimal"/>
      <w:lvlText w:val="%1.%2."/>
      <w:lvlJc w:val="left"/>
      <w:pPr>
        <w:tabs>
          <w:tab w:val="left" w:pos="1430"/>
        </w:tabs>
        <w:ind w:left="1430" w:hanging="720"/>
      </w:pPr>
      <w:rPr>
        <w:rFonts w:ascii="Times New Roman" w:hAnsi="Times New Roman" w:cs="Times New Roman"/>
        <w:color w:val="auto"/>
        <w:sz w:val="22"/>
        <w:szCs w:val="22"/>
        <w:lang w:val="en-US"/>
      </w:rPr>
    </w:lvl>
    <w:lvl w:ilvl="2">
      <w:start w:val="1"/>
      <w:numFmt w:val="decimal"/>
      <w:lvlText w:val="%1.%2.%3."/>
      <w:lvlJc w:val="left"/>
      <w:pPr>
        <w:tabs>
          <w:tab w:val="left" w:pos="0"/>
        </w:tabs>
        <w:ind w:left="1645" w:hanging="708"/>
      </w:pPr>
    </w:lvl>
    <w:lvl w:ilvl="3">
      <w:start w:val="1"/>
      <w:numFmt w:val="decimal"/>
      <w:lvlText w:val="%1.%2.%3.%4."/>
      <w:lvlJc w:val="left"/>
      <w:pPr>
        <w:tabs>
          <w:tab w:val="left" w:pos="0"/>
        </w:tabs>
        <w:ind w:left="1984" w:hanging="708"/>
      </w:pPr>
    </w:lvl>
    <w:lvl w:ilvl="4">
      <w:start w:val="1"/>
      <w:numFmt w:val="decimal"/>
      <w:lvlText w:val="%1.%2.%3.%4.%5."/>
      <w:lvlJc w:val="left"/>
      <w:pPr>
        <w:tabs>
          <w:tab w:val="left" w:pos="0"/>
        </w:tabs>
        <w:ind w:left="2692" w:hanging="708"/>
      </w:pPr>
    </w:lvl>
    <w:lvl w:ilvl="5">
      <w:start w:val="1"/>
      <w:numFmt w:val="decimal"/>
      <w:lvlText w:val="%1.%2.%3.%4.%5.%6."/>
      <w:lvlJc w:val="left"/>
      <w:pPr>
        <w:tabs>
          <w:tab w:val="left" w:pos="0"/>
        </w:tabs>
        <w:ind w:left="3400" w:hanging="708"/>
      </w:pPr>
    </w:lvl>
    <w:lvl w:ilvl="6">
      <w:start w:val="1"/>
      <w:numFmt w:val="decimal"/>
      <w:lvlText w:val="%1.%2.%3.%4.%5.%6.%7."/>
      <w:lvlJc w:val="left"/>
      <w:pPr>
        <w:tabs>
          <w:tab w:val="left" w:pos="4840"/>
        </w:tabs>
        <w:ind w:left="4108" w:hanging="708"/>
      </w:pPr>
    </w:lvl>
    <w:lvl w:ilvl="7">
      <w:start w:val="1"/>
      <w:numFmt w:val="decimal"/>
      <w:lvlText w:val="%1.%2.%3.%4.%5.%6.%7.%8."/>
      <w:lvlJc w:val="left"/>
      <w:pPr>
        <w:tabs>
          <w:tab w:val="left" w:pos="0"/>
        </w:tabs>
        <w:ind w:left="4816" w:hanging="708"/>
      </w:pPr>
    </w:lvl>
    <w:lvl w:ilvl="8">
      <w:start w:val="1"/>
      <w:numFmt w:val="decimal"/>
      <w:lvlText w:val="%1.%2.%3.%4.%5.%6.%7.%8.%9."/>
      <w:lvlJc w:val="left"/>
      <w:pPr>
        <w:tabs>
          <w:tab w:val="left" w:pos="0"/>
        </w:tabs>
        <w:ind w:left="5524" w:hanging="708"/>
      </w:pPr>
    </w:lvl>
  </w:abstractNum>
  <w:abstractNum w:abstractNumId="1" w15:restartNumberingAfterBreak="0">
    <w:nsid w:val="0248C179"/>
    <w:multiLevelType w:val="multilevel"/>
    <w:tmpl w:val="0248C179"/>
    <w:lvl w:ilvl="0">
      <w:start w:val="1"/>
      <w:numFmt w:val="bullet"/>
      <w:pStyle w:val="2"/>
      <w:lvlText w:val="-"/>
      <w:lvlJc w:val="left"/>
      <w:pPr>
        <w:tabs>
          <w:tab w:val="left" w:pos="1069"/>
        </w:tabs>
        <w:ind w:left="1069" w:hanging="360"/>
      </w:pPr>
      <w:rPr>
        <w:rFonts w:ascii="Liberation Serif" w:hAnsi="Liberation Serif" w:cs="Liberation Serif" w:hint="default"/>
      </w:rPr>
    </w:lvl>
    <w:lvl w:ilvl="1">
      <w:start w:val="1"/>
      <w:numFmt w:val="decimal"/>
      <w:lvlText w:val="%1.%2."/>
      <w:lvlJc w:val="left"/>
      <w:pPr>
        <w:tabs>
          <w:tab w:val="left" w:pos="862"/>
        </w:tabs>
        <w:ind w:left="862" w:hanging="720"/>
      </w:pPr>
      <w:rPr>
        <w:rFonts w:ascii="Times New Roman" w:hAnsi="Times New Roman" w:cs="Times New Roman"/>
        <w:color w:val="auto"/>
        <w:sz w:val="22"/>
        <w:szCs w:val="22"/>
        <w:lang w:val="en-US"/>
      </w:rPr>
    </w:lvl>
    <w:lvl w:ilvl="2">
      <w:start w:val="1"/>
      <w:numFmt w:val="decimal"/>
      <w:lvlText w:val="%1.%2.%3."/>
      <w:lvlJc w:val="left"/>
      <w:pPr>
        <w:tabs>
          <w:tab w:val="left" w:pos="0"/>
        </w:tabs>
        <w:ind w:left="1645" w:hanging="708"/>
      </w:pPr>
      <w:rPr>
        <w:rFonts w:ascii="Times New Roman" w:hAnsi="Times New Roman" w:cs="Times New Roman"/>
        <w:sz w:val="22"/>
        <w:szCs w:val="22"/>
      </w:rPr>
    </w:lvl>
    <w:lvl w:ilvl="3">
      <w:start w:val="1"/>
      <w:numFmt w:val="decimal"/>
      <w:lvlText w:val="%1.%2.%3.%4."/>
      <w:lvlJc w:val="left"/>
      <w:pPr>
        <w:tabs>
          <w:tab w:val="left" w:pos="0"/>
        </w:tabs>
        <w:ind w:left="1984" w:hanging="708"/>
      </w:pPr>
    </w:lvl>
    <w:lvl w:ilvl="4">
      <w:start w:val="1"/>
      <w:numFmt w:val="decimal"/>
      <w:lvlText w:val="%1.%2.%3.%4.%5."/>
      <w:lvlJc w:val="left"/>
      <w:pPr>
        <w:tabs>
          <w:tab w:val="left" w:pos="0"/>
        </w:tabs>
        <w:ind w:left="2692" w:hanging="708"/>
      </w:pPr>
    </w:lvl>
    <w:lvl w:ilvl="5">
      <w:start w:val="1"/>
      <w:numFmt w:val="decimal"/>
      <w:lvlText w:val="%1.%2.%3.%4.%5.%6."/>
      <w:lvlJc w:val="left"/>
      <w:pPr>
        <w:tabs>
          <w:tab w:val="left" w:pos="0"/>
        </w:tabs>
        <w:ind w:left="3400" w:hanging="708"/>
      </w:pPr>
    </w:lvl>
    <w:lvl w:ilvl="6">
      <w:start w:val="1"/>
      <w:numFmt w:val="decimal"/>
      <w:lvlText w:val="%1.%2.%3.%4.%5.%6.%7."/>
      <w:lvlJc w:val="left"/>
      <w:pPr>
        <w:tabs>
          <w:tab w:val="left" w:pos="4840"/>
        </w:tabs>
        <w:ind w:left="4108" w:hanging="708"/>
      </w:pPr>
    </w:lvl>
    <w:lvl w:ilvl="7">
      <w:start w:val="1"/>
      <w:numFmt w:val="decimal"/>
      <w:lvlText w:val="%1.%2.%3.%4.%5.%6.%7.%8."/>
      <w:lvlJc w:val="left"/>
      <w:pPr>
        <w:tabs>
          <w:tab w:val="left" w:pos="0"/>
        </w:tabs>
        <w:ind w:left="4816" w:hanging="708"/>
      </w:pPr>
    </w:lvl>
    <w:lvl w:ilvl="8">
      <w:start w:val="1"/>
      <w:numFmt w:val="decimal"/>
      <w:lvlText w:val="%1.%2.%3.%4.%5.%6.%7.%8.%9."/>
      <w:lvlJc w:val="left"/>
      <w:pPr>
        <w:tabs>
          <w:tab w:val="left" w:pos="0"/>
        </w:tabs>
        <w:ind w:left="5524" w:hanging="708"/>
      </w:pPr>
    </w:lvl>
  </w:abstractNum>
  <w:abstractNum w:abstractNumId="2" w15:restartNumberingAfterBreak="0">
    <w:nsid w:val="03D62ECE"/>
    <w:multiLevelType w:val="multilevel"/>
    <w:tmpl w:val="03D62ECE"/>
    <w:lvl w:ilvl="0">
      <w:start w:val="1"/>
      <w:numFmt w:val="decimal"/>
      <w:pStyle w:val="1"/>
      <w:lvlText w:val="%1."/>
      <w:lvlJc w:val="left"/>
      <w:pPr>
        <w:tabs>
          <w:tab w:val="left" w:pos="2694"/>
        </w:tabs>
        <w:ind w:left="2978" w:hanging="284"/>
      </w:pPr>
    </w:lvl>
    <w:lvl w:ilvl="1">
      <w:start w:val="1"/>
      <w:numFmt w:val="decimal"/>
      <w:pStyle w:val="20"/>
      <w:lvlText w:val="%1.%2."/>
      <w:lvlJc w:val="left"/>
      <w:pPr>
        <w:tabs>
          <w:tab w:val="left" w:pos="862"/>
        </w:tabs>
        <w:ind w:left="862" w:hanging="720"/>
      </w:pPr>
      <w:rPr>
        <w:color w:val="auto"/>
      </w:rPr>
    </w:lvl>
    <w:lvl w:ilvl="2">
      <w:start w:val="1"/>
      <w:numFmt w:val="decimal"/>
      <w:pStyle w:val="3"/>
      <w:lvlText w:val="%1.%2.%3."/>
      <w:lvlJc w:val="left"/>
      <w:pPr>
        <w:tabs>
          <w:tab w:val="left" w:pos="0"/>
        </w:tabs>
        <w:ind w:left="1645" w:hanging="708"/>
      </w:pPr>
    </w:lvl>
    <w:lvl w:ilvl="3">
      <w:start w:val="1"/>
      <w:numFmt w:val="decimal"/>
      <w:pStyle w:val="4"/>
      <w:lvlText w:val="%1.%2.%3.%4."/>
      <w:lvlJc w:val="left"/>
      <w:pPr>
        <w:tabs>
          <w:tab w:val="left" w:pos="0"/>
        </w:tabs>
        <w:ind w:left="1984" w:hanging="708"/>
      </w:pPr>
    </w:lvl>
    <w:lvl w:ilvl="4">
      <w:start w:val="1"/>
      <w:numFmt w:val="decimal"/>
      <w:pStyle w:val="5"/>
      <w:lvlText w:val="%1.%2.%3.%4.%5."/>
      <w:lvlJc w:val="left"/>
      <w:pPr>
        <w:tabs>
          <w:tab w:val="left" w:pos="0"/>
        </w:tabs>
        <w:ind w:left="2692" w:hanging="708"/>
      </w:pPr>
    </w:lvl>
    <w:lvl w:ilvl="5">
      <w:start w:val="1"/>
      <w:numFmt w:val="decimal"/>
      <w:pStyle w:val="6"/>
      <w:lvlText w:val="%1.%2.%3.%4.%5.%6."/>
      <w:lvlJc w:val="left"/>
      <w:pPr>
        <w:tabs>
          <w:tab w:val="left" w:pos="0"/>
        </w:tabs>
        <w:ind w:left="3400" w:hanging="708"/>
      </w:pPr>
    </w:lvl>
    <w:lvl w:ilvl="6">
      <w:start w:val="1"/>
      <w:numFmt w:val="decimal"/>
      <w:pStyle w:val="7"/>
      <w:lvlText w:val="%1.%2.%3.%4.%5.%6.%7."/>
      <w:lvlJc w:val="left"/>
      <w:pPr>
        <w:tabs>
          <w:tab w:val="left" w:pos="4840"/>
        </w:tabs>
        <w:ind w:left="4108" w:hanging="708"/>
      </w:pPr>
    </w:lvl>
    <w:lvl w:ilvl="7">
      <w:start w:val="1"/>
      <w:numFmt w:val="decimal"/>
      <w:pStyle w:val="8"/>
      <w:lvlText w:val="%1.%2.%3.%4.%5.%6.%7.%8."/>
      <w:lvlJc w:val="left"/>
      <w:pPr>
        <w:tabs>
          <w:tab w:val="left" w:pos="0"/>
        </w:tabs>
        <w:ind w:left="4816" w:hanging="708"/>
      </w:pPr>
    </w:lvl>
    <w:lvl w:ilvl="8">
      <w:start w:val="1"/>
      <w:numFmt w:val="decimal"/>
      <w:pStyle w:val="9"/>
      <w:lvlText w:val="%1.%2.%3.%4.%5.%6.%7.%8.%9."/>
      <w:lvlJc w:val="left"/>
      <w:pPr>
        <w:tabs>
          <w:tab w:val="left" w:pos="0"/>
        </w:tabs>
        <w:ind w:left="5524" w:hanging="708"/>
      </w:pPr>
    </w:lvl>
  </w:abstractNum>
  <w:abstractNum w:abstractNumId="3" w15:restartNumberingAfterBreak="0">
    <w:nsid w:val="25B654F3"/>
    <w:multiLevelType w:val="multilevel"/>
    <w:tmpl w:val="25B654F3"/>
    <w:lvl w:ilvl="0">
      <w:start w:val="1"/>
      <w:numFmt w:val="decimal"/>
      <w:pStyle w:val="a"/>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15:restartNumberingAfterBreak="0">
    <w:nsid w:val="72183CF9"/>
    <w:multiLevelType w:val="multilevel"/>
    <w:tmpl w:val="72183CF9"/>
    <w:lvl w:ilvl="0">
      <w:start w:val="1"/>
      <w:numFmt w:val="bullet"/>
      <w:pStyle w:val="UL"/>
      <w:lvlText w:val=""/>
      <w:lvlJc w:val="left"/>
      <w:pPr>
        <w:tabs>
          <w:tab w:val="left" w:pos="360"/>
        </w:tabs>
        <w:ind w:left="1440" w:hanging="360"/>
      </w:pPr>
      <w:rPr>
        <w:rFonts w:ascii="Wingdings" w:hAnsi="Wingdings" w:cs="Wingdings" w:hint="default"/>
        <w:sz w:val="16"/>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16cid:durableId="1729063676">
    <w:abstractNumId w:val="2"/>
  </w:num>
  <w:num w:numId="2" w16cid:durableId="1547258926">
    <w:abstractNumId w:val="3"/>
  </w:num>
  <w:num w:numId="3" w16cid:durableId="2139444499">
    <w:abstractNumId w:val="4"/>
  </w:num>
  <w:num w:numId="4" w16cid:durableId="287861890">
    <w:abstractNumId w:val="1"/>
  </w:num>
  <w:num w:numId="5" w16cid:durableId="70156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isplayBackgroundShape/>
  <w:defaultTabStop w:val="720"/>
  <w:autoHyphenation/>
  <w:displayHorizontalDrawingGridEvery w:val="0"/>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ExpandShiftReturn/>
    <w:adjustLineHeightInTable/>
    <w:doNotBreakWrappedTables/>
    <w:doNotWrapTextWithPunct/>
    <w:doNotUseEastAsianBreakRules/>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331B7"/>
    <w:rsid w:val="00070195"/>
    <w:rsid w:val="00100104"/>
    <w:rsid w:val="00240B52"/>
    <w:rsid w:val="004A6AE5"/>
    <w:rsid w:val="005331B7"/>
    <w:rsid w:val="005C7DA2"/>
    <w:rsid w:val="00921D8F"/>
    <w:rsid w:val="009832B3"/>
    <w:rsid w:val="00B56111"/>
    <w:rsid w:val="00E66F9E"/>
    <w:rsid w:val="00EE0DFA"/>
    <w:rsid w:val="00F556DD"/>
    <w:rsid w:val="00FF5B56"/>
    <w:rsid w:val="01F8061B"/>
    <w:rsid w:val="05E47314"/>
    <w:rsid w:val="0A642FD3"/>
    <w:rsid w:val="0A756C43"/>
    <w:rsid w:val="10480942"/>
    <w:rsid w:val="10FE58A3"/>
    <w:rsid w:val="134C1800"/>
    <w:rsid w:val="145879E4"/>
    <w:rsid w:val="15AB651B"/>
    <w:rsid w:val="1A3950BC"/>
    <w:rsid w:val="1EBD3AF9"/>
    <w:rsid w:val="22591DC5"/>
    <w:rsid w:val="23B642B2"/>
    <w:rsid w:val="24CC03F9"/>
    <w:rsid w:val="26571A8D"/>
    <w:rsid w:val="268A06D9"/>
    <w:rsid w:val="2FA241AE"/>
    <w:rsid w:val="349173B7"/>
    <w:rsid w:val="38103FAA"/>
    <w:rsid w:val="453E1BEA"/>
    <w:rsid w:val="456E5337"/>
    <w:rsid w:val="47B03F65"/>
    <w:rsid w:val="4C06383E"/>
    <w:rsid w:val="4C2717C5"/>
    <w:rsid w:val="5304208A"/>
    <w:rsid w:val="533A1405"/>
    <w:rsid w:val="5F6D413E"/>
    <w:rsid w:val="652473BA"/>
    <w:rsid w:val="6E8F3784"/>
    <w:rsid w:val="6F4B6C6B"/>
    <w:rsid w:val="72AE6B85"/>
    <w:rsid w:val="750740C9"/>
    <w:rsid w:val="7EE00562"/>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18E76"/>
  <w15:docId w15:val="{C66762D5-4187-4804-BB45-715F0844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pPr>
    <w:rPr>
      <w:rFonts w:ascii="Arial" w:hAnsi="Arial" w:cs="Arial"/>
      <w:sz w:val="24"/>
      <w:lang w:eastAsia="zh-CN"/>
    </w:rPr>
  </w:style>
  <w:style w:type="paragraph" w:styleId="1">
    <w:name w:val="heading 1"/>
    <w:basedOn w:val="a0"/>
    <w:next w:val="a0"/>
    <w:qFormat/>
    <w:pPr>
      <w:widowControl w:val="0"/>
      <w:numPr>
        <w:numId w:val="1"/>
      </w:numPr>
      <w:tabs>
        <w:tab w:val="left" w:pos="1276"/>
      </w:tabs>
      <w:spacing w:before="360" w:after="60" w:line="288" w:lineRule="auto"/>
      <w:ind w:left="284" w:firstLine="0"/>
      <w:jc w:val="center"/>
      <w:outlineLvl w:val="0"/>
    </w:pPr>
    <w:rPr>
      <w:rFonts w:ascii="Times New Roman" w:hAnsi="Times New Roman" w:cs="Times New Roman"/>
      <w:b/>
      <w:kern w:val="2"/>
    </w:rPr>
  </w:style>
  <w:style w:type="paragraph" w:styleId="20">
    <w:name w:val="heading 2"/>
    <w:basedOn w:val="a0"/>
    <w:next w:val="a0"/>
    <w:qFormat/>
    <w:pPr>
      <w:numPr>
        <w:ilvl w:val="1"/>
        <w:numId w:val="1"/>
      </w:numPr>
      <w:tabs>
        <w:tab w:val="left" w:pos="720"/>
      </w:tabs>
      <w:spacing w:before="60" w:after="60"/>
      <w:ind w:left="720" w:firstLine="0"/>
      <w:jc w:val="both"/>
      <w:outlineLvl w:val="1"/>
    </w:pPr>
    <w:rPr>
      <w:rFonts w:ascii="Times New Roman" w:hAnsi="Times New Roman" w:cs="Times New Roman"/>
      <w:lang w:val="en-US"/>
    </w:rPr>
  </w:style>
  <w:style w:type="paragraph" w:styleId="3">
    <w:name w:val="heading 3"/>
    <w:basedOn w:val="a0"/>
    <w:next w:val="a0"/>
    <w:qFormat/>
    <w:pPr>
      <w:keepNext/>
      <w:numPr>
        <w:ilvl w:val="2"/>
        <w:numId w:val="1"/>
      </w:numPr>
      <w:spacing w:before="240" w:after="60"/>
      <w:outlineLvl w:val="2"/>
    </w:pPr>
    <w:rPr>
      <w:b/>
    </w:rPr>
  </w:style>
  <w:style w:type="paragraph" w:styleId="4">
    <w:name w:val="heading 4"/>
    <w:basedOn w:val="a0"/>
    <w:next w:val="a0"/>
    <w:qFormat/>
    <w:pPr>
      <w:keepNext/>
      <w:numPr>
        <w:ilvl w:val="3"/>
        <w:numId w:val="1"/>
      </w:numPr>
      <w:spacing w:before="240" w:after="60"/>
      <w:outlineLvl w:val="3"/>
    </w:pPr>
    <w:rPr>
      <w:b/>
      <w:i/>
    </w:rPr>
  </w:style>
  <w:style w:type="paragraph" w:styleId="5">
    <w:name w:val="heading 5"/>
    <w:basedOn w:val="a0"/>
    <w:next w:val="a0"/>
    <w:qFormat/>
    <w:pPr>
      <w:numPr>
        <w:ilvl w:val="4"/>
        <w:numId w:val="1"/>
      </w:numPr>
      <w:spacing w:before="240" w:after="60"/>
      <w:outlineLvl w:val="4"/>
    </w:pPr>
    <w:rPr>
      <w:sz w:val="22"/>
    </w:rPr>
  </w:style>
  <w:style w:type="paragraph" w:styleId="6">
    <w:name w:val="heading 6"/>
    <w:basedOn w:val="a0"/>
    <w:next w:val="a0"/>
    <w:qFormat/>
    <w:pPr>
      <w:numPr>
        <w:ilvl w:val="5"/>
        <w:numId w:val="1"/>
      </w:numPr>
      <w:spacing w:before="240" w:after="60"/>
      <w:outlineLvl w:val="5"/>
    </w:pPr>
    <w:rPr>
      <w:i/>
      <w:sz w:val="22"/>
    </w:rPr>
  </w:style>
  <w:style w:type="paragraph" w:styleId="7">
    <w:name w:val="heading 7"/>
    <w:basedOn w:val="a0"/>
    <w:next w:val="a0"/>
    <w:qFormat/>
    <w:pPr>
      <w:numPr>
        <w:ilvl w:val="6"/>
        <w:numId w:val="1"/>
      </w:numPr>
      <w:spacing w:before="240" w:after="60"/>
      <w:outlineLvl w:val="6"/>
    </w:pPr>
  </w:style>
  <w:style w:type="paragraph" w:styleId="8">
    <w:name w:val="heading 8"/>
    <w:basedOn w:val="a0"/>
    <w:next w:val="a0"/>
    <w:qFormat/>
    <w:pPr>
      <w:numPr>
        <w:ilvl w:val="7"/>
        <w:numId w:val="1"/>
      </w:numPr>
      <w:spacing w:before="240" w:after="60"/>
      <w:outlineLvl w:val="7"/>
    </w:pPr>
    <w:rPr>
      <w:i/>
    </w:rPr>
  </w:style>
  <w:style w:type="paragraph" w:styleId="9">
    <w:name w:val="heading 9"/>
    <w:basedOn w:val="a0"/>
    <w:next w:val="a0"/>
    <w:qFormat/>
    <w:pPr>
      <w:numPr>
        <w:ilvl w:val="8"/>
        <w:numId w:val="1"/>
      </w:numPr>
      <w:spacing w:before="240" w:after="60"/>
      <w:outlineLvl w:val="8"/>
    </w:pPr>
    <w:rPr>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qFormat/>
    <w:rPr>
      <w:color w:val="800080"/>
      <w:u w:val="single"/>
    </w:rPr>
  </w:style>
  <w:style w:type="character" w:styleId="a5">
    <w:name w:val="Hyperlink"/>
    <w:qFormat/>
    <w:rPr>
      <w:color w:val="0000FF"/>
      <w:u w:val="single"/>
    </w:rPr>
  </w:style>
  <w:style w:type="character" w:styleId="a6">
    <w:name w:val="page number"/>
    <w:qFormat/>
    <w:rPr>
      <w:rFonts w:ascii="Times New Roman" w:hAnsi="Times New Roman" w:cs="Times New Roman"/>
    </w:rPr>
  </w:style>
  <w:style w:type="character" w:styleId="a7">
    <w:name w:val="Strong"/>
    <w:qFormat/>
    <w:rPr>
      <w:b/>
      <w:bCs/>
    </w:rPr>
  </w:style>
  <w:style w:type="paragraph" w:styleId="a8">
    <w:name w:val="Balloon Text"/>
    <w:basedOn w:val="a0"/>
    <w:qFormat/>
    <w:rPr>
      <w:rFonts w:ascii="Tahoma" w:hAnsi="Tahoma" w:cs="Tahoma"/>
      <w:sz w:val="16"/>
      <w:szCs w:val="16"/>
    </w:rPr>
  </w:style>
  <w:style w:type="paragraph" w:styleId="a9">
    <w:name w:val="caption"/>
    <w:basedOn w:val="a0"/>
    <w:next w:val="a0"/>
    <w:qFormat/>
    <w:pPr>
      <w:suppressLineNumbers/>
      <w:spacing w:before="120" w:after="120"/>
    </w:pPr>
    <w:rPr>
      <w:rFonts w:cs="Mangal"/>
      <w:i/>
      <w:iCs/>
      <w:szCs w:val="24"/>
    </w:rPr>
  </w:style>
  <w:style w:type="paragraph" w:styleId="aa">
    <w:name w:val="annotation text"/>
    <w:basedOn w:val="a0"/>
    <w:uiPriority w:val="99"/>
    <w:unhideWhenUsed/>
    <w:qFormat/>
  </w:style>
  <w:style w:type="paragraph" w:styleId="ab">
    <w:name w:val="annotation subject"/>
    <w:basedOn w:val="10"/>
    <w:next w:val="10"/>
    <w:qFormat/>
    <w:rPr>
      <w:b/>
      <w:bCs/>
    </w:rPr>
  </w:style>
  <w:style w:type="paragraph" w:customStyle="1" w:styleId="10">
    <w:name w:val="Текст примечания1"/>
    <w:basedOn w:val="a0"/>
    <w:qFormat/>
    <w:rPr>
      <w:sz w:val="20"/>
    </w:rPr>
  </w:style>
  <w:style w:type="paragraph" w:styleId="ac">
    <w:name w:val="footnote text"/>
    <w:basedOn w:val="a0"/>
    <w:qFormat/>
    <w:rPr>
      <w:rFonts w:ascii="Times New Roman" w:hAnsi="Times New Roman" w:cs="Times New Roman"/>
      <w:sz w:val="20"/>
    </w:rPr>
  </w:style>
  <w:style w:type="paragraph" w:styleId="ad">
    <w:name w:val="header"/>
    <w:basedOn w:val="a0"/>
    <w:qFormat/>
    <w:pPr>
      <w:jc w:val="both"/>
    </w:pPr>
    <w:rPr>
      <w:sz w:val="22"/>
    </w:rPr>
  </w:style>
  <w:style w:type="paragraph" w:styleId="ae">
    <w:name w:val="Body Text"/>
    <w:basedOn w:val="a0"/>
    <w:qFormat/>
    <w:pPr>
      <w:spacing w:before="40" w:after="40"/>
    </w:pPr>
    <w:rPr>
      <w:rFonts w:ascii="Times New Roman" w:hAnsi="Times New Roman" w:cs="Times New Roman"/>
      <w:sz w:val="20"/>
    </w:rPr>
  </w:style>
  <w:style w:type="paragraph" w:styleId="11">
    <w:name w:val="toc 1"/>
    <w:basedOn w:val="a0"/>
    <w:next w:val="a0"/>
    <w:qFormat/>
    <w:pPr>
      <w:spacing w:before="120" w:after="120"/>
    </w:pPr>
    <w:rPr>
      <w:rFonts w:ascii="Times New Roman" w:hAnsi="Times New Roman" w:cs="Times New Roman"/>
      <w:b/>
      <w:caps/>
      <w:sz w:val="20"/>
    </w:rPr>
  </w:style>
  <w:style w:type="paragraph" w:styleId="21">
    <w:name w:val="toc 2"/>
    <w:basedOn w:val="a0"/>
    <w:next w:val="a0"/>
    <w:qFormat/>
    <w:pPr>
      <w:ind w:left="240"/>
    </w:pPr>
  </w:style>
  <w:style w:type="paragraph" w:styleId="af">
    <w:name w:val="Body Text Indent"/>
    <w:basedOn w:val="a0"/>
    <w:qFormat/>
    <w:rPr>
      <w:sz w:val="16"/>
    </w:rPr>
  </w:style>
  <w:style w:type="paragraph" w:styleId="22">
    <w:name w:val="List Bullet 2"/>
    <w:basedOn w:val="a0"/>
    <w:qFormat/>
    <w:pPr>
      <w:ind w:left="566" w:hanging="283"/>
      <w:jc w:val="both"/>
    </w:pPr>
    <w:rPr>
      <w:sz w:val="20"/>
    </w:rPr>
  </w:style>
  <w:style w:type="paragraph" w:styleId="af0">
    <w:name w:val="footer"/>
    <w:basedOn w:val="a0"/>
    <w:qFormat/>
    <w:pPr>
      <w:jc w:val="both"/>
    </w:pPr>
    <w:rPr>
      <w:sz w:val="22"/>
    </w:rPr>
  </w:style>
  <w:style w:type="paragraph" w:styleId="af1">
    <w:name w:val="List"/>
    <w:basedOn w:val="a0"/>
    <w:qFormat/>
    <w:pPr>
      <w:ind w:left="283" w:hanging="283"/>
    </w:pPr>
  </w:style>
  <w:style w:type="paragraph" w:styleId="af2">
    <w:name w:val="Normal (Web)"/>
    <w:basedOn w:val="a0"/>
    <w:qFormat/>
    <w:pPr>
      <w:spacing w:before="100" w:after="100"/>
    </w:pPr>
    <w:rPr>
      <w:sz w:val="20"/>
    </w:rPr>
  </w:style>
  <w:style w:type="paragraph" w:styleId="af3">
    <w:name w:val="Subtitle"/>
    <w:basedOn w:val="12"/>
    <w:next w:val="ae"/>
    <w:qFormat/>
    <w:pPr>
      <w:spacing w:before="60" w:after="120"/>
    </w:pPr>
    <w:rPr>
      <w:sz w:val="36"/>
      <w:szCs w:val="36"/>
    </w:rPr>
  </w:style>
  <w:style w:type="paragraph" w:customStyle="1" w:styleId="12">
    <w:name w:val="Заголовок1"/>
    <w:basedOn w:val="a0"/>
    <w:next w:val="ae"/>
    <w:qFormat/>
    <w:pPr>
      <w:jc w:val="center"/>
    </w:pPr>
    <w:rPr>
      <w:rFonts w:ascii="Times New Roman" w:hAnsi="Times New Roman" w:cs="Times New Roman"/>
      <w:b/>
      <w:sz w:val="22"/>
    </w:rPr>
  </w:style>
  <w:style w:type="table" w:styleId="af4">
    <w:name w:val="Table Grid"/>
    <w:uiPriority w:val="3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af5">
    <w:name w:val="Символ сноски"/>
    <w:qFormat/>
    <w:rPr>
      <w:vertAlign w:val="superscript"/>
    </w:rPr>
  </w:style>
  <w:style w:type="character" w:customStyle="1" w:styleId="WW8Num6z3">
    <w:name w:val="WW8Num6z3"/>
    <w:qFormat/>
  </w:style>
  <w:style w:type="character" w:customStyle="1" w:styleId="WW8Num1z6">
    <w:name w:val="WW8Num1z6"/>
    <w:qFormat/>
  </w:style>
  <w:style w:type="character" w:customStyle="1" w:styleId="WW8Num3z2">
    <w:name w:val="WW8Num3z2"/>
    <w:qFormat/>
  </w:style>
  <w:style w:type="character" w:customStyle="1" w:styleId="WW8Num8z0">
    <w:name w:val="WW8Num8z0"/>
    <w:qFormat/>
    <w:rPr>
      <w:rFonts w:ascii="Wingdings" w:hAnsi="Wingdings" w:cs="Wingdings"/>
      <w:sz w:val="16"/>
    </w:rPr>
  </w:style>
  <w:style w:type="character" w:customStyle="1" w:styleId="WW8Num6z0">
    <w:name w:val="WW8Num6z0"/>
    <w:qFormat/>
    <w:rPr>
      <w:rFonts w:ascii="Times New Roman" w:hAnsi="Times New Roman" w:cs="Times New Roman"/>
      <w:b/>
      <w:kern w:val="2"/>
      <w:sz w:val="22"/>
      <w:szCs w:val="22"/>
    </w:rPr>
  </w:style>
  <w:style w:type="character" w:customStyle="1" w:styleId="WW8Num7z4">
    <w:name w:val="WW8Num7z4"/>
    <w:qFormat/>
  </w:style>
  <w:style w:type="character" w:customStyle="1" w:styleId="WW8Num1z0">
    <w:name w:val="WW8Num1z0"/>
    <w:qFormat/>
  </w:style>
  <w:style w:type="character" w:customStyle="1" w:styleId="WW8Num4z0">
    <w:name w:val="WW8Num4z0"/>
    <w:qFormat/>
  </w:style>
  <w:style w:type="character" w:customStyle="1" w:styleId="WW8Num6z5">
    <w:name w:val="WW8Num6z5"/>
    <w:qFormat/>
  </w:style>
  <w:style w:type="character" w:customStyle="1" w:styleId="WW8Num6z1">
    <w:name w:val="WW8Num6z1"/>
    <w:qFormat/>
    <w:rPr>
      <w:rFonts w:ascii="Times New Roman" w:hAnsi="Times New Roman" w:cs="Times New Roman"/>
      <w:color w:val="auto"/>
      <w:sz w:val="22"/>
      <w:szCs w:val="22"/>
      <w:lang w:val="en-US"/>
    </w:rPr>
  </w:style>
  <w:style w:type="character" w:customStyle="1" w:styleId="WW8Num6z2">
    <w:name w:val="WW8Num6z2"/>
    <w:qFormat/>
  </w:style>
  <w:style w:type="character" w:customStyle="1" w:styleId="WW8Num7z2">
    <w:name w:val="WW8Num7z2"/>
    <w:qFormat/>
  </w:style>
  <w:style w:type="character" w:customStyle="1" w:styleId="WW8Num6z8">
    <w:name w:val="WW8Num6z8"/>
    <w:qFormat/>
  </w:style>
  <w:style w:type="character" w:customStyle="1" w:styleId="30">
    <w:name w:val="Основной шрифт абзаца3"/>
    <w:qFormat/>
  </w:style>
  <w:style w:type="character" w:customStyle="1" w:styleId="WW8Num2z5">
    <w:name w:val="WW8Num2z5"/>
    <w:qFormat/>
  </w:style>
  <w:style w:type="character" w:customStyle="1" w:styleId="WW8Num2z2">
    <w:name w:val="WW8Num2z2"/>
    <w:qFormat/>
  </w:style>
  <w:style w:type="character" w:customStyle="1" w:styleId="WW8Num1z1">
    <w:name w:val="WW8Num1z1"/>
    <w:qFormat/>
    <w:rPr>
      <w:color w:val="auto"/>
    </w:rPr>
  </w:style>
  <w:style w:type="character" w:customStyle="1" w:styleId="WW8Num3z4">
    <w:name w:val="WW8Num3z4"/>
    <w:qFormat/>
  </w:style>
  <w:style w:type="character" w:customStyle="1" w:styleId="WW8Num3z8">
    <w:name w:val="WW8Num3z8"/>
    <w:qFormat/>
  </w:style>
  <w:style w:type="character" w:customStyle="1" w:styleId="WW8Num7z1">
    <w:name w:val="WW8Num7z1"/>
    <w:qFormat/>
    <w:rPr>
      <w:rFonts w:ascii="Times New Roman" w:hAnsi="Times New Roman" w:cs="Times New Roman"/>
      <w:color w:val="auto"/>
      <w:sz w:val="22"/>
      <w:szCs w:val="22"/>
      <w:lang w:val="en-US"/>
    </w:rPr>
  </w:style>
  <w:style w:type="character" w:customStyle="1" w:styleId="WW8Num1z4">
    <w:name w:val="WW8Num1z4"/>
    <w:qFormat/>
  </w:style>
  <w:style w:type="character" w:customStyle="1" w:styleId="af6">
    <w:name w:val="Нижний колонтитул Знак"/>
    <w:qFormat/>
    <w:rPr>
      <w:rFonts w:ascii="Arial" w:hAnsi="Arial" w:cs="Arial"/>
      <w:sz w:val="22"/>
    </w:rPr>
  </w:style>
  <w:style w:type="character" w:customStyle="1" w:styleId="WW8Num7z0">
    <w:name w:val="WW8Num7z0"/>
    <w:qFormat/>
    <w:rPr>
      <w:rFonts w:ascii="Times New Roman" w:hAnsi="Times New Roman" w:cs="Times New Roman"/>
      <w:b/>
      <w:kern w:val="2"/>
      <w:sz w:val="22"/>
      <w:szCs w:val="22"/>
    </w:rPr>
  </w:style>
  <w:style w:type="character" w:customStyle="1" w:styleId="WW8Num2z8">
    <w:name w:val="WW8Num2z8"/>
    <w:qFormat/>
  </w:style>
  <w:style w:type="character" w:customStyle="1" w:styleId="WW8Num3z0">
    <w:name w:val="WW8Num3z0"/>
    <w:qFormat/>
    <w:rPr>
      <w:rFonts w:ascii="Times New Roman" w:hAnsi="Times New Roman" w:cs="Times New Roman"/>
      <w:sz w:val="24"/>
      <w:szCs w:val="24"/>
    </w:rPr>
  </w:style>
  <w:style w:type="character" w:customStyle="1" w:styleId="WW8Num1z5">
    <w:name w:val="WW8Num1z5"/>
    <w:qFormat/>
  </w:style>
  <w:style w:type="character" w:customStyle="1" w:styleId="WW8Num3z3">
    <w:name w:val="WW8Num3z3"/>
    <w:qFormat/>
  </w:style>
  <w:style w:type="character" w:customStyle="1" w:styleId="13">
    <w:name w:val="Основной шрифт абзаца1"/>
    <w:qFormat/>
  </w:style>
  <w:style w:type="character" w:customStyle="1" w:styleId="WW8Num5z0">
    <w:name w:val="WW8Num5z0"/>
    <w:qFormat/>
    <w:rPr>
      <w:rFonts w:ascii="Wingdings" w:hAnsi="Wingdings" w:cs="Wingdings"/>
      <w:sz w:val="16"/>
    </w:rPr>
  </w:style>
  <w:style w:type="character" w:customStyle="1" w:styleId="23">
    <w:name w:val="Основной шрифт абзаца2"/>
    <w:qFormat/>
  </w:style>
  <w:style w:type="character" w:customStyle="1" w:styleId="WW8Num1z7">
    <w:name w:val="WW8Num1z7"/>
    <w:qFormat/>
  </w:style>
  <w:style w:type="character" w:customStyle="1" w:styleId="WW8Num3z5">
    <w:name w:val="WW8Num3z5"/>
    <w:qFormat/>
  </w:style>
  <w:style w:type="character" w:customStyle="1" w:styleId="WW8Num7z8">
    <w:name w:val="WW8Num7z8"/>
    <w:qFormat/>
  </w:style>
  <w:style w:type="character" w:customStyle="1" w:styleId="24">
    <w:name w:val="Заголовок 2 Знак"/>
    <w:qFormat/>
    <w:rPr>
      <w:sz w:val="24"/>
      <w:lang w:val="en-US"/>
    </w:rPr>
  </w:style>
  <w:style w:type="character" w:customStyle="1" w:styleId="WW8Num3z7">
    <w:name w:val="WW8Num3z7"/>
    <w:qFormat/>
  </w:style>
  <w:style w:type="character" w:customStyle="1" w:styleId="WW8Num7z5">
    <w:name w:val="WW8Num7z5"/>
    <w:qFormat/>
  </w:style>
  <w:style w:type="character" w:customStyle="1" w:styleId="af7">
    <w:name w:val="Текст примечания Знак"/>
    <w:qFormat/>
    <w:rPr>
      <w:rFonts w:ascii="Arial" w:hAnsi="Arial" w:cs="Arial"/>
    </w:rPr>
  </w:style>
  <w:style w:type="character" w:customStyle="1" w:styleId="WW8Num2z6">
    <w:name w:val="WW8Num2z6"/>
    <w:qFormat/>
  </w:style>
  <w:style w:type="character" w:customStyle="1" w:styleId="WW8Num6z6">
    <w:name w:val="WW8Num6z6"/>
    <w:qFormat/>
  </w:style>
  <w:style w:type="character" w:customStyle="1" w:styleId="WW8Num7z3">
    <w:name w:val="WW8Num7z3"/>
    <w:qFormat/>
  </w:style>
  <w:style w:type="character" w:customStyle="1" w:styleId="WW8Num7z7">
    <w:name w:val="WW8Num7z7"/>
    <w:qFormat/>
  </w:style>
  <w:style w:type="character" w:customStyle="1" w:styleId="WW8Num9z0">
    <w:name w:val="WW8Num9z0"/>
    <w:qFormat/>
  </w:style>
  <w:style w:type="character" w:customStyle="1" w:styleId="WW8Num2z3">
    <w:name w:val="WW8Num2z3"/>
    <w:qFormat/>
  </w:style>
  <w:style w:type="character" w:customStyle="1" w:styleId="WW8Num2z1">
    <w:name w:val="WW8Num2z1"/>
    <w:qFormat/>
    <w:rPr>
      <w:rFonts w:ascii="Times New Roman" w:hAnsi="Times New Roman" w:cs="Times New Roman"/>
      <w:color w:val="auto"/>
      <w:sz w:val="22"/>
      <w:szCs w:val="22"/>
      <w:lang w:val="en-US"/>
    </w:rPr>
  </w:style>
  <w:style w:type="character" w:customStyle="1" w:styleId="WW8Num1z8">
    <w:name w:val="WW8Num1z8"/>
    <w:qFormat/>
  </w:style>
  <w:style w:type="character" w:customStyle="1" w:styleId="WW8Num6z4">
    <w:name w:val="WW8Num6z4"/>
    <w:qFormat/>
  </w:style>
  <w:style w:type="character" w:customStyle="1" w:styleId="WW8Num7z6">
    <w:name w:val="WW8Num7z6"/>
    <w:qFormat/>
  </w:style>
  <w:style w:type="character" w:customStyle="1" w:styleId="WW8Num2z0">
    <w:name w:val="WW8Num2z0"/>
    <w:qFormat/>
    <w:rPr>
      <w:rFonts w:ascii="Liberation Serif" w:hAnsi="Liberation Serif" w:cs="Liberation Serif"/>
    </w:rPr>
  </w:style>
  <w:style w:type="character" w:customStyle="1" w:styleId="WW8Num1z3">
    <w:name w:val="WW8Num1z3"/>
    <w:qFormat/>
  </w:style>
  <w:style w:type="character" w:customStyle="1" w:styleId="WW8Num6z7">
    <w:name w:val="WW8Num6z7"/>
    <w:qFormat/>
  </w:style>
  <w:style w:type="character" w:customStyle="1" w:styleId="14">
    <w:name w:val="Знак примечания1"/>
    <w:qFormat/>
    <w:rPr>
      <w:sz w:val="16"/>
      <w:szCs w:val="16"/>
    </w:rPr>
  </w:style>
  <w:style w:type="character" w:customStyle="1" w:styleId="WW8Num1z2">
    <w:name w:val="WW8Num1z2"/>
    <w:qFormat/>
  </w:style>
  <w:style w:type="character" w:customStyle="1" w:styleId="WW8Num3z6">
    <w:name w:val="WW8Num3z6"/>
    <w:qFormat/>
  </w:style>
  <w:style w:type="character" w:customStyle="1" w:styleId="WW8Num3z1">
    <w:name w:val="WW8Num3z1"/>
    <w:qFormat/>
  </w:style>
  <w:style w:type="character" w:customStyle="1" w:styleId="WW8Num2z4">
    <w:name w:val="WW8Num2z4"/>
    <w:qFormat/>
  </w:style>
  <w:style w:type="character" w:customStyle="1" w:styleId="WW8Num2z7">
    <w:name w:val="WW8Num2z7"/>
    <w:qFormat/>
  </w:style>
  <w:style w:type="paragraph" w:customStyle="1" w:styleId="Heading">
    <w:name w:val="Heading"/>
    <w:basedOn w:val="a0"/>
    <w:next w:val="ae"/>
    <w:qFormat/>
    <w:pPr>
      <w:keepNext/>
      <w:spacing w:before="240" w:after="120"/>
    </w:pPr>
    <w:rPr>
      <w:rFonts w:ascii="Liberation Sans" w:eastAsia="Noto Sans CJK SC" w:hAnsi="Liberation Sans" w:cs="Noto Sans Devanagari"/>
      <w:sz w:val="28"/>
      <w:szCs w:val="28"/>
    </w:rPr>
  </w:style>
  <w:style w:type="paragraph" w:customStyle="1" w:styleId="Index">
    <w:name w:val="Index"/>
    <w:basedOn w:val="a0"/>
    <w:qFormat/>
    <w:pPr>
      <w:suppressLineNumbers/>
    </w:pPr>
    <w:rPr>
      <w:rFonts w:cs="Noto Sans Devanagari"/>
    </w:rPr>
  </w:style>
  <w:style w:type="paragraph" w:customStyle="1" w:styleId="HeaderandFooter">
    <w:name w:val="Header and Footer"/>
    <w:basedOn w:val="a0"/>
    <w:qFormat/>
  </w:style>
  <w:style w:type="paragraph" w:styleId="af8">
    <w:name w:val="List Paragraph"/>
    <w:basedOn w:val="a0"/>
    <w:qFormat/>
    <w:pPr>
      <w:ind w:left="708"/>
    </w:pPr>
  </w:style>
  <w:style w:type="paragraph" w:customStyle="1" w:styleId="15">
    <w:name w:val="Название1"/>
    <w:basedOn w:val="16"/>
    <w:qFormat/>
    <w:pPr>
      <w:jc w:val="center"/>
    </w:pPr>
    <w:rPr>
      <w:b/>
      <w:sz w:val="22"/>
    </w:rPr>
  </w:style>
  <w:style w:type="paragraph" w:customStyle="1" w:styleId="16">
    <w:name w:val="Обычный1"/>
    <w:qFormat/>
    <w:pPr>
      <w:suppressAutoHyphens/>
    </w:pPr>
    <w:rPr>
      <w:rFonts w:ascii="Arial" w:hAnsi="Arial" w:cs="Arial"/>
      <w:lang w:eastAsia="zh-CN"/>
    </w:rPr>
  </w:style>
  <w:style w:type="paragraph" w:customStyle="1" w:styleId="25">
    <w:name w:val="Название объекта2"/>
    <w:basedOn w:val="a0"/>
    <w:qFormat/>
    <w:pPr>
      <w:suppressLineNumbers/>
      <w:spacing w:before="120" w:after="120"/>
    </w:pPr>
    <w:rPr>
      <w:rFonts w:cs="Mangal"/>
      <w:i/>
      <w:iCs/>
      <w:szCs w:val="24"/>
    </w:rPr>
  </w:style>
  <w:style w:type="paragraph" w:customStyle="1" w:styleId="17">
    <w:name w:val="Список 1"/>
    <w:basedOn w:val="ae"/>
    <w:qFormat/>
    <w:pPr>
      <w:spacing w:before="60"/>
      <w:ind w:left="1135" w:hanging="284"/>
    </w:pPr>
  </w:style>
  <w:style w:type="paragraph" w:customStyle="1" w:styleId="af9">
    <w:name w:val="Содержимое врезки"/>
    <w:basedOn w:val="a0"/>
    <w:qFormat/>
  </w:style>
  <w:style w:type="paragraph" w:customStyle="1" w:styleId="PlainText1">
    <w:name w:val="Plain Text1"/>
    <w:basedOn w:val="a0"/>
    <w:qFormat/>
    <w:pPr>
      <w:spacing w:line="360" w:lineRule="auto"/>
    </w:pPr>
    <w:rPr>
      <w:rFonts w:ascii="Courier New" w:hAnsi="Courier New" w:cs="Courier New"/>
    </w:rPr>
  </w:style>
  <w:style w:type="paragraph" w:customStyle="1" w:styleId="32">
    <w:name w:val="Основной текст с отступом 32"/>
    <w:basedOn w:val="a0"/>
    <w:qFormat/>
    <w:pPr>
      <w:keepNext/>
      <w:ind w:left="284"/>
      <w:jc w:val="center"/>
    </w:pPr>
    <w:rPr>
      <w:b/>
      <w:sz w:val="22"/>
      <w:lang w:val="en-US"/>
    </w:rPr>
  </w:style>
  <w:style w:type="paragraph" w:customStyle="1" w:styleId="1H1">
    <w:name w:val="Заголовок 1.H1"/>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40"/>
    </w:rPr>
  </w:style>
  <w:style w:type="paragraph" w:customStyle="1" w:styleId="18">
    <w:name w:val="Название объекта1"/>
    <w:basedOn w:val="a0"/>
    <w:qFormat/>
    <w:pPr>
      <w:spacing w:before="480" w:after="240"/>
      <w:ind w:firstLine="425"/>
      <w:jc w:val="center"/>
    </w:pPr>
    <w:rPr>
      <w:b/>
      <w:sz w:val="22"/>
    </w:rPr>
  </w:style>
  <w:style w:type="paragraph" w:customStyle="1" w:styleId="2H2h2Numberedtext3">
    <w:name w:val="Заголовок 2.H2.h2.Numbered text 3"/>
    <w:basedOn w:val="18"/>
    <w:next w:val="a0"/>
    <w:qFormat/>
    <w:pPr>
      <w:keepNext/>
      <w:keepLines/>
      <w:pBdr>
        <w:top w:val="single" w:sz="6" w:space="16" w:color="000000"/>
      </w:pBdr>
      <w:spacing w:before="120" w:after="60" w:line="320" w:lineRule="atLeast"/>
      <w:ind w:firstLine="0"/>
      <w:jc w:val="left"/>
    </w:pPr>
    <w:rPr>
      <w:spacing w:val="-20"/>
      <w:kern w:val="2"/>
      <w:sz w:val="24"/>
    </w:rPr>
  </w:style>
  <w:style w:type="paragraph" w:customStyle="1" w:styleId="Att">
    <w:name w:val="Att"/>
    <w:basedOn w:val="a0"/>
    <w:qFormat/>
    <w:pPr>
      <w:spacing w:before="240" w:line="280" w:lineRule="atLeast"/>
      <w:ind w:firstLine="567"/>
      <w:jc w:val="both"/>
    </w:pPr>
    <w:rPr>
      <w:lang w:val="en-GB"/>
    </w:rPr>
  </w:style>
  <w:style w:type="paragraph" w:customStyle="1" w:styleId="Style1">
    <w:name w:val="Style1"/>
    <w:basedOn w:val="a0"/>
    <w:qFormat/>
    <w:pPr>
      <w:spacing w:before="120" w:line="280" w:lineRule="atLeast"/>
      <w:ind w:left="360" w:hanging="360"/>
      <w:jc w:val="both"/>
    </w:pPr>
    <w:rPr>
      <w:lang w:val="en-GB"/>
    </w:rPr>
  </w:style>
  <w:style w:type="paragraph" w:customStyle="1" w:styleId="a">
    <w:name w:val="Ном_таб"/>
    <w:basedOn w:val="a0"/>
    <w:qFormat/>
    <w:pPr>
      <w:widowControl w:val="0"/>
      <w:numPr>
        <w:numId w:val="2"/>
      </w:numPr>
      <w:spacing w:line="360" w:lineRule="auto"/>
      <w:jc w:val="center"/>
    </w:pPr>
    <w:rPr>
      <w:rFonts w:ascii="Times New Roman" w:hAnsi="Times New Roman" w:cs="Times New Roman"/>
    </w:rPr>
  </w:style>
  <w:style w:type="paragraph" w:customStyle="1" w:styleId="afa">
    <w:name w:val="Обычный_"/>
    <w:basedOn w:val="a0"/>
    <w:qFormat/>
    <w:pPr>
      <w:widowControl w:val="0"/>
      <w:spacing w:line="360" w:lineRule="auto"/>
      <w:ind w:firstLine="720"/>
      <w:jc w:val="both"/>
    </w:pPr>
    <w:rPr>
      <w:rFonts w:ascii="Times New Roman" w:hAnsi="Times New Roman" w:cs="Times New Roman"/>
    </w:rPr>
  </w:style>
  <w:style w:type="paragraph" w:styleId="afb">
    <w:name w:val="No Spacing"/>
    <w:qFormat/>
    <w:pPr>
      <w:suppressAutoHyphens/>
    </w:pPr>
    <w:rPr>
      <w:rFonts w:ascii="Calibri" w:hAnsi="Calibri" w:cs="Calibri"/>
      <w:sz w:val="22"/>
      <w:szCs w:val="22"/>
      <w:lang w:eastAsia="zh-CN"/>
    </w:rPr>
  </w:style>
  <w:style w:type="paragraph" w:customStyle="1" w:styleId="19">
    <w:name w:val="Цитата1"/>
    <w:basedOn w:val="a0"/>
    <w:qFormat/>
    <w:pPr>
      <w:spacing w:before="40" w:after="40"/>
      <w:ind w:left="317" w:right="-74" w:hanging="317"/>
    </w:pPr>
    <w:rPr>
      <w:rFonts w:ascii="Times New Roman" w:hAnsi="Times New Roman" w:cs="Times New Roman"/>
    </w:rPr>
  </w:style>
  <w:style w:type="paragraph" w:customStyle="1" w:styleId="UL">
    <w:name w:val="Маркированный список.UL"/>
    <w:basedOn w:val="af1"/>
    <w:qFormat/>
    <w:pPr>
      <w:numPr>
        <w:numId w:val="3"/>
      </w:numPr>
      <w:tabs>
        <w:tab w:val="left" w:pos="3345"/>
      </w:tabs>
      <w:spacing w:after="120" w:line="240" w:lineRule="atLeast"/>
      <w:jc w:val="both"/>
    </w:pPr>
    <w:rPr>
      <w:spacing w:val="-5"/>
      <w:sz w:val="20"/>
    </w:rPr>
  </w:style>
  <w:style w:type="paragraph" w:customStyle="1" w:styleId="210">
    <w:name w:val="Основной текст 21"/>
    <w:basedOn w:val="16"/>
    <w:qFormat/>
    <w:pPr>
      <w:ind w:right="425"/>
      <w:jc w:val="both"/>
    </w:pPr>
    <w:rPr>
      <w:sz w:val="24"/>
    </w:rPr>
  </w:style>
  <w:style w:type="paragraph" w:customStyle="1" w:styleId="31">
    <w:name w:val="Основной текст с отступом 31"/>
    <w:basedOn w:val="16"/>
    <w:qFormat/>
    <w:pPr>
      <w:ind w:firstLine="709"/>
      <w:jc w:val="both"/>
    </w:pPr>
    <w:rPr>
      <w:sz w:val="24"/>
    </w:rPr>
  </w:style>
  <w:style w:type="paragraph" w:customStyle="1" w:styleId="afc">
    <w:name w:val="Блочная цитата"/>
    <w:basedOn w:val="a0"/>
    <w:qFormat/>
    <w:pPr>
      <w:spacing w:after="283"/>
      <w:ind w:left="567" w:right="567"/>
    </w:pPr>
  </w:style>
  <w:style w:type="paragraph" w:customStyle="1" w:styleId="1a">
    <w:name w:val="Указатель1"/>
    <w:basedOn w:val="a0"/>
    <w:qFormat/>
    <w:pPr>
      <w:suppressLineNumbers/>
    </w:pPr>
    <w:rPr>
      <w:rFonts w:cs="Mangal"/>
    </w:rPr>
  </w:style>
  <w:style w:type="paragraph" w:customStyle="1" w:styleId="2">
    <w:name w:val="Стиль2"/>
    <w:basedOn w:val="a0"/>
    <w:qFormat/>
    <w:pPr>
      <w:numPr>
        <w:numId w:val="4"/>
      </w:numPr>
      <w:spacing w:before="60" w:after="60"/>
      <w:jc w:val="both"/>
    </w:pPr>
  </w:style>
  <w:style w:type="paragraph" w:customStyle="1" w:styleId="Nienieoea">
    <w:name w:val="Nienie_oe?a"/>
    <w:basedOn w:val="Iauiue"/>
    <w:qFormat/>
    <w:pPr>
      <w:spacing w:line="360" w:lineRule="auto"/>
      <w:jc w:val="both"/>
    </w:pPr>
    <w:rPr>
      <w:sz w:val="24"/>
    </w:rPr>
  </w:style>
  <w:style w:type="paragraph" w:customStyle="1" w:styleId="Iauiue">
    <w:name w:val="Iau?iue"/>
    <w:qFormat/>
    <w:pPr>
      <w:widowControl w:val="0"/>
      <w:suppressAutoHyphens/>
    </w:pPr>
    <w:rPr>
      <w:rFonts w:ascii="Calibri" w:hAnsi="Calibri"/>
      <w:lang w:eastAsia="zh-CN"/>
    </w:rPr>
  </w:style>
  <w:style w:type="paragraph" w:customStyle="1" w:styleId="1b">
    <w:name w:val="Знак1 Знак Знак Знак Знак Знак Знак"/>
    <w:basedOn w:val="a0"/>
    <w:qFormat/>
    <w:pPr>
      <w:spacing w:after="160" w:line="240" w:lineRule="exact"/>
    </w:pPr>
    <w:rPr>
      <w:rFonts w:ascii="Verdana" w:hAnsi="Verdana" w:cs="Verdana"/>
      <w:szCs w:val="24"/>
      <w:lang w:val="en-US"/>
    </w:rPr>
  </w:style>
  <w:style w:type="paragraph" w:customStyle="1" w:styleId="90">
    <w:name w:val="оглавление 9"/>
    <w:basedOn w:val="a0"/>
    <w:next w:val="a0"/>
    <w:qFormat/>
    <w:pPr>
      <w:ind w:left="1600"/>
    </w:pPr>
    <w:rPr>
      <w:sz w:val="20"/>
    </w:rPr>
  </w:style>
  <w:style w:type="paragraph" w:customStyle="1" w:styleId="220">
    <w:name w:val="Основной текст 22"/>
    <w:basedOn w:val="a0"/>
    <w:qFormat/>
    <w:pPr>
      <w:ind w:right="-74"/>
      <w:jc w:val="both"/>
    </w:pPr>
    <w:rPr>
      <w:sz w:val="16"/>
    </w:rPr>
  </w:style>
  <w:style w:type="paragraph" w:customStyle="1" w:styleId="afd">
    <w:name w:val="Содержимое таблицы"/>
    <w:basedOn w:val="a0"/>
    <w:qFormat/>
    <w:pPr>
      <w:suppressLineNumbers/>
    </w:pPr>
  </w:style>
  <w:style w:type="paragraph" w:customStyle="1" w:styleId="3H3h3">
    <w:name w:val="Заголовок 3.H3.h3"/>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24"/>
    </w:rPr>
  </w:style>
  <w:style w:type="paragraph" w:customStyle="1" w:styleId="1c">
    <w:name w:val="Текст1"/>
    <w:basedOn w:val="16"/>
    <w:qFormat/>
    <w:pPr>
      <w:spacing w:line="360" w:lineRule="auto"/>
    </w:pPr>
    <w:rPr>
      <w:rFonts w:ascii="Courier New" w:hAnsi="Courier New" w:cs="Courier New"/>
      <w:sz w:val="24"/>
    </w:rPr>
  </w:style>
  <w:style w:type="paragraph" w:customStyle="1" w:styleId="1d">
    <w:name w:val="заголовок 1"/>
    <w:basedOn w:val="a0"/>
    <w:next w:val="a0"/>
    <w:qFormat/>
    <w:pPr>
      <w:keepNext/>
      <w:spacing w:before="240" w:after="60"/>
      <w:jc w:val="center"/>
    </w:pPr>
    <w:rPr>
      <w:b/>
      <w:kern w:val="2"/>
      <w:sz w:val="28"/>
    </w:rPr>
  </w:style>
  <w:style w:type="paragraph" w:customStyle="1" w:styleId="26">
    <w:name w:val="Указатель2"/>
    <w:basedOn w:val="a0"/>
    <w:qFormat/>
    <w:pPr>
      <w:suppressLineNumbers/>
    </w:pPr>
    <w:rPr>
      <w:rFonts w:cs="Mangal"/>
    </w:rPr>
  </w:style>
  <w:style w:type="paragraph" w:customStyle="1" w:styleId="afe">
    <w:name w:val="Текст_таб"/>
    <w:basedOn w:val="afa"/>
    <w:qFormat/>
    <w:pPr>
      <w:ind w:left="75" w:firstLine="0"/>
      <w:jc w:val="left"/>
    </w:pPr>
  </w:style>
  <w:style w:type="paragraph" w:customStyle="1" w:styleId="1e">
    <w:name w:val="Маркированный список1"/>
    <w:basedOn w:val="a0"/>
    <w:qFormat/>
    <w:pPr>
      <w:spacing w:before="60" w:after="60"/>
      <w:ind w:right="-74"/>
    </w:pPr>
    <w:rPr>
      <w:rFonts w:ascii="Times New Roman" w:hAnsi="Times New Roman" w:cs="Times New Roman"/>
      <w:sz w:val="20"/>
    </w:rPr>
  </w:style>
  <w:style w:type="paragraph" w:customStyle="1" w:styleId="TOCBase">
    <w:name w:val="TOC Base"/>
    <w:basedOn w:val="a0"/>
    <w:qFormat/>
    <w:pPr>
      <w:spacing w:after="240" w:line="240" w:lineRule="atLeast"/>
      <w:jc w:val="both"/>
    </w:pPr>
    <w:rPr>
      <w:spacing w:val="-5"/>
      <w:sz w:val="20"/>
    </w:rPr>
  </w:style>
  <w:style w:type="paragraph" w:customStyle="1" w:styleId="aff">
    <w:name w:val="Заголовок таблицы"/>
    <w:basedOn w:val="afd"/>
    <w:qFormat/>
    <w:pPr>
      <w:jc w:val="center"/>
    </w:pPr>
    <w:rPr>
      <w:b/>
      <w:bCs/>
    </w:rPr>
  </w:style>
  <w:style w:type="paragraph" w:customStyle="1" w:styleId="33">
    <w:name w:val="заголовок 3"/>
    <w:basedOn w:val="a0"/>
    <w:next w:val="a0"/>
    <w:qFormat/>
    <w:pPr>
      <w:keepNext/>
      <w:spacing w:before="240" w:after="60"/>
    </w:pPr>
    <w:rPr>
      <w:b/>
    </w:rPr>
  </w:style>
  <w:style w:type="paragraph" w:customStyle="1" w:styleId="-">
    <w:name w:val="ìàðê-"/>
    <w:basedOn w:val="a0"/>
    <w:qFormat/>
    <w:pPr>
      <w:spacing w:line="360" w:lineRule="auto"/>
      <w:jc w:val="both"/>
    </w:pPr>
    <w:rPr>
      <w:rFonts w:ascii="Times New Roman" w:hAnsi="Times New Roman" w:cs="Times New Roman"/>
    </w:rPr>
  </w:style>
  <w:style w:type="paragraph" w:customStyle="1" w:styleId="1f">
    <w:name w:val="Знак1"/>
    <w:basedOn w:val="a0"/>
    <w:qFormat/>
    <w:pPr>
      <w:spacing w:after="160" w:line="240" w:lineRule="exact"/>
    </w:pPr>
    <w:rPr>
      <w:rFonts w:ascii="Verdana" w:hAnsi="Verdana" w:cs="Verdana"/>
      <w:szCs w:val="24"/>
      <w:lang w:val="en-US"/>
    </w:rPr>
  </w:style>
  <w:style w:type="paragraph" w:customStyle="1" w:styleId="27">
    <w:name w:val="Заголовок2"/>
    <w:basedOn w:val="12"/>
    <w:next w:val="ae"/>
    <w:qFormat/>
    <w:rPr>
      <w:bCs/>
      <w:sz w:val="56"/>
      <w:szCs w:val="56"/>
    </w:rPr>
  </w:style>
  <w:style w:type="paragraph" w:customStyle="1" w:styleId="211">
    <w:name w:val="Основной текст с отступом 21"/>
    <w:basedOn w:val="a0"/>
    <w:qFormat/>
    <w:pPr>
      <w:ind w:left="851"/>
    </w:pPr>
    <w:rPr>
      <w:sz w:val="22"/>
    </w:rPr>
  </w:style>
  <w:style w:type="paragraph" w:customStyle="1" w:styleId="310">
    <w:name w:val="Основной текст 31"/>
    <w:basedOn w:val="a0"/>
    <w:qFormat/>
    <w:rPr>
      <w:sz w:val="18"/>
    </w:rPr>
  </w:style>
  <w:style w:type="paragraph" w:customStyle="1" w:styleId="aff0">
    <w:name w:val="Список_тире"/>
    <w:basedOn w:val="a0"/>
    <w:qFormat/>
    <w:pPr>
      <w:tabs>
        <w:tab w:val="left" w:pos="720"/>
      </w:tabs>
      <w:spacing w:line="360" w:lineRule="auto"/>
      <w:ind w:left="720" w:hanging="720"/>
      <w:jc w:val="both"/>
    </w:pPr>
    <w:rPr>
      <w:rFonts w:ascii="Times New Roman" w:hAnsi="Times New Roman" w:cs="Times New Roman"/>
    </w:rPr>
  </w:style>
  <w:style w:type="paragraph" w:customStyle="1" w:styleId="FrameContents">
    <w:name w:val="Frame Contents"/>
    <w:basedOn w:val="a0"/>
    <w:qFormat/>
  </w:style>
  <w:style w:type="paragraph" w:customStyle="1" w:styleId="Comment">
    <w:name w:val="Comment"/>
    <w:basedOn w:val="a0"/>
    <w:qFormat/>
    <w:rPr>
      <w:sz w:val="20"/>
    </w:rPr>
  </w:style>
  <w:style w:type="paragraph" w:customStyle="1" w:styleId="PreformattedText">
    <w:name w:val="Preformatted Text"/>
    <w:basedOn w:val="a0"/>
    <w:qFormat/>
    <w:rPr>
      <w:rFonts w:ascii="Liberation Mono" w:eastAsia="Noto Sans Mono CJK SC" w:hAnsi="Liberation Mono" w:cs="Liberation Mon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2890</Words>
  <Characters>16479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Фомченкова Ольга Александровна</cp:lastModifiedBy>
  <cp:revision>9</cp:revision>
  <cp:lastPrinted>2014-01-24T07:33:00Z</cp:lastPrinted>
  <dcterms:created xsi:type="dcterms:W3CDTF">2018-04-06T12:47:00Z</dcterms:created>
  <dcterms:modified xsi:type="dcterms:W3CDTF">2026-07-29T11:54:00Z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DB4DE80407B543119A11865E390E86F7_13</vt:lpwstr>
  </property>
  <property fmtid="{D5CDD505-2E9C-101B-9397-08002B2CF9AE}" pid="3" name="KSOProductBuildVer">
    <vt:lpwstr>1049-12.1.0.27458</vt:lpwstr>
  </property>
  <property fmtid="{D5CDD505-2E9C-101B-9397-08002B2CF9AE}" pid="4" name="KSOTemplateDocerSaveRecord">
    <vt:lpwstr>eyJoZGlkIjoiOGQyZjM2YzMyMGE2OWEwNTcxMzcwNmQyMGNmODJkNzUiLCJ1c2VySWQiOiI4ODEzNzYyMDA3MTU1In0=</vt:lpwstr>
  </property>
</Properties>
</file>