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_rels/document.xml.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Liberation Serif" w:hAnsi="Liberation Serif"/>
          <w:sz w:val="23"/>
          <w:szCs w:val="23"/>
        </w:rPr>
      </w:pPr>
      <w:r>
        <w:rPr>
          <w:rFonts w:eastAsia="Times New Roman" w:cs="Times New Roman" w:ascii="Liberation Serif" w:hAnsi="Liberation Serif"/>
          <w:b/>
          <w:sz w:val="23"/>
          <w:szCs w:val="23"/>
          <w:lang w:eastAsia="ru-RU"/>
        </w:rPr>
        <w:t>ГОСУДАРСТВЕННЫЙ КОНТРАКТ № ______</w:t>
      </w:r>
    </w:p>
    <w:p>
      <w:pPr>
        <w:pStyle w:val="Normal"/>
        <w:spacing w:lineRule="atLeast" w:line="96" w:before="0" w:afterAutospacing="0" w:after="0"/>
        <w:jc w:val="center"/>
        <w:rPr>
          <w:rFonts w:ascii="Liberation Serif" w:hAnsi="Liberation Serif"/>
          <w:sz w:val="23"/>
          <w:szCs w:val="23"/>
        </w:rPr>
      </w:pPr>
      <w:r>
        <w:rPr>
          <w:rFonts w:eastAsia="Tinos" w:cs="Tinos" w:ascii="Liberation Serif" w:hAnsi="Liberation Serif"/>
          <w:b/>
          <w:color w:themeColor="text1" w:val="000000"/>
          <w:sz w:val="23"/>
          <w:szCs w:val="23"/>
          <w:lang w:val="ru-RU" w:eastAsia="ru-RU"/>
        </w:rPr>
        <w:t>на приобретение и монтаж систем</w:t>
      </w:r>
      <w:r>
        <w:rPr>
          <w:rFonts w:eastAsia="Tinos" w:cs="Tinos" w:ascii="Liberation Serif" w:hAnsi="Liberation Serif"/>
          <w:b/>
          <w:color w:themeColor="text1" w:val="000000"/>
          <w:sz w:val="23"/>
          <w:szCs w:val="23"/>
          <w:lang w:val="ru-RU" w:eastAsia="ru-RU"/>
        </w:rPr>
        <w:t>ы</w:t>
      </w:r>
      <w:r>
        <w:rPr>
          <w:rFonts w:eastAsia="Tinos" w:cs="Tinos" w:ascii="Liberation Serif" w:hAnsi="Liberation Serif"/>
          <w:b/>
          <w:color w:themeColor="text1" w:val="000000"/>
          <w:sz w:val="23"/>
          <w:szCs w:val="23"/>
          <w:lang w:val="ru-RU" w:eastAsia="ru-RU"/>
        </w:rPr>
        <w:t xml:space="preserve"> контроля доступа в помещении здания              Управления Росреестра по Ярославской области</w:t>
      </w:r>
    </w:p>
    <w:p>
      <w:pPr>
        <w:pStyle w:val="Normal"/>
        <w:spacing w:lineRule="atLeast" w:line="96" w:before="0" w:afterAutospacing="0" w:after="0"/>
        <w:jc w:val="center"/>
        <w:rPr>
          <w:rFonts w:ascii="Liberation Serif" w:hAnsi="Liberation Serif" w:eastAsia="Tinos" w:cs="Tinos"/>
          <w:sz w:val="23"/>
          <w:szCs w:val="23"/>
          <w:highlight w:val="none"/>
        </w:rPr>
      </w:pPr>
      <w:r>
        <w:rPr>
          <w:rFonts w:eastAsia="Tinos" w:cs="Tinos" w:ascii="Liberation Serif" w:hAnsi="Liberation Serif"/>
          <w:sz w:val="23"/>
          <w:szCs w:val="23"/>
        </w:rPr>
      </w:r>
    </w:p>
    <w:p>
      <w:pPr>
        <w:pStyle w:val="Normal"/>
        <w:spacing w:lineRule="auto" w:line="240" w:before="0" w:after="0"/>
        <w:jc w:val="both"/>
        <w:rPr>
          <w:rFonts w:ascii="Liberation Serif" w:hAnsi="Liberation Serif"/>
          <w:sz w:val="23"/>
          <w:szCs w:val="23"/>
        </w:rPr>
      </w:pPr>
      <w:r>
        <w:rPr>
          <w:rFonts w:eastAsia="Tinos" w:cs="Tinos" w:ascii="Liberation Serif" w:hAnsi="Liberation Serif"/>
          <w:sz w:val="23"/>
          <w:szCs w:val="23"/>
          <w:lang w:eastAsia="ru-RU"/>
        </w:rPr>
        <w:t>г. Ярославль                                                                                                    «____» _________ 2026 г.</w:t>
      </w:r>
    </w:p>
    <w:p>
      <w:pPr>
        <w:pStyle w:val="Normal"/>
        <w:spacing w:lineRule="auto" w:line="240" w:before="0" w:after="0"/>
        <w:jc w:val="both"/>
        <w:rPr>
          <w:rFonts w:ascii="Liberation Serif" w:hAnsi="Liberation Serif" w:cs="Tinos"/>
          <w:sz w:val="23"/>
          <w:szCs w:val="23"/>
        </w:rPr>
      </w:pPr>
      <w:r>
        <w:rPr>
          <w:rFonts w:cs="Tinos" w:ascii="Liberation Serif" w:hAnsi="Liberation Serif"/>
          <w:sz w:val="23"/>
          <w:szCs w:val="23"/>
        </w:rPr>
      </w:r>
    </w:p>
    <w:p>
      <w:pPr>
        <w:pStyle w:val="Normal"/>
        <w:spacing w:lineRule="auto" w:line="240" w:beforeAutospacing="0" w:before="0" w:afterAutospacing="0" w:after="0"/>
        <w:ind w:firstLine="567"/>
        <w:jc w:val="both"/>
        <w:rPr>
          <w:rFonts w:ascii="Liberation Serif" w:hAnsi="Liberation Serif"/>
          <w:sz w:val="23"/>
          <w:szCs w:val="23"/>
        </w:rPr>
      </w:pPr>
      <w:r>
        <w:rPr>
          <w:rFonts w:eastAsia="Tinos" w:cs="Tinos" w:ascii="Liberation Serif" w:hAnsi="Liberation Serif"/>
          <w:b w:val="false"/>
          <w:bCs w:val="false"/>
          <w:color w:themeColor="text1" w:val="000000"/>
          <w:spacing w:val="1"/>
          <w:sz w:val="23"/>
          <w:szCs w:val="23"/>
          <w:lang w:eastAsia="ru-RU"/>
        </w:rPr>
        <w:t xml:space="preserve">Управление Федеральной службы </w:t>
      </w:r>
      <w:r>
        <w:rPr>
          <w:rFonts w:eastAsia="Tinos" w:cs="Tinos" w:ascii="Liberation Serif" w:hAnsi="Liberation Serif"/>
          <w:b w:val="false"/>
          <w:bCs w:val="false"/>
          <w:color w:themeColor="text1" w:val="000000"/>
          <w:sz w:val="23"/>
          <w:szCs w:val="23"/>
          <w:lang w:eastAsia="ru-RU"/>
        </w:rPr>
        <w:t>государственной регистрации, кадастра и картографии по Ярославской области (Управление Росреестра по Ярославской области),</w:t>
      </w:r>
      <w:r>
        <w:rPr>
          <w:rFonts w:eastAsia="Tinos" w:cs="Tinos" w:ascii="Liberation Serif" w:hAnsi="Liberation Serif"/>
          <w:b/>
          <w:color w:themeColor="text1" w:val="000000"/>
          <w:sz w:val="23"/>
          <w:szCs w:val="23"/>
          <w:lang w:eastAsia="ru-RU"/>
        </w:rPr>
        <w:t xml:space="preserve"> </w:t>
      </w:r>
      <w:r>
        <w:rPr>
          <w:rFonts w:eastAsia="Tinos" w:cs="Tinos" w:ascii="Liberation Serif" w:hAnsi="Liberation Serif"/>
          <w:color w:themeColor="text1" w:val="000000"/>
          <w:sz w:val="23"/>
          <w:szCs w:val="23"/>
          <w:lang w:eastAsia="ru-RU"/>
        </w:rPr>
        <w:t xml:space="preserve">именуемое в дальнейшем </w:t>
      </w:r>
      <w:r>
        <w:rPr>
          <w:rFonts w:eastAsia="Tinos" w:cs="Tinos" w:ascii="Liberation Serif" w:hAnsi="Liberation Serif"/>
          <w:b w:val="false"/>
          <w:bCs w:val="false"/>
          <w:color w:themeColor="text1" w:val="000000"/>
          <w:sz w:val="23"/>
          <w:szCs w:val="23"/>
          <w:lang w:eastAsia="ru-RU"/>
        </w:rPr>
        <w:t>«Заказчик»,</w:t>
      </w:r>
      <w:r>
        <w:rPr>
          <w:rFonts w:eastAsia="Tinos" w:cs="Tinos" w:ascii="Liberation Serif" w:hAnsi="Liberation Serif"/>
          <w:b/>
          <w:bCs/>
          <w:color w:themeColor="text1" w:val="000000"/>
          <w:sz w:val="23"/>
          <w:szCs w:val="23"/>
          <w:lang w:eastAsia="ru-RU"/>
        </w:rPr>
        <w:t xml:space="preserve"> </w:t>
      </w:r>
      <w:r>
        <w:rPr>
          <w:rFonts w:eastAsia="Tinos" w:cs="Tinos" w:ascii="Liberation Serif" w:hAnsi="Liberation Serif"/>
          <w:color w:themeColor="text1" w:val="000000"/>
          <w:sz w:val="23"/>
          <w:szCs w:val="23"/>
          <w:lang w:eastAsia="ru-RU"/>
        </w:rPr>
        <w:t>в лице</w:t>
      </w:r>
      <w:r>
        <w:rPr>
          <w:rFonts w:eastAsia="Tinos" w:cs="Tinos" w:ascii="Liberation Serif" w:hAnsi="Liberation Serif"/>
          <w:sz w:val="23"/>
          <w:szCs w:val="23"/>
          <w:lang w:eastAsia="ru-RU"/>
        </w:rPr>
        <w:t xml:space="preserve"> руководителя Галеевой Елены Александровны, действующей на основании Положения,  с одной стороны, и </w:t>
      </w:r>
      <w:r>
        <w:rPr>
          <w:rFonts w:eastAsia="Tinos" w:cs="Tinos" w:ascii="Liberation Serif" w:hAnsi="Liberation Serif"/>
          <w:sz w:val="23"/>
          <w:szCs w:val="23"/>
          <w:lang w:eastAsia="ru-RU"/>
        </w:rPr>
        <w:t>_________</w:t>
      </w:r>
      <w:r>
        <w:rPr>
          <w:rFonts w:eastAsia="Tinos" w:cs="Tinos" w:ascii="Liberation Serif" w:hAnsi="Liberation Serif"/>
          <w:b/>
          <w:bCs/>
          <w:color w:themeColor="text1" w:val="000000"/>
          <w:sz w:val="23"/>
          <w:szCs w:val="23"/>
          <w:lang w:eastAsia="ru-RU"/>
        </w:rPr>
        <w:t xml:space="preserve">, </w:t>
      </w:r>
      <w:r>
        <w:rPr>
          <w:rFonts w:eastAsia="Tinos" w:cs="Tinos" w:ascii="Liberation Serif" w:hAnsi="Liberation Serif"/>
          <w:color w:themeColor="text1" w:val="000000"/>
          <w:sz w:val="23"/>
          <w:szCs w:val="23"/>
          <w:lang w:eastAsia="ru-RU"/>
        </w:rPr>
        <w:t xml:space="preserve">именуемое в дальнейшем </w:t>
      </w:r>
      <w:r>
        <w:rPr>
          <w:rFonts w:eastAsia="Tinos" w:cs="Tinos" w:ascii="Liberation Serif" w:hAnsi="Liberation Serif"/>
          <w:b w:val="false"/>
          <w:bCs w:val="false"/>
          <w:color w:themeColor="text1" w:val="000000"/>
          <w:sz w:val="23"/>
          <w:szCs w:val="23"/>
          <w:lang w:eastAsia="ru-RU"/>
        </w:rPr>
        <w:t>«Поставщик»,</w:t>
      </w:r>
      <w:r>
        <w:rPr>
          <w:rFonts w:eastAsia="Tinos" w:cs="Tinos" w:ascii="Liberation Serif" w:hAnsi="Liberation Serif"/>
          <w:color w:themeColor="text1" w:val="000000"/>
          <w:sz w:val="23"/>
          <w:szCs w:val="23"/>
          <w:lang w:eastAsia="ru-RU"/>
        </w:rPr>
        <w:t xml:space="preserve"> в лице </w:t>
      </w:r>
      <w:r>
        <w:rPr>
          <w:rFonts w:eastAsia="Tinos" w:cs="Tinos" w:ascii="Liberation Serif" w:hAnsi="Liberation Serif"/>
          <w:color w:themeColor="text1" w:val="000000"/>
          <w:sz w:val="23"/>
          <w:szCs w:val="23"/>
          <w:lang w:eastAsia="ru-RU"/>
        </w:rPr>
        <w:t>_______________</w:t>
      </w:r>
      <w:r>
        <w:rPr>
          <w:rFonts w:eastAsia="Tinos" w:cs="Tinos" w:ascii="Liberation Serif" w:hAnsi="Liberation Serif"/>
          <w:color w:themeColor="text1" w:val="000000"/>
          <w:sz w:val="23"/>
          <w:szCs w:val="23"/>
          <w:lang w:eastAsia="ru-RU"/>
        </w:rPr>
        <w:t>, действующ</w:t>
      </w:r>
      <w:r>
        <w:rPr>
          <w:rFonts w:eastAsia="Tinos" w:cs="Tinos" w:ascii="Liberation Serif" w:hAnsi="Liberation Serif"/>
          <w:color w:themeColor="text1" w:val="000000"/>
          <w:sz w:val="23"/>
          <w:szCs w:val="23"/>
          <w:lang w:eastAsia="ru-RU"/>
        </w:rPr>
        <w:t>его/ей</w:t>
      </w:r>
      <w:r>
        <w:rPr>
          <w:rFonts w:eastAsia="Tinos" w:cs="Tinos" w:ascii="Liberation Serif" w:hAnsi="Liberation Serif"/>
          <w:color w:themeColor="text1" w:val="000000"/>
          <w:sz w:val="23"/>
          <w:szCs w:val="23"/>
          <w:lang w:eastAsia="ru-RU"/>
        </w:rPr>
        <w:t xml:space="preserve"> на основании </w:t>
      </w:r>
      <w:r>
        <w:rPr>
          <w:rFonts w:eastAsia="Tinos" w:cs="Tinos" w:ascii="Liberation Serif" w:hAnsi="Liberation Serif"/>
          <w:color w:themeColor="text1" w:val="000000"/>
          <w:sz w:val="23"/>
          <w:szCs w:val="23"/>
          <w:lang w:eastAsia="ru-RU"/>
        </w:rPr>
        <w:t>________</w:t>
      </w:r>
      <w:r>
        <w:rPr>
          <w:rFonts w:eastAsia="Tinos" w:cs="Tinos" w:ascii="Liberation Serif" w:hAnsi="Liberation Serif"/>
          <w:color w:themeColor="text1" w:val="000000"/>
          <w:sz w:val="23"/>
          <w:szCs w:val="23"/>
          <w:lang w:eastAsia="ru-RU"/>
        </w:rPr>
        <w:t xml:space="preserve">, с другой стороны, совместно именуемые в дальнейшем </w:t>
      </w:r>
      <w:r>
        <w:rPr>
          <w:rFonts w:eastAsia="Tinos" w:cs="Tinos" w:ascii="Liberation Serif" w:hAnsi="Liberation Serif"/>
          <w:b w:val="false"/>
          <w:bCs w:val="false"/>
          <w:color w:themeColor="text1" w:val="000000"/>
          <w:sz w:val="23"/>
          <w:szCs w:val="23"/>
          <w:lang w:eastAsia="ru-RU"/>
        </w:rPr>
        <w:t>«Стороны»</w:t>
      </w:r>
      <w:r>
        <w:rPr>
          <w:rFonts w:eastAsia="Tinos" w:cs="Tinos" w:ascii="Liberation Serif" w:hAnsi="Liberation Serif"/>
          <w:b/>
          <w:bCs/>
          <w:color w:themeColor="text1" w:val="000000"/>
          <w:sz w:val="23"/>
          <w:szCs w:val="23"/>
          <w:lang w:eastAsia="ru-RU"/>
        </w:rPr>
        <w:t>,</w:t>
      </w:r>
      <w:r>
        <w:rPr>
          <w:rFonts w:eastAsia="Tinos" w:cs="Tinos" w:ascii="Liberation Serif" w:hAnsi="Liberation Serif"/>
          <w:color w:themeColor="text1" w:val="000000"/>
          <w:sz w:val="23"/>
          <w:szCs w:val="23"/>
          <w:lang w:eastAsia="ru-RU"/>
        </w:rPr>
        <w:t xml:space="preserve">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rFonts w:eastAsia="Tinos" w:cs="Tinos" w:ascii="Liberation Serif" w:hAnsi="Liberation Serif"/>
          <w:b w:val="false"/>
          <w:bCs w:val="false"/>
          <w:color w:themeColor="text1" w:val="000000"/>
          <w:sz w:val="23"/>
          <w:szCs w:val="23"/>
          <w:lang w:eastAsia="ru-RU"/>
        </w:rPr>
        <w:t>ных нужд» (далее – Закон №44-ФЗ) заключили настоящий государственный контракт (далее – Контракт) о нижеследующем:</w:t>
      </w:r>
    </w:p>
    <w:p>
      <w:pPr>
        <w:pStyle w:val="Normal"/>
        <w:spacing w:lineRule="auto" w:line="240" w:beforeAutospacing="0" w:before="0" w:afterAutospacing="0" w:after="0"/>
        <w:ind w:firstLine="567"/>
        <w:jc w:val="both"/>
        <w:rPr>
          <w:rFonts w:eastAsia="Tinos" w:cs="Tinos"/>
          <w:b w:val="false"/>
          <w:bCs w:val="false"/>
          <w:color w:themeColor="text1" w:val="000000"/>
          <w:lang w:eastAsia="ru-RU"/>
        </w:rPr>
      </w:pPr>
      <w:r>
        <w:rPr>
          <w:rFonts w:ascii="Liberation Serif" w:hAnsi="Liberation Serif"/>
          <w:sz w:val="23"/>
          <w:szCs w:val="23"/>
        </w:rPr>
      </w:r>
    </w:p>
    <w:p>
      <w:pPr>
        <w:pStyle w:val="Normal"/>
        <w:spacing w:lineRule="auto" w:line="240" w:before="0" w:after="0"/>
        <w:jc w:val="center"/>
        <w:rPr>
          <w:rFonts w:ascii="Liberation Serif" w:hAnsi="Liberation Serif"/>
          <w:sz w:val="23"/>
          <w:szCs w:val="23"/>
        </w:rPr>
      </w:pPr>
      <w:r>
        <w:rPr>
          <w:rFonts w:eastAsia="Tinos" w:cs="Tinos" w:ascii="Liberation Serif" w:hAnsi="Liberation Serif"/>
          <w:b/>
          <w:sz w:val="23"/>
          <w:szCs w:val="23"/>
          <w:lang w:eastAsia="ru-RU"/>
        </w:rPr>
        <w:t>1. Предмет Контракта</w:t>
      </w:r>
    </w:p>
    <w:p>
      <w:pPr>
        <w:pStyle w:val="Normal"/>
        <w:spacing w:lineRule="auto" w:line="240" w:before="0" w:after="0"/>
        <w:ind w:firstLine="567" w:right="-1"/>
        <w:jc w:val="both"/>
        <w:rPr>
          <w:rFonts w:ascii="Liberation Serif" w:hAnsi="Liberation Serif"/>
          <w:sz w:val="23"/>
          <w:szCs w:val="23"/>
        </w:rPr>
      </w:pPr>
      <w:r>
        <w:rPr>
          <w:rFonts w:eastAsia="Tinos" w:cs="Tinos" w:ascii="Liberation Serif" w:hAnsi="Liberation Serif"/>
          <w:sz w:val="23"/>
          <w:szCs w:val="23"/>
          <w:lang w:eastAsia="ru-RU"/>
        </w:rPr>
        <w:t>1.1.</w:t>
      </w:r>
      <w:r>
        <w:rPr>
          <w:rFonts w:eastAsia="Tinos" w:cs="Tinos" w:ascii="Liberation Serif" w:hAnsi="Liberation Serif"/>
          <w:sz w:val="23"/>
          <w:szCs w:val="23"/>
        </w:rPr>
        <w:t xml:space="preserve"> </w:t>
      </w:r>
      <w:r>
        <w:rPr>
          <w:rFonts w:eastAsia="Tinos" w:cs="Tinos" w:ascii="Liberation Serif" w:hAnsi="Liberation Serif"/>
          <w:sz w:val="23"/>
          <w:szCs w:val="23"/>
          <w:lang w:eastAsia="ru-RU"/>
        </w:rPr>
        <w:t>В соответствии с настоящим Контрактом Поставщик обязуется поставить систем</w:t>
      </w:r>
      <w:r>
        <w:rPr>
          <w:rFonts w:eastAsia="Tinos" w:cs="Tinos" w:ascii="Liberation Serif" w:hAnsi="Liberation Serif"/>
          <w:sz w:val="23"/>
          <w:szCs w:val="23"/>
          <w:lang w:eastAsia="ru-RU"/>
        </w:rPr>
        <w:t>ы</w:t>
      </w:r>
      <w:r>
        <w:rPr>
          <w:rFonts w:eastAsia="Tinos" w:cs="Tinos" w:ascii="Liberation Serif" w:hAnsi="Liberation Serif"/>
          <w:sz w:val="23"/>
          <w:szCs w:val="23"/>
          <w:lang w:eastAsia="ru-RU"/>
        </w:rPr>
        <w:t xml:space="preserve"> контроля доступа и произвести их монтаж в помещении здания Управления Росреестра по Ярославской области,  расположенного по адресу: Ярославская область, г. Углич, ул. Ленина,  д. 9 (далее – Товар), а Заказчик обязуется принять и оплатить Товар в порядке и на условиях, предусмотренных Контрактом. </w:t>
      </w:r>
    </w:p>
    <w:p>
      <w:pPr>
        <w:pStyle w:val="Normal"/>
        <w:tabs>
          <w:tab w:val="clear" w:pos="708"/>
          <w:tab w:val="left" w:pos="993" w:leader="none"/>
        </w:tabs>
        <w:spacing w:lineRule="atLeast" w:line="17" w:before="0" w:afterAutospacing="0" w:after="11"/>
        <w:ind w:firstLine="567" w:left="0" w:right="-2"/>
        <w:jc w:val="both"/>
        <w:rPr>
          <w:rFonts w:ascii="Liberation Serif" w:hAnsi="Liberation Serif"/>
          <w:sz w:val="23"/>
          <w:szCs w:val="23"/>
        </w:rPr>
      </w:pPr>
      <w:r>
        <w:rPr>
          <w:rFonts w:eastAsia="Tinos" w:cs="Tinos" w:ascii="Liberation Serif" w:hAnsi="Liberation Serif"/>
          <w:sz w:val="23"/>
          <w:szCs w:val="23"/>
          <w:lang w:eastAsia="ru-RU"/>
        </w:rPr>
        <w:t xml:space="preserve">1.2. </w:t>
      </w:r>
      <w:r>
        <w:rPr>
          <w:rFonts w:eastAsia="Tinos" w:cs="Tinos" w:ascii="Liberation Serif" w:hAnsi="Liberation Serif"/>
          <w:sz w:val="23"/>
          <w:szCs w:val="23"/>
        </w:rPr>
        <w:t>Наименование, количество и иные характеристики поставляемого Товара, условия монтажа указаны в Техническом задании (Приложение 1 к Контракту), Спецификации (Приложение 2 к Контракту), являющихся неотъемлемой частью Контракта.</w:t>
      </w:r>
    </w:p>
    <w:p>
      <w:pPr>
        <w:pStyle w:val="Normal"/>
        <w:tabs>
          <w:tab w:val="clear" w:pos="708"/>
          <w:tab w:val="left" w:pos="993" w:leader="none"/>
        </w:tabs>
        <w:spacing w:lineRule="atLeast" w:line="17" w:before="0" w:afterAutospacing="0" w:after="11"/>
        <w:ind w:firstLine="567" w:left="0" w:right="-2"/>
        <w:jc w:val="both"/>
        <w:rPr>
          <w:rFonts w:ascii="Liberation Serif" w:hAnsi="Liberation Serif"/>
          <w:sz w:val="23"/>
          <w:szCs w:val="23"/>
        </w:rPr>
      </w:pPr>
      <w:r>
        <w:rPr>
          <w:rFonts w:eastAsia="Tinos" w:cs="Tinos" w:ascii="Liberation Serif" w:hAnsi="Liberation Serif"/>
          <w:color w:themeColor="text1" w:val="000000"/>
          <w:sz w:val="23"/>
          <w:szCs w:val="23"/>
          <w:lang w:eastAsia="ru-RU"/>
        </w:rPr>
        <w:t xml:space="preserve">1.3. </w:t>
      </w:r>
      <w:r>
        <w:rPr>
          <w:rFonts w:eastAsia="Tinos" w:cs="Times New Roman" w:ascii="Liberation Serif" w:hAnsi="Liberation Serif"/>
          <w:bCs/>
          <w:color w:themeColor="text1" w:val="000000"/>
          <w:sz w:val="23"/>
          <w:szCs w:val="23"/>
          <w:lang w:eastAsia="ru-RU"/>
        </w:rPr>
        <w:t>Идентификационный код закупки: 26 1 7604071920 760401001 0034 000 0000 000.</w:t>
      </w:r>
    </w:p>
    <w:p>
      <w:pPr>
        <w:pStyle w:val="Normal"/>
        <w:tabs>
          <w:tab w:val="clear" w:pos="708"/>
          <w:tab w:val="left" w:pos="993" w:leader="none"/>
        </w:tabs>
        <w:spacing w:lineRule="atLeast" w:line="17" w:before="0" w:afterAutospacing="0" w:after="11"/>
        <w:ind w:firstLine="567" w:left="0" w:right="-2"/>
        <w:jc w:val="both"/>
        <w:rPr>
          <w:rFonts w:ascii="Liberation Serif" w:hAnsi="Liberation Serif" w:cs="Tinos"/>
          <w:sz w:val="23"/>
          <w:szCs w:val="23"/>
          <w:highlight w:val="none"/>
        </w:rPr>
      </w:pPr>
      <w:r>
        <w:rPr>
          <w:rFonts w:cs="Tinos" w:ascii="Liberation Serif" w:hAnsi="Liberation Serif"/>
          <w:sz w:val="23"/>
          <w:szCs w:val="23"/>
        </w:rPr>
      </w:r>
    </w:p>
    <w:p>
      <w:pPr>
        <w:pStyle w:val="Normal"/>
        <w:spacing w:lineRule="auto" w:line="240" w:before="0" w:after="60"/>
        <w:jc w:val="center"/>
        <w:rPr>
          <w:rFonts w:ascii="Liberation Serif" w:hAnsi="Liberation Serif"/>
          <w:sz w:val="23"/>
          <w:szCs w:val="23"/>
        </w:rPr>
      </w:pPr>
      <w:r>
        <w:rPr>
          <w:rFonts w:eastAsia="Tinos" w:cs="Tinos" w:ascii="Liberation Serif" w:hAnsi="Liberation Serif"/>
          <w:b/>
          <w:sz w:val="23"/>
          <w:szCs w:val="23"/>
          <w:lang w:eastAsia="ru-RU"/>
        </w:rPr>
        <w:t>2. Цена Контракта, порядок и сроки оплаты Товара</w:t>
      </w:r>
    </w:p>
    <w:p>
      <w:pPr>
        <w:pStyle w:val="Normal"/>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 xml:space="preserve">2.1. Цена контракта составляет: 63 190,98 (Шестьдесят три тысячи сто девяносто) рублей 98 копеек, </w:t>
      </w:r>
      <w:r>
        <w:rPr>
          <w:rFonts w:eastAsia="Tinos" w:cs="Tinos" w:ascii="Liberation Serif" w:hAnsi="Liberation Serif"/>
          <w:sz w:val="23"/>
          <w:szCs w:val="23"/>
          <w:lang w:eastAsia="ru-RU"/>
        </w:rPr>
        <w:t>в том числе НДС ___%/</w:t>
      </w:r>
      <w:r>
        <w:rPr>
          <w:rFonts w:eastAsia="Tinos" w:cs="Tinos" w:ascii="Liberation Serif" w:hAnsi="Liberation Serif"/>
          <w:color w:val="000000"/>
          <w:sz w:val="23"/>
          <w:szCs w:val="23"/>
          <w:lang w:eastAsia="ru-RU"/>
        </w:rPr>
        <w:t>без НДС.</w:t>
      </w:r>
      <w:r>
        <w:rPr>
          <w:rFonts w:eastAsia="Tinos" w:cs="Tinos" w:ascii="Liberation Serif" w:hAnsi="Liberation Serif"/>
          <w:iCs/>
          <w:color w:val="000000"/>
          <w:sz w:val="23"/>
          <w:szCs w:val="23"/>
          <w:lang w:eastAsia="ru-RU"/>
        </w:rPr>
        <w:t xml:space="preserve"> </w:t>
      </w:r>
    </w:p>
    <w:p>
      <w:pPr>
        <w:pStyle w:val="ConsPlusNormal"/>
        <w:numPr>
          <w:ilvl w:val="1"/>
          <w:numId w:val="1"/>
        </w:numPr>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sz w:val="23"/>
          <w:szCs w:val="23"/>
        </w:rPr>
        <w:t xml:space="preserve"> </w:t>
      </w:r>
      <w:r>
        <w:rPr>
          <w:rFonts w:eastAsia="Tinos" w:cs="Tinos" w:ascii="Liberation Serif" w:hAnsi="Liberation Serif"/>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sz w:val="23"/>
          <w:szCs w:val="23"/>
        </w:rPr>
        <w:t>2.3. Цена Контракта включает в себя: стоимость Товара в полной комплектации, монтаж Товара (необходимые средства, электротехнические изделия, использование оборудования, которые требуются при проведении монтажа Товара), расходы, связанные с погрузо-разгрузочными работами, транспортировкой, доставкой Товара до места монтажа, оформлением всех необходимых документов на Товар, оплату таможенных пошлин и иных сборов и других обязательных платежей, связанных с исполнением Контракта.</w:t>
      </w:r>
    </w:p>
    <w:p>
      <w:pPr>
        <w:pStyle w:val="ConsPlusNormal"/>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sz w:val="23"/>
          <w:szCs w:val="23"/>
        </w:rPr>
        <w:t xml:space="preserve"> </w:t>
      </w:r>
      <w:r>
        <w:rPr>
          <w:rFonts w:eastAsia="Tinos" w:cs="Tinos" w:ascii="Liberation Serif" w:hAnsi="Liberation Serif"/>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w:t>
      </w:r>
      <w:r>
        <w:rPr>
          <w:rFonts w:eastAsia="Tinos" w:cs="Tinos" w:ascii="Liberation Serif" w:hAnsi="Liberation Serif"/>
          <w:sz w:val="23"/>
          <w:szCs w:val="23"/>
        </w:rPr>
        <w:t xml:space="preserve">настоящим </w:t>
      </w:r>
      <w:r>
        <w:rPr>
          <w:rFonts w:eastAsia="Tinos" w:cs="Tinos" w:ascii="Liberation Serif" w:hAnsi="Liberation Serif"/>
          <w:sz w:val="23"/>
          <w:szCs w:val="23"/>
        </w:rPr>
        <w:t>Контрактом.</w:t>
      </w:r>
    </w:p>
    <w:p>
      <w:pPr>
        <w:pStyle w:val="ConsPlusNormal"/>
        <w:tabs>
          <w:tab w:val="clear" w:pos="708"/>
          <w:tab w:val="left" w:pos="993" w:leader="none"/>
        </w:tabs>
        <w:ind w:firstLine="567" w:left="0" w:right="0"/>
        <w:jc w:val="both"/>
        <w:rPr>
          <w:rFonts w:ascii="Liberation Serif" w:hAnsi="Liberation Serif"/>
          <w:sz w:val="23"/>
          <w:szCs w:val="23"/>
        </w:rPr>
      </w:pPr>
      <w:r>
        <w:rPr>
          <w:rFonts w:eastAsia="Tinos" w:cs="Tinos" w:ascii="Liberation Serif" w:hAnsi="Liberation Serif"/>
          <w:sz w:val="23"/>
          <w:szCs w:val="23"/>
        </w:rPr>
        <w:t xml:space="preserve">2.5. </w:t>
      </w:r>
      <w:r>
        <w:rPr>
          <w:rFonts w:eastAsia="Tinos" w:cs="Tinos" w:ascii="Liberation Serif" w:hAnsi="Liberation Serif"/>
          <w:spacing w:val="2"/>
          <w:sz w:val="23"/>
          <w:szCs w:val="23"/>
        </w:rPr>
        <w:t xml:space="preserve">Финансирование </w:t>
      </w:r>
      <w:r>
        <w:rPr>
          <w:rFonts w:eastAsia="Tinos" w:cs="Tinos" w:ascii="Liberation Serif" w:hAnsi="Liberation Serif"/>
          <w:sz w:val="23"/>
          <w:szCs w:val="23"/>
        </w:rPr>
        <w:t>Контракт</w:t>
      </w:r>
      <w:r>
        <w:rPr>
          <w:rFonts w:eastAsia="Tinos" w:cs="Tinos" w:ascii="Liberation Serif" w:hAnsi="Liberation Serif"/>
          <w:spacing w:val="2"/>
          <w:sz w:val="23"/>
          <w:szCs w:val="23"/>
        </w:rPr>
        <w:t xml:space="preserve">а осуществляется за счёт средств </w:t>
      </w:r>
      <w:r>
        <w:rPr>
          <w:rFonts w:eastAsia="Tinos" w:cs="Tinos" w:ascii="Liberation Serif" w:hAnsi="Liberation Serif"/>
          <w:b w:val="false"/>
          <w:bCs w:val="false"/>
          <w:spacing w:val="-3"/>
          <w:sz w:val="23"/>
          <w:szCs w:val="23"/>
        </w:rPr>
        <w:t>федерального бюджета 202</w:t>
      </w:r>
      <w:r>
        <w:rPr>
          <w:rFonts w:eastAsia="Tinos" w:cs="Tinos" w:ascii="Liberation Serif" w:hAnsi="Liberation Serif"/>
          <w:b w:val="false"/>
          <w:bCs w:val="false"/>
          <w:spacing w:val="-3"/>
          <w:sz w:val="23"/>
          <w:szCs w:val="23"/>
        </w:rPr>
        <w:t>6</w:t>
      </w:r>
      <w:r>
        <w:rPr>
          <w:rFonts w:eastAsia="Tinos" w:cs="Tinos" w:ascii="Liberation Serif" w:hAnsi="Liberation Serif"/>
          <w:b w:val="false"/>
          <w:bCs w:val="false"/>
          <w:spacing w:val="-3"/>
          <w:sz w:val="23"/>
          <w:szCs w:val="23"/>
        </w:rPr>
        <w:t xml:space="preserve"> года.</w:t>
      </w:r>
    </w:p>
    <w:p>
      <w:pPr>
        <w:pStyle w:val="ConsPlusNormal"/>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sz w:val="23"/>
          <w:szCs w:val="23"/>
        </w:rPr>
        <w:t xml:space="preserve">Оплата по Контракту осуществляется в рублях Российской Федерации. </w:t>
      </w:r>
    </w:p>
    <w:p>
      <w:pPr>
        <w:pStyle w:val="ConsPlusNormal"/>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sz w:val="23"/>
          <w:szCs w:val="23"/>
        </w:rPr>
        <w:t xml:space="preserve">2.6. </w:t>
      </w:r>
      <w:r>
        <w:rPr>
          <w:rFonts w:eastAsia="Tinos" w:cs="Tinos" w:ascii="Liberation Serif" w:hAnsi="Liberation Serif"/>
          <w:color w:themeColor="text1" w:val="000000"/>
          <w:sz w:val="23"/>
          <w:szCs w:val="23"/>
        </w:rPr>
        <w:t xml:space="preserve">Расчеты между Заказчиком и Поставщиком производятся в срок не более 7 (семи) рабочих дней с даты подписания Заказчиком документа о приемке. </w:t>
      </w:r>
      <w:r>
        <w:rPr>
          <w:rFonts w:eastAsia="Tinos" w:cs="Tinos" w:ascii="Liberation Serif" w:hAnsi="Liberation Serif"/>
          <w:color w:themeColor="text1" w:val="000000"/>
          <w:sz w:val="23"/>
          <w:szCs w:val="23"/>
        </w:rPr>
        <w:t>Авансирование не предусмотрено.</w:t>
      </w:r>
    </w:p>
    <w:p>
      <w:pPr>
        <w:pStyle w:val="ConsPlusNormal"/>
        <w:tabs>
          <w:tab w:val="clear" w:pos="708"/>
          <w:tab w:val="left" w:pos="993" w:leader="none"/>
        </w:tabs>
        <w:ind w:firstLine="567" w:left="0" w:right="-2"/>
        <w:jc w:val="both"/>
        <w:rPr>
          <w:rFonts w:ascii="Liberation Serif" w:hAnsi="Liberation Serif"/>
          <w:sz w:val="23"/>
          <w:szCs w:val="23"/>
        </w:rPr>
      </w:pPr>
      <w:r>
        <w:rPr>
          <w:rFonts w:eastAsia="Tinos" w:cs="Tinos" w:ascii="Liberation Serif" w:hAnsi="Liberation Serif"/>
          <w:color w:val="auto"/>
          <w:sz w:val="23"/>
          <w:szCs w:val="23"/>
        </w:rPr>
        <w:t>2.7. Оплата по Контракту осуществляется по безналичному расчету п</w:t>
      </w:r>
      <w:r>
        <w:rPr>
          <w:rFonts w:eastAsia="Tinos" w:cs="Tinos" w:ascii="Liberation Serif" w:hAnsi="Liberation Serif"/>
          <w:color w:themeColor="text1" w:val="000000"/>
          <w:sz w:val="23"/>
          <w:szCs w:val="23"/>
        </w:rPr>
        <w:t>латежным поручениям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spacing w:lineRule="auto" w:line="240" w:before="0" w:after="0"/>
        <w:ind w:firstLine="567" w:left="0" w:right="0"/>
        <w:jc w:val="both"/>
        <w:rPr>
          <w:rFonts w:ascii="Liberation Serif" w:hAnsi="Liberation Serif" w:eastAsia="Tinos" w:cs="Tinos"/>
          <w:sz w:val="23"/>
          <w:szCs w:val="23"/>
        </w:rPr>
      </w:pPr>
      <w:r>
        <w:rPr>
          <w:rFonts w:eastAsia="Tinos" w:cs="Tinos" w:ascii="Liberation Serif" w:hAnsi="Liberation Serif"/>
          <w:sz w:val="23"/>
          <w:szCs w:val="23"/>
        </w:rPr>
      </w:r>
    </w:p>
    <w:p>
      <w:pPr>
        <w:pStyle w:val="Normal"/>
        <w:widowControl w:val="false"/>
        <w:tabs>
          <w:tab w:val="clear" w:pos="708"/>
          <w:tab w:val="left" w:pos="0" w:leader="none"/>
          <w:tab w:val="left" w:pos="284" w:leader="none"/>
          <w:tab w:val="left" w:pos="426" w:leader="none"/>
        </w:tabs>
        <w:spacing w:lineRule="atLeast" w:line="0" w:before="0" w:after="0"/>
        <w:jc w:val="center"/>
        <w:rPr>
          <w:rFonts w:ascii="Liberation Serif" w:hAnsi="Liberation Serif"/>
          <w:sz w:val="23"/>
          <w:szCs w:val="23"/>
        </w:rPr>
      </w:pPr>
      <w:r>
        <w:rPr>
          <w:rFonts w:eastAsia="Tinos" w:cs="Tinos" w:ascii="Liberation Serif" w:hAnsi="Liberation Serif"/>
          <w:b/>
          <w:sz w:val="23"/>
          <w:szCs w:val="23"/>
          <w:lang w:eastAsia="ru-RU"/>
        </w:rPr>
        <w:t>3. Порядок, сроки и условия поставки и приемки Товара</w:t>
      </w:r>
    </w:p>
    <w:p>
      <w:pPr>
        <w:pStyle w:val="Normal"/>
        <w:tabs>
          <w:tab w:val="clear" w:pos="708"/>
          <w:tab w:val="left" w:pos="7980" w:leader="none"/>
        </w:tabs>
        <w:spacing w:lineRule="auto" w:line="240" w:before="0" w:after="60"/>
        <w:ind w:firstLine="567" w:left="0" w:right="0"/>
        <w:jc w:val="both"/>
        <w:rPr>
          <w:rFonts w:ascii="Liberation Serif" w:hAnsi="Liberation Serif"/>
          <w:sz w:val="23"/>
          <w:szCs w:val="23"/>
        </w:rPr>
      </w:pPr>
      <w:r>
        <w:rPr>
          <w:rFonts w:eastAsia="Tinos" w:cs="Tinos" w:ascii="Liberation Serif" w:hAnsi="Liberation Serif"/>
          <w:sz w:val="23"/>
          <w:szCs w:val="23"/>
          <w:lang w:eastAsia="ru-RU"/>
        </w:rPr>
        <w:t xml:space="preserve">3.1. </w:t>
      </w:r>
      <w:r>
        <w:rPr>
          <w:rFonts w:eastAsia="Tinos" w:cs="Tinos" w:ascii="Liberation Serif" w:hAnsi="Liberation Serif"/>
          <w:sz w:val="23"/>
          <w:szCs w:val="23"/>
        </w:rPr>
        <w:t>Поставщик самостоятельно доставляет Товар Заказчику и производит монтаж поставленного Товара по адресу:</w:t>
      </w:r>
    </w:p>
    <w:p>
      <w:pPr>
        <w:pStyle w:val="Normal"/>
        <w:tabs>
          <w:tab w:val="clear" w:pos="708"/>
          <w:tab w:val="left" w:pos="7980" w:leader="none"/>
        </w:tabs>
        <w:spacing w:lineRule="auto" w:line="240" w:before="0" w:after="60"/>
        <w:ind w:firstLine="567" w:left="0" w:right="0"/>
        <w:jc w:val="both"/>
        <w:rPr>
          <w:rFonts w:ascii="Liberation Serif" w:hAnsi="Liberation Serif"/>
          <w:sz w:val="23"/>
          <w:szCs w:val="23"/>
        </w:rPr>
      </w:pPr>
      <w:r>
        <w:rPr>
          <w:rFonts w:eastAsia="Tinos" w:cs="Tinos" w:ascii="Liberation Serif" w:hAnsi="Liberation Serif"/>
          <w:b w:val="false"/>
          <w:bCs w:val="false"/>
          <w:i w:val="false"/>
          <w:strike w:val="false"/>
          <w:dstrike w:val="false"/>
          <w:outline w:val="false"/>
          <w:shadow w:val="false"/>
          <w:sz w:val="23"/>
          <w:szCs w:val="23"/>
          <w:u w:val="none"/>
          <w:em w:val="none"/>
          <w:lang w:val="ru-RU"/>
        </w:rPr>
        <w:t xml:space="preserve"> </w:t>
      </w:r>
      <w:r>
        <w:rPr>
          <w:rFonts w:eastAsia="Tinos" w:cs="Tinos" w:ascii="Liberation Serif" w:hAnsi="Liberation Serif"/>
          <w:b w:val="false"/>
          <w:bCs w:val="false"/>
          <w:i w:val="false"/>
          <w:strike w:val="false"/>
          <w:dstrike w:val="false"/>
          <w:outline w:val="false"/>
          <w:shadow w:val="false"/>
          <w:sz w:val="23"/>
          <w:szCs w:val="23"/>
          <w:u w:val="none"/>
          <w:em w:val="none"/>
          <w:lang w:val="ru-RU"/>
        </w:rPr>
        <w:t>- Ярославская область, г. Углич, ул</w:t>
      </w:r>
      <w:r>
        <w:rPr>
          <w:rFonts w:ascii="Liberation Serif" w:hAnsi="Liberation Serif"/>
          <w:b w:val="false"/>
          <w:i w:val="false"/>
          <w:strike w:val="false"/>
          <w:dstrike w:val="false"/>
          <w:outline w:val="false"/>
          <w:shadow w:val="false"/>
          <w:sz w:val="23"/>
          <w:szCs w:val="23"/>
          <w:u w:val="none"/>
          <w:em w:val="none"/>
        </w:rPr>
        <w:t xml:space="preserve"> Ленина, д.9.</w:t>
      </w:r>
    </w:p>
    <w:p>
      <w:pPr>
        <w:pStyle w:val="Normal"/>
        <w:numPr>
          <w:ilvl w:val="0"/>
          <w:numId w:val="0"/>
        </w:numPr>
        <w:spacing w:lineRule="auto" w:line="216" w:before="0" w:after="0"/>
        <w:ind w:hanging="0" w:left="0" w:right="0"/>
        <w:contextualSpacing/>
        <w:jc w:val="both"/>
        <w:rPr>
          <w:rFonts w:ascii="Liberation Serif" w:hAnsi="Liberation Serif"/>
          <w:sz w:val="23"/>
          <w:szCs w:val="23"/>
        </w:rPr>
      </w:pPr>
      <w:r>
        <w:rPr>
          <w:rFonts w:ascii="Liberation Serif" w:hAnsi="Liberation Serif"/>
          <w:sz w:val="23"/>
          <w:szCs w:val="23"/>
        </w:rPr>
        <w:t xml:space="preserve">          </w:t>
      </w:r>
      <w:r>
        <w:rPr>
          <w:rFonts w:eastAsia="Tinos" w:cs="Tinos" w:ascii="Liberation Serif" w:hAnsi="Liberation Serif"/>
          <w:sz w:val="23"/>
          <w:szCs w:val="23"/>
        </w:rPr>
        <w:t>в соответствии</w:t>
      </w:r>
      <w:bookmarkStart w:id="0" w:name="_GoBack"/>
      <w:bookmarkEnd w:id="0"/>
      <w:r>
        <w:rPr>
          <w:rFonts w:eastAsia="Tinos" w:cs="Tinos" w:ascii="Liberation Serif" w:hAnsi="Liberation Serif"/>
          <w:sz w:val="23"/>
          <w:szCs w:val="23"/>
        </w:rPr>
        <w:t xml:space="preserve"> с Приложением № 1  Контракта, в срок</w:t>
      </w:r>
      <w:r>
        <w:rPr>
          <w:rFonts w:eastAsia="Tinos" w:cs="Tinos" w:ascii="Liberation Serif" w:hAnsi="Liberation Serif"/>
          <w:color w:themeColor="text1" w:val="000000"/>
          <w:sz w:val="23"/>
          <w:szCs w:val="23"/>
          <w:highlight w:val="white"/>
        </w:rPr>
        <w:t xml:space="preserve"> с</w:t>
      </w:r>
      <w:r>
        <w:rPr>
          <w:rFonts w:eastAsia="Tinos" w:cs="Tinos" w:ascii="Liberation Serif" w:hAnsi="Liberation Serif"/>
          <w:sz w:val="23"/>
          <w:szCs w:val="23"/>
        </w:rPr>
        <w:t xml:space="preserve"> момента заключения Контракта  по 30.09.2026, по предварительному согласованию с Заказчиком дня и времени поставки, отгрузки и монтажа Товара.</w:t>
      </w:r>
    </w:p>
    <w:p>
      <w:pPr>
        <w:pStyle w:val="Normal"/>
        <w:spacing w:lineRule="auto" w:line="276" w:before="0" w:after="120"/>
        <w:ind w:firstLine="567"/>
        <w:jc w:val="both"/>
        <w:rPr>
          <w:rFonts w:ascii="Liberation Serif" w:hAnsi="Liberation Serif" w:eastAsia="Tinos" w:cs="Tinos"/>
          <w:color w:val="auto"/>
          <w:kern w:val="0"/>
          <w:sz w:val="23"/>
          <w:szCs w:val="23"/>
          <w:lang w:val="ru-RU" w:eastAsia="en-US" w:bidi="ar-SA"/>
        </w:rPr>
      </w:pPr>
      <w:r>
        <w:rPr>
          <w:rFonts w:eastAsia="Tinos" w:cs="Tinos" w:ascii="Liberation Serif" w:hAnsi="Liberation Serif"/>
          <w:color w:val="auto"/>
          <w:kern w:val="0"/>
          <w:sz w:val="23"/>
          <w:szCs w:val="23"/>
          <w:lang w:val="ru-RU" w:eastAsia="en-US" w:bidi="ar-SA"/>
        </w:rPr>
        <w:t xml:space="preserve">Доставка </w:t>
      </w:r>
      <w:r>
        <w:rPr>
          <w:rFonts w:eastAsia="Tinos" w:cs="Tinos" w:ascii="Liberation Serif" w:hAnsi="Liberation Serif"/>
          <w:color w:val="auto"/>
          <w:kern w:val="0"/>
          <w:sz w:val="23"/>
          <w:szCs w:val="23"/>
          <w:lang w:val="ru-RU" w:eastAsia="en-US" w:bidi="ar-SA"/>
        </w:rPr>
        <w:t>и монтаж</w:t>
      </w:r>
      <w:r>
        <w:rPr>
          <w:rFonts w:eastAsia="Tinos" w:cs="Tinos" w:ascii="Liberation Serif" w:hAnsi="Liberation Serif"/>
          <w:color w:val="auto"/>
          <w:kern w:val="0"/>
          <w:sz w:val="23"/>
          <w:szCs w:val="23"/>
          <w:lang w:val="ru-RU" w:eastAsia="en-US" w:bidi="ar-SA"/>
        </w:rPr>
        <w:t xml:space="preserve"> Товара осуществляется строго в рабочие дни (понедельник-четверг с 08:30</w:t>
        <w:br/>
        <w:t>до 17:30 часов, пятница с 08:30-00 до 16:30 часов,  перерыв с 13-00 до 13-48 часов).</w:t>
      </w:r>
    </w:p>
    <w:p>
      <w:pPr>
        <w:pStyle w:val="Normal"/>
        <w:spacing w:lineRule="auto" w:line="216" w:before="0" w:afterAutospacing="0" w:after="0"/>
        <w:ind w:firstLine="567" w:left="0" w:right="0"/>
        <w:jc w:val="both"/>
        <w:rPr>
          <w:rFonts w:ascii="Liberation Serif" w:hAnsi="Liberation Serif" w:eastAsia="Tinos" w:cs="Tinos"/>
          <w:color w:val="auto"/>
          <w:kern w:val="0"/>
          <w:sz w:val="23"/>
          <w:szCs w:val="23"/>
          <w:lang w:val="ru-RU" w:eastAsia="en-US" w:bidi="ar-SA"/>
        </w:rPr>
      </w:pPr>
      <w:r>
        <w:rPr>
          <w:rFonts w:eastAsia="Tinos" w:cs="Tinos" w:ascii="Liberation Serif" w:hAnsi="Liberation Serif"/>
          <w:color w:val="auto"/>
          <w:kern w:val="0"/>
          <w:sz w:val="23"/>
          <w:szCs w:val="23"/>
          <w:lang w:val="ru-RU" w:eastAsia="en-US" w:bidi="ar-SA"/>
        </w:rPr>
        <w:t>3.2. Не позднее чем за 2 рабочих дня до дня доставки Товара Поставщик обязан согласовать с представителем Заказчика дату и время доставки Товара и его монтажа.</w:t>
      </w:r>
    </w:p>
    <w:p>
      <w:pPr>
        <w:pStyle w:val="Normal"/>
        <w:tabs>
          <w:tab w:val="clear" w:pos="708"/>
          <w:tab w:val="left" w:pos="7980" w:leader="none"/>
        </w:tabs>
        <w:spacing w:lineRule="auto" w:line="240" w:before="0" w:afterAutospacing="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 xml:space="preserve">3.3. </w:t>
      </w:r>
      <w:r>
        <w:rPr>
          <w:rFonts w:eastAsia="Tinos" w:cs="Tinos" w:ascii="Liberation Serif" w:hAnsi="Liberation Serif"/>
          <w:sz w:val="23"/>
          <w:szCs w:val="23"/>
        </w:rPr>
        <w:t>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pPr>
        <w:pStyle w:val="Normal"/>
        <w:spacing w:lineRule="auto" w:line="240" w:before="0" w:after="0"/>
        <w:ind w:firstLine="544"/>
        <w:jc w:val="both"/>
        <w:rPr>
          <w:rFonts w:ascii="Liberation Serif" w:hAnsi="Liberation Serif"/>
          <w:sz w:val="23"/>
          <w:szCs w:val="23"/>
        </w:rPr>
      </w:pPr>
      <w:r>
        <w:rPr>
          <w:rFonts w:eastAsia="Tinos" w:cs="Tinos" w:ascii="Liberation Serif" w:hAnsi="Liberation Serif"/>
          <w:sz w:val="23"/>
          <w:szCs w:val="23"/>
        </w:rPr>
        <w:t>3.4</w:t>
      </w:r>
      <w:r>
        <w:rPr>
          <w:rFonts w:eastAsia="Tinos" w:cs="Tinos" w:ascii="Liberation Serif" w:hAnsi="Liberation Serif"/>
          <w:sz w:val="23"/>
          <w:szCs w:val="23"/>
          <w:lang w:eastAsia="ru-RU"/>
        </w:rPr>
        <w:t xml:space="preserve">. По факту поставки Товара и его монтажа Поставщик </w:t>
      </w:r>
      <w:r>
        <w:rPr>
          <w:rFonts w:eastAsia="Tinos" w:cs="Tinos" w:ascii="Liberation Serif" w:hAnsi="Liberation Serif"/>
          <w:sz w:val="23"/>
          <w:szCs w:val="23"/>
          <w:lang w:eastAsia="ru-RU"/>
        </w:rPr>
        <w:t>в срок не более 5 (пяти) рабочих дней предоставляет Заказчику</w:t>
      </w:r>
      <w:r>
        <w:rPr>
          <w:rFonts w:eastAsia="Tinos" w:cs="Tinos" w:ascii="Liberation Serif" w:hAnsi="Liberation Serif"/>
          <w:sz w:val="23"/>
          <w:szCs w:val="23"/>
          <w:lang w:eastAsia="ru-RU"/>
        </w:rPr>
        <w:t xml:space="preserve"> документ о приемке </w:t>
      </w:r>
      <w:r>
        <w:rPr>
          <w:rFonts w:eastAsia="Tinos" w:cs="Tinos" w:ascii="Liberation Serif" w:hAnsi="Liberation Serif"/>
          <w:sz w:val="23"/>
          <w:szCs w:val="23"/>
          <w:lang w:eastAsia="ru-RU"/>
        </w:rPr>
        <w:t>Товара</w:t>
      </w:r>
      <w:r>
        <w:rPr>
          <w:rFonts w:eastAsia="Tinos" w:cs="Tinos" w:ascii="Liberation Serif" w:hAnsi="Liberation Serif"/>
          <w:sz w:val="23"/>
          <w:szCs w:val="23"/>
          <w:lang w:eastAsia="ru-RU"/>
        </w:rPr>
        <w:t xml:space="preserve">, </w:t>
      </w:r>
      <w:r>
        <w:rPr>
          <w:rFonts w:eastAsia="Tinos" w:cs="Times New Roman" w:ascii="Liberation Serif" w:hAnsi="Liberation Serif"/>
          <w:sz w:val="23"/>
          <w:szCs w:val="23"/>
          <w:lang w:eastAsia="ru-RU"/>
        </w:rPr>
        <w:t xml:space="preserve">а Заказчик обязан в срок не более </w:t>
      </w:r>
      <w:r>
        <w:rPr>
          <w:rFonts w:eastAsia="Tinos" w:cs="Times New Roman" w:ascii="Liberation Serif" w:hAnsi="Liberation Serif"/>
          <w:sz w:val="23"/>
          <w:szCs w:val="23"/>
          <w:lang w:eastAsia="ru-RU"/>
        </w:rPr>
        <w:t>10</w:t>
      </w:r>
      <w:r>
        <w:rPr>
          <w:rFonts w:eastAsia="Tinos" w:cs="Times New Roman" w:ascii="Liberation Serif" w:hAnsi="Liberation Serif"/>
          <w:sz w:val="23"/>
          <w:szCs w:val="23"/>
          <w:lang w:eastAsia="ru-RU"/>
        </w:rPr>
        <w:t xml:space="preserve"> (</w:t>
      </w:r>
      <w:r>
        <w:rPr>
          <w:rFonts w:eastAsia="Tinos" w:cs="Times New Roman" w:ascii="Liberation Serif" w:hAnsi="Liberation Serif"/>
          <w:sz w:val="23"/>
          <w:szCs w:val="23"/>
          <w:lang w:eastAsia="ru-RU"/>
        </w:rPr>
        <w:t>десяти</w:t>
      </w:r>
      <w:r>
        <w:rPr>
          <w:rFonts w:eastAsia="Tinos" w:cs="Times New Roman" w:ascii="Liberation Serif" w:hAnsi="Liberation Serif"/>
          <w:sz w:val="23"/>
          <w:szCs w:val="23"/>
          <w:lang w:eastAsia="ru-RU"/>
        </w:rPr>
        <w:t xml:space="preserve">) рабочих дней </w:t>
      </w:r>
      <w:r>
        <w:rPr>
          <w:rFonts w:eastAsia="Tinos" w:cs="Times New Roman" w:ascii="Liberation Serif" w:hAnsi="Liberation Serif"/>
          <w:sz w:val="23"/>
          <w:szCs w:val="23"/>
          <w:lang w:val="en-US" w:eastAsia="ru-RU"/>
        </w:rPr>
        <w:t>c</w:t>
      </w:r>
      <w:r>
        <w:rPr>
          <w:rFonts w:eastAsia="Tinos" w:cs="Times New Roman" w:ascii="Liberation Serif" w:hAnsi="Liberation Serif"/>
          <w:sz w:val="23"/>
          <w:szCs w:val="23"/>
          <w:lang w:eastAsia="ru-RU"/>
        </w:rPr>
        <w:t xml:space="preserve"> момента его получения либо принять </w:t>
      </w:r>
      <w:r>
        <w:rPr>
          <w:rFonts w:eastAsia="Tinos" w:cs="Times New Roman" w:ascii="Liberation Serif" w:hAnsi="Liberation Serif"/>
          <w:sz w:val="23"/>
          <w:szCs w:val="23"/>
          <w:lang w:eastAsia="ru-RU"/>
        </w:rPr>
        <w:t>Товар</w:t>
      </w:r>
      <w:r>
        <w:rPr>
          <w:rFonts w:eastAsia="Tinos" w:cs="Times New Roman" w:ascii="Liberation Serif" w:hAnsi="Liberation Serif"/>
          <w:sz w:val="23"/>
          <w:szCs w:val="23"/>
          <w:lang w:eastAsia="ru-RU"/>
        </w:rPr>
        <w:t>, указанны</w:t>
      </w:r>
      <w:r>
        <w:rPr>
          <w:rFonts w:eastAsia="Tinos" w:cs="Times New Roman" w:ascii="Liberation Serif" w:hAnsi="Liberation Serif"/>
          <w:sz w:val="23"/>
          <w:szCs w:val="23"/>
          <w:lang w:eastAsia="ru-RU"/>
        </w:rPr>
        <w:t>й</w:t>
      </w:r>
      <w:r>
        <w:rPr>
          <w:rFonts w:eastAsia="Tinos" w:cs="Times New Roman" w:ascii="Liberation Serif" w:hAnsi="Liberation Serif"/>
          <w:sz w:val="23"/>
          <w:szCs w:val="23"/>
          <w:lang w:eastAsia="ru-RU"/>
        </w:rPr>
        <w:t xml:space="preserve"> в документе о приемке, подписав </w:t>
      </w:r>
      <w:r>
        <w:rPr>
          <w:rFonts w:eastAsia="Tinos" w:cs="Times New Roman" w:ascii="Liberation Serif" w:hAnsi="Liberation Serif"/>
          <w:sz w:val="23"/>
          <w:szCs w:val="23"/>
          <w:lang w:eastAsia="ru-RU"/>
        </w:rPr>
        <w:t>данный Д</w:t>
      </w:r>
      <w:r>
        <w:rPr>
          <w:rFonts w:eastAsia="Tinos" w:cs="Times New Roman" w:ascii="Liberation Serif" w:hAnsi="Liberation Serif"/>
          <w:sz w:val="23"/>
          <w:szCs w:val="23"/>
          <w:lang w:eastAsia="ru-RU"/>
        </w:rPr>
        <w:t xml:space="preserve">окумент, либо направить </w:t>
      </w:r>
      <w:r>
        <w:rPr>
          <w:rFonts w:eastAsia="Tinos" w:cs="Times New Roman" w:ascii="Liberation Serif" w:hAnsi="Liberation Serif"/>
          <w:sz w:val="23"/>
          <w:szCs w:val="23"/>
          <w:lang w:eastAsia="ru-RU"/>
        </w:rPr>
        <w:t>Поставщику</w:t>
      </w:r>
      <w:r>
        <w:rPr>
          <w:rFonts w:eastAsia="Tinos" w:cs="Times New Roman" w:ascii="Liberation Serif" w:hAnsi="Liberation Serif"/>
          <w:sz w:val="23"/>
          <w:szCs w:val="23"/>
          <w:lang w:eastAsia="ru-RU"/>
        </w:rPr>
        <w:t xml:space="preserve"> письменные мотивированные возражения к документу о приемке </w:t>
      </w:r>
      <w:r>
        <w:rPr>
          <w:rFonts w:eastAsia="Tinos" w:cs="Times New Roman" w:ascii="Liberation Serif" w:hAnsi="Liberation Serif"/>
          <w:sz w:val="23"/>
          <w:szCs w:val="23"/>
          <w:lang w:eastAsia="ru-RU"/>
        </w:rPr>
        <w:t>Товара</w:t>
      </w:r>
      <w:r>
        <w:rPr>
          <w:rFonts w:eastAsia="Tinos" w:cs="Times New Roman" w:ascii="Liberation Serif" w:hAnsi="Liberation Serif"/>
          <w:sz w:val="23"/>
          <w:szCs w:val="23"/>
          <w:lang w:eastAsia="ru-RU"/>
        </w:rPr>
        <w:t xml:space="preserve"> с указанием срока устранения выявленных нарушений.</w:t>
      </w:r>
    </w:p>
    <w:p>
      <w:pPr>
        <w:pStyle w:val="Normal"/>
        <w:spacing w:lineRule="auto" w:line="240" w:before="0" w:after="0"/>
        <w:ind w:firstLine="544"/>
        <w:jc w:val="both"/>
        <w:rPr>
          <w:rFonts w:ascii="Liberation Serif" w:hAnsi="Liberation Serif"/>
          <w:sz w:val="23"/>
          <w:szCs w:val="23"/>
        </w:rPr>
      </w:pPr>
      <w:r>
        <w:rPr>
          <w:rFonts w:eastAsia="Tinos" w:cs="Tinos" w:ascii="Liberation Serif" w:hAnsi="Liberation Serif"/>
          <w:sz w:val="23"/>
          <w:szCs w:val="23"/>
          <w:lang w:eastAsia="ru-RU"/>
        </w:rPr>
        <w:t xml:space="preserve">3.5. Заказчик проводит проверку соответствия наименования, количества и иных характеристик поставляемого Товара, </w:t>
      </w:r>
      <w:r>
        <w:rPr>
          <w:rFonts w:eastAsia="Tinos" w:cs="Tinos" w:ascii="Liberation Serif" w:hAnsi="Liberation Serif"/>
          <w:sz w:val="23"/>
          <w:szCs w:val="23"/>
          <w:lang w:eastAsia="ru-RU"/>
        </w:rPr>
        <w:t>его монтажа,</w:t>
      </w:r>
      <w:r>
        <w:rPr>
          <w:rFonts w:eastAsia="Tinos" w:cs="Tinos" w:ascii="Liberation Serif" w:hAnsi="Liberation Serif"/>
          <w:sz w:val="23"/>
          <w:szCs w:val="23"/>
          <w:lang w:eastAsia="ru-RU"/>
        </w:rPr>
        <w:t xml:space="preserve"> сведениям, содержащимся в сопроводительных документах Поставщика.</w:t>
      </w:r>
    </w:p>
    <w:p>
      <w:pPr>
        <w:pStyle w:val="Normal"/>
        <w:spacing w:lineRule="auto" w:line="240" w:before="0" w:after="0"/>
        <w:ind w:firstLine="544"/>
        <w:jc w:val="both"/>
        <w:rPr>
          <w:rFonts w:ascii="Liberation Serif" w:hAnsi="Liberation Serif"/>
          <w:sz w:val="23"/>
          <w:szCs w:val="23"/>
        </w:rPr>
      </w:pPr>
      <w:r>
        <w:rPr>
          <w:rFonts w:eastAsia="Tinos" w:cs="Tinos" w:ascii="Liberation Serif" w:hAnsi="Liberation Serif"/>
          <w:sz w:val="23"/>
          <w:szCs w:val="23"/>
          <w:lang w:eastAsia="ru-RU"/>
        </w:rPr>
        <w:t xml:space="preserve">3.6. Для проверки поставленного Товара </w:t>
      </w:r>
      <w:r>
        <w:rPr>
          <w:rFonts w:eastAsia="Tinos" w:cs="Tinos" w:ascii="Liberation Serif" w:hAnsi="Liberation Serif"/>
          <w:sz w:val="23"/>
          <w:szCs w:val="23"/>
          <w:lang w:eastAsia="ru-RU"/>
        </w:rPr>
        <w:t xml:space="preserve">и его монтажа </w:t>
      </w:r>
      <w:r>
        <w:rPr>
          <w:rFonts w:eastAsia="Tinos" w:cs="Tinos" w:ascii="Liberation Serif" w:hAnsi="Liberation Serif"/>
          <w:sz w:val="23"/>
          <w:szCs w:val="23"/>
          <w:lang w:eastAsia="ru-RU"/>
        </w:rPr>
        <w:t xml:space="preserve">в части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независимые эксперты (экспертные организации) </w:t>
      </w:r>
      <w:r>
        <w:rPr>
          <w:rFonts w:eastAsia="Tinos" w:cs="Times New Roman" w:ascii="Liberation Serif" w:hAnsi="Liberation Serif"/>
          <w:sz w:val="23"/>
          <w:szCs w:val="23"/>
          <w:lang w:eastAsia="ru-RU"/>
        </w:rPr>
        <w:t xml:space="preserve">в срок не более, чем 10 (десять) рабочих дней со дня получения от Исполнителя всех необходимых для приемки </w:t>
      </w:r>
      <w:r>
        <w:rPr>
          <w:rFonts w:eastAsia="Tinos" w:cs="Times New Roman" w:ascii="Liberation Serif" w:hAnsi="Liberation Serif"/>
          <w:sz w:val="23"/>
          <w:szCs w:val="23"/>
          <w:lang w:eastAsia="ru-RU"/>
        </w:rPr>
        <w:t>Товара</w:t>
      </w:r>
      <w:r>
        <w:rPr>
          <w:rFonts w:eastAsia="Tinos" w:cs="Times New Roman" w:ascii="Liberation Serif" w:hAnsi="Liberation Serif"/>
          <w:sz w:val="23"/>
          <w:szCs w:val="23"/>
          <w:lang w:eastAsia="ru-RU"/>
        </w:rPr>
        <w:t xml:space="preserve"> документов. </w:t>
      </w:r>
    </w:p>
    <w:p>
      <w:pPr>
        <w:pStyle w:val="Normal"/>
        <w:spacing w:lineRule="auto" w:line="240" w:before="0" w:after="0"/>
        <w:ind w:firstLine="544"/>
        <w:jc w:val="both"/>
        <w:rPr>
          <w:rFonts w:ascii="Liberation Serif" w:hAnsi="Liberation Serif"/>
          <w:sz w:val="23"/>
          <w:szCs w:val="23"/>
        </w:rPr>
      </w:pPr>
      <w:r>
        <w:rPr>
          <w:rFonts w:eastAsia="Tinos" w:cs="Tinos" w:ascii="Liberation Serif" w:hAnsi="Liberation Serif"/>
          <w:sz w:val="23"/>
          <w:szCs w:val="23"/>
          <w:lang w:eastAsia="ru-RU"/>
        </w:rPr>
        <w:t xml:space="preserve">При выявлении несоответствий в поставленном Товаре (наименования, количества, качества) </w:t>
      </w:r>
      <w:r>
        <w:rPr>
          <w:rFonts w:eastAsia="Tinos" w:cs="Tinos" w:ascii="Liberation Serif" w:hAnsi="Liberation Serif"/>
          <w:sz w:val="23"/>
          <w:szCs w:val="23"/>
          <w:lang w:eastAsia="ru-RU"/>
        </w:rPr>
        <w:t>и его монтажа</w:t>
      </w:r>
      <w:r>
        <w:rPr>
          <w:rFonts w:eastAsia="Tinos" w:cs="Tinos" w:ascii="Liberation Serif" w:hAnsi="Liberation Serif"/>
          <w:sz w:val="23"/>
          <w:szCs w:val="23"/>
          <w:lang w:eastAsia="ru-RU"/>
        </w:rPr>
        <w:t>, препятствующих приёмке, Заказчик составляет акт с перечнем выявленных недостатков и указанием сроков их устранения и направляет его Поставщику.</w:t>
      </w:r>
    </w:p>
    <w:p>
      <w:pPr>
        <w:pStyle w:val="Normal"/>
        <w:spacing w:lineRule="auto" w:line="240" w:before="0" w:after="0"/>
        <w:ind w:firstLine="544"/>
        <w:jc w:val="both"/>
        <w:rPr>
          <w:rFonts w:ascii="Liberation Serif" w:hAnsi="Liberation Serif"/>
          <w:sz w:val="23"/>
          <w:szCs w:val="23"/>
        </w:rPr>
      </w:pPr>
      <w:r>
        <w:rPr>
          <w:rFonts w:eastAsia="Tinos" w:cs="Tinos" w:ascii="Liberation Serif" w:hAnsi="Liberation Serif"/>
          <w:sz w:val="23"/>
          <w:szCs w:val="23"/>
          <w:lang w:eastAsia="ru-RU"/>
        </w:rPr>
        <w:t>3.</w:t>
      </w:r>
      <w:r>
        <w:rPr>
          <w:rFonts w:eastAsia="Tinos" w:cs="Tinos" w:ascii="Liberation Serif" w:hAnsi="Liberation Serif"/>
          <w:sz w:val="23"/>
          <w:szCs w:val="23"/>
          <w:lang w:eastAsia="ru-RU"/>
        </w:rPr>
        <w:t>7</w:t>
      </w:r>
      <w:r>
        <w:rPr>
          <w:rFonts w:eastAsia="Tinos" w:cs="Tinos" w:ascii="Liberation Serif" w:hAnsi="Liberation Serif"/>
          <w:sz w:val="23"/>
          <w:szCs w:val="23"/>
          <w:lang w:eastAsia="ru-RU"/>
        </w:rPr>
        <w:t xml:space="preserve">. Поставщик обязан устранить недостатки </w:t>
      </w:r>
      <w:r>
        <w:rPr>
          <w:rFonts w:eastAsia="Tinos" w:cs="Tinos" w:ascii="Liberation Serif" w:hAnsi="Liberation Serif"/>
          <w:sz w:val="23"/>
          <w:szCs w:val="23"/>
          <w:lang w:eastAsia="ru-RU"/>
        </w:rPr>
        <w:t xml:space="preserve">в указанные Заказчиком сроки </w:t>
      </w:r>
      <w:r>
        <w:rPr>
          <w:rFonts w:eastAsia="Tinos" w:cs="Tinos" w:ascii="Liberation Serif" w:hAnsi="Liberation Serif"/>
          <w:sz w:val="23"/>
          <w:szCs w:val="23"/>
          <w:lang w:eastAsia="ru-RU"/>
        </w:rPr>
        <w:t>или заменить Товар ненадлежащего качества. Выявленные недостатки устраняются Поставщиком за его счёт.</w:t>
      </w:r>
    </w:p>
    <w:p>
      <w:pPr>
        <w:pStyle w:val="Normal"/>
        <w:spacing w:lineRule="auto" w:line="240" w:before="0" w:after="0"/>
        <w:ind w:firstLine="544"/>
        <w:jc w:val="both"/>
        <w:rPr>
          <w:rFonts w:eastAsia="Tinos" w:cs="Tinos"/>
          <w:lang w:eastAsia="ru-RU"/>
        </w:rPr>
      </w:pPr>
      <w:r>
        <w:rPr>
          <w:rFonts w:ascii="Liberation Serif" w:hAnsi="Liberation Serif"/>
          <w:sz w:val="23"/>
          <w:szCs w:val="23"/>
        </w:rPr>
      </w:r>
    </w:p>
    <w:p>
      <w:pPr>
        <w:pStyle w:val="Normal"/>
        <w:spacing w:lineRule="auto" w:line="240" w:before="0" w:after="60"/>
        <w:ind w:firstLine="567" w:right="-1"/>
        <w:jc w:val="center"/>
        <w:rPr>
          <w:rFonts w:ascii="Liberation Serif" w:hAnsi="Liberation Serif"/>
          <w:sz w:val="23"/>
          <w:szCs w:val="23"/>
        </w:rPr>
      </w:pPr>
      <w:r>
        <w:rPr>
          <w:rFonts w:eastAsia="Tinos" w:cs="Tinos" w:ascii="Liberation Serif" w:hAnsi="Liberation Serif"/>
          <w:b/>
          <w:sz w:val="23"/>
          <w:szCs w:val="23"/>
          <w:lang w:eastAsia="ru-RU"/>
        </w:rPr>
        <w:t>4. Взаимодействие (права и обязанности) Сторон</w:t>
      </w:r>
    </w:p>
    <w:p>
      <w:pPr>
        <w:pStyle w:val="Normal"/>
        <w:widowControl w:val="false"/>
        <w:tabs>
          <w:tab w:val="clear" w:pos="708"/>
          <w:tab w:val="left" w:pos="0" w:leader="none"/>
          <w:tab w:val="left" w:pos="284" w:leader="none"/>
          <w:tab w:val="left" w:pos="426"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bCs/>
          <w:sz w:val="23"/>
          <w:szCs w:val="23"/>
          <w:lang w:eastAsia="ru-RU"/>
        </w:rPr>
        <w:t>4.1. Поставщик обязан:</w:t>
      </w:r>
    </w:p>
    <w:p>
      <w:pPr>
        <w:pStyle w:val="Normal"/>
        <w:widowControl w:val="false"/>
        <w:tabs>
          <w:tab w:val="clear" w:pos="708"/>
          <w:tab w:val="left" w:pos="0" w:leader="none"/>
          <w:tab w:val="left" w:pos="284" w:leader="none"/>
          <w:tab w:val="left" w:pos="426"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Cs/>
          <w:sz w:val="23"/>
          <w:szCs w:val="23"/>
          <w:lang w:eastAsia="ru-RU"/>
        </w:rPr>
        <w:t>4.1.1. П</w:t>
      </w:r>
      <w:r>
        <w:rPr>
          <w:rFonts w:eastAsia="Tinos" w:cs="Tinos" w:ascii="Liberation Serif" w:hAnsi="Liberation Serif"/>
          <w:sz w:val="23"/>
          <w:szCs w:val="23"/>
        </w:rPr>
        <w:t>оставить Товар в порядке, количестве, в срок и на условиях, предусмотренных Контрактом и Приложениями к нему;</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Cs/>
          <w:sz w:val="23"/>
          <w:szCs w:val="23"/>
          <w:lang w:eastAsia="ru-RU"/>
        </w:rPr>
        <w:t>4.1.2. О</w:t>
      </w:r>
      <w:r>
        <w:rPr>
          <w:rFonts w:eastAsia="Tinos" w:cs="Tinos" w:ascii="Liberation Serif" w:hAnsi="Liberation Serif"/>
          <w:sz w:val="23"/>
          <w:szCs w:val="23"/>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Cs/>
          <w:sz w:val="23"/>
          <w:szCs w:val="23"/>
          <w:lang w:eastAsia="ru-RU"/>
        </w:rPr>
        <w:t>4.1.3. О</w:t>
      </w:r>
      <w:r>
        <w:rPr>
          <w:rFonts w:eastAsia="Tinos" w:cs="Tinos" w:ascii="Liberation Serif" w:hAnsi="Liberation Serif"/>
          <w:sz w:val="23"/>
          <w:szCs w:val="23"/>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Cs/>
          <w:sz w:val="23"/>
          <w:szCs w:val="23"/>
          <w:lang w:eastAsia="ru-RU"/>
        </w:rPr>
        <w:t xml:space="preserve">4.1.4. </w:t>
      </w:r>
      <w:r>
        <w:rPr>
          <w:rFonts w:eastAsia="Tinos" w:cs="Tinos" w:ascii="Liberation Serif" w:hAnsi="Liberation Serif"/>
          <w:sz w:val="23"/>
          <w:szCs w:val="23"/>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eastAsia="Tinos" w:cs="Tinos" w:ascii="Liberation Serif" w:hAnsi="Liberation Serif"/>
          <w:b w:val="false"/>
          <w:bCs w:val="false"/>
          <w:sz w:val="23"/>
          <w:szCs w:val="23"/>
        </w:rPr>
        <w:t>Контракта;</w:t>
      </w:r>
    </w:p>
    <w:p>
      <w:pPr>
        <w:pStyle w:val="Default"/>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val="false"/>
          <w:bCs w:val="false"/>
          <w:sz w:val="23"/>
          <w:szCs w:val="23"/>
        </w:rPr>
        <w:t xml:space="preserve">4.1.5. Осуществить установку комплекта вызывной панели </w:t>
      </w:r>
      <w:r>
        <w:rPr>
          <w:rFonts w:eastAsia="Tinos" w:cs="Tinos" w:ascii="Liberation Serif" w:hAnsi="Liberation Serif"/>
          <w:b w:val="false"/>
          <w:bCs w:val="false"/>
          <w:sz w:val="23"/>
          <w:szCs w:val="23"/>
        </w:rPr>
        <w:t>видео</w:t>
      </w:r>
      <w:r>
        <w:rPr>
          <w:rFonts w:eastAsia="Tinos" w:cs="Tinos" w:ascii="Liberation Serif" w:hAnsi="Liberation Serif"/>
          <w:b w:val="false"/>
          <w:bCs w:val="false"/>
          <w:sz w:val="23"/>
          <w:szCs w:val="23"/>
        </w:rPr>
        <w:t xml:space="preserve">домофона с электромагнитным замком (оборудование + монтаж с подключением) </w:t>
      </w:r>
      <w:r>
        <w:rPr>
          <w:rFonts w:eastAsia="Tinos" w:cs="Tinos" w:ascii="Liberation Serif" w:hAnsi="Liberation Serif"/>
          <w:b w:val="false"/>
          <w:bCs w:val="false"/>
          <w:sz w:val="23"/>
          <w:szCs w:val="23"/>
          <w:lang w:val="ru-RU"/>
        </w:rPr>
        <w:t>и обеспечить настройку всей системы оборудования;</w:t>
      </w:r>
    </w:p>
    <w:p>
      <w:pPr>
        <w:pStyle w:val="Default"/>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val="false"/>
          <w:bCs w:val="false"/>
          <w:sz w:val="23"/>
          <w:szCs w:val="23"/>
          <w:lang w:val="ru-RU"/>
        </w:rPr>
        <w:t>4.1.6. Выполнять иные обязанности в соответствии с Федеральным законом № 44-ФЗ.</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bCs/>
          <w:color w:val="000000"/>
          <w:sz w:val="23"/>
          <w:szCs w:val="23"/>
          <w:lang w:eastAsia="ru-RU"/>
        </w:rPr>
        <w:t>4.2. Поставщик вправе:</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4.2.1. Требовать от Заказчика произвести приемку Товара в порядке и в сроки, п</w:t>
      </w:r>
      <w:r>
        <w:rPr>
          <w:rFonts w:eastAsia="Tinos" w:cs="Tinos" w:ascii="Liberation Serif" w:hAnsi="Liberation Serif"/>
          <w:b w:val="false"/>
          <w:bCs w:val="false"/>
          <w:color w:val="000000"/>
          <w:sz w:val="23"/>
          <w:szCs w:val="23"/>
          <w:lang w:eastAsia="ru-RU"/>
        </w:rPr>
        <w:t>редусмотренные Контрактом;</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val="false"/>
          <w:bCs w:val="false"/>
          <w:color w:val="000000"/>
          <w:sz w:val="23"/>
          <w:szCs w:val="23"/>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r>
        <w:rPr>
          <w:rFonts w:eastAsia="Tinos" w:cs="Tinos" w:ascii="Liberation Serif" w:hAnsi="Liberation Serif"/>
          <w:sz w:val="23"/>
          <w:szCs w:val="23"/>
        </w:rPr>
        <w:t xml:space="preserve">; </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4.2.3. Принять решение об одностороннем отказе от исполнения Контракта в соответствии с гражданским законодательством;</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4.2.4. Требовать возмещения убытков, уплаты неустоек (штрафов, пеней) в соответствии с положениями настоящего Контракта.</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bCs/>
          <w:sz w:val="23"/>
          <w:szCs w:val="23"/>
          <w:lang w:eastAsia="ru-RU"/>
        </w:rPr>
        <w:t>4.3. Заказчик обязуется:</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Cs/>
          <w:sz w:val="23"/>
          <w:szCs w:val="23"/>
          <w:lang w:eastAsia="ru-RU"/>
        </w:rPr>
        <w:t>4.3.1.</w:t>
      </w:r>
      <w:r>
        <w:rPr>
          <w:rFonts w:eastAsia="Tinos" w:cs="Tinos" w:ascii="Liberation Serif" w:hAnsi="Liberation Serif"/>
          <w:sz w:val="23"/>
          <w:szCs w:val="23"/>
        </w:rPr>
        <w:t xml:space="preserve"> Обеспечить своевременную приемку и оплату поставленного Товара надлежащего </w:t>
      </w:r>
      <w:r>
        <w:rPr>
          <w:rFonts w:eastAsia="Tinos" w:cs="Tinos" w:ascii="Liberation Serif" w:hAnsi="Liberation Serif"/>
          <w:b w:val="false"/>
          <w:bCs w:val="false"/>
          <w:sz w:val="23"/>
          <w:szCs w:val="23"/>
          <w:lang w:eastAsia="ru-RU"/>
        </w:rPr>
        <w:t xml:space="preserve">качества в порядке и сроки, предусмотренные Контрактом; </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val="false"/>
          <w:bCs w:val="false"/>
          <w:sz w:val="23"/>
          <w:szCs w:val="23"/>
          <w:lang w:eastAsia="ru-RU"/>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Pr>
          <w:rFonts w:eastAsia="Tinos" w:cs="Tinos" w:ascii="Liberation Serif" w:hAnsi="Liberation Serif"/>
          <w:sz w:val="23"/>
          <w:szCs w:val="23"/>
        </w:rPr>
        <w:t xml:space="preserve">; </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pPr>
      <w:r>
        <w:rPr>
          <w:rFonts w:eastAsia="Tinos" w:cs="Tinos" w:ascii="Liberation Serif" w:hAnsi="Liberation Serif"/>
          <w:sz w:val="23"/>
          <w:szCs w:val="23"/>
        </w:rPr>
        <w:t xml:space="preserve">4.3.3. Требовать уплаты неустоек (штрафов, пеней) в соответствии с </w:t>
      </w:r>
      <w:hyperlink w:anchor="P1550" w:tgtFrame="#P1550">
        <w:r>
          <w:rPr>
            <w:rStyle w:val="ListLabel64"/>
            <w:rFonts w:eastAsia="Tinos" w:cs="Tinos" w:ascii="Liberation Serif" w:hAnsi="Liberation Serif"/>
            <w:sz w:val="23"/>
            <w:szCs w:val="23"/>
          </w:rPr>
          <w:t xml:space="preserve">разделом </w:t>
        </w:r>
      </w:hyperlink>
      <w:r>
        <w:rPr>
          <w:rFonts w:eastAsia="Tinos" w:cs="Tinos" w:ascii="Liberation Serif" w:hAnsi="Liberation Serif"/>
          <w:sz w:val="23"/>
          <w:szCs w:val="23"/>
        </w:rPr>
        <w:t>6 Контракта;</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pPr>
      <w:r>
        <w:rPr>
          <w:rFonts w:eastAsia="Tinos" w:cs="Tinos" w:ascii="Liberation Serif" w:hAnsi="Liberation Serif"/>
          <w:sz w:val="23"/>
          <w:szCs w:val="23"/>
        </w:rPr>
        <w:t xml:space="preserve">4.3.4. Провести экспертизу поставленного Товара для проверки его соответствия условиям Контракта в соответствии с Федеральным </w:t>
      </w:r>
      <w:hyperlink r:id="rId2" w:tgtFrame="consultantplus://offline/ref=782E9CC4CCC6932545801925E3B536176E50B53C1FD70BD7655CABC93DB89C27024180C10398FB96372E7F1F5737VEP">
        <w:r>
          <w:rPr>
            <w:rStyle w:val="ListLabel64"/>
            <w:rFonts w:eastAsia="Tinos" w:cs="Tinos" w:ascii="Liberation Serif" w:hAnsi="Liberation Serif"/>
            <w:sz w:val="23"/>
            <w:szCs w:val="23"/>
          </w:rPr>
          <w:t>законом</w:t>
        </w:r>
      </w:hyperlink>
      <w:r>
        <w:rPr>
          <w:rFonts w:eastAsia="Tinos" w:cs="Tinos" w:ascii="Liberation Serif" w:hAnsi="Liberation Serif"/>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b/>
          <w:bCs/>
          <w:sz w:val="23"/>
          <w:szCs w:val="23"/>
          <w:lang w:eastAsia="ru-RU"/>
        </w:rPr>
        <w:t>4.4. Заказчик вправе:</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4.4.1. Требовать от Поставщика надлежащего исполнения обязательств по Контракту;</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rPr>
        <w:t>4.4.4. Отказаться от приемки и оплаты Товара не соответствующего условиям Контракта;</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sz w:val="23"/>
          <w:szCs w:val="23"/>
        </w:rPr>
      </w:pPr>
      <w:bookmarkStart w:id="1" w:name="undefined"/>
      <w:bookmarkEnd w:id="1"/>
      <w:r>
        <w:rPr>
          <w:rFonts w:eastAsia="Tinos" w:cs="Tinos" w:ascii="Liberation Serif" w:hAnsi="Liberation Serif"/>
          <w:sz w:val="23"/>
          <w:szCs w:val="23"/>
        </w:rPr>
        <w:t>4.4.5. Принять решение об одностороннем отказе от исполнения Контракта в соответствии с гражданским законодательством.</w:t>
      </w:r>
    </w:p>
    <w:p>
      <w:pPr>
        <w:pStyle w:val="Normal"/>
        <w:widowControl w:val="false"/>
        <w:tabs>
          <w:tab w:val="clear" w:pos="708"/>
          <w:tab w:val="left" w:pos="0" w:leader="none"/>
          <w:tab w:val="left" w:pos="142" w:leader="none"/>
          <w:tab w:val="left" w:pos="567" w:leader="none"/>
        </w:tabs>
        <w:spacing w:lineRule="auto" w:line="240" w:before="0" w:after="0"/>
        <w:ind w:firstLine="567" w:left="0" w:right="0"/>
        <w:jc w:val="both"/>
        <w:rPr>
          <w:rFonts w:ascii="Liberation Serif" w:hAnsi="Liberation Serif" w:cs="Tinos"/>
          <w:sz w:val="23"/>
          <w:szCs w:val="23"/>
          <w14:ligatures w14:val="none"/>
        </w:rPr>
      </w:pPr>
      <w:r>
        <w:rPr>
          <w:rFonts w:cs="Tinos" w:ascii="Liberation Serif" w:hAnsi="Liberation Serif"/>
          <w:sz w:val="23"/>
          <w:szCs w:val="23"/>
          <w14:ligatures w14:val="none"/>
        </w:rPr>
      </w:r>
    </w:p>
    <w:p>
      <w:pPr>
        <w:pStyle w:val="Normal"/>
        <w:spacing w:lineRule="auto" w:line="240" w:before="0" w:after="60"/>
        <w:jc w:val="center"/>
        <w:rPr>
          <w:rFonts w:ascii="Liberation Serif" w:hAnsi="Liberation Serif"/>
          <w:sz w:val="23"/>
          <w:szCs w:val="23"/>
        </w:rPr>
      </w:pPr>
      <w:r>
        <w:rPr>
          <w:rFonts w:eastAsia="Tinos" w:cs="Tinos" w:ascii="Liberation Serif" w:hAnsi="Liberation Serif"/>
          <w:b/>
          <w:sz w:val="23"/>
          <w:szCs w:val="23"/>
          <w:lang w:eastAsia="ru-RU"/>
        </w:rPr>
        <w:t>5. Качество Товара</w:t>
      </w:r>
    </w:p>
    <w:p>
      <w:pPr>
        <w:pStyle w:val="Normal"/>
        <w:shd w:val="clear" w:color="auto" w:fill="FFFFFF"/>
        <w:spacing w:lineRule="auto" w:line="240" w:before="0" w:after="0"/>
        <w:ind w:firstLine="567" w:left="0" w:right="0"/>
        <w:jc w:val="both"/>
        <w:rPr>
          <w:rFonts w:ascii="Liberation Serif" w:hAnsi="Liberation Serif"/>
          <w:sz w:val="23"/>
          <w:szCs w:val="23"/>
        </w:rPr>
      </w:pPr>
      <w:r>
        <w:rPr>
          <w:rFonts w:eastAsia="Tinos" w:cs="Tinos" w:ascii="Liberation Serif" w:hAnsi="Liberation Serif"/>
          <w:color w:val="000000"/>
          <w:sz w:val="23"/>
          <w:szCs w:val="23"/>
          <w:lang w:eastAsia="ru-RU"/>
        </w:rPr>
        <w:t>5.1. Поставщик гарантирует, что поставляемый Товар соответствует требованиям, установленным Контрактом.</w:t>
      </w:r>
    </w:p>
    <w:p>
      <w:pPr>
        <w:pStyle w:val="Normal"/>
        <w:shd w:val="clear" w:color="auto" w:fill="FFFFFF"/>
        <w:spacing w:lineRule="auto" w:line="240" w:before="0" w:after="0"/>
        <w:ind w:firstLine="567" w:left="0" w:right="0"/>
        <w:jc w:val="both"/>
        <w:rPr>
          <w:rFonts w:ascii="Liberation Serif" w:hAnsi="Liberation Serif"/>
          <w:sz w:val="23"/>
          <w:szCs w:val="23"/>
        </w:rPr>
      </w:pPr>
      <w:r>
        <w:rPr>
          <w:rFonts w:eastAsia="Tinos" w:cs="Tinos" w:ascii="Liberation Serif" w:hAnsi="Liberation Serif"/>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hd w:val="clear" w:color="auto" w:fill="FFFFFF"/>
        <w:spacing w:lineRule="auto" w:line="240" w:before="0" w:after="0"/>
        <w:ind w:firstLine="567" w:left="0" w:right="0"/>
        <w:jc w:val="both"/>
        <w:rPr>
          <w:rFonts w:ascii="Liberation Serif" w:hAnsi="Liberation Serif"/>
          <w:sz w:val="23"/>
          <w:szCs w:val="23"/>
        </w:rPr>
      </w:pPr>
      <w:r>
        <w:rPr>
          <w:rFonts w:eastAsia="Tinos" w:cs="Tinos" w:ascii="Liberation Serif" w:hAnsi="Liberation Serif"/>
          <w:color w:val="000000"/>
          <w:sz w:val="23"/>
          <w:szCs w:val="23"/>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hd w:val="clear" w:color="auto" w:fill="FFFFFF"/>
        <w:spacing w:lineRule="auto" w:line="240" w:before="0" w:after="0"/>
        <w:ind w:firstLine="567" w:left="0" w:right="0"/>
        <w:jc w:val="both"/>
        <w:rPr>
          <w:rFonts w:ascii="Liberation Serif" w:hAnsi="Liberation Serif"/>
          <w:sz w:val="23"/>
          <w:szCs w:val="23"/>
        </w:rPr>
      </w:pPr>
      <w:r>
        <w:rPr>
          <w:rFonts w:eastAsia="Tinos" w:cs="Tinos" w:ascii="Liberation Serif" w:hAnsi="Liberation Serif"/>
          <w:color w:val="000000"/>
          <w:sz w:val="23"/>
          <w:szCs w:val="23"/>
          <w:lang w:eastAsia="ru-RU"/>
        </w:rPr>
        <w:t>5.3. Товар должен быть упакован и замаркирован в соответствии с действующими стандартами.</w:t>
      </w:r>
    </w:p>
    <w:p>
      <w:pPr>
        <w:pStyle w:val="Normal"/>
        <w:shd w:val="clear" w:color="auto" w:fill="FFFFFF"/>
        <w:spacing w:lineRule="auto" w:line="240" w:before="0" w:after="0"/>
        <w:ind w:firstLine="567" w:left="0" w:right="0"/>
        <w:jc w:val="both"/>
        <w:rPr>
          <w:rFonts w:ascii="Liberation Serif" w:hAnsi="Liberation Serif"/>
          <w:sz w:val="23"/>
          <w:szCs w:val="23"/>
        </w:rPr>
      </w:pPr>
      <w:r>
        <w:rPr>
          <w:rFonts w:eastAsia="Tinos" w:cs="Tinos" w:ascii="Liberation Serif" w:hAnsi="Liberation Serif"/>
          <w:color w:val="000000"/>
          <w:sz w:val="23"/>
          <w:szCs w:val="23"/>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numPr>
          <w:ilvl w:val="0"/>
          <w:numId w:val="0"/>
        </w:numPr>
        <w:shd w:val="clear" w:color="auto" w:fill="FFFFFF"/>
        <w:spacing w:lineRule="auto" w:line="240" w:before="0" w:after="0"/>
        <w:ind w:firstLine="567" w:left="0" w:right="0"/>
        <w:jc w:val="both"/>
        <w:outlineLvl w:val="1"/>
        <w:rPr>
          <w:rFonts w:ascii="Liberation Serif" w:hAnsi="Liberation Serif"/>
          <w:sz w:val="23"/>
          <w:szCs w:val="23"/>
        </w:rPr>
      </w:pPr>
      <w:bookmarkStart w:id="2" w:name="undefined_Копия_1"/>
      <w:bookmarkEnd w:id="2"/>
      <w:r>
        <w:rPr>
          <w:rFonts w:eastAsia="Tinos" w:cs="Tinos" w:ascii="Liberation Serif" w:hAnsi="Liberation Serif"/>
          <w:color w:val="000000"/>
          <w:sz w:val="23"/>
          <w:szCs w:val="23"/>
          <w:lang w:eastAsia="ru-RU"/>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pPr>
        <w:pStyle w:val="Normal"/>
        <w:numPr>
          <w:ilvl w:val="0"/>
          <w:numId w:val="0"/>
        </w:numPr>
        <w:shd w:val="clear" w:color="auto" w:fill="FFFFFF"/>
        <w:spacing w:lineRule="auto" w:line="240" w:before="0" w:after="0"/>
        <w:ind w:firstLine="567" w:left="0" w:right="0"/>
        <w:jc w:val="both"/>
        <w:outlineLvl w:val="1"/>
        <w:rPr>
          <w:rFonts w:ascii="Liberation Serif" w:hAnsi="Liberation Serif" w:cs="Tinos"/>
          <w:color w:val="000000"/>
          <w:sz w:val="23"/>
          <w:szCs w:val="23"/>
          <w14:ligatures w14:val="none"/>
        </w:rPr>
      </w:pPr>
      <w:r>
        <w:rPr>
          <w:rFonts w:cs="Tinos" w:ascii="Liberation Serif" w:hAnsi="Liberation Serif"/>
          <w:color w:val="000000"/>
          <w:sz w:val="23"/>
          <w:szCs w:val="23"/>
          <w14:ligatures w14:val="none"/>
        </w:rPr>
      </w:r>
    </w:p>
    <w:p>
      <w:pPr>
        <w:pStyle w:val="Normal"/>
        <w:spacing w:lineRule="auto" w:line="240" w:before="0" w:after="60"/>
        <w:jc w:val="center"/>
        <w:rPr>
          <w:rFonts w:ascii="Liberation Serif" w:hAnsi="Liberation Serif"/>
          <w:sz w:val="23"/>
          <w:szCs w:val="23"/>
        </w:rPr>
      </w:pPr>
      <w:r>
        <w:rPr>
          <w:rFonts w:eastAsia="Tinos" w:cs="Tinos" w:ascii="Liberation Serif" w:hAnsi="Liberation Serif"/>
          <w:b/>
          <w:sz w:val="23"/>
          <w:szCs w:val="23"/>
          <w:lang w:eastAsia="ru-RU"/>
        </w:rPr>
        <w:t>6. Ответственность сторон</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 xml:space="preserve">6.1. За неисполнение или ненадлежащее исполнение Контракта Стороны несут ответственность в соответствии с </w:t>
      </w:r>
      <w:r>
        <w:rPr>
          <w:rFonts w:eastAsia="Tinos" w:cs="Tinos" w:ascii="Liberation Serif" w:hAnsi="Liberation Serif"/>
          <w:sz w:val="23"/>
          <w:szCs w:val="23"/>
          <w:lang w:eastAsia="ru-RU"/>
        </w:rPr>
        <w:t xml:space="preserve">действующим </w:t>
      </w:r>
      <w:r>
        <w:rPr>
          <w:rFonts w:eastAsia="Tinos" w:cs="Tinos" w:ascii="Liberation Serif" w:hAnsi="Liberation Serif"/>
          <w:sz w:val="23"/>
          <w:szCs w:val="23"/>
          <w:lang w:eastAsia="ru-RU"/>
        </w:rPr>
        <w:t xml:space="preserve">законодательством Российской Федерации и условиями </w:t>
      </w:r>
      <w:r>
        <w:rPr>
          <w:rFonts w:eastAsia="Tinos" w:cs="Tinos" w:ascii="Liberation Serif" w:hAnsi="Liberation Serif"/>
          <w:sz w:val="23"/>
          <w:szCs w:val="23"/>
          <w:lang w:eastAsia="ru-RU"/>
        </w:rPr>
        <w:t xml:space="preserve">настоящего </w:t>
      </w:r>
      <w:r>
        <w:rPr>
          <w:rFonts w:eastAsia="Tinos" w:cs="Tinos" w:ascii="Liberation Serif" w:hAnsi="Liberation Serif"/>
          <w:sz w:val="23"/>
          <w:szCs w:val="23"/>
          <w:lang w:eastAsia="ru-RU"/>
        </w:rPr>
        <w:t>Контракта.</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6.3. В случае неисполнения или ненадлежащего исполнения обязательств, установленных Контрактом Поставщик уплачивает Заказчику неустойку (пени, штрафы).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виде суммы – 10 (десять) процентов цены Контракта.</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 xml:space="preserve">В случае заключения по результатам </w:t>
      </w:r>
      <w:r>
        <w:rPr>
          <w:rFonts w:eastAsia="Tinos" w:cs="Tinos" w:ascii="Liberation Serif" w:hAnsi="Liberation Serif"/>
          <w:sz w:val="23"/>
          <w:szCs w:val="23"/>
          <w:lang w:eastAsia="ru-RU"/>
        </w:rPr>
        <w:t>закупочной сессии</w:t>
      </w:r>
      <w:r>
        <w:rPr>
          <w:rFonts w:eastAsia="Tinos" w:cs="Tinos" w:ascii="Liberation Serif" w:hAnsi="Liberation Serif"/>
          <w:sz w:val="23"/>
          <w:szCs w:val="23"/>
          <w:lang w:eastAsia="ru-RU"/>
        </w:rPr>
        <w:t xml:space="preserve">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color w:themeColor="text1" w:val="000000"/>
          <w:sz w:val="23"/>
          <w:szCs w:val="23"/>
          <w:lang w:eastAsia="ru-RU"/>
        </w:rPr>
        <w:t>6.5. Применение неустойки (штрафа, пени) не освобождает Стороны от исполнения обязательств по Контракту.</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color w:themeColor="text1" w:val="000000"/>
          <w:sz w:val="23"/>
          <w:szCs w:val="23"/>
          <w:lang w:eastAsia="ru-RU"/>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tabs>
          <w:tab w:val="clear" w:pos="708"/>
          <w:tab w:val="left" w:pos="7980" w:leader="none"/>
        </w:tabs>
        <w:spacing w:lineRule="atLeast" w:line="17" w:before="0" w:after="0"/>
        <w:ind w:firstLine="567" w:left="0" w:right="0"/>
        <w:jc w:val="both"/>
        <w:rPr>
          <w:rFonts w:ascii="Liberation Serif" w:hAnsi="Liberation Serif"/>
          <w:sz w:val="23"/>
          <w:szCs w:val="23"/>
        </w:rPr>
      </w:pPr>
      <w:r>
        <w:rPr>
          <w:rFonts w:eastAsia="Tinos" w:cs="Tinos" w:ascii="Liberation Serif" w:hAnsi="Liberation Serif"/>
          <w:color w:themeColor="text1" w:val="000000"/>
          <w:sz w:val="23"/>
          <w:szCs w:val="23"/>
          <w:lang w:eastAsia="ru-RU"/>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7980" w:leader="none"/>
        </w:tabs>
        <w:spacing w:lineRule="atLeast" w:line="17" w:before="0" w:after="0"/>
        <w:ind w:firstLine="567" w:left="0" w:right="0"/>
        <w:jc w:val="both"/>
        <w:rPr>
          <w:rFonts w:ascii="Liberation Serif" w:hAnsi="Liberation Serif"/>
          <w:sz w:val="24"/>
          <w:szCs w:val="24"/>
        </w:rPr>
      </w:pPr>
      <w:r>
        <w:rPr>
          <w:rFonts w:eastAsia="Tinos" w:cs="Tinos" w:ascii="Liberation Serif" w:hAnsi="Liberation Serif"/>
          <w:color w:themeColor="text1" w:val="000000"/>
          <w:sz w:val="23"/>
          <w:szCs w:val="23"/>
          <w:lang w:eastAsia="ru-RU"/>
        </w:rPr>
        <w:t>6.8.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w:t>
      </w:r>
      <w:r>
        <w:rPr>
          <w:rFonts w:eastAsia="Tinos" w:cs="Tinos" w:ascii="Liberation Serif" w:hAnsi="Liberation Serif"/>
          <w:color w:themeColor="text1" w:val="000000"/>
          <w:sz w:val="24"/>
          <w:szCs w:val="24"/>
          <w:lang w:eastAsia="ru-RU"/>
        </w:rPr>
        <w:t xml:space="preserve"> </w:t>
      </w:r>
      <w:r>
        <w:rPr>
          <w:rFonts w:eastAsia="Tinos" w:cs="Tinos" w:ascii="Liberation Serif" w:hAnsi="Liberation Serif"/>
          <w:color w:themeColor="text1" w:val="000000"/>
          <w:sz w:val="23"/>
          <w:szCs w:val="23"/>
          <w:lang w:eastAsia="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tabs>
          <w:tab w:val="clear" w:pos="708"/>
          <w:tab w:val="left" w:pos="7980" w:leader="none"/>
        </w:tabs>
        <w:spacing w:lineRule="auto" w:line="240" w:before="0" w:after="0"/>
        <w:ind w:hanging="0"/>
        <w:jc w:val="left"/>
        <w:rPr>
          <w:rFonts w:ascii="Liberation Serif" w:hAnsi="Liberation Serif" w:eastAsia="Times New Roman" w:cs="Times New Roman"/>
          <w:b/>
          <w:sz w:val="23"/>
          <w:szCs w:val="23"/>
          <w:lang w:eastAsia="ru-RU"/>
        </w:rPr>
      </w:pPr>
      <w:r>
        <w:rPr>
          <w:rFonts w:eastAsia="Times New Roman" w:cs="Times New Roman" w:ascii="Liberation Serif" w:hAnsi="Liberation Serif"/>
          <w:b/>
          <w:sz w:val="23"/>
          <w:szCs w:val="23"/>
          <w:lang w:eastAsia="ru-RU"/>
        </w:rPr>
      </w:r>
    </w:p>
    <w:p>
      <w:pPr>
        <w:pStyle w:val="Normal"/>
        <w:shd w:val="clear" w:color="auto" w:fill="FFFFFF"/>
        <w:spacing w:lineRule="auto" w:line="240" w:before="0" w:after="0"/>
        <w:jc w:val="center"/>
        <w:rPr>
          <w:rFonts w:ascii="Liberation Serif" w:hAnsi="Liberation Serif"/>
          <w:sz w:val="23"/>
          <w:szCs w:val="23"/>
        </w:rPr>
      </w:pPr>
      <w:r>
        <w:rPr>
          <w:rFonts w:eastAsia="Tinos" w:cs="Tinos" w:ascii="Liberation Serif" w:hAnsi="Liberation Serif"/>
          <w:b/>
          <w:color w:val="000000"/>
          <w:sz w:val="23"/>
          <w:szCs w:val="23"/>
          <w:lang w:eastAsia="ru-RU"/>
        </w:rPr>
        <w:t>7. Обстоятельства непреодолимой силы</w:t>
      </w:r>
    </w:p>
    <w:p>
      <w:pPr>
        <w:pStyle w:val="Normal"/>
        <w:widowControl w:val="false"/>
        <w:spacing w:lineRule="auto" w:line="240" w:before="0" w:after="0"/>
        <w:ind w:firstLine="567"/>
        <w:jc w:val="both"/>
        <w:rPr>
          <w:rFonts w:ascii="Liberation Serif" w:hAnsi="Liberation Serif"/>
          <w:sz w:val="23"/>
          <w:szCs w:val="23"/>
        </w:rPr>
      </w:pPr>
      <w:r>
        <w:rPr>
          <w:rFonts w:eastAsia="Tinos" w:cs="Tinos" w:ascii="Liberation Serif" w:hAnsi="Liberation Serif"/>
          <w:color w:val="000000"/>
          <w:sz w:val="23"/>
          <w:szCs w:val="23"/>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widowControl w:val="false"/>
        <w:spacing w:lineRule="auto" w:line="240" w:before="0" w:after="0"/>
        <w:ind w:firstLine="567"/>
        <w:jc w:val="both"/>
        <w:rPr>
          <w:rFonts w:ascii="Liberation Serif" w:hAnsi="Liberation Serif"/>
          <w:sz w:val="23"/>
          <w:szCs w:val="23"/>
        </w:rPr>
      </w:pPr>
      <w:r>
        <w:rPr>
          <w:rFonts w:eastAsia="Tinos" w:cs="Tinos" w:ascii="Liberation Serif" w:hAnsi="Liberation Serif"/>
          <w:color w:val="000000"/>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w:t>
      </w:r>
      <w:r>
        <w:rPr>
          <w:rFonts w:eastAsia="Tinos" w:cs="Tinos" w:ascii="Liberation Serif" w:hAnsi="Liberation Serif"/>
          <w:color w:val="000000"/>
          <w:sz w:val="23"/>
          <w:szCs w:val="23"/>
          <w:lang w:eastAsia="ru-RU"/>
        </w:rPr>
        <w:t>(десяти)</w:t>
      </w:r>
      <w:r>
        <w:rPr>
          <w:rFonts w:eastAsia="Tinos" w:cs="Tinos" w:ascii="Liberation Serif" w:hAnsi="Liberation Serif"/>
          <w:color w:val="000000"/>
          <w:sz w:val="23"/>
          <w:szCs w:val="23"/>
          <w:lang w:eastAsia="ru-RU"/>
        </w:rPr>
        <w:t xml:space="preserve"> </w:t>
      </w:r>
      <w:r>
        <w:rPr>
          <w:rFonts w:eastAsia="Tinos" w:cs="Tinos" w:ascii="Liberation Serif" w:hAnsi="Liberation Serif"/>
          <w:color w:val="000000"/>
          <w:sz w:val="23"/>
          <w:szCs w:val="23"/>
          <w:lang w:eastAsia="ru-RU"/>
        </w:rPr>
        <w:t xml:space="preserve">рабочих </w:t>
      </w:r>
      <w:r>
        <w:rPr>
          <w:rFonts w:eastAsia="Tinos" w:cs="Tinos" w:ascii="Liberation Serif" w:hAnsi="Liberation Serif"/>
          <w:color w:val="000000"/>
          <w:sz w:val="23"/>
          <w:szCs w:val="23"/>
          <w:lang w:eastAsia="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widowControl w:val="false"/>
        <w:spacing w:lineRule="auto" w:line="240" w:before="0" w:after="0"/>
        <w:ind w:firstLine="567"/>
        <w:jc w:val="both"/>
        <w:rPr>
          <w:rFonts w:ascii="Liberation Serif" w:hAnsi="Liberation Serif"/>
          <w:sz w:val="23"/>
          <w:szCs w:val="23"/>
        </w:rPr>
      </w:pPr>
      <w:r>
        <w:rPr>
          <w:rFonts w:eastAsia="Tinos" w:cs="Tinos" w:ascii="Liberation Serif" w:hAnsi="Liberation Serif"/>
          <w:color w:val="000000"/>
          <w:sz w:val="23"/>
          <w:szCs w:val="23"/>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widowControl w:val="false"/>
        <w:spacing w:lineRule="auto" w:line="240" w:before="0" w:after="0"/>
        <w:ind w:firstLine="567"/>
        <w:jc w:val="both"/>
        <w:rPr>
          <w:rFonts w:ascii="Liberation Serif" w:hAnsi="Liberation Serif"/>
          <w:sz w:val="23"/>
          <w:szCs w:val="23"/>
        </w:rPr>
      </w:pPr>
      <w:r>
        <w:rPr>
          <w:rFonts w:eastAsia="Tinos" w:cs="Tinos" w:ascii="Liberation Serif" w:hAnsi="Liberation Serif"/>
          <w:color w:val="000000"/>
          <w:sz w:val="23"/>
          <w:szCs w:val="23"/>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tabs>
          <w:tab w:val="clear" w:pos="708"/>
          <w:tab w:val="left" w:pos="1418" w:leader="none"/>
        </w:tabs>
        <w:spacing w:lineRule="auto" w:line="240" w:before="0" w:after="0"/>
        <w:jc w:val="both"/>
        <w:rPr>
          <w:rFonts w:ascii="Liberation Serif" w:hAnsi="Liberation Serif" w:cs="Tinos"/>
          <w:bCs/>
          <w:sz w:val="23"/>
          <w:szCs w:val="23"/>
        </w:rPr>
      </w:pPr>
      <w:r>
        <w:rPr>
          <w:rFonts w:cs="Tinos" w:ascii="Liberation Serif" w:hAnsi="Liberation Serif"/>
          <w:bCs/>
          <w:sz w:val="23"/>
          <w:szCs w:val="23"/>
        </w:rPr>
      </w:r>
    </w:p>
    <w:p>
      <w:pPr>
        <w:pStyle w:val="Normal"/>
        <w:tabs>
          <w:tab w:val="clear" w:pos="708"/>
          <w:tab w:val="left" w:pos="0" w:leader="none"/>
        </w:tabs>
        <w:spacing w:lineRule="auto" w:line="240" w:before="0" w:after="60"/>
        <w:jc w:val="center"/>
        <w:rPr>
          <w:rFonts w:ascii="Liberation Serif" w:hAnsi="Liberation Serif"/>
          <w:sz w:val="23"/>
          <w:szCs w:val="23"/>
        </w:rPr>
      </w:pPr>
      <w:r>
        <w:rPr>
          <w:rFonts w:eastAsia="Tinos" w:cs="Tinos" w:ascii="Liberation Serif" w:hAnsi="Liberation Serif"/>
          <w:b/>
          <w:bCs/>
          <w:color w:val="000000"/>
          <w:sz w:val="23"/>
          <w:szCs w:val="23"/>
          <w:lang w:eastAsia="ru-RU"/>
        </w:rPr>
        <w:t>8.</w:t>
      </w:r>
      <w:r>
        <w:rPr>
          <w:rFonts w:eastAsia="Tinos" w:cs="Tinos" w:ascii="Liberation Serif" w:hAnsi="Liberation Serif"/>
          <w:b/>
          <w:sz w:val="23"/>
          <w:szCs w:val="23"/>
          <w:lang w:eastAsia="ru-RU"/>
        </w:rPr>
        <w:t xml:space="preserve"> Рассмотрение и разрешение споров </w:t>
      </w:r>
    </w:p>
    <w:p>
      <w:pPr>
        <w:pStyle w:val="Normal"/>
        <w:tabs>
          <w:tab w:val="clear" w:pos="708"/>
          <w:tab w:val="left" w:pos="9072" w:leader="none"/>
        </w:tabs>
        <w:spacing w:lineRule="auto" w:line="240" w:before="0" w:after="0"/>
        <w:ind w:firstLine="567"/>
        <w:jc w:val="both"/>
        <w:rPr>
          <w:rFonts w:ascii="Liberation Serif" w:hAnsi="Liberation Serif"/>
          <w:sz w:val="23"/>
          <w:szCs w:val="23"/>
        </w:rPr>
      </w:pPr>
      <w:r>
        <w:rPr>
          <w:rFonts w:eastAsia="Tinos" w:cs="Tinos" w:ascii="Liberation Serif" w:hAnsi="Liberation Serif"/>
          <w:sz w:val="23"/>
          <w:szCs w:val="23"/>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tabs>
          <w:tab w:val="clear" w:pos="708"/>
          <w:tab w:val="left" w:pos="9072" w:leader="none"/>
        </w:tabs>
        <w:spacing w:lineRule="auto" w:line="240" w:before="0" w:after="0"/>
        <w:ind w:firstLine="567"/>
        <w:jc w:val="both"/>
        <w:rPr>
          <w:rFonts w:ascii="Liberation Serif" w:hAnsi="Liberation Serif"/>
          <w:sz w:val="23"/>
          <w:szCs w:val="23"/>
        </w:rPr>
      </w:pPr>
      <w:r>
        <w:rPr>
          <w:rFonts w:eastAsia="Tinos" w:cs="Tinos" w:ascii="Liberation Serif" w:hAnsi="Liberation Serif"/>
          <w:sz w:val="23"/>
          <w:szCs w:val="23"/>
          <w:lang w:eastAsia="ru-RU"/>
        </w:rPr>
        <w:t>8.2. 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9072" w:leader="none"/>
        </w:tabs>
        <w:spacing w:lineRule="auto" w:line="240" w:before="0" w:after="0"/>
        <w:ind w:firstLine="567"/>
        <w:jc w:val="both"/>
        <w:rPr>
          <w:rFonts w:ascii="Liberation Serif" w:hAnsi="Liberation Serif"/>
          <w:sz w:val="23"/>
          <w:szCs w:val="23"/>
        </w:rPr>
      </w:pPr>
      <w:r>
        <w:rPr>
          <w:rFonts w:eastAsia="Tinos" w:cs="Tinos" w:ascii="Liberation Serif" w:hAnsi="Liberation Serif"/>
          <w:sz w:val="23"/>
          <w:szCs w:val="23"/>
          <w:lang w:eastAsia="ru-RU"/>
        </w:rPr>
        <w:t xml:space="preserve">8.3. </w:t>
      </w:r>
      <w:r>
        <w:rPr>
          <w:rFonts w:eastAsia="Tinos" w:cs="Tinos" w:ascii="Liberation Serif" w:hAnsi="Liberation Serif"/>
          <w:b w:val="false"/>
          <w:bCs w:val="false"/>
          <w:sz w:val="23"/>
          <w:szCs w:val="23"/>
          <w:lang w:eastAsia="ru-RU"/>
        </w:rPr>
        <w:t xml:space="preserve">Срок рассмотрения претензии не может превышать  семи рабочих дней. </w:t>
      </w:r>
    </w:p>
    <w:p>
      <w:pPr>
        <w:pStyle w:val="Normal"/>
        <w:tabs>
          <w:tab w:val="clear" w:pos="708"/>
          <w:tab w:val="left" w:pos="9072" w:leader="none"/>
        </w:tabs>
        <w:spacing w:lineRule="auto" w:line="240" w:before="0" w:after="0"/>
        <w:ind w:firstLine="567"/>
        <w:jc w:val="both"/>
        <w:rPr>
          <w:rFonts w:ascii="Liberation Serif" w:hAnsi="Liberation Serif"/>
          <w:sz w:val="23"/>
          <w:szCs w:val="23"/>
        </w:rPr>
      </w:pPr>
      <w:r>
        <w:rPr>
          <w:rFonts w:eastAsia="Tinos" w:cs="Tinos" w:ascii="Liberation Serif" w:hAnsi="Liberation Serif"/>
          <w:sz w:val="23"/>
          <w:szCs w:val="23"/>
          <w:lang w:eastAsia="ru-RU"/>
        </w:rPr>
        <w:t>8.4. При неурегулировании Сторонами спора в досудебном порядке, спор разрешается в судебном порядке в Арбитражном суде Ярославской области.</w:t>
      </w:r>
    </w:p>
    <w:p>
      <w:pPr>
        <w:pStyle w:val="Normal"/>
        <w:tabs>
          <w:tab w:val="clear" w:pos="708"/>
          <w:tab w:val="left" w:pos="9072" w:leader="none"/>
        </w:tabs>
        <w:spacing w:lineRule="auto" w:line="240" w:before="0" w:after="0"/>
        <w:jc w:val="both"/>
        <w:rPr>
          <w:rFonts w:ascii="Liberation Serif" w:hAnsi="Liberation Serif" w:cs="Tinos"/>
          <w:b/>
          <w:bCs/>
          <w:sz w:val="23"/>
          <w:szCs w:val="23"/>
        </w:rPr>
      </w:pPr>
      <w:r>
        <w:rPr>
          <w:rFonts w:cs="Tinos" w:ascii="Liberation Serif" w:hAnsi="Liberation Serif"/>
          <w:b/>
          <w:bCs/>
          <w:sz w:val="23"/>
          <w:szCs w:val="23"/>
        </w:rPr>
      </w:r>
    </w:p>
    <w:p>
      <w:pPr>
        <w:pStyle w:val="Normal"/>
        <w:numPr>
          <w:ilvl w:val="0"/>
          <w:numId w:val="0"/>
        </w:numPr>
        <w:spacing w:lineRule="auto" w:line="240" w:before="0" w:after="0"/>
        <w:ind w:firstLine="709" w:left="0"/>
        <w:jc w:val="center"/>
        <w:outlineLvl w:val="5"/>
        <w:rPr>
          <w:rFonts w:ascii="Liberation Serif" w:hAnsi="Liberation Serif"/>
          <w:sz w:val="23"/>
          <w:szCs w:val="23"/>
        </w:rPr>
      </w:pPr>
      <w:r>
        <w:rPr>
          <w:rFonts w:eastAsia="Tinos" w:cs="Tinos" w:ascii="Liberation Serif" w:hAnsi="Liberation Serif"/>
          <w:b/>
          <w:bCs/>
          <w:color w:val="000000"/>
          <w:sz w:val="23"/>
          <w:szCs w:val="23"/>
          <w:lang w:eastAsia="ru-RU"/>
        </w:rPr>
        <w:t>9. Срок действия и  порядок изменения, расторжения Контракта</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sz w:val="23"/>
          <w:szCs w:val="23"/>
        </w:rPr>
      </w:pPr>
      <w:r>
        <w:rPr>
          <w:rFonts w:eastAsia="Tinos" w:cs="Tinos" w:ascii="Liberation Serif" w:hAnsi="Liberation Serif"/>
          <w:sz w:val="23"/>
          <w:szCs w:val="23"/>
          <w:lang w:eastAsia="ru-RU"/>
        </w:rPr>
        <w:t xml:space="preserve">9.1. </w:t>
      </w:r>
      <w:r>
        <w:rPr>
          <w:rFonts w:eastAsia="Tinos" w:cs="Tinos" w:ascii="Liberation Serif" w:hAnsi="Liberation Serif"/>
          <w:sz w:val="23"/>
          <w:szCs w:val="23"/>
        </w:rPr>
        <w:t xml:space="preserve">Контракт вступает в силу с момента его заключения и действует по 30.09.2026г. Окончание срока действия Контракта не влечет прекращения неисполненных </w:t>
      </w:r>
      <w:r>
        <w:rPr>
          <w:rFonts w:eastAsia="Tinos" w:cs="Tinos" w:ascii="Liberation Serif" w:hAnsi="Liberation Serif"/>
          <w:sz w:val="23"/>
          <w:szCs w:val="23"/>
          <w:lang w:eastAsia="ru-RU"/>
        </w:rPr>
        <w:t xml:space="preserve">обязательств Сторон по Контракту, в том числе гарантийных обязательств Поставщика. </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sz w:val="23"/>
          <w:szCs w:val="23"/>
        </w:rPr>
      </w:pPr>
      <w:r>
        <w:rPr>
          <w:rFonts w:eastAsia="Tinos" w:cs="Tinos" w:ascii="Liberation Serif" w:hAnsi="Liberation Serif"/>
          <w:sz w:val="23"/>
          <w:szCs w:val="23"/>
        </w:rPr>
        <w:t xml:space="preserve">9.2. </w:t>
      </w:r>
      <w:r>
        <w:rPr>
          <w:rFonts w:eastAsia="Tinos" w:cs="Times New Roman" w:ascii="Liberation Serif" w:hAnsi="Liberation Serif"/>
          <w:sz w:val="23"/>
          <w:szCs w:val="23"/>
        </w:rPr>
        <w:t>Настоящий Контракт может быть расторгнут по соглашению сторон, по решению суда, по основаниям, предусмотренным гражданским законодательством, в случае одностороннего отказа одной из Сторон Контракта от исполнения Контракта в соответствии с гражданским законодательством.</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sz w:val="23"/>
          <w:szCs w:val="23"/>
        </w:rPr>
      </w:pPr>
      <w:r>
        <w:rPr>
          <w:rFonts w:eastAsia="Tinos" w:cs="Times New Roman" w:ascii="Liberation Serif" w:hAnsi="Liberation Serif"/>
          <w:sz w:val="23"/>
          <w:szCs w:val="23"/>
        </w:rPr>
        <w:t>9.3. Заказчик вправе принять решение об одностороннем отказе от исполнения Контракта по основаниям, предусмотренным Федеральным законом № 44-ФЗ и Гражданским кодексом Российской Федерации, а также в случаях:</w:t>
      </w:r>
    </w:p>
    <w:p>
      <w:pPr>
        <w:pStyle w:val="Normal"/>
        <w:widowControl w:val="false"/>
        <w:spacing w:before="0" w:after="0"/>
        <w:jc w:val="both"/>
        <w:rPr>
          <w:rFonts w:ascii="Liberation Serif" w:hAnsi="Liberation Serif"/>
          <w:sz w:val="23"/>
          <w:szCs w:val="23"/>
        </w:rPr>
      </w:pPr>
      <w:r>
        <w:rPr>
          <w:rFonts w:cs="Times New Roman" w:ascii="Liberation Serif" w:hAnsi="Liberation Serif"/>
          <w:sz w:val="23"/>
          <w:szCs w:val="23"/>
        </w:rPr>
        <w:t>- задержки Исполнителем сроков начала и окончания оказания Услуг более чем на 3 (три) дня по причинам, не зависящим от Заказчика;</w:t>
      </w:r>
    </w:p>
    <w:p>
      <w:pPr>
        <w:pStyle w:val="Normal"/>
        <w:widowControl w:val="false"/>
        <w:spacing w:before="0" w:after="0"/>
        <w:jc w:val="both"/>
        <w:rPr>
          <w:rFonts w:ascii="Liberation Serif" w:hAnsi="Liberation Serif"/>
          <w:sz w:val="23"/>
          <w:szCs w:val="23"/>
        </w:rPr>
      </w:pPr>
      <w:r>
        <w:rPr>
          <w:rFonts w:cs="Times New Roman" w:ascii="Liberation Serif" w:hAnsi="Liberation Serif"/>
          <w:sz w:val="23"/>
          <w:szCs w:val="23"/>
        </w:rPr>
        <w:t>- отступления Исполнителя от условий Контракта или при выявлении иных недостатков результата оказания Услуг, которые не были устранены в установленный Заказчиком разумный срок, либо являются существенными и неустранимыми;</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sz w:val="23"/>
          <w:szCs w:val="23"/>
        </w:rPr>
      </w:pPr>
      <w:r>
        <w:rPr>
          <w:rFonts w:eastAsia="Tinos" w:cs="Times New Roman" w:ascii="Liberation Serif" w:hAnsi="Liberation Serif"/>
          <w:sz w:val="23"/>
          <w:szCs w:val="23"/>
        </w:rPr>
        <w:t>- наличия 3 (трех) и более фактов неисполнения или ненадлежащего исполнения Исполнителем обязательств, предусмотренных Контрактом.</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sz w:val="23"/>
          <w:szCs w:val="23"/>
        </w:rPr>
      </w:pPr>
      <w:r>
        <w:rPr>
          <w:rFonts w:eastAsia="Tinos" w:cs="Times New Roman" w:ascii="Liberation Serif" w:hAnsi="Liberation Serif"/>
          <w:sz w:val="23"/>
          <w:szCs w:val="23"/>
        </w:rPr>
        <w:t xml:space="preserve">9.4.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 44-ФЗ и условиями Контракта. </w:t>
      </w:r>
    </w:p>
    <w:p>
      <w:pPr>
        <w:pStyle w:val="Normal"/>
        <w:numPr>
          <w:ilvl w:val="0"/>
          <w:numId w:val="0"/>
        </w:numPr>
        <w:tabs>
          <w:tab w:val="clear" w:pos="708"/>
          <w:tab w:val="left" w:pos="9072" w:leader="none"/>
        </w:tabs>
        <w:spacing w:lineRule="auto" w:line="240" w:before="0" w:after="0"/>
        <w:ind w:firstLine="567" w:left="0"/>
        <w:jc w:val="both"/>
        <w:outlineLvl w:val="1"/>
        <w:rPr>
          <w:rFonts w:ascii="Liberation Serif" w:hAnsi="Liberation Serif" w:eastAsia="Calibri"/>
          <w:color w:val="993366"/>
          <w:sz w:val="23"/>
          <w:szCs w:val="23"/>
        </w:rPr>
      </w:pPr>
      <w:r>
        <w:rPr>
          <w:rFonts w:eastAsia="Calibri" w:ascii="Liberation Serif" w:hAnsi="Liberation Serif"/>
          <w:color w:val="993366"/>
          <w:sz w:val="23"/>
          <w:szCs w:val="23"/>
        </w:rPr>
      </w:r>
    </w:p>
    <w:p>
      <w:pPr>
        <w:pStyle w:val="Normal"/>
        <w:tabs>
          <w:tab w:val="clear" w:pos="708"/>
          <w:tab w:val="left" w:pos="1418" w:leader="none"/>
        </w:tabs>
        <w:spacing w:lineRule="auto" w:line="240" w:before="0" w:after="120"/>
        <w:ind w:firstLine="567"/>
        <w:jc w:val="center"/>
        <w:rPr>
          <w:rFonts w:ascii="Liberation Serif" w:hAnsi="Liberation Serif"/>
          <w:sz w:val="23"/>
          <w:szCs w:val="23"/>
        </w:rPr>
      </w:pPr>
      <w:r>
        <w:rPr>
          <w:rFonts w:eastAsia="Tinos" w:cs="Tinos" w:ascii="Liberation Serif" w:hAnsi="Liberation Serif"/>
          <w:b/>
          <w:bCs/>
          <w:color w:val="000000"/>
          <w:sz w:val="23"/>
          <w:szCs w:val="23"/>
          <w:lang w:eastAsia="ru-RU"/>
        </w:rPr>
        <w:t>10. Прочие положения</w:t>
      </w:r>
    </w:p>
    <w:p>
      <w:pPr>
        <w:pStyle w:val="Normal"/>
        <w:numPr>
          <w:ilvl w:val="0"/>
          <w:numId w:val="0"/>
        </w:numPr>
        <w:tabs>
          <w:tab w:val="clear" w:pos="708"/>
          <w:tab w:val="left" w:pos="9072" w:leader="none"/>
        </w:tabs>
        <w:spacing w:lineRule="auto" w:line="240" w:before="0" w:after="0"/>
        <w:ind w:firstLine="567" w:left="0" w:right="0"/>
        <w:jc w:val="both"/>
        <w:outlineLvl w:val="1"/>
        <w:rPr>
          <w:rFonts w:ascii="Liberation Serif" w:hAnsi="Liberation Serif"/>
          <w:sz w:val="23"/>
          <w:szCs w:val="23"/>
        </w:rPr>
      </w:pPr>
      <w:r>
        <w:rPr>
          <w:rFonts w:eastAsia="Tinos" w:cs="Tinos" w:ascii="Liberation Serif" w:hAnsi="Liberation Serif"/>
          <w:sz w:val="23"/>
          <w:szCs w:val="23"/>
          <w:lang w:eastAsia="ru-RU"/>
        </w:rPr>
        <w:t xml:space="preserve">10.1. Во всем, что не предусмотрено Контрактом, Стороны руководствуются </w:t>
      </w:r>
      <w:r>
        <w:rPr>
          <w:rFonts w:eastAsia="Tinos" w:cs="Tinos" w:ascii="Liberation Serif" w:hAnsi="Liberation Serif"/>
          <w:sz w:val="23"/>
          <w:szCs w:val="23"/>
          <w:lang w:eastAsia="ru-RU"/>
        </w:rPr>
        <w:t xml:space="preserve">нормами действующего </w:t>
      </w:r>
      <w:r>
        <w:rPr>
          <w:rFonts w:eastAsia="Tinos" w:cs="Tinos" w:ascii="Liberation Serif" w:hAnsi="Liberation Serif"/>
          <w:sz w:val="23"/>
          <w:szCs w:val="23"/>
          <w:lang w:eastAsia="ru-RU"/>
        </w:rPr>
        <w:t>законодательств</w:t>
      </w:r>
      <w:r>
        <w:rPr>
          <w:rFonts w:eastAsia="Tinos" w:cs="Tinos" w:ascii="Liberation Serif" w:hAnsi="Liberation Serif"/>
          <w:sz w:val="23"/>
          <w:szCs w:val="23"/>
          <w:lang w:eastAsia="ru-RU"/>
        </w:rPr>
        <w:t>а</w:t>
      </w:r>
      <w:r>
        <w:rPr>
          <w:rFonts w:eastAsia="Tinos" w:cs="Tinos" w:ascii="Liberation Serif" w:hAnsi="Liberation Serif"/>
          <w:sz w:val="23"/>
          <w:szCs w:val="23"/>
          <w:lang w:eastAsia="ru-RU"/>
        </w:rPr>
        <w:t xml:space="preserve"> Российской Федерации.</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10.</w:t>
      </w:r>
      <w:r>
        <w:rPr>
          <w:rFonts w:eastAsia="Tinos" w:cs="Tinos" w:ascii="Liberation Serif" w:hAnsi="Liberation Serif"/>
          <w:color w:val="000000"/>
          <w:sz w:val="23"/>
          <w:szCs w:val="23"/>
          <w:lang w:eastAsia="ru-RU"/>
        </w:rPr>
        <w:t xml:space="preserve">2. В случае изменения у какой-либо из Сторон местонахождения, названия, банковских </w:t>
      </w:r>
      <w:r>
        <w:rPr>
          <w:rFonts w:eastAsia="Tinos" w:cs="Tinos" w:ascii="Liberation Serif" w:hAnsi="Liberation Serif"/>
          <w:sz w:val="23"/>
          <w:szCs w:val="23"/>
          <w:lang w:eastAsia="ru-RU"/>
        </w:rPr>
        <w:t>реквизитов или в случае реорганизации она обязана в течение 5 (пяти) календарных дней письменно известить об этом другую Сторону.</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10.7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r>
        <w:rPr>
          <w:rFonts w:eastAsia="Tinos" w:cs="Tinos" w:ascii="Liberation Serif" w:hAnsi="Liberation Serif"/>
          <w:sz w:val="23"/>
          <w:szCs w:val="23"/>
          <w:lang w:eastAsia="ru-RU"/>
        </w:rPr>
        <w:t>10.8.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tabs>
          <w:tab w:val="clear" w:pos="708"/>
          <w:tab w:val="left" w:pos="9072" w:leader="none"/>
        </w:tabs>
        <w:spacing w:lineRule="auto" w:line="240" w:before="0" w:after="0"/>
        <w:ind w:firstLine="567" w:left="0" w:right="0"/>
        <w:jc w:val="both"/>
        <w:rPr>
          <w:rFonts w:ascii="Liberation Serif" w:hAnsi="Liberation Serif"/>
          <w:sz w:val="23"/>
          <w:szCs w:val="23"/>
        </w:rPr>
      </w:pPr>
      <w:bookmarkStart w:id="3" w:name="undefined_Копия_3"/>
      <w:bookmarkEnd w:id="3"/>
      <w:r>
        <w:rPr>
          <w:rFonts w:eastAsia="Tinos" w:cs="Tinos" w:ascii="Liberation Serif" w:hAnsi="Liberation Serif"/>
          <w:sz w:val="23"/>
          <w:szCs w:val="23"/>
          <w:lang w:eastAsia="ru-RU"/>
        </w:rPr>
        <w:t>10.9. Контракт составлен в форме электронного документа, подписанного усиленными электронными подписями Сторон</w:t>
      </w:r>
      <w:r>
        <w:rPr>
          <w:rFonts w:eastAsia="Tinos" w:cs="Tinos" w:ascii="Liberation Serif" w:hAnsi="Liberation Serif"/>
          <w:sz w:val="23"/>
          <w:szCs w:val="23"/>
        </w:rPr>
        <w:t>.</w:t>
      </w:r>
    </w:p>
    <w:p>
      <w:pPr>
        <w:pStyle w:val="Normal"/>
        <w:spacing w:lineRule="auto" w:line="240" w:before="0" w:after="0"/>
        <w:jc w:val="center"/>
        <w:rPr>
          <w:rFonts w:ascii="Liberation Serif" w:hAnsi="Liberation Serif" w:eastAsia="Tinos" w:cs="Tinos"/>
          <w:b/>
          <w:bCs/>
          <w:color w:val="000000"/>
          <w:sz w:val="23"/>
          <w:szCs w:val="23"/>
          <w:lang w:eastAsia="ru-RU"/>
        </w:rPr>
      </w:pPr>
      <w:r>
        <w:rPr>
          <w:rFonts w:eastAsia="Tinos" w:cs="Tinos" w:ascii="Liberation Serif" w:hAnsi="Liberation Serif"/>
          <w:b/>
          <w:bCs/>
          <w:color w:val="000000"/>
          <w:sz w:val="23"/>
          <w:szCs w:val="23"/>
          <w:lang w:eastAsia="ru-RU"/>
        </w:rPr>
      </w:r>
    </w:p>
    <w:p>
      <w:pPr>
        <w:pStyle w:val="Normal"/>
        <w:spacing w:lineRule="auto" w:line="240" w:before="0" w:after="0"/>
        <w:jc w:val="center"/>
        <w:rPr>
          <w:rFonts w:ascii="Liberation Serif" w:hAnsi="Liberation Serif"/>
          <w:sz w:val="23"/>
          <w:szCs w:val="23"/>
        </w:rPr>
      </w:pPr>
      <w:r>
        <w:rPr>
          <w:rFonts w:eastAsia="Tinos" w:cs="Tinos" w:ascii="Liberation Serif" w:hAnsi="Liberation Serif"/>
          <w:b/>
          <w:bCs/>
          <w:color w:val="000000"/>
          <w:sz w:val="23"/>
          <w:szCs w:val="23"/>
          <w:lang w:eastAsia="ru-RU"/>
        </w:rPr>
        <w:t>11</w:t>
      </w:r>
      <w:r>
        <w:rPr>
          <w:rFonts w:eastAsia="Tinos" w:cs="Tinos" w:ascii="Liberation Serif" w:hAnsi="Liberation Serif"/>
          <w:b/>
          <w:color w:val="000000"/>
          <w:sz w:val="23"/>
          <w:szCs w:val="23"/>
          <w:lang w:eastAsia="ru-RU"/>
        </w:rPr>
        <w:t xml:space="preserve">.  Перечень приложений </w:t>
      </w:r>
    </w:p>
    <w:p>
      <w:pPr>
        <w:pStyle w:val="Normal"/>
        <w:tabs>
          <w:tab w:val="clear" w:pos="708"/>
          <w:tab w:val="left" w:pos="9072" w:leader="none"/>
        </w:tabs>
        <w:spacing w:lineRule="auto" w:line="240" w:before="0" w:after="0"/>
        <w:ind w:firstLine="709" w:left="0" w:right="0"/>
        <w:jc w:val="both"/>
        <w:rPr>
          <w:rFonts w:ascii="Liberation Serif" w:hAnsi="Liberation Serif"/>
          <w:sz w:val="23"/>
          <w:szCs w:val="23"/>
        </w:rPr>
      </w:pPr>
      <w:r>
        <w:rPr>
          <w:rFonts w:eastAsia="Tinos" w:cs="Tinos" w:ascii="Liberation Serif" w:hAnsi="Liberation Serif"/>
          <w:sz w:val="23"/>
          <w:szCs w:val="23"/>
          <w:lang w:eastAsia="ru-RU"/>
        </w:rPr>
        <w:t>11.1. Неотъемлемой частью Контракта являются следующие приложения:</w:t>
      </w:r>
    </w:p>
    <w:p>
      <w:pPr>
        <w:pStyle w:val="ListParagraph"/>
        <w:numPr>
          <w:ilvl w:val="0"/>
          <w:numId w:val="2"/>
        </w:numPr>
        <w:tabs>
          <w:tab w:val="clear" w:pos="708"/>
          <w:tab w:val="left" w:pos="9072" w:leader="none"/>
        </w:tabs>
        <w:spacing w:lineRule="auto" w:line="240" w:before="0" w:after="0"/>
        <w:ind w:hanging="360" w:left="1418" w:right="0"/>
        <w:contextualSpacing/>
        <w:jc w:val="both"/>
        <w:rPr/>
      </w:pPr>
      <w:r>
        <w:rPr>
          <w:rFonts w:eastAsia="Tinos" w:cs="Tinos" w:ascii="Liberation Serif" w:hAnsi="Liberation Serif"/>
          <w:sz w:val="23"/>
          <w:szCs w:val="23"/>
          <w:lang w:eastAsia="ru-RU"/>
        </w:rPr>
        <w:t xml:space="preserve">Техническое задание </w:t>
      </w:r>
      <w:hyperlink w:anchor="P1909" w:tgtFrame="#P1909">
        <w:r>
          <w:rPr>
            <w:rStyle w:val="ListLabel66"/>
            <w:rFonts w:eastAsia="Tinos" w:cs="Tinos" w:ascii="Liberation Serif" w:hAnsi="Liberation Serif"/>
            <w:sz w:val="23"/>
            <w:szCs w:val="23"/>
            <w:lang w:eastAsia="ru-RU"/>
          </w:rPr>
          <w:t>(Приложение № 1 к Контракту)</w:t>
        </w:r>
      </w:hyperlink>
      <w:r>
        <w:rPr>
          <w:rFonts w:eastAsia="Tinos" w:cs="Tinos" w:ascii="Liberation Serif" w:hAnsi="Liberation Serif"/>
          <w:sz w:val="23"/>
          <w:szCs w:val="23"/>
        </w:rPr>
        <w:t>.</w:t>
      </w:r>
    </w:p>
    <w:p>
      <w:pPr>
        <w:pStyle w:val="ListParagraph"/>
        <w:numPr>
          <w:ilvl w:val="0"/>
          <w:numId w:val="2"/>
        </w:numPr>
        <w:tabs>
          <w:tab w:val="clear" w:pos="708"/>
          <w:tab w:val="left" w:pos="9072" w:leader="none"/>
        </w:tabs>
        <w:spacing w:lineRule="auto" w:line="240" w:before="0" w:after="0"/>
        <w:ind w:hanging="360" w:left="1418" w:right="0"/>
        <w:contextualSpacing/>
        <w:jc w:val="both"/>
        <w:rPr>
          <w:rFonts w:ascii="Liberation Serif" w:hAnsi="Liberation Serif"/>
          <w:sz w:val="23"/>
          <w:szCs w:val="23"/>
        </w:rPr>
      </w:pPr>
      <w:r>
        <w:rPr>
          <w:rFonts w:eastAsia="Tinos" w:cs="Tinos" w:ascii="Liberation Serif" w:hAnsi="Liberation Serif"/>
          <w:sz w:val="23"/>
          <w:szCs w:val="23"/>
        </w:rPr>
        <w:t xml:space="preserve">Спецификация </w:t>
      </w:r>
      <w:r>
        <w:rPr>
          <w:rFonts w:eastAsia="Tinos" w:cs="Tinos" w:ascii="Liberation Serif" w:hAnsi="Liberation Serif"/>
          <w:sz w:val="23"/>
          <w:szCs w:val="23"/>
          <w:lang w:eastAsia="ru-RU"/>
        </w:rPr>
        <w:t>(Приложение № 2  к Контракту)</w:t>
      </w:r>
      <w:r>
        <w:rPr>
          <w:rFonts w:eastAsia="Tinos" w:cs="Tinos" w:ascii="Liberation Serif" w:hAnsi="Liberation Serif"/>
          <w:sz w:val="23"/>
          <w:szCs w:val="23"/>
        </w:rPr>
        <w:t>.</w:t>
      </w:r>
    </w:p>
    <w:p>
      <w:pPr>
        <w:pStyle w:val="Normal"/>
        <w:tabs>
          <w:tab w:val="clear" w:pos="708"/>
          <w:tab w:val="left" w:pos="9072" w:leader="none"/>
        </w:tabs>
        <w:spacing w:lineRule="auto" w:line="240" w:before="0" w:after="0"/>
        <w:ind w:right="0"/>
        <w:jc w:val="both"/>
        <w:rPr>
          <w:rFonts w:ascii="Liberation Serif" w:hAnsi="Liberation Serif" w:cs="Tinos"/>
          <w:sz w:val="23"/>
          <w:szCs w:val="23"/>
        </w:rPr>
      </w:pPr>
      <w:r>
        <w:rPr>
          <w:rFonts w:cs="Tinos" w:ascii="Liberation Serif" w:hAnsi="Liberation Serif"/>
          <w:sz w:val="23"/>
          <w:szCs w:val="23"/>
        </w:rPr>
      </w:r>
    </w:p>
    <w:p>
      <w:pPr>
        <w:pStyle w:val="Normal"/>
        <w:tabs>
          <w:tab w:val="clear" w:pos="708"/>
          <w:tab w:val="left" w:pos="9072" w:leader="none"/>
        </w:tabs>
        <w:spacing w:lineRule="auto" w:line="240" w:before="0" w:after="0"/>
        <w:ind w:right="0"/>
        <w:jc w:val="both"/>
        <w:rPr>
          <w:rFonts w:ascii="Liberation Serif" w:hAnsi="Liberation Serif" w:cs="Tinos"/>
          <w:sz w:val="23"/>
          <w:szCs w:val="23"/>
        </w:rPr>
      </w:pPr>
      <w:r>
        <w:rPr>
          <w:rFonts w:cs="Tinos" w:ascii="Liberation Serif" w:hAnsi="Liberation Serif"/>
          <w:sz w:val="23"/>
          <w:szCs w:val="23"/>
        </w:rPr>
      </w:r>
    </w:p>
    <w:p>
      <w:pPr>
        <w:pStyle w:val="Normal"/>
        <w:tabs>
          <w:tab w:val="clear" w:pos="708"/>
          <w:tab w:val="left" w:pos="9072" w:leader="none"/>
        </w:tabs>
        <w:spacing w:lineRule="auto" w:line="240" w:before="0" w:after="0"/>
        <w:ind w:right="0"/>
        <w:jc w:val="both"/>
        <w:rPr>
          <w:rFonts w:ascii="Liberation Serif" w:hAnsi="Liberation Serif" w:cs="Tinos"/>
          <w:sz w:val="23"/>
          <w:szCs w:val="23"/>
        </w:rPr>
      </w:pPr>
      <w:r>
        <w:rPr>
          <w:rFonts w:cs="Tinos" w:ascii="Liberation Serif" w:hAnsi="Liberation Serif"/>
          <w:sz w:val="23"/>
          <w:szCs w:val="23"/>
        </w:rPr>
      </w:r>
    </w:p>
    <w:p>
      <w:pPr>
        <w:pStyle w:val="Normal"/>
        <w:shd w:val="clear" w:color="auto" w:fill="FFFFFF"/>
        <w:spacing w:lineRule="auto" w:line="240" w:before="0" w:after="60"/>
        <w:jc w:val="center"/>
        <w:rPr>
          <w:rFonts w:ascii="Liberation Serif" w:hAnsi="Liberation Serif"/>
          <w:sz w:val="23"/>
          <w:szCs w:val="23"/>
        </w:rPr>
      </w:pPr>
      <w:r>
        <w:rPr>
          <w:rFonts w:eastAsia="Times New Roman" w:cs="Times New Roman" w:ascii="Liberation Serif" w:hAnsi="Liberation Serif"/>
          <w:bCs/>
          <w:color w:val="000000"/>
          <w:sz w:val="23"/>
          <w:szCs w:val="23"/>
          <w:lang w:eastAsia="ru-RU"/>
        </w:rPr>
        <w:t xml:space="preserve">               </w:t>
      </w:r>
      <w:r>
        <w:rPr>
          <w:rFonts w:eastAsia="Times New Roman" w:cs="Times New Roman" w:ascii="Liberation Serif" w:hAnsi="Liberation Serif"/>
          <w:b/>
          <w:bCs/>
          <w:color w:val="000000"/>
          <w:sz w:val="23"/>
          <w:szCs w:val="23"/>
          <w:lang w:eastAsia="ru-RU"/>
        </w:rPr>
        <w:t>12</w:t>
      </w:r>
      <w:r>
        <w:rPr>
          <w:rFonts w:eastAsia="Times New Roman" w:cs="Times New Roman" w:ascii="Liberation Serif" w:hAnsi="Liberation Serif"/>
          <w:b/>
          <w:sz w:val="23"/>
          <w:szCs w:val="23"/>
          <w:lang w:eastAsia="ru-RU"/>
        </w:rPr>
        <w:t xml:space="preserve">. Адреса и банковские реквизиты Сторон </w:t>
      </w:r>
    </w:p>
    <w:tbl>
      <w:tblPr>
        <w:tblW w:w="9781"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4523"/>
        <w:gridCol w:w="5257"/>
      </w:tblGrid>
      <w:tr>
        <w:trPr/>
        <w:tc>
          <w:tcPr>
            <w:tcW w:w="4523" w:type="dxa"/>
            <w:tcBorders/>
          </w:tcPr>
          <w:p>
            <w:pPr>
              <w:pStyle w:val="Normal"/>
              <w:spacing w:lineRule="auto" w:line="240" w:beforeAutospacing="0" w:before="0" w:afterAutospacing="0" w:after="0"/>
              <w:ind w:right="-1"/>
              <w:jc w:val="both"/>
              <w:rPr>
                <w:rFonts w:ascii="Liberation Serif" w:hAnsi="Liberation Serif"/>
                <w:sz w:val="23"/>
                <w:szCs w:val="23"/>
              </w:rPr>
            </w:pPr>
            <w:r>
              <w:rPr>
                <w:rFonts w:eastAsia="Tinos" w:cs="Tinos" w:ascii="Liberation Serif" w:hAnsi="Liberation Serif"/>
                <w:b/>
                <w:color w:themeColor="text1" w:val="000000"/>
                <w:sz w:val="23"/>
                <w:szCs w:val="23"/>
                <w:lang w:eastAsia="ru-RU"/>
              </w:rPr>
              <w:t>ПОСТАВЩИК:</w:t>
            </w:r>
          </w:p>
          <w:p>
            <w:pPr>
              <w:pStyle w:val="Normal"/>
              <w:spacing w:lineRule="atLeast" w:line="283" w:beforeAutospacing="0" w:before="0" w:afterAutospacing="0" w:after="0"/>
              <w:ind w:right="-1"/>
              <w:jc w:val="left"/>
              <w:rPr>
                <w:rFonts w:ascii="Liberation Serif" w:hAnsi="Liberation Serif"/>
                <w:sz w:val="23"/>
                <w:szCs w:val="23"/>
              </w:rPr>
            </w:pPr>
            <w:r>
              <w:rPr>
                <w:rFonts w:ascii="Liberation Serif" w:hAnsi="Liberation Serif"/>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right="-1"/>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0" w:after="0"/>
              <w:jc w:val="both"/>
              <w:rPr>
                <w:rFonts w:ascii="Liberation Serif" w:hAnsi="Liberation Serif" w:eastAsia="Times New Roman" w:cs="Times New Roman"/>
                <w:sz w:val="23"/>
                <w:szCs w:val="23"/>
                <w:lang w:eastAsia="ru-RU"/>
              </w:rPr>
            </w:pPr>
            <w:r>
              <w:rPr>
                <w:rFonts w:eastAsia="Times New Roman" w:cs="Times New Roman" w:ascii="Liberation Serif" w:hAnsi="Liberation Serif"/>
                <w:sz w:val="23"/>
                <w:szCs w:val="23"/>
                <w:lang w:eastAsia="ru-RU"/>
              </w:rPr>
            </w:r>
          </w:p>
          <w:p>
            <w:pPr>
              <w:pStyle w:val="Normal"/>
              <w:spacing w:lineRule="auto" w:line="240" w:before="0" w:after="0"/>
              <w:jc w:val="both"/>
              <w:rPr>
                <w:rFonts w:ascii="Liberation Serif" w:hAnsi="Liberation Serif" w:eastAsia="Times New Roman" w:cs="Times New Roman"/>
                <w:sz w:val="23"/>
                <w:szCs w:val="23"/>
                <w:lang w:eastAsia="ru-RU"/>
              </w:rPr>
            </w:pPr>
            <w:r>
              <w:rPr>
                <w:rFonts w:eastAsia="Times New Roman" w:cs="Times New Roman" w:ascii="Liberation Serif" w:hAnsi="Liberation Serif"/>
                <w:sz w:val="23"/>
                <w:szCs w:val="23"/>
                <w:lang w:eastAsia="ru-RU"/>
              </w:rPr>
            </w:r>
          </w:p>
          <w:p>
            <w:pPr>
              <w:pStyle w:val="Normal"/>
              <w:spacing w:lineRule="auto" w:line="240" w:before="0" w:after="0"/>
              <w:jc w:val="both"/>
              <w:rPr>
                <w:rFonts w:ascii="Liberation Serif" w:hAnsi="Liberation Serif" w:eastAsia="Times New Roman" w:cs="Times New Roman"/>
                <w:sz w:val="23"/>
                <w:szCs w:val="23"/>
                <w:lang w:eastAsia="ru-RU"/>
              </w:rPr>
            </w:pPr>
            <w:r>
              <w:rPr>
                <w:rFonts w:eastAsia="Times New Roman" w:cs="Times New Roman" w:ascii="Liberation Serif" w:hAnsi="Liberation Serif"/>
                <w:sz w:val="23"/>
                <w:szCs w:val="23"/>
                <w:lang w:eastAsia="ru-RU"/>
              </w:rPr>
            </w:r>
          </w:p>
          <w:p>
            <w:pPr>
              <w:pStyle w:val="Normal"/>
              <w:spacing w:lineRule="auto" w:line="240" w:before="0" w:after="0"/>
              <w:jc w:val="left"/>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tc>
        <w:tc>
          <w:tcPr>
            <w:tcW w:w="5257" w:type="dxa"/>
            <w:tcBorders/>
          </w:tcPr>
          <w:p>
            <w:pPr>
              <w:pStyle w:val="Normal"/>
              <w:spacing w:lineRule="auto" w:line="240" w:beforeAutospacing="0" w:before="0" w:afterAutospacing="0" w:after="0"/>
              <w:ind w:left="12"/>
              <w:jc w:val="center"/>
              <w:rPr>
                <w:rFonts w:ascii="Liberation Serif" w:hAnsi="Liberation Serif"/>
                <w:sz w:val="23"/>
                <w:szCs w:val="23"/>
              </w:rPr>
            </w:pPr>
            <w:r>
              <w:rPr>
                <w:rFonts w:eastAsia="Tinos" w:cs="Tinos" w:ascii="Liberation Serif" w:hAnsi="Liberation Serif"/>
                <w:b/>
                <w:color w:themeColor="text1" w:val="000000"/>
                <w:sz w:val="23"/>
                <w:szCs w:val="23"/>
                <w:lang w:eastAsia="ru-RU"/>
              </w:rPr>
              <w:t>ЗАКАЗЧИК:</w:t>
            </w:r>
          </w:p>
          <w:p>
            <w:pPr>
              <w:pStyle w:val="Normal"/>
              <w:widowControl w:val="false"/>
              <w:spacing w:lineRule="auto" w:line="240" w:beforeAutospacing="0" w:before="0" w:afterAutospacing="0" w:after="0"/>
              <w:jc w:val="center"/>
              <w:rPr>
                <w:rFonts w:ascii="Liberation Serif" w:hAnsi="Liberation Serif"/>
                <w:sz w:val="23"/>
                <w:szCs w:val="23"/>
              </w:rPr>
            </w:pPr>
            <w:r>
              <w:rPr>
                <w:rFonts w:eastAsia="Tinos" w:cs="Tinos" w:ascii="Liberation Serif" w:hAnsi="Liberation Serif"/>
                <w:b/>
                <w:color w:themeColor="text1" w:val="000000"/>
                <w:sz w:val="23"/>
                <w:szCs w:val="23"/>
                <w:lang w:eastAsia="ru-RU"/>
              </w:rPr>
              <w:t>Управление Федеральной службы государственной регистрации, кадастра и картографии по Ярославской области (Управление Росреестра по Ярославской области)</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Адрес: 150999, г. Ярославль, пр-т Толбухина, д.64а</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ИНН: 7604071920 КПП: 760401001</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Наименование Банка: ОКЦ № 1 ВВГУ Банка России // УФК по Нижегородской области, г. Нижний Новгород</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БИК: 012202102</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Номер банковского счета, входящего в состав Единого Казначейского Счета: 40102810745370000024</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Номер казначейского счета: 03211643000000013224</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УФК по Нижегородской области (Управление Росреестра по Ярославской области, л/с 03711W00740)</w:t>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Название в платежном поручении: УФК по Нижегородской области (Управление Росреестра по Ярославской области,  л/с 03711W00740)</w:t>
            </w:r>
          </w:p>
          <w:p>
            <w:pPr>
              <w:pStyle w:val="Normal"/>
              <w:spacing w:before="0" w:after="200"/>
              <w:contextualSpacing/>
              <w:jc w:val="both"/>
              <w:rPr>
                <w:rFonts w:ascii="Liberation Serif" w:hAnsi="Liberation Serif"/>
                <w:sz w:val="23"/>
                <w:szCs w:val="23"/>
              </w:rPr>
            </w:pPr>
            <w:r>
              <w:rPr>
                <w:rFonts w:ascii="Liberation Serif" w:hAnsi="Liberation Serif"/>
                <w:sz w:val="23"/>
                <w:szCs w:val="23"/>
              </w:rPr>
            </w:r>
          </w:p>
          <w:p>
            <w:pPr>
              <w:pStyle w:val="Normal"/>
              <w:spacing w:before="0" w:after="200"/>
              <w:contextualSpacing/>
              <w:jc w:val="both"/>
              <w:rPr>
                <w:rFonts w:ascii="Liberation Serif" w:hAnsi="Liberation Serif"/>
                <w:sz w:val="23"/>
                <w:szCs w:val="23"/>
              </w:rPr>
            </w:pPr>
            <w:r>
              <w:rPr>
                <w:rFonts w:cs="Times New Roman" w:ascii="Liberation Serif" w:hAnsi="Liberation Serif"/>
                <w:sz w:val="23"/>
                <w:szCs w:val="23"/>
              </w:rPr>
              <w:t>Тел</w:t>
            </w:r>
            <w:r>
              <w:rPr>
                <w:rFonts w:cs="Times New Roman" w:ascii="Liberation Serif" w:hAnsi="Liberation Serif"/>
                <w:sz w:val="23"/>
                <w:szCs w:val="23"/>
                <w:lang w:val="en-US"/>
              </w:rPr>
              <w:t>.: 8(4852) 30-18-23(144)</w:t>
            </w:r>
          </w:p>
          <w:p>
            <w:pPr>
              <w:pStyle w:val="Normal"/>
              <w:rPr/>
            </w:pPr>
            <w:r>
              <w:rPr>
                <w:rFonts w:ascii="Liberation Serif" w:hAnsi="Liberation Serif"/>
                <w:sz w:val="23"/>
                <w:szCs w:val="23"/>
                <w:lang w:val="en-US"/>
              </w:rPr>
              <w:t>e</w:t>
            </w:r>
            <w:r>
              <w:rPr>
                <w:rFonts w:cs="Times New Roman" w:ascii="Liberation Serif" w:hAnsi="Liberation Serif"/>
                <w:sz w:val="23"/>
                <w:szCs w:val="23"/>
                <w:lang w:val="en-US"/>
              </w:rPr>
              <w:t>-mail:</w:t>
            </w:r>
            <w:r>
              <w:rPr>
                <w:rFonts w:ascii="Liberation Serif" w:hAnsi="Liberation Serif"/>
                <w:sz w:val="23"/>
                <w:szCs w:val="23"/>
                <w:lang w:val="en-US"/>
              </w:rPr>
              <w:t xml:space="preserve"> </w:t>
            </w:r>
            <w:hyperlink r:id="rId4">
              <w:r>
                <w:rPr>
                  <w:rStyle w:val="Hyperlink"/>
                  <w:rFonts w:cs="Times New Roman" w:ascii="Liberation Serif" w:hAnsi="Liberation Serif"/>
                  <w:sz w:val="23"/>
                  <w:szCs w:val="23"/>
                  <w:lang w:val="en-US"/>
                </w:rPr>
                <w:t>glyzina_ag@r76.rosreestr.ru</w:t>
              </w:r>
            </w:hyperlink>
          </w:p>
          <w:p>
            <w:pPr>
              <w:pStyle w:val="Normal"/>
              <w:rPr/>
            </w:pPr>
            <w:r>
              <w:rPr>
                <w:rStyle w:val="Hyperlink"/>
                <w:rFonts w:cs="Times New Roman" w:ascii="Liberation Serif" w:hAnsi="Liberation Serif"/>
                <w:color w:val="111111"/>
                <w:sz w:val="23"/>
                <w:szCs w:val="23"/>
                <w:shd w:fill="auto" w:val="clear"/>
                <w:lang w:val="en-US"/>
              </w:rPr>
              <w:t>Контактное лицо: Глызина Анна Геннадьевна</w:t>
            </w:r>
          </w:p>
          <w:p>
            <w:pPr>
              <w:pStyle w:val="Normal"/>
              <w:spacing w:lineRule="auto" w:line="240" w:before="0" w:after="0"/>
              <w:jc w:val="left"/>
              <w:rPr>
                <w:rFonts w:ascii="Liberation Serif" w:hAnsi="Liberation Serif"/>
                <w:sz w:val="23"/>
                <w:szCs w:val="23"/>
              </w:rPr>
            </w:pPr>
            <w:r>
              <w:rPr>
                <w:rFonts w:ascii="Liberation Serif" w:hAnsi="Liberation Serif"/>
                <w:sz w:val="23"/>
                <w:szCs w:val="23"/>
              </w:rPr>
            </w:r>
          </w:p>
          <w:p>
            <w:pPr>
              <w:pStyle w:val="Normal"/>
              <w:spacing w:lineRule="auto" w:line="240" w:before="0" w:after="0"/>
              <w:jc w:val="left"/>
              <w:rPr>
                <w:rFonts w:ascii="Liberation Serif" w:hAnsi="Liberation Serif"/>
                <w:sz w:val="23"/>
                <w:szCs w:val="23"/>
              </w:rPr>
            </w:pPr>
            <w:r>
              <w:rPr>
                <w:rFonts w:ascii="Liberation Serif" w:hAnsi="Liberation Serif"/>
                <w:sz w:val="23"/>
                <w:szCs w:val="23"/>
              </w:rPr>
            </w:r>
          </w:p>
          <w:p>
            <w:pPr>
              <w:pStyle w:val="Normal"/>
              <w:spacing w:lineRule="auto" w:line="240" w:before="0" w:after="0"/>
              <w:jc w:val="left"/>
              <w:rPr>
                <w:rFonts w:ascii="Liberation Serif" w:hAnsi="Liberation Serif"/>
                <w:sz w:val="23"/>
                <w:szCs w:val="23"/>
              </w:rPr>
            </w:pPr>
            <w:r>
              <w:rPr>
                <w:rFonts w:eastAsia="Tinos" w:cs="Tinos" w:ascii="Liberation Serif" w:hAnsi="Liberation Serif"/>
                <w:color w:val="000000"/>
                <w:sz w:val="23"/>
                <w:szCs w:val="23"/>
                <w:lang w:eastAsia="ru-RU"/>
              </w:rPr>
              <w:t>Руководитель Управления Росреестра                      по Ярославской области</w:t>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sz w:val="23"/>
                <w:szCs w:val="23"/>
              </w:rPr>
            </w:pPr>
            <w:r>
              <w:rPr>
                <w:rFonts w:eastAsia="Tinos" w:cs="Tinos" w:ascii="Liberation Serif" w:hAnsi="Liberation Serif"/>
                <w:color w:themeColor="text1" w:val="000000"/>
                <w:sz w:val="23"/>
                <w:szCs w:val="23"/>
                <w:lang w:eastAsia="ru-RU"/>
              </w:rPr>
              <w:t>____________________/Е.А. Галеева/</w:t>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p>
            <w:pPr>
              <w:pStyle w:val="Normal"/>
              <w:spacing w:lineRule="auto" w:line="240" w:beforeAutospacing="0" w:before="0" w:afterAutospacing="0" w:after="0"/>
              <w:ind w:left="12"/>
              <w:jc w:val="both"/>
              <w:rPr>
                <w:rFonts w:ascii="Liberation Serif" w:hAnsi="Liberation Serif" w:cs="Tinos"/>
                <w:color w:themeColor="text1" w:val="000000"/>
                <w:sz w:val="23"/>
                <w:szCs w:val="23"/>
              </w:rPr>
            </w:pPr>
            <w:r>
              <w:rPr>
                <w:rFonts w:cs="Tinos" w:ascii="Liberation Serif" w:hAnsi="Liberation Serif"/>
                <w:color w:themeColor="text1" w:val="000000"/>
                <w:sz w:val="23"/>
                <w:szCs w:val="23"/>
              </w:rPr>
            </w:r>
          </w:p>
        </w:tc>
      </w:tr>
    </w:tbl>
    <w:p>
      <w:pPr>
        <w:pStyle w:val="Normal"/>
        <w:spacing w:lineRule="auto" w:line="240" w:before="0" w:after="60"/>
        <w:ind w:left="4395"/>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w:t>
      </w:r>
      <w:r>
        <w:rPr>
          <w:rFonts w:eastAsia="Times New Roman" w:cs="Times New Roman" w:ascii="Liberation Serif" w:hAnsi="Liberation Serif"/>
          <w:sz w:val="23"/>
          <w:szCs w:val="23"/>
          <w:lang w:eastAsia="ru-RU"/>
        </w:rPr>
        <w:t xml:space="preserve">риложение № 1 к государственному контракту </w:t>
      </w:r>
    </w:p>
    <w:p>
      <w:pPr>
        <w:pStyle w:val="Normal"/>
        <w:spacing w:lineRule="auto" w:line="240" w:before="0" w:after="60"/>
        <w:ind w:left="4395"/>
        <w:jc w:val="right"/>
        <w:rPr>
          <w:rFonts w:ascii="Liberation Serif" w:hAnsi="Liberation Serif"/>
          <w:sz w:val="23"/>
          <w:szCs w:val="23"/>
        </w:rPr>
      </w:pPr>
      <w:r>
        <w:rPr>
          <w:rFonts w:eastAsia="Times New Roman" w:cs="Times New Roman" w:ascii="Liberation Serif" w:hAnsi="Liberation Serif"/>
          <w:sz w:val="23"/>
          <w:szCs w:val="23"/>
          <w:lang w:eastAsia="ru-RU"/>
        </w:rPr>
        <w:t xml:space="preserve">№ </w:t>
      </w:r>
      <w:r>
        <w:rPr>
          <w:rFonts w:eastAsia="Times New Roman" w:cs="Times New Roman" w:ascii="Liberation Serif" w:hAnsi="Liberation Serif"/>
          <w:sz w:val="23"/>
          <w:szCs w:val="23"/>
          <w:lang w:eastAsia="ru-RU"/>
        </w:rPr>
        <w:t xml:space="preserve">___ от «___»_____2026 г. </w:t>
      </w:r>
    </w:p>
    <w:p>
      <w:pPr>
        <w:pStyle w:val="Normal"/>
        <w:spacing w:lineRule="auto" w:line="240" w:before="0" w:after="60"/>
        <w:ind w:left="4395"/>
        <w:jc w:val="right"/>
        <w:rPr>
          <w:rFonts w:ascii="Liberation Serif" w:hAnsi="Liberation Serif" w:eastAsia="Times New Roman" w:cs="Times New Roman"/>
          <w:sz w:val="23"/>
          <w:szCs w:val="23"/>
          <w:highlight w:val="none"/>
          <w:lang w:eastAsia="ru-RU"/>
        </w:rPr>
      </w:pPr>
      <w:r>
        <w:rPr>
          <w:rFonts w:eastAsia="Times New Roman" w:cs="Times New Roman" w:ascii="Liberation Serif" w:hAnsi="Liberation Serif"/>
          <w:sz w:val="23"/>
          <w:szCs w:val="23"/>
          <w:lang w:eastAsia="ru-RU"/>
        </w:rPr>
      </w:r>
    </w:p>
    <w:p>
      <w:pPr>
        <w:pStyle w:val="Normal"/>
        <w:spacing w:lineRule="auto" w:line="240" w:before="0" w:after="0"/>
        <w:jc w:val="center"/>
        <w:rPr>
          <w:rFonts w:ascii="Liberation Serif" w:hAnsi="Liberation Serif"/>
          <w:sz w:val="23"/>
          <w:szCs w:val="23"/>
        </w:rPr>
      </w:pPr>
      <w:r>
        <w:rPr>
          <w:rFonts w:eastAsia="Times New Roman" w:cs="Times New Roman" w:ascii="Liberation Serif" w:hAnsi="Liberation Serif"/>
          <w:b/>
          <w:bCs/>
          <w:sz w:val="23"/>
          <w:szCs w:val="23"/>
        </w:rPr>
        <w:t>ТЕХНИЧЕСКОЕ ЗАДАНИЕ</w:t>
      </w:r>
    </w:p>
    <w:p>
      <w:pPr>
        <w:pStyle w:val="Normal"/>
        <w:spacing w:lineRule="auto" w:line="240" w:before="0" w:after="0"/>
        <w:jc w:val="both"/>
        <w:rPr>
          <w:rFonts w:ascii="Liberation Serif" w:hAnsi="Liberation Serif" w:eastAsia="Times New Roman" w:cs="Times New Roman"/>
          <w:b/>
          <w:bCs/>
          <w:sz w:val="23"/>
          <w:szCs w:val="23"/>
          <w:highlight w:val="red"/>
        </w:rPr>
      </w:pPr>
      <w:r>
        <w:rPr>
          <w:rFonts w:eastAsia="Times New Roman" w:cs="Times New Roman" w:ascii="Liberation Serif" w:hAnsi="Liberation Serif"/>
          <w:b/>
          <w:bCs/>
          <w:sz w:val="23"/>
          <w:szCs w:val="23"/>
          <w:highlight w:val="red"/>
        </w:rPr>
      </w:r>
    </w:p>
    <w:p>
      <w:pPr>
        <w:pStyle w:val="ListParagraph"/>
        <w:numPr>
          <w:ilvl w:val="0"/>
          <w:numId w:val="3"/>
        </w:numPr>
        <w:spacing w:lineRule="atLeast" w:line="39" w:before="0" w:afterAutospacing="0" w:after="0"/>
        <w:ind w:firstLine="54" w:left="371" w:right="0"/>
        <w:contextualSpacing/>
        <w:jc w:val="both"/>
        <w:rPr>
          <w:rFonts w:ascii="Liberation Serif" w:hAnsi="Liberation Serif"/>
          <w:sz w:val="23"/>
          <w:szCs w:val="23"/>
        </w:rPr>
      </w:pPr>
      <w:r>
        <w:rPr>
          <w:rFonts w:eastAsia="Tinos" w:cs="Tinos" w:ascii="Liberation Serif" w:hAnsi="Liberation Serif"/>
          <w:b w:val="false"/>
          <w:bCs w:val="false"/>
          <w:sz w:val="23"/>
          <w:szCs w:val="23"/>
          <w:lang w:val="ru-RU"/>
        </w:rPr>
        <w:t xml:space="preserve">Наименование объекта закупки: </w:t>
      </w:r>
      <w:r>
        <w:rPr>
          <w:rFonts w:eastAsia="Tinos" w:cs="Tinos" w:ascii="Liberation Serif" w:hAnsi="Liberation Serif"/>
          <w:b/>
          <w:bCs/>
          <w:sz w:val="23"/>
          <w:szCs w:val="23"/>
          <w:lang w:val="ru-RU"/>
        </w:rPr>
        <w:t>Приобретение и монтаж систем</w:t>
      </w:r>
      <w:r>
        <w:rPr>
          <w:rFonts w:eastAsia="Tinos" w:cs="Tinos" w:ascii="Liberation Serif" w:hAnsi="Liberation Serif"/>
          <w:b/>
          <w:bCs/>
          <w:sz w:val="23"/>
          <w:szCs w:val="23"/>
          <w:lang w:val="ru-RU"/>
        </w:rPr>
        <w:t>ы</w:t>
      </w:r>
      <w:r>
        <w:rPr>
          <w:rFonts w:eastAsia="Tinos" w:cs="Tinos" w:ascii="Liberation Serif" w:hAnsi="Liberation Serif"/>
          <w:b/>
          <w:bCs/>
          <w:sz w:val="23"/>
          <w:szCs w:val="23"/>
          <w:lang w:val="ru-RU"/>
        </w:rPr>
        <w:t xml:space="preserve"> контроля доступа. </w:t>
      </w:r>
    </w:p>
    <w:p>
      <w:pPr>
        <w:pStyle w:val="Normal"/>
        <w:spacing w:lineRule="atLeast" w:line="39" w:before="0" w:afterAutospacing="0" w:after="0"/>
        <w:ind w:hanging="0" w:left="371"/>
        <w:jc w:val="both"/>
        <w:rPr>
          <w:rFonts w:ascii="Liberation Serif" w:hAnsi="Liberation Serif"/>
          <w:sz w:val="23"/>
          <w:szCs w:val="23"/>
        </w:rPr>
      </w:pPr>
      <w:r>
        <w:rPr>
          <w:rFonts w:eastAsia="Tinos" w:cs="Tinos" w:ascii="Liberation Serif" w:hAnsi="Liberation Serif"/>
          <w:b w:val="false"/>
          <w:bCs w:val="false"/>
          <w:sz w:val="23"/>
          <w:szCs w:val="23"/>
        </w:rPr>
        <w:t xml:space="preserve">Поставщику необходимо выполнить поставку и работы по установке комплекта                                 IP видеодомофона с электромагнитным замком в здании </w:t>
      </w:r>
      <w:r>
        <w:rPr>
          <w:rFonts w:eastAsia="Tinos" w:cs="Tinos" w:ascii="Liberation Serif" w:hAnsi="Liberation Serif"/>
          <w:b w:val="false"/>
          <w:bCs w:val="false"/>
          <w:sz w:val="23"/>
          <w:szCs w:val="23"/>
          <w:lang w:val="ru-RU"/>
        </w:rPr>
        <w:t>Управления Росреестра                                   по Ярославской области, расположенного по адресу:</w:t>
      </w:r>
    </w:p>
    <w:p>
      <w:pPr>
        <w:pStyle w:val="ListParagraph"/>
        <w:numPr>
          <w:ilvl w:val="0"/>
          <w:numId w:val="0"/>
        </w:numPr>
        <w:spacing w:lineRule="atLeast" w:line="39" w:before="0" w:afterAutospacing="0" w:after="0"/>
        <w:ind w:hanging="0" w:left="371" w:right="0"/>
        <w:contextualSpacing/>
        <w:jc w:val="both"/>
        <w:rPr>
          <w:rFonts w:ascii="Liberation Serif" w:hAnsi="Liberation Serif"/>
          <w:sz w:val="23"/>
          <w:szCs w:val="23"/>
        </w:rPr>
      </w:pPr>
      <w:r>
        <w:rPr>
          <w:rFonts w:eastAsia="Tinos" w:cs="Tinos" w:ascii="Liberation Serif" w:hAnsi="Liberation Serif"/>
          <w:b w:val="false"/>
          <w:bCs w:val="false"/>
          <w:sz w:val="23"/>
          <w:szCs w:val="23"/>
        </w:rPr>
        <w:t xml:space="preserve"> </w:t>
      </w:r>
      <w:r>
        <w:rPr>
          <w:rFonts w:eastAsia="Tinos" w:cs="Tinos" w:ascii="Liberation Serif" w:hAnsi="Liberation Serif"/>
          <w:b w:val="false"/>
          <w:bCs w:val="false"/>
          <w:sz w:val="23"/>
          <w:szCs w:val="23"/>
        </w:rPr>
        <w:t>- Ярославская область, г. Углич, ул. Ленина, д.9.</w:t>
      </w:r>
    </w:p>
    <w:p>
      <w:pPr>
        <w:pStyle w:val="Normal"/>
        <w:spacing w:lineRule="auto" w:line="276" w:before="0" w:after="120"/>
        <w:ind w:hanging="0"/>
        <w:jc w:val="both"/>
        <w:rPr>
          <w:rFonts w:ascii="Liberation Serif" w:hAnsi="Liberation Serif" w:eastAsia="Tinos" w:cs="Tinos"/>
          <w:color w:val="auto"/>
          <w:kern w:val="0"/>
          <w:sz w:val="23"/>
          <w:szCs w:val="23"/>
          <w:lang w:val="ru-RU" w:eastAsia="en-US" w:bidi="ar-SA"/>
        </w:rPr>
      </w:pPr>
      <w:r>
        <w:rPr>
          <w:rFonts w:eastAsia="Tinos" w:cs="Tinos" w:ascii="Liberation Serif" w:hAnsi="Liberation Serif"/>
          <w:b w:val="false"/>
          <w:bCs w:val="false"/>
          <w:color w:val="auto"/>
          <w:kern w:val="0"/>
          <w:sz w:val="23"/>
          <w:szCs w:val="23"/>
          <w:lang w:val="ru-RU" w:eastAsia="en-US" w:bidi="ar-SA"/>
        </w:rPr>
        <w:t xml:space="preserve">       </w:t>
      </w:r>
      <w:r>
        <w:rPr>
          <w:rFonts w:eastAsia="Tinos" w:cs="Tinos" w:ascii="Liberation Serif" w:hAnsi="Liberation Serif"/>
          <w:b w:val="false"/>
          <w:bCs w:val="false"/>
          <w:color w:val="auto"/>
          <w:kern w:val="0"/>
          <w:sz w:val="23"/>
          <w:szCs w:val="23"/>
          <w:lang w:val="ru-RU" w:eastAsia="en-US" w:bidi="ar-SA"/>
        </w:rPr>
        <w:t xml:space="preserve">- Доставка </w:t>
      </w:r>
      <w:r>
        <w:rPr>
          <w:rFonts w:eastAsia="Tinos" w:cs="Tinos" w:ascii="Liberation Serif" w:hAnsi="Liberation Serif"/>
          <w:b w:val="false"/>
          <w:bCs w:val="false"/>
          <w:color w:val="auto"/>
          <w:kern w:val="0"/>
          <w:sz w:val="23"/>
          <w:szCs w:val="23"/>
          <w:lang w:val="ru-RU" w:eastAsia="en-US" w:bidi="ar-SA"/>
        </w:rPr>
        <w:t>и монтаж</w:t>
      </w:r>
      <w:r>
        <w:rPr>
          <w:rFonts w:eastAsia="Tinos" w:cs="Tinos" w:ascii="Liberation Serif" w:hAnsi="Liberation Serif"/>
          <w:b w:val="false"/>
          <w:bCs w:val="false"/>
          <w:color w:val="auto"/>
          <w:kern w:val="0"/>
          <w:sz w:val="23"/>
          <w:szCs w:val="23"/>
          <w:lang w:val="ru-RU" w:eastAsia="en-US" w:bidi="ar-SA"/>
        </w:rPr>
        <w:t xml:space="preserve"> Товара осуществляется строго в рабочие дни (понедельник-четверг с 08:30 до 17:30 часов, пятница с 08:30-00 до 16:30 часов,  перерыв с 13-00 до 13-48 часов).</w:t>
      </w:r>
    </w:p>
    <w:p>
      <w:pPr>
        <w:pStyle w:val="Normal"/>
        <w:spacing w:lineRule="atLeast" w:line="39" w:before="0" w:afterAutospacing="0" w:after="0"/>
        <w:ind w:hanging="0" w:left="371"/>
        <w:jc w:val="both"/>
        <w:rPr>
          <w:rFonts w:ascii="Liberation Serif" w:hAnsi="Liberation Serif"/>
          <w:sz w:val="23"/>
          <w:szCs w:val="23"/>
        </w:rPr>
      </w:pPr>
      <w:r>
        <w:rPr>
          <w:rFonts w:eastAsia="Tinos" w:cs="Tinos" w:ascii="Liberation Serif" w:hAnsi="Liberation Serif"/>
          <w:b/>
          <w:bCs/>
          <w:sz w:val="23"/>
          <w:szCs w:val="23"/>
          <w:lang w:val="ru-RU"/>
        </w:rPr>
        <w:t xml:space="preserve">2. Период поставки и установки: </w:t>
      </w:r>
      <w:r>
        <w:rPr>
          <w:rFonts w:eastAsia="Tinos" w:cs="Tinos" w:ascii="Liberation Serif" w:hAnsi="Liberation Serif"/>
          <w:bCs/>
          <w:sz w:val="23"/>
          <w:szCs w:val="23"/>
          <w:lang w:val="ru-RU"/>
        </w:rPr>
        <w:t>с момента заключения государственного контракта                  по 30.09.2026.</w:t>
      </w:r>
    </w:p>
    <w:p>
      <w:pPr>
        <w:pStyle w:val="Normal"/>
        <w:spacing w:lineRule="atLeast" w:line="39" w:before="0" w:afterAutospacing="0" w:after="0"/>
        <w:ind w:hanging="0" w:left="371"/>
        <w:jc w:val="both"/>
        <w:rPr>
          <w:rFonts w:ascii="Liberation Serif" w:hAnsi="Liberation Serif"/>
          <w:sz w:val="23"/>
          <w:szCs w:val="23"/>
        </w:rPr>
      </w:pPr>
      <w:r>
        <w:rPr>
          <w:rFonts w:eastAsia="Tinos" w:cs="Tinos" w:ascii="Liberation Serif" w:hAnsi="Liberation Serif"/>
          <w:b/>
          <w:bCs/>
          <w:sz w:val="23"/>
          <w:szCs w:val="23"/>
          <w:lang w:val="ru-RU"/>
        </w:rPr>
        <w:t xml:space="preserve">3. Объем поставки и установки: </w:t>
      </w:r>
      <w:r>
        <w:rPr>
          <w:rFonts w:eastAsia="Tinos" w:cs="Tinos" w:ascii="Liberation Serif" w:hAnsi="Liberation Serif"/>
          <w:b w:val="false"/>
          <w:bCs w:val="false"/>
          <w:sz w:val="23"/>
          <w:szCs w:val="23"/>
          <w:lang w:val="ru-RU"/>
        </w:rPr>
        <w:t>комплект IP видеодомофона с электромагнитным замком</w:t>
      </w:r>
    </w:p>
    <w:p>
      <w:pPr>
        <w:pStyle w:val="Normal"/>
        <w:spacing w:lineRule="atLeast" w:line="39" w:before="0" w:afterAutospacing="0" w:after="0"/>
        <w:ind w:firstLine="283" w:left="371" w:right="0"/>
        <w:jc w:val="both"/>
        <w:rPr>
          <w:rFonts w:ascii="Liberation Serif" w:hAnsi="Liberation Serif"/>
          <w:sz w:val="23"/>
          <w:szCs w:val="23"/>
        </w:rPr>
      </w:pPr>
      <w:r>
        <w:rPr>
          <w:rFonts w:eastAsia="Tinos" w:cs="Tinos" w:ascii="Liberation Serif" w:hAnsi="Liberation Serif"/>
          <w:sz w:val="23"/>
          <w:szCs w:val="23"/>
          <w:u w:val="single"/>
          <w:lang w:val="ru-RU"/>
        </w:rPr>
        <w:t>Особенности системы:</w:t>
      </w:r>
    </w:p>
    <w:p>
      <w:pPr>
        <w:pStyle w:val="ListParagraph"/>
        <w:numPr>
          <w:ilvl w:val="0"/>
          <w:numId w:val="5"/>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shd w:fill="auto" w:val="clear"/>
        </w:rPr>
        <w:t xml:space="preserve">Блок вызова должен иметь металлическую внешнюю антивандальную панель; </w:t>
      </w:r>
    </w:p>
    <w:p>
      <w:pPr>
        <w:pStyle w:val="ListParagraph"/>
        <w:numPr>
          <w:ilvl w:val="0"/>
          <w:numId w:val="5"/>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shd w:fill="auto" w:val="clear"/>
        </w:rPr>
        <w:t xml:space="preserve">Блок вызова должен иметь кнопку вызова. </w:t>
      </w:r>
    </w:p>
    <w:p>
      <w:pPr>
        <w:pStyle w:val="Normal"/>
        <w:spacing w:lineRule="atLeast" w:line="39" w:before="0" w:afterAutospacing="0" w:after="0"/>
        <w:ind w:hanging="283" w:left="371" w:right="0"/>
        <w:jc w:val="both"/>
        <w:rPr>
          <w:rFonts w:ascii="Liberation Serif" w:hAnsi="Liberation Serif"/>
          <w:sz w:val="23"/>
          <w:szCs w:val="23"/>
        </w:rPr>
      </w:pPr>
      <w:r>
        <w:rPr>
          <w:rFonts w:eastAsia="Tinos" w:cs="Tinos" w:ascii="Liberation Serif" w:hAnsi="Liberation Serif"/>
          <w:sz w:val="23"/>
          <w:szCs w:val="23"/>
          <w:lang w:val="ru-RU"/>
        </w:rPr>
        <w:tab/>
      </w:r>
      <w:r>
        <w:rPr>
          <w:rFonts w:eastAsia="Tinos" w:cs="Tinos" w:ascii="Liberation Serif" w:hAnsi="Liberation Serif"/>
          <w:sz w:val="23"/>
          <w:szCs w:val="23"/>
          <w:u w:val="single"/>
          <w:lang w:val="ru-RU"/>
        </w:rPr>
        <w:t>Система домофонной связи должна обеспечивать:</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shd w:fill="auto" w:val="clear"/>
        </w:rPr>
        <w:t>Содержание входной двери, закрытой н</w:t>
      </w:r>
      <w:r>
        <w:rPr>
          <w:rFonts w:eastAsia="Tinos" w:cs="Tinos" w:ascii="Liberation Serif" w:hAnsi="Liberation Serif"/>
          <w:sz w:val="23"/>
          <w:szCs w:val="23"/>
        </w:rPr>
        <w:t xml:space="preserve">а замок (электромагнитный); </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rPr>
        <w:t xml:space="preserve">Двустороннюю </w:t>
      </w:r>
      <w:r>
        <w:rPr>
          <w:rFonts w:eastAsia="Tinos" w:cs="Tinos" w:ascii="Liberation Serif" w:hAnsi="Liberation Serif"/>
          <w:i/>
          <w:iCs/>
          <w:sz w:val="23"/>
          <w:szCs w:val="23"/>
        </w:rPr>
        <w:t>аудио, видео связь</w:t>
      </w:r>
      <w:r>
        <w:rPr>
          <w:rFonts w:eastAsia="Tinos" w:cs="Tinos" w:ascii="Liberation Serif" w:hAnsi="Liberation Serif"/>
          <w:sz w:val="23"/>
          <w:szCs w:val="23"/>
        </w:rPr>
        <w:t xml:space="preserve">; </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rPr>
        <w:t xml:space="preserve">Дистанционное управление (разблокирование) входной дверью из помещения; </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rPr>
        <w:t xml:space="preserve">Открытие входной двери с улицы при помощи электронных ключей доступа; </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rPr>
        <w:t xml:space="preserve">Открытие (разблокирование) входной двери при выходе из здания от кнопки «Выход»; </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sz w:val="23"/>
          <w:szCs w:val="23"/>
        </w:rPr>
        <w:t>Открытие (разблокирование) входной двери от кнопки аварийной разблокировки;</w:t>
      </w:r>
    </w:p>
    <w:p>
      <w:pPr>
        <w:pStyle w:val="ListParagraph"/>
        <w:numPr>
          <w:ilvl w:val="0"/>
          <w:numId w:val="6"/>
        </w:numPr>
        <w:spacing w:lineRule="atLeast" w:line="39" w:before="0" w:afterAutospacing="0" w:after="0"/>
        <w:ind w:hanging="283" w:left="371" w:right="0"/>
        <w:contextualSpacing/>
        <w:jc w:val="both"/>
        <w:rPr>
          <w:rFonts w:ascii="Liberation Serif" w:hAnsi="Liberation Serif"/>
          <w:sz w:val="23"/>
          <w:szCs w:val="23"/>
        </w:rPr>
      </w:pPr>
      <w:r>
        <w:rPr>
          <w:rFonts w:eastAsia="Tinos" w:cs="Tinos" w:ascii="Liberation Serif" w:hAnsi="Liberation Serif"/>
          <w:color w:val="auto"/>
          <w:sz w:val="23"/>
          <w:szCs w:val="23"/>
        </w:rPr>
        <w:t>Необходимое количество ключей.</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b/>
          <w:bCs/>
          <w:sz w:val="23"/>
          <w:szCs w:val="23"/>
        </w:rPr>
        <w:t xml:space="preserve">4. Документация: </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sz w:val="23"/>
          <w:szCs w:val="23"/>
        </w:rPr>
        <w:t xml:space="preserve">Заказчику должна быть предоставлена следующая документация: </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sz w:val="23"/>
          <w:szCs w:val="23"/>
        </w:rPr>
        <w:tab/>
        <w:t xml:space="preserve">1) спецификация оборудования, материалов и работ, сертификаты на используемый товар; </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sz w:val="23"/>
          <w:szCs w:val="23"/>
        </w:rPr>
        <w:tab/>
        <w:t xml:space="preserve">2) исполнительная документация, включая структурную схему системы (в т.ч. схему прокладки кабельной продукции) с указанием наименования оборудования, марок кабелей и мест (помещений, стояков) размещения оборудования; </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sz w:val="23"/>
          <w:szCs w:val="23"/>
        </w:rPr>
        <w:tab/>
        <w:t xml:space="preserve">3) инструкция по эксплуатации; </w:t>
      </w:r>
    </w:p>
    <w:p>
      <w:pPr>
        <w:pStyle w:val="Default"/>
        <w:spacing w:lineRule="atLeast" w:line="39" w:before="0" w:afterAutospacing="0" w:after="0"/>
        <w:ind w:hanging="0" w:left="371" w:right="0"/>
        <w:rPr>
          <w:rFonts w:ascii="Liberation Serif" w:hAnsi="Liberation Serif"/>
          <w:sz w:val="23"/>
          <w:szCs w:val="23"/>
        </w:rPr>
      </w:pPr>
      <w:r>
        <w:rPr>
          <w:rFonts w:eastAsia="Tinos" w:cs="Tinos" w:ascii="Liberation Serif" w:hAnsi="Liberation Serif"/>
          <w:sz w:val="23"/>
          <w:szCs w:val="23"/>
        </w:rPr>
        <w:tab/>
        <w:t>4) гарантийные талоны.</w:t>
      </w:r>
    </w:p>
    <w:p>
      <w:pPr>
        <w:pStyle w:val="Default"/>
        <w:spacing w:lineRule="atLeast" w:line="39" w:before="0" w:afterAutospacing="0" w:after="0"/>
        <w:ind w:hanging="0" w:left="371" w:right="0"/>
        <w:jc w:val="both"/>
        <w:rPr>
          <w:rFonts w:ascii="Liberation Serif" w:hAnsi="Liberation Serif"/>
          <w:sz w:val="23"/>
          <w:szCs w:val="23"/>
        </w:rPr>
      </w:pPr>
      <w:r>
        <w:rPr>
          <w:rFonts w:eastAsia="Tinos" w:cs="Tinos" w:ascii="Liberation Serif" w:hAnsi="Liberation Serif"/>
          <w:b/>
          <w:bCs/>
          <w:sz w:val="23"/>
          <w:szCs w:val="23"/>
        </w:rPr>
        <w:t xml:space="preserve">5. Установка комплекта вызывной панели IP видеодомофона с электромагнитным замком (оборудование + монтаж с подключением): </w:t>
      </w:r>
    </w:p>
    <w:p>
      <w:pPr>
        <w:pStyle w:val="Default"/>
        <w:spacing w:lineRule="atLeast" w:line="39" w:before="0" w:afterAutospacing="0" w:after="0"/>
        <w:ind w:firstLine="709" w:left="371" w:right="0"/>
        <w:jc w:val="both"/>
        <w:rPr>
          <w:rFonts w:ascii="Liberation Serif" w:hAnsi="Liberation Serif"/>
          <w:sz w:val="23"/>
          <w:szCs w:val="23"/>
        </w:rPr>
      </w:pPr>
      <w:r>
        <w:rPr>
          <w:rFonts w:eastAsia="Tinos" w:cs="Tinos" w:ascii="Liberation Serif" w:hAnsi="Liberation Serif"/>
          <w:sz w:val="23"/>
          <w:szCs w:val="23"/>
        </w:rPr>
        <w:t>IP видеодомофон, укомплектованный видеокамерой, технические характеристики которой позволят разглядеть лицо пришедшего человека, в том числе в темное время суток и при плохих погодных условиях, с вызывной панелью. Корпус — металл (антивандальный). Накладной электромагнитный замок с блокировкой/разблокировкой электромагнитным ключом. Кнопка «Выход» и кнопка аварийной разблокировки замка внутри здания на посту.</w:t>
      </w:r>
    </w:p>
    <w:p>
      <w:pPr>
        <w:pStyle w:val="Default"/>
        <w:spacing w:lineRule="atLeast" w:line="39" w:before="0" w:afterAutospacing="0" w:after="0"/>
        <w:ind w:firstLine="709" w:left="371" w:right="0"/>
        <w:jc w:val="both"/>
        <w:rPr>
          <w:rFonts w:ascii="Liberation Serif" w:hAnsi="Liberation Serif"/>
          <w:sz w:val="23"/>
          <w:szCs w:val="23"/>
        </w:rPr>
      </w:pPr>
      <w:r>
        <w:rPr>
          <w:rFonts w:eastAsia="Tinos" w:cs="Tinos" w:ascii="Liberation Serif" w:hAnsi="Liberation Serif"/>
          <w:b w:val="false"/>
          <w:bCs w:val="false"/>
          <w:sz w:val="23"/>
          <w:szCs w:val="23"/>
          <w:lang w:val="ru-RU"/>
        </w:rPr>
        <w:t>Установка комплекта вызывной панели IP видеодомофона с электромагнитным замком подразумевает подключение и настройку всей системы оборудования;</w:t>
      </w:r>
    </w:p>
    <w:p>
      <w:pPr>
        <w:pStyle w:val="Default"/>
        <w:spacing w:lineRule="atLeast" w:line="39" w:before="0" w:afterAutospacing="0" w:after="0"/>
        <w:ind w:firstLine="709" w:left="371" w:right="0"/>
        <w:jc w:val="both"/>
        <w:rPr>
          <w:rFonts w:ascii="Liberation Serif" w:hAnsi="Liberation Serif"/>
          <w:sz w:val="23"/>
          <w:szCs w:val="23"/>
        </w:rPr>
      </w:pPr>
      <w:r>
        <w:rPr>
          <w:rFonts w:eastAsia="Tinos" w:cs="Tinos" w:ascii="Liberation Serif" w:hAnsi="Liberation Serif"/>
          <w:b/>
          <w:bCs/>
          <w:color w:val="000000"/>
          <w:sz w:val="23"/>
          <w:szCs w:val="23"/>
          <w:lang w:val="ru-RU" w:eastAsia="en-US" w:bidi="ar-SA"/>
        </w:rPr>
        <w:t>Необходимые материалы и инструменты для монтажа и пуско-наладки оборудования предоставляются Поставщиком. Объем кабеля, необходимого для монтажа и подключения оборудования, определяется Поставщиком.</w:t>
      </w:r>
    </w:p>
    <w:p>
      <w:pPr>
        <w:pStyle w:val="Default"/>
        <w:spacing w:lineRule="atLeast" w:line="39" w:before="0" w:afterAutospacing="0" w:after="0"/>
        <w:ind w:firstLine="709" w:left="371" w:right="0"/>
        <w:jc w:val="both"/>
        <w:rPr>
          <w:rFonts w:ascii="Liberation Serif" w:hAnsi="Liberation Serif"/>
          <w:sz w:val="23"/>
          <w:szCs w:val="23"/>
        </w:rPr>
      </w:pPr>
      <w:r>
        <w:rPr>
          <w:rFonts w:eastAsia="Tinos" w:cs="Tinos" w:ascii="Liberation Serif" w:hAnsi="Liberation Serif"/>
          <w:sz w:val="23"/>
          <w:szCs w:val="23"/>
        </w:rPr>
        <w:t>Товар, используемый при установке IP видеодомофона с замком, должен быть новым и ранее не использованным, не иметь дефектов, связанных с конструкцией, материалами или функционированием, при его использовании, отвечать санитарным и экологическим требованиям, действующим на территории Российской Федерации. Товар должен быть упакован соответствующим образом, исключающим его повреждение при транспортировке и хранении</w:t>
      </w:r>
      <w:r>
        <w:rPr>
          <w:rFonts w:eastAsia="Tinos" w:cs="Tinos" w:ascii="Liberation Serif" w:hAnsi="Liberation Serif"/>
          <w:b w:val="false"/>
          <w:bCs w:val="false"/>
          <w:sz w:val="23"/>
          <w:szCs w:val="23"/>
          <w:lang w:val="ru-RU"/>
        </w:rPr>
        <w:t>;</w:t>
      </w:r>
    </w:p>
    <w:p>
      <w:pPr>
        <w:pStyle w:val="Normal"/>
        <w:widowControl w:val="false"/>
        <w:spacing w:lineRule="auto" w:line="240" w:before="0" w:after="0"/>
        <w:ind w:firstLine="567" w:left="283" w:right="0"/>
        <w:jc w:val="both"/>
        <w:rPr>
          <w:rFonts w:ascii="Liberation Serif" w:hAnsi="Liberation Serif"/>
          <w:sz w:val="23"/>
          <w:szCs w:val="23"/>
        </w:rPr>
      </w:pPr>
      <w:r>
        <w:rPr>
          <w:rFonts w:eastAsia="Tinos" w:cs="Tinos" w:ascii="Liberation Serif" w:hAnsi="Liberation Serif"/>
          <w:sz w:val="23"/>
          <w:szCs w:val="23"/>
        </w:rPr>
        <w:t>Товар, подлежащий в соответствии с законодательством Российской Федерации обязательной сертификации, должен иметь сертификат соответствия, выданный уполномоченным органом. Поставщик одновременно с поставкой товара предоставляет Заказчику паспорта оборудования, сертификаты соответствия, в случае если указанные товары подлежат обязательной сертификации, и иные документы, подтверждающие качество товара, оформленные в соответствии с законодательством Российской Федерации;</w:t>
      </w:r>
    </w:p>
    <w:p>
      <w:pPr>
        <w:pStyle w:val="Cons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b/>
          <w:bCs/>
          <w:color w:val="000000"/>
          <w:sz w:val="23"/>
          <w:szCs w:val="23"/>
        </w:rPr>
        <w:t xml:space="preserve">Все работы </w:t>
      </w:r>
      <w:r>
        <w:rPr>
          <w:rFonts w:eastAsia="Tinos" w:cs="Tinos" w:ascii="Liberation Serif" w:hAnsi="Liberation Serif"/>
          <w:b/>
          <w:bCs/>
          <w:color w:val="000000"/>
          <w:sz w:val="23"/>
          <w:szCs w:val="23"/>
          <w:lang w:val="ru-RU" w:eastAsia="ru-RU" w:bidi="ar-SA"/>
        </w:rPr>
        <w:t>необход</w:t>
      </w:r>
      <w:r>
        <w:rPr>
          <w:rFonts w:eastAsia="Tinos" w:cs="Tinos" w:ascii="Liberation Serif" w:hAnsi="Liberation Serif"/>
          <w:b/>
          <w:bCs/>
          <w:color w:val="000000"/>
          <w:sz w:val="23"/>
          <w:szCs w:val="23"/>
        </w:rPr>
        <w:t>имо выполнять при условии соблюдения следующих нормативных документов:</w:t>
      </w:r>
    </w:p>
    <w:p>
      <w:pPr>
        <w:pStyle w:val="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lang w:val="ru-RU" w:eastAsia="ru-RU" w:bidi="ar-SA"/>
        </w:rPr>
        <w:t>ГОСТ Р 51558-2014 «Средства охранные телевизионные. Классификация. Методы испытаний»;</w:t>
      </w:r>
    </w:p>
    <w:p>
      <w:pPr>
        <w:pStyle w:val="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b w:val="false"/>
          <w:i w:val="false"/>
          <w:caps w:val="false"/>
          <w:smallCaps w:val="false"/>
          <w:color w:val="000000"/>
          <w:spacing w:val="0"/>
          <w:sz w:val="23"/>
          <w:szCs w:val="23"/>
          <w:lang w:val="ru-RU" w:eastAsia="ru-RU" w:bidi="ar-SA"/>
        </w:rPr>
        <w:t>ГОСТ Р 53246-2025 «Информационные технологии. Системы кабельные структурированные. Общие технические требования»</w:t>
      </w:r>
      <w:r>
        <w:rPr>
          <w:rFonts w:eastAsia="Tinos" w:cs="Tinos" w:ascii="Liberation Serif" w:hAnsi="Liberation Serif"/>
          <w:color w:val="000000"/>
          <w:sz w:val="23"/>
          <w:szCs w:val="23"/>
          <w:lang w:val="ru-RU" w:eastAsia="ru-RU" w:bidi="ar-SA"/>
        </w:rPr>
        <w:t xml:space="preserve">; </w:t>
      </w:r>
    </w:p>
    <w:p>
      <w:pPr>
        <w:pStyle w:val="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lang w:val="ru-RU" w:eastAsia="ru-RU" w:bidi="ar-SA"/>
        </w:rPr>
        <w:t xml:space="preserve">ГОСТ 31565-2012 «Кабельные изделия»; </w:t>
      </w:r>
    </w:p>
    <w:p>
      <w:pPr>
        <w:pStyle w:val="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lang w:val="ru-RU" w:eastAsia="ru-RU" w:bidi="ar-SA"/>
        </w:rPr>
        <w:t>Федеральный закон от 22.07.2008 № 123-ФЗ «Техрегламент о требованиях пожарной безопасности»;</w:t>
      </w:r>
    </w:p>
    <w:p>
      <w:pPr>
        <w:pStyle w:val="Normal"/>
        <w:widowContro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pacing w:val="-4"/>
          <w:sz w:val="23"/>
          <w:szCs w:val="23"/>
          <w:highlight w:val="white"/>
        </w:rPr>
        <w:t>СП 134.13330.2022. «Свод правил. Системы электросвязи зданий и сооружений. Основные положения проектирования</w:t>
      </w:r>
      <w:r>
        <w:rPr>
          <w:rFonts w:eastAsia="Tinos" w:cs="Tinos" w:ascii="Liberation Serif" w:hAnsi="Liberation Serif"/>
          <w:color w:val="000000"/>
          <w:spacing w:val="-4"/>
          <w:sz w:val="23"/>
          <w:szCs w:val="23"/>
        </w:rPr>
        <w:t>»</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b/>
          <w:bCs/>
          <w:sz w:val="23"/>
          <w:szCs w:val="23"/>
          <w:shd w:fill="FFFFFF" w:val="clear"/>
        </w:rPr>
        <w:t>6. Срок предоставления гарантии:</w:t>
      </w:r>
      <w:r>
        <w:rPr>
          <w:rFonts w:eastAsia="Tinos" w:cs="Tinos" w:ascii="Liberation Serif" w:hAnsi="Liberation Serif"/>
          <w:sz w:val="23"/>
          <w:szCs w:val="23"/>
          <w:shd w:fill="FFFFFF" w:val="clear"/>
        </w:rPr>
        <w:t xml:space="preserve"> </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sz w:val="23"/>
          <w:szCs w:val="23"/>
          <w:highlight w:val="white"/>
          <w:shd w:fill="FFFFFF" w:val="clear"/>
        </w:rPr>
        <w:t>6</w:t>
      </w:r>
      <w:r>
        <w:rPr>
          <w:rFonts w:eastAsia="Tinos" w:cs="Tinos" w:ascii="Liberation Serif" w:hAnsi="Liberation Serif"/>
          <w:color w:val="000000"/>
          <w:sz w:val="23"/>
          <w:szCs w:val="23"/>
          <w:highlight w:val="white"/>
          <w:shd w:fill="FFFFFF" w:val="clear"/>
          <w:lang w:val="ru-RU" w:eastAsia="zh-CN" w:bidi="hi-IN"/>
        </w:rPr>
        <w:t>.1. Гарантийный срок на выполнен</w:t>
      </w:r>
      <w:r>
        <w:rPr>
          <w:rFonts w:eastAsia="Tinos" w:cs="Tinos" w:ascii="Liberation Serif" w:hAnsi="Liberation Serif"/>
          <w:color w:val="000000"/>
          <w:sz w:val="23"/>
          <w:szCs w:val="23"/>
          <w:highlight w:val="white"/>
          <w:shd w:fill="FFFFFF" w:val="clear"/>
          <w:lang w:val="ru-RU" w:eastAsia="zh-CN" w:bidi="hi-IN"/>
        </w:rPr>
        <w:t>ные</w:t>
      </w:r>
      <w:r>
        <w:rPr>
          <w:rFonts w:eastAsia="Tinos" w:cs="Tinos" w:ascii="Liberation Serif" w:hAnsi="Liberation Serif"/>
          <w:color w:val="000000"/>
          <w:sz w:val="23"/>
          <w:szCs w:val="23"/>
          <w:highlight w:val="white"/>
          <w:shd w:fill="FFFFFF" w:val="clear"/>
          <w:lang w:val="ru-RU" w:eastAsia="zh-CN" w:bidi="hi-IN"/>
        </w:rPr>
        <w:t xml:space="preserve"> работы составляет не менее 36 месяцев с даты подписания Заказчиком документа о приемке. Гарантийный срок на применяемые товары (материалы, изделия) - не менее срока, установленного производителем товар</w:t>
      </w:r>
      <w:r>
        <w:rPr>
          <w:rFonts w:eastAsia="Tinos" w:cs="Tinos" w:ascii="Liberation Serif" w:hAnsi="Liberation Serif"/>
          <w:color w:val="000000"/>
          <w:sz w:val="23"/>
          <w:szCs w:val="23"/>
          <w:shd w:fill="FFFFFF" w:val="clear"/>
          <w:lang w:val="ru-RU" w:eastAsia="zh-CN" w:bidi="hi-IN"/>
        </w:rPr>
        <w:t>а (материала, изделия и т.п.).</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shd w:fill="FFFFFF" w:val="clear"/>
          <w:lang w:val="ru-RU" w:eastAsia="zh-CN" w:bidi="hi-IN"/>
        </w:rPr>
        <w:t>6.2. Гарантийный срок подразумевает собой период времени, включая период выполнения монтажных работ, в течение которого Поставщик возмещает Заказчику ущерб, возникший в результате некачественной установки оборудования, технической неисправности оборудования.</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shd w:fill="FFFFFF" w:val="clear"/>
          <w:lang w:val="ru-RU" w:eastAsia="zh-CN" w:bidi="hi-IN"/>
        </w:rPr>
        <w:t>6.3 Установление причины возникновения дефектов и размера ущерба производится комиссионно с привлечением представителей Заказчика, Поставщик, а также в случае необходимости независимых экспертов.</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shd w:fill="FFFFFF" w:val="clear"/>
          <w:lang w:val="ru-RU" w:eastAsia="zh-CN" w:bidi="hi-IN"/>
        </w:rPr>
        <w:t>6.4 Если в период гарантии обнаружатся недостатки работ, Поставщик обязан устранить их за свой счет и в согласованные с Заказчиком сроки.</w:t>
      </w:r>
    </w:p>
    <w:p>
      <w:pPr>
        <w:pStyle w:val="Normal"/>
        <w:spacing w:lineRule="auto" w:line="240" w:before="0" w:after="0"/>
        <w:ind w:firstLine="567" w:left="283" w:right="0"/>
        <w:jc w:val="both"/>
        <w:rPr>
          <w:rFonts w:ascii="Liberation Serif" w:hAnsi="Liberation Serif"/>
          <w:sz w:val="23"/>
          <w:szCs w:val="23"/>
        </w:rPr>
      </w:pPr>
      <w:r>
        <w:rPr>
          <w:rFonts w:eastAsia="Tinos" w:cs="Tinos" w:ascii="Liberation Serif" w:hAnsi="Liberation Serif"/>
          <w:color w:val="000000"/>
          <w:sz w:val="23"/>
          <w:szCs w:val="23"/>
          <w:shd w:fill="FFFFFF" w:val="clear"/>
          <w:lang w:val="ru-RU" w:eastAsia="zh-CN" w:bidi="hi-IN"/>
        </w:rPr>
        <w:t>6.5 Течение гарантийного срока прерывается на всё время, на протяжении которого результат работ (или его часть) не мог использоваться вследствие недостатков (дефектов) работ, за которые отвечает Поставщик.</w:t>
      </w:r>
    </w:p>
    <w:p>
      <w:pPr>
        <w:pStyle w:val="Standard"/>
        <w:spacing w:lineRule="auto" w:line="240" w:before="0" w:after="0"/>
        <w:ind w:firstLine="567" w:left="283" w:right="0"/>
        <w:jc w:val="both"/>
        <w:rPr>
          <w:rFonts w:ascii="Liberation Serif" w:hAnsi="Liberation Serif"/>
          <w:sz w:val="23"/>
          <w:szCs w:val="23"/>
        </w:rPr>
      </w:pPr>
      <w:r>
        <w:rPr>
          <w:rFonts w:eastAsia="Tinos" w:cs="Tinos" w:ascii="Liberation Serif" w:hAnsi="Liberation Serif"/>
          <w:b/>
          <w:bCs/>
          <w:color w:val="000000"/>
          <w:sz w:val="23"/>
          <w:szCs w:val="23"/>
          <w:lang w:val="ru-RU" w:eastAsia="en-US" w:bidi="ar-SA"/>
        </w:rPr>
        <w:t>В ходе выполнения работ Поставщик осуществляет подбор, поставку, установку и наладку оборудования. Технические характеристики поставляемого оборудования и его установки указаны в таблице:</w:t>
      </w:r>
    </w:p>
    <w:p>
      <w:pPr>
        <w:pStyle w:val="Standard"/>
        <w:spacing w:lineRule="auto" w:line="240" w:before="0" w:after="0"/>
        <w:ind w:firstLine="567" w:left="283" w:right="0"/>
        <w:jc w:val="both"/>
        <w:rPr>
          <w:rFonts w:ascii="Liberation Serif" w:hAnsi="Liberation Serif" w:cs="Tinos"/>
          <w:color w:val="000000"/>
          <w:sz w:val="23"/>
          <w:szCs w:val="23"/>
        </w:rPr>
      </w:pPr>
      <w:r>
        <w:rPr>
          <w:rFonts w:cs="Tinos" w:ascii="Liberation Serif" w:hAnsi="Liberation Serif"/>
          <w:color w:val="000000"/>
          <w:sz w:val="23"/>
          <w:szCs w:val="23"/>
        </w:rPr>
      </w:r>
    </w:p>
    <w:tbl>
      <w:tblPr>
        <w:tblW w:w="9923" w:type="dxa"/>
        <w:jc w:val="left"/>
        <w:tblInd w:w="137" w:type="dxa"/>
        <w:tblLayout w:type="fixed"/>
        <w:tblCellMar>
          <w:top w:w="0" w:type="dxa"/>
          <w:left w:w="108" w:type="dxa"/>
          <w:bottom w:w="0" w:type="dxa"/>
          <w:right w:w="108" w:type="dxa"/>
        </w:tblCellMar>
        <w:tblLook w:noVBand="1" w:val="04a0" w:noHBand="0" w:lastColumn="0" w:firstColumn="1" w:lastRow="0" w:firstRow="1"/>
      </w:tblPr>
      <w:tblGrid>
        <w:gridCol w:w="688"/>
        <w:gridCol w:w="3822"/>
        <w:gridCol w:w="593"/>
        <w:gridCol w:w="4820"/>
      </w:tblGrid>
      <w:tr>
        <w:trPr>
          <w:trHeight w:val="255" w:hRule="atLeast"/>
        </w:trPr>
        <w:tc>
          <w:tcPr>
            <w:tcW w:w="688" w:type="dxa"/>
            <w:tcBorders>
              <w:top w:val="single" w:sz="4" w:space="0" w:color="000000"/>
              <w:left w:val="single" w:sz="4" w:space="0" w:color="000000"/>
              <w:bottom w:val="single" w:sz="4" w:space="0" w:color="000000"/>
            </w:tcBorders>
            <w:vAlign w:val="center"/>
          </w:tcPr>
          <w:p>
            <w:pPr>
              <w:pStyle w:val="Normal"/>
              <w:spacing w:lineRule="auto" w:line="240" w:before="0" w:after="0"/>
              <w:ind w:hanging="0" w:left="0" w:right="-565"/>
              <w:jc w:val="left"/>
              <w:rPr>
                <w:rFonts w:ascii="Liberation Serif" w:hAnsi="Liberation Serif"/>
                <w:sz w:val="23"/>
                <w:szCs w:val="23"/>
              </w:rPr>
            </w:pPr>
            <w:r>
              <w:rPr>
                <w:rFonts w:eastAsia="Tinos" w:cs="Tinos" w:ascii="Liberation Serif" w:hAnsi="Liberation Serif"/>
                <w:b/>
                <w:bCs/>
                <w:sz w:val="23"/>
                <w:szCs w:val="23"/>
                <w:shd w:fill="auto" w:val="clear"/>
              </w:rPr>
              <w:t xml:space="preserve">№ </w:t>
            </w:r>
            <w:r>
              <w:rPr>
                <w:rFonts w:eastAsia="Tinos" w:cs="Tinos" w:ascii="Liberation Serif" w:hAnsi="Liberation Serif"/>
                <w:b/>
                <w:bCs/>
                <w:sz w:val="23"/>
                <w:szCs w:val="23"/>
                <w:shd w:fill="auto" w:val="clear"/>
              </w:rPr>
              <w:t>п/п</w:t>
            </w:r>
          </w:p>
        </w:tc>
        <w:tc>
          <w:tcPr>
            <w:tcW w:w="3822" w:type="dxa"/>
            <w:tcBorders>
              <w:top w:val="single" w:sz="4" w:space="0" w:color="000000"/>
              <w:left w:val="single" w:sz="4" w:space="0" w:color="000000"/>
              <w:bottom w:val="single" w:sz="4" w:space="0" w:color="000000"/>
            </w:tcBorders>
            <w:vAlign w:val="center"/>
          </w:tcPr>
          <w:p>
            <w:pPr>
              <w:pStyle w:val="Normal"/>
              <w:spacing w:lineRule="auto" w:line="240" w:before="0" w:after="0"/>
              <w:ind w:hanging="0" w:left="0" w:right="351"/>
              <w:jc w:val="center"/>
              <w:rPr>
                <w:rFonts w:ascii="Liberation Serif" w:hAnsi="Liberation Serif"/>
                <w:sz w:val="23"/>
                <w:szCs w:val="23"/>
              </w:rPr>
            </w:pPr>
            <w:r>
              <w:rPr>
                <w:rFonts w:eastAsia="Tinos" w:cs="Tinos" w:ascii="Liberation Serif" w:hAnsi="Liberation Serif"/>
                <w:b/>
                <w:bCs/>
                <w:sz w:val="23"/>
                <w:szCs w:val="23"/>
                <w:highlight w:val="white"/>
                <w:shd w:fill="auto" w:val="clear"/>
              </w:rPr>
              <w:t xml:space="preserve">Наименование </w:t>
            </w:r>
          </w:p>
        </w:tc>
        <w:tc>
          <w:tcPr>
            <w:tcW w:w="5413"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hanging="0" w:left="0" w:right="351"/>
              <w:jc w:val="center"/>
              <w:rPr>
                <w:rFonts w:ascii="Liberation Serif" w:hAnsi="Liberation Serif"/>
                <w:b/>
                <w:bCs/>
                <w:sz w:val="23"/>
                <w:szCs w:val="23"/>
              </w:rPr>
            </w:pPr>
            <w:r>
              <w:rPr>
                <w:rFonts w:eastAsia="Tinos" w:cs="Tinos" w:ascii="Liberation Serif" w:hAnsi="Liberation Serif"/>
                <w:b/>
                <w:bCs/>
                <w:sz w:val="23"/>
                <w:szCs w:val="23"/>
                <w:highlight w:val="white"/>
                <w:lang w:val="ru-RU"/>
              </w:rPr>
              <w:t xml:space="preserve">Характеристики </w:t>
            </w:r>
          </w:p>
        </w:tc>
      </w:tr>
      <w:tr>
        <w:trPr>
          <w:trHeight w:val="956" w:hRule="atLeast"/>
        </w:trPr>
        <w:tc>
          <w:tcPr>
            <w:tcW w:w="688" w:type="dxa"/>
            <w:tcBorders>
              <w:top w:val="single" w:sz="4" w:space="0" w:color="000000"/>
              <w:left w:val="single" w:sz="4" w:space="0" w:color="000000"/>
              <w:bottom w:val="single" w:sz="4" w:space="0" w:color="000000"/>
            </w:tcBorders>
            <w:vAlign w:val="center"/>
          </w:tcPr>
          <w:p>
            <w:pPr>
              <w:pStyle w:val="Normal"/>
              <w:spacing w:lineRule="auto" w:line="240" w:before="0" w:after="0"/>
              <w:ind w:hanging="0" w:left="0" w:right="351"/>
              <w:jc w:val="left"/>
              <w:rPr>
                <w:rFonts w:ascii="Liberation Serif" w:hAnsi="Liberation Serif"/>
                <w:sz w:val="23"/>
                <w:szCs w:val="23"/>
              </w:rPr>
            </w:pPr>
            <w:r>
              <w:rPr>
                <w:rFonts w:eastAsia="Tinos" w:cs="Tinos" w:ascii="Liberation Serif" w:hAnsi="Liberation Serif"/>
                <w:b w:val="false"/>
                <w:bCs w:val="false"/>
                <w:i w:val="false"/>
                <w:iCs w:val="false"/>
                <w:color w:val="000000"/>
                <w:sz w:val="23"/>
                <w:szCs w:val="23"/>
                <w:shd w:fill="auto" w:val="clear"/>
              </w:rPr>
              <w:t xml:space="preserve"> </w:t>
            </w:r>
            <w:r>
              <w:rPr>
                <w:rFonts w:eastAsia="Tinos" w:cs="Tinos" w:ascii="Liberation Serif" w:hAnsi="Liberation Serif"/>
                <w:b w:val="false"/>
                <w:bCs w:val="false"/>
                <w:i w:val="false"/>
                <w:iCs w:val="false"/>
                <w:color w:val="000000"/>
                <w:sz w:val="23"/>
                <w:szCs w:val="23"/>
                <w:shd w:fill="auto" w:val="clear"/>
              </w:rPr>
              <w:t>1</w:t>
            </w:r>
          </w:p>
        </w:tc>
        <w:tc>
          <w:tcPr>
            <w:tcW w:w="3822" w:type="dxa"/>
            <w:tcBorders>
              <w:top w:val="single" w:sz="4" w:space="0" w:color="000000"/>
              <w:left w:val="single" w:sz="4" w:space="0" w:color="000000"/>
              <w:bottom w:val="single" w:sz="4" w:space="0" w:color="000000"/>
            </w:tcBorders>
            <w:vAlign w:val="center"/>
          </w:tcPr>
          <w:p>
            <w:pPr>
              <w:pStyle w:val="Normal"/>
              <w:ind w:hanging="0" w:left="0" w:right="351"/>
              <w:jc w:val="left"/>
              <w:rPr>
                <w:rFonts w:ascii="Liberation Serif" w:hAnsi="Liberation Serif" w:cs="Tinos"/>
                <w:sz w:val="23"/>
                <w:szCs w:val="23"/>
                <w:highlight w:val="white"/>
              </w:rPr>
            </w:pPr>
            <w:r>
              <w:rPr>
                <w:rFonts w:cs="Tinos" w:ascii="Liberation Serif" w:hAnsi="Liberation Serif"/>
                <w:sz w:val="23"/>
                <w:szCs w:val="23"/>
                <w:highlight w:val="white"/>
              </w:rPr>
            </w:r>
          </w:p>
          <w:p>
            <w:pPr>
              <w:pStyle w:val="Normal"/>
              <w:spacing w:before="0" w:after="160"/>
              <w:ind w:hanging="0" w:left="0" w:right="351"/>
              <w:jc w:val="left"/>
              <w:rPr>
                <w:rFonts w:ascii="Liberation Serif" w:hAnsi="Liberation Serif"/>
                <w:sz w:val="23"/>
                <w:szCs w:val="23"/>
              </w:rPr>
            </w:pPr>
            <w:r>
              <w:rPr>
                <w:rFonts w:eastAsia="Tinos" w:cs="Tinos" w:ascii="Liberation Serif" w:hAnsi="Liberation Serif"/>
                <w:b w:val="false"/>
                <w:bCs w:val="false"/>
                <w:sz w:val="23"/>
                <w:szCs w:val="23"/>
                <w:highlight w:val="white"/>
              </w:rPr>
              <w:t>Комплект IP видеодомофона</w:t>
            </w:r>
          </w:p>
        </w:tc>
        <w:tc>
          <w:tcPr>
            <w:tcW w:w="5413" w:type="dxa"/>
            <w:gridSpan w:val="2"/>
            <w:tcBorders>
              <w:top w:val="single" w:sz="4" w:space="0" w:color="000000"/>
              <w:left w:val="single" w:sz="4" w:space="0" w:color="000000"/>
              <w:bottom w:val="single" w:sz="4" w:space="0" w:color="000000"/>
              <w:right w:val="single" w:sz="4" w:space="0" w:color="000000"/>
            </w:tcBorders>
            <w:vAlign w:val="center"/>
          </w:tcPr>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Камера: ⩾ 600 ТВЛ</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Угол обзора объектива: ⩾ 130°</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Угол ИК подсветки: ⩾ 120°</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Эффективное расстояние подсветки: ⩾ 5 м</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Тип монтажа: Накладной</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Линия связи с монитором: 4-х проводная</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Аудиосвязь: Дуплексная</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Контакты реле управления замком: НР, НЗ, ОБЩ</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Ток коммутации реле замка:  ⩾3 А</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Питание:  150 мА при 12в (</w:t>
            </w:r>
            <w:r>
              <w:rPr>
                <w:rFonts w:eastAsia="Tinos" w:cs="Tinos" w:ascii="Liberation Serif" w:hAnsi="Liberation Serif"/>
                <w:sz w:val="23"/>
                <w:szCs w:val="23"/>
                <w:highlight w:val="white"/>
                <w:lang w:val="en-US"/>
              </w:rPr>
              <w:t>DC</w:t>
            </w:r>
            <w:r>
              <w:rPr>
                <w:rFonts w:eastAsia="Tinos" w:cs="Tinos" w:ascii="Liberation Serif" w:hAnsi="Liberation Serif"/>
                <w:sz w:val="23"/>
                <w:szCs w:val="23"/>
                <w:highlight w:val="white"/>
              </w:rPr>
              <w:t>)</w:t>
            </w:r>
          </w:p>
          <w:p>
            <w:pPr>
              <w:pStyle w:val="1"/>
              <w:ind w:hanging="0" w:left="0" w:right="351"/>
              <w:rPr>
                <w:rFonts w:ascii="Liberation Serif" w:hAnsi="Liberation Serif"/>
                <w:sz w:val="23"/>
                <w:szCs w:val="23"/>
              </w:rPr>
            </w:pPr>
            <w:r>
              <w:rPr>
                <w:rFonts w:eastAsia="Tinos" w:cs="Tinos" w:ascii="Liberation Serif" w:hAnsi="Liberation Serif"/>
                <w:sz w:val="23"/>
                <w:szCs w:val="23"/>
                <w:highlight w:val="white"/>
              </w:rPr>
              <w:t>Диапазон рабочих температур: от -40 до +50 °С</w:t>
            </w:r>
          </w:p>
          <w:p>
            <w:pPr>
              <w:pStyle w:val="1"/>
              <w:spacing w:before="0" w:after="60"/>
              <w:ind w:hanging="0" w:left="0" w:right="351"/>
              <w:rPr>
                <w:rFonts w:ascii="Liberation Serif" w:hAnsi="Liberation Serif"/>
                <w:sz w:val="23"/>
                <w:szCs w:val="23"/>
              </w:rPr>
            </w:pPr>
            <w:r>
              <w:rPr>
                <w:rFonts w:eastAsia="Tinos" w:cs="Tinos" w:ascii="Liberation Serif" w:hAnsi="Liberation Serif"/>
                <w:sz w:val="23"/>
                <w:szCs w:val="23"/>
                <w:highlight w:val="white"/>
              </w:rPr>
              <w:t>Диапазон рабочей влажности: 5%−95%</w:t>
            </w:r>
          </w:p>
        </w:tc>
      </w:tr>
      <w:tr>
        <w:trPr>
          <w:trHeight w:val="803" w:hRule="atLeast"/>
        </w:trPr>
        <w:tc>
          <w:tcPr>
            <w:tcW w:w="688" w:type="dxa"/>
            <w:tcBorders>
              <w:left w:val="single" w:sz="4" w:space="0" w:color="000000"/>
              <w:bottom w:val="single" w:sz="4" w:space="0" w:color="000000"/>
            </w:tcBorders>
            <w:vAlign w:val="center"/>
          </w:tcPr>
          <w:p>
            <w:pPr>
              <w:pStyle w:val="Normal"/>
              <w:spacing w:lineRule="auto" w:line="240" w:before="0" w:after="0"/>
              <w:jc w:val="left"/>
              <w:rPr>
                <w:rFonts w:ascii="Liberation Serif" w:hAnsi="Liberation Serif" w:cs="Tinos"/>
                <w:sz w:val="23"/>
                <w:szCs w:val="23"/>
              </w:rPr>
            </w:pPr>
            <w:r>
              <w:rPr>
                <w:rFonts w:cs="Tinos" w:ascii="Liberation Serif" w:hAnsi="Liberation Serif"/>
                <w:sz w:val="23"/>
                <w:szCs w:val="23"/>
              </w:rPr>
            </w:r>
          </w:p>
          <w:p>
            <w:pPr>
              <w:pStyle w:val="Normal"/>
              <w:spacing w:lineRule="auto" w:line="240" w:before="0" w:after="0"/>
              <w:jc w:val="left"/>
              <w:rPr>
                <w:rFonts w:ascii="Liberation Serif" w:hAnsi="Liberation Serif" w:cs="Tinos"/>
                <w:sz w:val="23"/>
                <w:szCs w:val="23"/>
              </w:rPr>
            </w:pPr>
            <w:r>
              <w:rPr>
                <w:rFonts w:cs="Tinos" w:ascii="Liberation Serif" w:hAnsi="Liberation Serif"/>
                <w:sz w:val="23"/>
                <w:szCs w:val="23"/>
              </w:rPr>
            </w:r>
          </w:p>
          <w:p>
            <w:pPr>
              <w:pStyle w:val="Normal"/>
              <w:spacing w:lineRule="auto" w:line="240" w:before="0" w:after="0"/>
              <w:jc w:val="left"/>
              <w:rPr>
                <w:rFonts w:ascii="Liberation Serif" w:hAnsi="Liberation Serif" w:cs="Tinos"/>
                <w:sz w:val="23"/>
                <w:szCs w:val="23"/>
              </w:rPr>
            </w:pPr>
            <w:r>
              <w:rPr>
                <w:rFonts w:cs="Tinos" w:ascii="Liberation Serif" w:hAnsi="Liberation Serif"/>
                <w:sz w:val="23"/>
                <w:szCs w:val="23"/>
              </w:rPr>
            </w:r>
          </w:p>
          <w:p>
            <w:pPr>
              <w:pStyle w:val="Normal"/>
              <w:spacing w:lineRule="auto" w:line="240" w:before="0" w:after="0"/>
              <w:jc w:val="left"/>
              <w:rPr>
                <w:rFonts w:ascii="Liberation Serif" w:hAnsi="Liberation Serif" w:cs="Tinos"/>
                <w:sz w:val="23"/>
                <w:szCs w:val="23"/>
              </w:rPr>
            </w:pPr>
            <w:r>
              <w:rPr>
                <w:rFonts w:cs="Tinos" w:ascii="Liberation Serif" w:hAnsi="Liberation Serif"/>
                <w:sz w:val="23"/>
                <w:szCs w:val="23"/>
              </w:rPr>
            </w:r>
          </w:p>
          <w:p>
            <w:pPr>
              <w:pStyle w:val="Normal"/>
              <w:spacing w:lineRule="auto" w:line="240" w:before="0" w:after="0"/>
              <w:jc w:val="left"/>
              <w:rPr>
                <w:rFonts w:ascii="Liberation Serif" w:hAnsi="Liberation Serif" w:cs="Tinos"/>
                <w:sz w:val="23"/>
                <w:szCs w:val="23"/>
              </w:rPr>
            </w:pPr>
            <w:r>
              <w:rPr>
                <w:rFonts w:cs="Tinos" w:ascii="Liberation Serif" w:hAnsi="Liberation Serif"/>
                <w:sz w:val="23"/>
                <w:szCs w:val="23"/>
              </w:rPr>
              <w:t>2</w:t>
            </w:r>
          </w:p>
          <w:p>
            <w:pPr>
              <w:pStyle w:val="Normal"/>
              <w:spacing w:lineRule="auto" w:line="240" w:before="0" w:after="0"/>
              <w:jc w:val="left"/>
              <w:rPr>
                <w:rFonts w:ascii="Liberation Serif" w:hAnsi="Liberation Serif"/>
                <w:sz w:val="23"/>
                <w:szCs w:val="23"/>
              </w:rPr>
            </w:pPr>
            <w:r>
              <w:rPr>
                <w:rFonts w:ascii="Liberation Serif" w:hAnsi="Liberation Serif"/>
                <w:sz w:val="23"/>
                <w:szCs w:val="23"/>
              </w:rPr>
            </w:r>
          </w:p>
          <w:p>
            <w:pPr>
              <w:pStyle w:val="Normal"/>
              <w:spacing w:lineRule="auto" w:line="240" w:before="0" w:after="0"/>
              <w:jc w:val="left"/>
              <w:rPr>
                <w:rFonts w:ascii="Liberation Serif" w:hAnsi="Liberation Serif"/>
                <w:sz w:val="23"/>
                <w:szCs w:val="23"/>
              </w:rPr>
            </w:pPr>
            <w:r>
              <w:rPr>
                <w:rFonts w:ascii="Liberation Serif" w:hAnsi="Liberation Serif"/>
                <w:sz w:val="23"/>
                <w:szCs w:val="23"/>
              </w:rPr>
            </w:r>
          </w:p>
        </w:tc>
        <w:tc>
          <w:tcPr>
            <w:tcW w:w="3822" w:type="dxa"/>
            <w:tcBorders>
              <w:left w:val="single" w:sz="4" w:space="0" w:color="000000"/>
              <w:bottom w:val="single" w:sz="4" w:space="0" w:color="000000"/>
            </w:tcBorders>
            <w:vAlign w:val="center"/>
          </w:tcPr>
          <w:p>
            <w:pPr>
              <w:pStyle w:val="Normal"/>
              <w:jc w:val="left"/>
              <w:rPr>
                <w:rFonts w:ascii="Liberation Serif" w:hAnsi="Liberation Serif" w:cs="Tinos"/>
                <w:sz w:val="23"/>
                <w:szCs w:val="23"/>
                <w:highlight w:val="white"/>
              </w:rPr>
            </w:pPr>
            <w:r>
              <w:rPr>
                <w:rFonts w:cs="Tinos" w:ascii="Liberation Serif" w:hAnsi="Liberation Serif"/>
                <w:sz w:val="23"/>
                <w:szCs w:val="23"/>
                <w:highlight w:val="white"/>
              </w:rPr>
            </w:r>
          </w:p>
          <w:p>
            <w:pPr>
              <w:pStyle w:val="Normal"/>
              <w:spacing w:before="0" w:after="160"/>
              <w:jc w:val="left"/>
              <w:rPr>
                <w:rFonts w:eastAsia="Tinos" w:cs="Tinos"/>
                <w:b w:val="false"/>
                <w:bCs w:val="false"/>
                <w:highlight w:val="white"/>
              </w:rPr>
            </w:pPr>
            <w:r>
              <w:rPr>
                <w:rFonts w:ascii="Liberation Serif" w:hAnsi="Liberation Serif"/>
                <w:sz w:val="23"/>
                <w:szCs w:val="23"/>
              </w:rPr>
            </w:r>
          </w:p>
          <w:p>
            <w:pPr>
              <w:pStyle w:val="Normal"/>
              <w:spacing w:before="0" w:after="160"/>
              <w:jc w:val="left"/>
              <w:rPr>
                <w:rFonts w:ascii="Liberation Serif" w:hAnsi="Liberation Serif"/>
                <w:sz w:val="23"/>
                <w:szCs w:val="23"/>
              </w:rPr>
            </w:pPr>
            <w:r>
              <w:rPr>
                <w:rFonts w:eastAsia="Tinos" w:cs="Tinos" w:ascii="Liberation Serif" w:hAnsi="Liberation Serif"/>
                <w:b w:val="false"/>
                <w:bCs w:val="false"/>
                <w:sz w:val="23"/>
                <w:szCs w:val="23"/>
                <w:highlight w:val="white"/>
              </w:rPr>
              <w:t>Замок электромагнитный</w:t>
              <w:br/>
            </w:r>
          </w:p>
        </w:tc>
        <w:tc>
          <w:tcPr>
            <w:tcW w:w="5413" w:type="dxa"/>
            <w:gridSpan w:val="2"/>
            <w:tcBorders>
              <w:left w:val="single" w:sz="4" w:space="0" w:color="000000"/>
              <w:bottom w:val="single" w:sz="4" w:space="0" w:color="000000"/>
              <w:right w:val="single" w:sz="4" w:space="0" w:color="000000"/>
            </w:tcBorders>
            <w:vAlign w:val="center"/>
          </w:tcPr>
          <w:p>
            <w:pPr>
              <w:pStyle w:val="1"/>
              <w:rPr>
                <w:rFonts w:ascii="Liberation Serif" w:hAnsi="Liberation Serif"/>
                <w:sz w:val="23"/>
                <w:szCs w:val="23"/>
              </w:rPr>
            </w:pPr>
            <w:r>
              <w:rPr>
                <w:rFonts w:eastAsia="Tinos" w:cs="Tinos" w:ascii="Liberation Serif" w:hAnsi="Liberation Serif"/>
                <w:sz w:val="23"/>
                <w:szCs w:val="23"/>
                <w:highlight w:val="white"/>
              </w:rPr>
              <w:t>Тип экрана: TFT LCD</w:t>
            </w:r>
          </w:p>
          <w:p>
            <w:pPr>
              <w:pStyle w:val="1"/>
              <w:rPr>
                <w:rFonts w:ascii="Liberation Serif" w:hAnsi="Liberation Serif"/>
                <w:sz w:val="23"/>
                <w:szCs w:val="23"/>
              </w:rPr>
            </w:pPr>
            <w:r>
              <w:rPr>
                <w:rFonts w:eastAsia="Tinos" w:cs="Tinos" w:ascii="Liberation Serif" w:hAnsi="Liberation Serif"/>
                <w:sz w:val="23"/>
                <w:szCs w:val="23"/>
                <w:highlight w:val="white"/>
              </w:rPr>
              <w:t>Разрешение экрана: ⩾ 1024х600</w:t>
            </w:r>
          </w:p>
          <w:p>
            <w:pPr>
              <w:pStyle w:val="1"/>
              <w:rPr>
                <w:rFonts w:ascii="Liberation Serif" w:hAnsi="Liberation Serif"/>
                <w:sz w:val="23"/>
                <w:szCs w:val="23"/>
              </w:rPr>
            </w:pPr>
            <w:r>
              <w:rPr>
                <w:rFonts w:eastAsia="Tinos" w:cs="Tinos" w:ascii="Liberation Serif" w:hAnsi="Liberation Serif"/>
                <w:sz w:val="23"/>
                <w:szCs w:val="23"/>
                <w:highlight w:val="white"/>
              </w:rPr>
              <w:t>Напряжение питания: В 220 AC/12 DC</w:t>
            </w:r>
          </w:p>
          <w:p>
            <w:pPr>
              <w:pStyle w:val="1"/>
              <w:rPr>
                <w:rFonts w:ascii="Liberation Serif" w:hAnsi="Liberation Serif"/>
                <w:sz w:val="23"/>
                <w:szCs w:val="23"/>
              </w:rPr>
            </w:pPr>
            <w:r>
              <w:rPr>
                <w:rFonts w:eastAsia="Tinos" w:cs="Tinos" w:ascii="Liberation Serif" w:hAnsi="Liberation Serif"/>
                <w:sz w:val="23"/>
                <w:szCs w:val="23"/>
                <w:highlight w:val="white"/>
              </w:rPr>
              <w:t>Количество вызывных панелей/камер: ⩾ 2</w:t>
            </w:r>
          </w:p>
          <w:p>
            <w:pPr>
              <w:pStyle w:val="1"/>
              <w:rPr>
                <w:rFonts w:ascii="Liberation Serif" w:hAnsi="Liberation Serif"/>
                <w:sz w:val="23"/>
                <w:szCs w:val="23"/>
              </w:rPr>
            </w:pPr>
            <w:r>
              <w:rPr>
                <w:rFonts w:eastAsia="Tinos" w:cs="Tinos" w:ascii="Liberation Serif" w:hAnsi="Liberation Serif"/>
                <w:sz w:val="23"/>
                <w:szCs w:val="23"/>
                <w:highlight w:val="white"/>
              </w:rPr>
              <w:t>Схема подключения: 4-х проводная</w:t>
            </w:r>
          </w:p>
          <w:p>
            <w:pPr>
              <w:pStyle w:val="1"/>
              <w:rPr>
                <w:rFonts w:ascii="Liberation Serif" w:hAnsi="Liberation Serif"/>
                <w:sz w:val="23"/>
                <w:szCs w:val="23"/>
              </w:rPr>
            </w:pPr>
            <w:r>
              <w:rPr>
                <w:rFonts w:eastAsia="Tinos" w:cs="Tinos" w:ascii="Liberation Serif" w:hAnsi="Liberation Serif"/>
                <w:sz w:val="23"/>
                <w:szCs w:val="23"/>
                <w:highlight w:val="white"/>
              </w:rPr>
              <w:t>Возможность подключения SD карты: присутствует</w:t>
            </w:r>
          </w:p>
          <w:p>
            <w:pPr>
              <w:pStyle w:val="1"/>
              <w:rPr>
                <w:rFonts w:ascii="Liberation Serif" w:hAnsi="Liberation Serif"/>
                <w:sz w:val="23"/>
                <w:szCs w:val="23"/>
              </w:rPr>
            </w:pPr>
            <w:r>
              <w:rPr>
                <w:rFonts w:eastAsia="Tinos" w:cs="Tinos" w:ascii="Liberation Serif" w:hAnsi="Liberation Serif"/>
                <w:sz w:val="23"/>
                <w:szCs w:val="23"/>
                <w:highlight w:val="white"/>
              </w:rPr>
              <w:t>Стандарт видеосигнала: AHD (2 МП) + CVBS</w:t>
            </w:r>
          </w:p>
          <w:p>
            <w:pPr>
              <w:pStyle w:val="1"/>
              <w:rPr>
                <w:rFonts w:ascii="Liberation Serif" w:hAnsi="Liberation Serif"/>
                <w:sz w:val="23"/>
                <w:szCs w:val="23"/>
              </w:rPr>
            </w:pPr>
            <w:r>
              <w:rPr>
                <w:rFonts w:eastAsia="Tinos" w:cs="Tinos" w:ascii="Liberation Serif" w:hAnsi="Liberation Serif"/>
                <w:sz w:val="23"/>
                <w:szCs w:val="23"/>
              </w:rPr>
              <w:t>Расстояние от домофона, м:  ⩾ 100</w:t>
            </w:r>
          </w:p>
          <w:p>
            <w:pPr>
              <w:pStyle w:val="1"/>
              <w:rPr>
                <w:rFonts w:ascii="Liberation Serif" w:hAnsi="Liberation Serif"/>
                <w:sz w:val="23"/>
                <w:szCs w:val="23"/>
              </w:rPr>
            </w:pPr>
            <w:r>
              <w:rPr>
                <w:rFonts w:eastAsia="Tinos" w:cs="Tinos" w:ascii="Liberation Serif" w:hAnsi="Liberation Serif"/>
                <w:sz w:val="23"/>
                <w:szCs w:val="23"/>
                <w:highlight w:val="white"/>
              </w:rPr>
              <w:t>Диапазон рабочих температур, °С: -10…+50</w:t>
            </w:r>
          </w:p>
          <w:p>
            <w:pPr>
              <w:pStyle w:val="1"/>
              <w:spacing w:before="0" w:after="60"/>
              <w:jc w:val="left"/>
              <w:rPr>
                <w:rFonts w:ascii="Liberation Serif" w:hAnsi="Liberation Serif"/>
                <w:sz w:val="23"/>
                <w:szCs w:val="23"/>
              </w:rPr>
            </w:pPr>
            <w:r>
              <w:rPr>
                <w:rFonts w:eastAsia="Tinos" w:cs="Tinos" w:ascii="Liberation Serif" w:hAnsi="Liberation Serif"/>
                <w:sz w:val="23"/>
                <w:szCs w:val="23"/>
                <w:highlight w:val="white"/>
              </w:rPr>
              <w:t>Режим фоторамки или отображения времени: присутствует.</w:t>
            </w:r>
          </w:p>
        </w:tc>
      </w:tr>
      <w:tr>
        <w:trPr>
          <w:trHeight w:val="643" w:hRule="atLeast"/>
        </w:trPr>
        <w:tc>
          <w:tcPr>
            <w:tcW w:w="688" w:type="dxa"/>
            <w:tcBorders>
              <w:left w:val="single" w:sz="4" w:space="0" w:color="000000"/>
              <w:bottom w:val="single" w:sz="4" w:space="0" w:color="000000"/>
            </w:tcBorders>
            <w:vAlign w:val="center"/>
          </w:tcPr>
          <w:p>
            <w:pPr>
              <w:pStyle w:val="Normal"/>
              <w:spacing w:lineRule="auto" w:line="240" w:before="0" w:after="0"/>
              <w:jc w:val="center"/>
              <w:rPr>
                <w:rFonts w:ascii="Liberation Serif" w:hAnsi="Liberation Serif"/>
                <w:sz w:val="23"/>
                <w:szCs w:val="23"/>
              </w:rPr>
            </w:pPr>
            <w:r>
              <w:rPr>
                <w:rFonts w:eastAsia="Tinos" w:cs="Tinos" w:ascii="Liberation Serif" w:hAnsi="Liberation Serif"/>
                <w:b w:val="false"/>
                <w:bCs w:val="false"/>
                <w:i w:val="false"/>
                <w:iCs w:val="false"/>
                <w:color w:val="000000"/>
                <w:sz w:val="23"/>
                <w:szCs w:val="23"/>
                <w:highlight w:val="white"/>
                <w:shd w:fill="auto" w:val="clear"/>
                <w:lang w:eastAsia="ru-RU"/>
              </w:rPr>
              <w:t>3</w:t>
            </w:r>
          </w:p>
        </w:tc>
        <w:tc>
          <w:tcPr>
            <w:tcW w:w="3822" w:type="dxa"/>
            <w:tcBorders>
              <w:left w:val="single" w:sz="4" w:space="0" w:color="000000"/>
              <w:bottom w:val="single" w:sz="4" w:space="0" w:color="000000"/>
            </w:tcBorders>
            <w:vAlign w:val="center"/>
          </w:tcPr>
          <w:p>
            <w:pPr>
              <w:pStyle w:val="Normal"/>
              <w:spacing w:before="0" w:after="160"/>
              <w:jc w:val="center"/>
              <w:rPr>
                <w:rFonts w:ascii="Liberation Serif" w:hAnsi="Liberation Serif"/>
                <w:sz w:val="23"/>
                <w:szCs w:val="23"/>
              </w:rPr>
            </w:pPr>
            <w:r>
              <w:rPr>
                <w:rFonts w:eastAsia="Tinos" w:cs="Tinos" w:ascii="Liberation Serif" w:hAnsi="Liberation Serif"/>
                <w:b w:val="false"/>
                <w:bCs w:val="false"/>
                <w:sz w:val="23"/>
                <w:szCs w:val="23"/>
                <w:highlight w:val="white"/>
              </w:rPr>
              <w:t xml:space="preserve">Блок питания </w:t>
            </w:r>
            <w:r>
              <w:rPr>
                <w:rFonts w:eastAsia="Tinos" w:cs="Tinos" w:ascii="Liberation Serif" w:hAnsi="Liberation Serif"/>
                <w:b w:val="false"/>
                <w:bCs w:val="false"/>
                <w:color w:themeColor="text1" w:val="000000"/>
                <w:sz w:val="23"/>
                <w:szCs w:val="23"/>
                <w:highlight w:val="white"/>
              </w:rPr>
              <w:t xml:space="preserve">Mean Well </w:t>
            </w:r>
            <w:r>
              <w:rPr>
                <w:rFonts w:eastAsia="Tinos" w:cs="Tinos" w:ascii="Liberation Serif" w:hAnsi="Liberation Serif"/>
                <w:b w:val="false"/>
                <w:bCs w:val="false"/>
                <w:sz w:val="23"/>
                <w:szCs w:val="23"/>
                <w:highlight w:val="white"/>
              </w:rPr>
              <w:t xml:space="preserve">на DIN-рейку. </w:t>
            </w:r>
          </w:p>
          <w:p>
            <w:pPr>
              <w:pStyle w:val="Normal"/>
              <w:spacing w:before="0" w:after="160"/>
              <w:jc w:val="center"/>
              <w:rPr>
                <w:rFonts w:ascii="Liberation Serif" w:hAnsi="Liberation Serif"/>
                <w:sz w:val="23"/>
                <w:szCs w:val="23"/>
              </w:rPr>
            </w:pPr>
            <w:r>
              <w:rPr>
                <w:rFonts w:eastAsia="Tinos" w:cs="Tinos" w:ascii="Liberation Serif" w:hAnsi="Liberation Serif"/>
                <w:b w:val="false"/>
                <w:bCs w:val="false"/>
                <w:sz w:val="23"/>
                <w:szCs w:val="23"/>
                <w:highlight w:val="white"/>
              </w:rPr>
              <w:t>Вых 12В. 100 Вт</w:t>
            </w:r>
          </w:p>
        </w:tc>
        <w:tc>
          <w:tcPr>
            <w:tcW w:w="5413" w:type="dxa"/>
            <w:gridSpan w:val="2"/>
            <w:tcBorders>
              <w:left w:val="single" w:sz="4" w:space="0" w:color="000000"/>
              <w:bottom w:val="single" w:sz="4" w:space="0" w:color="000000"/>
              <w:right w:val="single" w:sz="4" w:space="0" w:color="000000"/>
            </w:tcBorders>
            <w:vAlign w:val="center"/>
          </w:tcPr>
          <w:p>
            <w:pPr>
              <w:pStyle w:val="1"/>
              <w:jc w:val="left"/>
              <w:rPr>
                <w:rFonts w:ascii="Liberation Serif" w:hAnsi="Liberation Serif"/>
                <w:sz w:val="23"/>
                <w:szCs w:val="23"/>
              </w:rPr>
            </w:pPr>
            <w:r>
              <w:rPr>
                <w:rFonts w:eastAsia="Tinos" w:cs="Tinos" w:ascii="Liberation Serif" w:hAnsi="Liberation Serif"/>
                <w:sz w:val="23"/>
                <w:szCs w:val="23"/>
                <w:highlight w:val="white"/>
              </w:rPr>
              <w:t>Выходное напряжение: ⩾ 12в</w:t>
            </w:r>
          </w:p>
          <w:p>
            <w:pPr>
              <w:pStyle w:val="1"/>
              <w:jc w:val="left"/>
              <w:rPr>
                <w:rFonts w:ascii="Liberation Serif" w:hAnsi="Liberation Serif"/>
                <w:sz w:val="23"/>
                <w:szCs w:val="23"/>
              </w:rPr>
            </w:pPr>
            <w:r>
              <w:rPr>
                <w:rFonts w:eastAsia="Tinos" w:cs="Tinos" w:ascii="Liberation Serif" w:hAnsi="Liberation Serif"/>
                <w:sz w:val="23"/>
                <w:szCs w:val="23"/>
                <w:highlight w:val="white"/>
              </w:rPr>
              <w:t>Номинальный выходной ток: ⩾ 2.2А</w:t>
            </w:r>
          </w:p>
          <w:p>
            <w:pPr>
              <w:pStyle w:val="1"/>
              <w:jc w:val="left"/>
              <w:rPr>
                <w:rFonts w:ascii="Liberation Serif" w:hAnsi="Liberation Serif"/>
                <w:sz w:val="23"/>
                <w:szCs w:val="23"/>
              </w:rPr>
            </w:pPr>
            <w:r>
              <w:rPr>
                <w:rFonts w:eastAsia="Tinos" w:cs="Tinos" w:ascii="Liberation Serif" w:hAnsi="Liberation Serif"/>
                <w:sz w:val="23"/>
                <w:szCs w:val="23"/>
                <w:highlight w:val="white"/>
              </w:rPr>
              <w:t>Максимальный выходной ток: ⩾ 3А</w:t>
            </w:r>
          </w:p>
          <w:p>
            <w:pPr>
              <w:pStyle w:val="1"/>
              <w:jc w:val="left"/>
              <w:rPr>
                <w:rFonts w:ascii="Liberation Serif" w:hAnsi="Liberation Serif"/>
                <w:sz w:val="23"/>
                <w:szCs w:val="23"/>
              </w:rPr>
            </w:pPr>
            <w:r>
              <w:rPr>
                <w:rFonts w:eastAsia="Tinos" w:cs="Tinos" w:ascii="Liberation Serif" w:hAnsi="Liberation Serif"/>
                <w:sz w:val="23"/>
                <w:szCs w:val="23"/>
                <w:highlight w:val="white"/>
              </w:rPr>
              <w:t>Защита от перегрузки: присутствует</w:t>
            </w:r>
          </w:p>
          <w:p>
            <w:pPr>
              <w:pStyle w:val="1"/>
              <w:jc w:val="left"/>
              <w:rPr>
                <w:rFonts w:ascii="Liberation Serif" w:hAnsi="Liberation Serif"/>
                <w:sz w:val="23"/>
                <w:szCs w:val="23"/>
              </w:rPr>
            </w:pPr>
            <w:r>
              <w:rPr>
                <w:rFonts w:eastAsia="Tinos" w:cs="Tinos" w:ascii="Liberation Serif" w:hAnsi="Liberation Serif"/>
                <w:sz w:val="23"/>
                <w:szCs w:val="23"/>
                <w:highlight w:val="white"/>
              </w:rPr>
              <w:t>Защита от короткого замыкания: присутствует</w:t>
            </w:r>
          </w:p>
          <w:p>
            <w:pPr>
              <w:pStyle w:val="1"/>
              <w:jc w:val="left"/>
              <w:rPr>
                <w:rFonts w:ascii="Liberation Serif" w:hAnsi="Liberation Serif"/>
                <w:sz w:val="23"/>
                <w:szCs w:val="23"/>
              </w:rPr>
            </w:pPr>
            <w:r>
              <w:rPr>
                <w:rFonts w:eastAsia="Tinos" w:cs="Tinos" w:ascii="Liberation Serif" w:hAnsi="Liberation Serif"/>
                <w:sz w:val="23"/>
                <w:szCs w:val="23"/>
                <w:highlight w:val="white"/>
              </w:rPr>
              <w:t>Защита от глубокого разряда: присутствует</w:t>
            </w:r>
          </w:p>
          <w:p>
            <w:pPr>
              <w:pStyle w:val="1"/>
              <w:jc w:val="left"/>
              <w:rPr>
                <w:rFonts w:ascii="Liberation Serif" w:hAnsi="Liberation Serif"/>
                <w:sz w:val="23"/>
                <w:szCs w:val="23"/>
              </w:rPr>
            </w:pPr>
            <w:r>
              <w:rPr>
                <w:rFonts w:eastAsia="Tinos" w:cs="Tinos" w:ascii="Liberation Serif" w:hAnsi="Liberation Serif"/>
                <w:sz w:val="23"/>
                <w:szCs w:val="23"/>
                <w:highlight w:val="white"/>
              </w:rPr>
              <w:t xml:space="preserve">Степень защиты оболочки: ⩾ </w:t>
            </w:r>
            <w:r>
              <w:rPr>
                <w:rFonts w:eastAsia="Tinos" w:cs="Tinos" w:ascii="Liberation Serif" w:hAnsi="Liberation Serif"/>
                <w:sz w:val="23"/>
                <w:szCs w:val="23"/>
                <w:highlight w:val="white"/>
                <w:lang w:val="en-US"/>
              </w:rPr>
              <w:t>IP</w:t>
            </w:r>
            <w:r>
              <w:rPr>
                <w:rFonts w:eastAsia="Tinos" w:cs="Tinos" w:ascii="Liberation Serif" w:hAnsi="Liberation Serif"/>
                <w:sz w:val="23"/>
                <w:szCs w:val="23"/>
                <w:highlight w:val="white"/>
              </w:rPr>
              <w:t>20</w:t>
            </w:r>
          </w:p>
          <w:p>
            <w:pPr>
              <w:pStyle w:val="1"/>
              <w:spacing w:before="0" w:after="60"/>
              <w:jc w:val="left"/>
              <w:rPr>
                <w:rFonts w:ascii="Liberation Serif" w:hAnsi="Liberation Serif"/>
                <w:sz w:val="23"/>
                <w:szCs w:val="23"/>
              </w:rPr>
            </w:pPr>
            <w:r>
              <w:rPr>
                <w:rFonts w:eastAsia="Tinos" w:cs="Tinos" w:ascii="Liberation Serif" w:hAnsi="Liberation Serif"/>
                <w:sz w:val="23"/>
                <w:szCs w:val="23"/>
                <w:highlight w:val="white"/>
              </w:rPr>
              <w:t>Диапазон рабочих температур, °С: .-10…+40°C</w:t>
            </w:r>
          </w:p>
        </w:tc>
      </w:tr>
      <w:tr>
        <w:trPr>
          <w:trHeight w:val="306" w:hRule="atLeast"/>
        </w:trPr>
        <w:tc>
          <w:tcPr>
            <w:tcW w:w="688" w:type="dxa"/>
            <w:tcBorders>
              <w:left w:val="single" w:sz="4" w:space="0" w:color="000000"/>
              <w:bottom w:val="single" w:sz="4" w:space="0" w:color="000000"/>
            </w:tcBorders>
            <w:vAlign w:val="center"/>
          </w:tcPr>
          <w:p>
            <w:pPr>
              <w:pStyle w:val="Normal"/>
              <w:spacing w:lineRule="auto" w:line="240" w:before="0" w:after="0"/>
              <w:jc w:val="center"/>
              <w:rPr>
                <w:rFonts w:ascii="Liberation Serif" w:hAnsi="Liberation Serif"/>
                <w:sz w:val="23"/>
                <w:szCs w:val="23"/>
              </w:rPr>
            </w:pPr>
            <w:r>
              <w:rPr>
                <w:rFonts w:eastAsia="Tinos" w:cs="Tinos" w:ascii="Liberation Serif" w:hAnsi="Liberation Serif"/>
                <w:b w:val="false"/>
                <w:bCs w:val="false"/>
                <w:i w:val="false"/>
                <w:iCs w:val="false"/>
                <w:color w:val="000000"/>
                <w:sz w:val="23"/>
                <w:szCs w:val="23"/>
                <w:highlight w:val="white"/>
                <w:shd w:fill="auto" w:val="clear"/>
                <w:lang w:eastAsia="ru-RU"/>
              </w:rPr>
              <w:t>4</w:t>
            </w:r>
          </w:p>
        </w:tc>
        <w:tc>
          <w:tcPr>
            <w:tcW w:w="3822" w:type="dxa"/>
            <w:tcBorders>
              <w:left w:val="single" w:sz="4" w:space="0" w:color="000000"/>
              <w:bottom w:val="single" w:sz="4" w:space="0" w:color="000000"/>
            </w:tcBorders>
            <w:vAlign w:val="center"/>
          </w:tcPr>
          <w:p>
            <w:pPr>
              <w:pStyle w:val="Normal"/>
              <w:spacing w:before="0" w:after="160"/>
              <w:jc w:val="center"/>
              <w:rPr>
                <w:rFonts w:ascii="Liberation Serif" w:hAnsi="Liberation Serif"/>
                <w:sz w:val="23"/>
                <w:szCs w:val="23"/>
              </w:rPr>
            </w:pPr>
            <w:r>
              <w:rPr>
                <w:rFonts w:eastAsia="Tinos" w:cs="Tinos" w:ascii="Liberation Serif" w:hAnsi="Liberation Serif"/>
                <w:b w:val="false"/>
                <w:bCs w:val="false"/>
                <w:sz w:val="23"/>
                <w:szCs w:val="23"/>
                <w:highlight w:val="white"/>
              </w:rPr>
              <w:t>Монтаж видеодомофона</w:t>
            </w:r>
          </w:p>
        </w:tc>
        <w:tc>
          <w:tcPr>
            <w:tcW w:w="5413" w:type="dxa"/>
            <w:gridSpan w:val="2"/>
            <w:tcBorders>
              <w:left w:val="single" w:sz="4" w:space="0" w:color="000000"/>
              <w:bottom w:val="single" w:sz="4" w:space="0" w:color="000000"/>
              <w:right w:val="single" w:sz="4" w:space="0" w:color="000000"/>
            </w:tcBorders>
            <w:vAlign w:val="center"/>
          </w:tcPr>
          <w:p>
            <w:pPr>
              <w:pStyle w:val="1"/>
              <w:jc w:val="left"/>
              <w:rPr>
                <w:rFonts w:ascii="Liberation Serif" w:hAnsi="Liberation Serif"/>
                <w:sz w:val="23"/>
                <w:szCs w:val="23"/>
              </w:rPr>
            </w:pPr>
            <w:r>
              <w:rPr>
                <w:rFonts w:eastAsia="Tinos" w:cs="Tinos" w:ascii="Liberation Serif" w:hAnsi="Liberation Serif"/>
                <w:sz w:val="23"/>
                <w:szCs w:val="23"/>
                <w:highlight w:val="white"/>
              </w:rPr>
              <w:t>Напряжение:  ⩾12в</w:t>
            </w:r>
          </w:p>
          <w:p>
            <w:pPr>
              <w:pStyle w:val="1"/>
              <w:jc w:val="left"/>
              <w:rPr>
                <w:rFonts w:ascii="Liberation Serif" w:hAnsi="Liberation Serif"/>
                <w:sz w:val="23"/>
                <w:szCs w:val="23"/>
              </w:rPr>
            </w:pPr>
            <w:r>
              <w:rPr>
                <w:rFonts w:eastAsia="Tinos" w:cs="Tinos" w:ascii="Liberation Serif" w:hAnsi="Liberation Serif"/>
                <w:sz w:val="23"/>
                <w:szCs w:val="23"/>
                <w:highlight w:val="white"/>
              </w:rPr>
              <w:t>Возможность работы как в буферном, так и в циклическом режиме: присутствует</w:t>
            </w:r>
          </w:p>
          <w:p>
            <w:pPr>
              <w:pStyle w:val="1"/>
              <w:spacing w:before="0" w:after="60"/>
              <w:jc w:val="left"/>
              <w:rPr>
                <w:rFonts w:ascii="Liberation Serif" w:hAnsi="Liberation Serif"/>
                <w:sz w:val="23"/>
                <w:szCs w:val="23"/>
              </w:rPr>
            </w:pPr>
            <w:r>
              <w:rPr>
                <w:rFonts w:eastAsia="Tinos" w:cs="Tinos" w:ascii="Liberation Serif" w:hAnsi="Liberation Serif"/>
                <w:sz w:val="23"/>
                <w:szCs w:val="23"/>
                <w:highlight w:val="white"/>
              </w:rPr>
              <w:t xml:space="preserve">Возможность работы в </w:t>
            </w:r>
            <w:r>
              <w:rPr>
                <w:rFonts w:eastAsia="Tinos" w:cs="Tinos" w:ascii="Liberation Serif" w:hAnsi="Liberation Serif"/>
                <w:sz w:val="23"/>
                <w:szCs w:val="23"/>
                <w:highlight w:val="white"/>
                <w:lang w:val="en-US"/>
              </w:rPr>
              <w:t>UPS</w:t>
            </w:r>
            <w:r>
              <w:rPr>
                <w:rFonts w:eastAsia="Tinos" w:cs="Tinos" w:ascii="Liberation Serif" w:hAnsi="Liberation Serif"/>
                <w:sz w:val="23"/>
                <w:szCs w:val="23"/>
                <w:highlight w:val="white"/>
              </w:rPr>
              <w:t>: присутствует</w:t>
            </w:r>
          </w:p>
        </w:tc>
      </w:tr>
      <w:tr>
        <w:trPr>
          <w:trHeight w:val="304" w:hRule="atLeast"/>
        </w:trPr>
        <w:tc>
          <w:tcPr>
            <w:tcW w:w="688" w:type="dxa"/>
            <w:tcBorders>
              <w:left w:val="single" w:sz="4" w:space="0" w:color="000000"/>
              <w:bottom w:val="single" w:sz="4" w:space="0" w:color="000000"/>
            </w:tcBorders>
            <w:vAlign w:val="center"/>
          </w:tcPr>
          <w:p>
            <w:pPr>
              <w:pStyle w:val="Normal"/>
              <w:spacing w:lineRule="auto" w:line="240" w:before="0" w:after="0"/>
              <w:jc w:val="center"/>
              <w:rPr>
                <w:rFonts w:ascii="Liberation Serif" w:hAnsi="Liberation Serif"/>
                <w:sz w:val="23"/>
                <w:szCs w:val="23"/>
              </w:rPr>
            </w:pPr>
            <w:r>
              <w:rPr>
                <w:rFonts w:eastAsia="Tinos" w:cs="Tinos" w:ascii="Liberation Serif" w:hAnsi="Liberation Serif"/>
                <w:b w:val="false"/>
                <w:bCs w:val="false"/>
                <w:i w:val="false"/>
                <w:iCs w:val="false"/>
                <w:color w:val="000000"/>
                <w:sz w:val="23"/>
                <w:szCs w:val="23"/>
                <w:highlight w:val="white"/>
                <w:shd w:fill="auto" w:val="clear"/>
                <w:lang w:eastAsia="ru-RU"/>
              </w:rPr>
              <w:t>5</w:t>
            </w:r>
          </w:p>
        </w:tc>
        <w:tc>
          <w:tcPr>
            <w:tcW w:w="3822" w:type="dxa"/>
            <w:tcBorders>
              <w:left w:val="single" w:sz="4" w:space="0" w:color="000000"/>
              <w:bottom w:val="single" w:sz="4" w:space="0" w:color="000000"/>
            </w:tcBorders>
            <w:vAlign w:val="center"/>
          </w:tcPr>
          <w:p>
            <w:pPr>
              <w:pStyle w:val="Normal"/>
              <w:spacing w:before="0" w:after="160"/>
              <w:jc w:val="center"/>
              <w:rPr>
                <w:rFonts w:ascii="Liberation Serif" w:hAnsi="Liberation Serif"/>
                <w:sz w:val="23"/>
                <w:szCs w:val="23"/>
              </w:rPr>
            </w:pPr>
            <w:r>
              <w:rPr>
                <w:rFonts w:eastAsia="Tinos" w:cs="Tinos" w:ascii="Liberation Serif" w:hAnsi="Liberation Serif"/>
                <w:b w:val="false"/>
                <w:bCs w:val="false"/>
                <w:sz w:val="23"/>
                <w:szCs w:val="23"/>
                <w:highlight w:val="white"/>
              </w:rPr>
              <w:t>Доводчик дверной</w:t>
            </w:r>
          </w:p>
        </w:tc>
        <w:tc>
          <w:tcPr>
            <w:tcW w:w="5413" w:type="dxa"/>
            <w:gridSpan w:val="2"/>
            <w:tcBorders>
              <w:left w:val="single" w:sz="4" w:space="0" w:color="000000"/>
              <w:bottom w:val="single" w:sz="4" w:space="0" w:color="000000"/>
              <w:right w:val="single" w:sz="4" w:space="0" w:color="000000"/>
            </w:tcBorders>
            <w:vAlign w:val="center"/>
          </w:tcPr>
          <w:p>
            <w:pPr>
              <w:pStyle w:val="1"/>
              <w:jc w:val="left"/>
              <w:rPr>
                <w:rFonts w:ascii="Liberation Serif" w:hAnsi="Liberation Serif"/>
                <w:sz w:val="23"/>
                <w:szCs w:val="23"/>
              </w:rPr>
            </w:pPr>
            <w:r>
              <w:rPr>
                <w:rFonts w:eastAsia="Tinos" w:cs="Tinos" w:ascii="Liberation Serif" w:hAnsi="Liberation Serif"/>
                <w:sz w:val="23"/>
                <w:szCs w:val="23"/>
                <w:highlight w:val="white"/>
              </w:rPr>
              <w:t>Кол-во пользователей:  ⩾</w:t>
            </w:r>
            <w:r>
              <w:rPr>
                <w:rFonts w:eastAsia="Tinos" w:cs="Tinos" w:ascii="Liberation Serif" w:hAnsi="Liberation Serif"/>
                <w:sz w:val="23"/>
                <w:szCs w:val="23"/>
                <w:highlight w:val="white"/>
              </w:rPr>
              <w:t>11</w:t>
            </w:r>
          </w:p>
          <w:p>
            <w:pPr>
              <w:pStyle w:val="1"/>
              <w:spacing w:before="0" w:after="60"/>
              <w:jc w:val="left"/>
              <w:rPr>
                <w:rFonts w:ascii="Liberation Serif" w:hAnsi="Liberation Serif"/>
                <w:sz w:val="23"/>
                <w:szCs w:val="23"/>
              </w:rPr>
            </w:pPr>
            <w:r>
              <w:rPr>
                <w:rFonts w:eastAsia="Tinos" w:cs="Tinos" w:ascii="Liberation Serif" w:hAnsi="Liberation Serif"/>
                <w:sz w:val="23"/>
                <w:szCs w:val="23"/>
                <w:highlight w:val="white"/>
              </w:rPr>
              <w:t>Возможность подключения контактных и бесконтактных считывателей: присутствует</w:t>
            </w:r>
          </w:p>
        </w:tc>
      </w:tr>
      <w:tr>
        <w:trPr/>
        <w:tc>
          <w:tcPr>
            <w:tcW w:w="5103" w:type="dxa"/>
            <w:gridSpan w:val="3"/>
            <w:tcBorders/>
          </w:tcPr>
          <w:p>
            <w:pPr>
              <w:pStyle w:val="Normal"/>
              <w:spacing w:lineRule="auto" w:line="240" w:before="0" w:after="60"/>
              <w:ind w:right="-1"/>
              <w:rPr>
                <w:rFonts w:ascii="Liberation Serif" w:hAnsi="Liberation Serif" w:eastAsia="Times New Roman" w:cs="Times New Roman"/>
                <w:b/>
                <w:sz w:val="23"/>
                <w:szCs w:val="23"/>
                <w:lang w:eastAsia="ru-RU"/>
              </w:rPr>
            </w:pPr>
            <w:r>
              <w:rPr>
                <w:rFonts w:eastAsia="Times New Roman" w:cs="Times New Roman" w:ascii="Liberation Serif" w:hAnsi="Liberation Serif"/>
                <w:b/>
                <w:sz w:val="23"/>
                <w:szCs w:val="23"/>
                <w:lang w:eastAsia="ru-RU"/>
              </w:rPr>
            </w:r>
          </w:p>
          <w:p>
            <w:pPr>
              <w:pStyle w:val="Normal"/>
              <w:spacing w:lineRule="auto" w:line="240" w:before="0" w:after="60"/>
              <w:ind w:right="-1"/>
              <w:rPr>
                <w:rFonts w:ascii="Liberation Serif" w:hAnsi="Liberation Serif"/>
                <w:sz w:val="23"/>
                <w:szCs w:val="23"/>
              </w:rPr>
            </w:pPr>
            <w:r>
              <w:rPr>
                <w:rFonts w:eastAsia="Times New Roman" w:cs="Times New Roman" w:ascii="Liberation Serif" w:hAnsi="Liberation Serif"/>
                <w:b/>
                <w:sz w:val="23"/>
                <w:szCs w:val="23"/>
                <w:lang w:eastAsia="ru-RU"/>
              </w:rPr>
              <w:t>ПОСТАВЩИК:</w:t>
            </w:r>
          </w:p>
          <w:p>
            <w:pPr>
              <w:pStyle w:val="Normal"/>
              <w:spacing w:lineRule="auto" w:line="240" w:before="0" w:after="0"/>
              <w:jc w:val="left"/>
              <w:rPr>
                <w:rFonts w:ascii="Liberation Serif" w:hAnsi="Liberation Serif"/>
                <w:sz w:val="23"/>
                <w:szCs w:val="23"/>
              </w:rPr>
            </w:pPr>
            <w:r>
              <w:rPr>
                <w:rFonts w:ascii="Liberation Serif" w:hAnsi="Liberation Serif"/>
                <w:sz w:val="23"/>
                <w:szCs w:val="23"/>
              </w:rPr>
            </w:r>
          </w:p>
          <w:p>
            <w:pPr>
              <w:pStyle w:val="Normal"/>
              <w:spacing w:lineRule="auto" w:line="240" w:before="0" w:after="0"/>
              <w:jc w:val="left"/>
              <w:rPr>
                <w:rFonts w:ascii="Liberation Serif" w:hAnsi="Liberation Serif" w:cs="Tinos"/>
                <w:b w:val="false"/>
                <w:bCs w:val="false"/>
                <w:sz w:val="23"/>
                <w:szCs w:val="23"/>
                <w:highlight w:val="none"/>
              </w:rPr>
            </w:pPr>
            <w:r>
              <w:rPr>
                <w:rFonts w:cs="Tinos" w:ascii="Liberation Serif" w:hAnsi="Liberation Serif"/>
                <w:b w:val="false"/>
                <w:bCs w:val="false"/>
                <w:sz w:val="23"/>
                <w:szCs w:val="23"/>
              </w:rPr>
            </w:r>
          </w:p>
          <w:p>
            <w:pPr>
              <w:pStyle w:val="Normal"/>
              <w:spacing w:lineRule="auto" w:line="240" w:before="0" w:after="0"/>
              <w:jc w:val="left"/>
              <w:rPr>
                <w:rFonts w:ascii="Liberation Serif" w:hAnsi="Liberation Serif" w:cs="Tinos"/>
                <w:b w:val="false"/>
                <w:bCs w:val="false"/>
                <w:color w:val="000000"/>
                <w:sz w:val="23"/>
                <w:szCs w:val="23"/>
              </w:rPr>
            </w:pPr>
            <w:r>
              <w:rPr>
                <w:rFonts w:cs="Tinos" w:ascii="Liberation Serif" w:hAnsi="Liberation Serif"/>
                <w:b w:val="false"/>
                <w:bCs w:val="false"/>
                <w:color w:val="000000"/>
                <w:sz w:val="23"/>
                <w:szCs w:val="23"/>
              </w:rPr>
            </w:r>
          </w:p>
          <w:p>
            <w:pPr>
              <w:pStyle w:val="Normal"/>
              <w:spacing w:lineRule="auto" w:line="240" w:before="0" w:after="0"/>
              <w:jc w:val="left"/>
              <w:rPr>
                <w:rFonts w:ascii="Liberation Serif" w:hAnsi="Liberation Serif" w:cs="Tinos"/>
                <w:b w:val="false"/>
                <w:bCs w:val="false"/>
                <w:color w:val="000000"/>
                <w:sz w:val="23"/>
                <w:szCs w:val="23"/>
              </w:rPr>
            </w:pPr>
            <w:r>
              <w:rPr>
                <w:rFonts w:cs="Tinos" w:ascii="Liberation Serif" w:hAnsi="Liberation Serif"/>
                <w:b w:val="false"/>
                <w:bCs w:val="false"/>
                <w:color w:val="000000"/>
                <w:sz w:val="23"/>
                <w:szCs w:val="23"/>
              </w:rPr>
            </w:r>
          </w:p>
          <w:p>
            <w:pPr>
              <w:pStyle w:val="Normal"/>
              <w:spacing w:lineRule="auto" w:line="240" w:before="0" w:after="0"/>
              <w:jc w:val="left"/>
              <w:rPr>
                <w:rFonts w:ascii="Liberation Serif" w:hAnsi="Liberation Serif"/>
                <w:sz w:val="23"/>
                <w:szCs w:val="23"/>
              </w:rPr>
            </w:pPr>
            <w:r>
              <w:rPr>
                <w:rFonts w:eastAsia="Tinos" w:cs="Tinos" w:ascii="Liberation Serif" w:hAnsi="Liberation Serif"/>
                <w:b w:val="false"/>
                <w:bCs w:val="false"/>
                <w:color w:val="000000"/>
                <w:sz w:val="23"/>
                <w:szCs w:val="23"/>
                <w:lang w:eastAsia="ru-RU"/>
              </w:rPr>
              <w:t>_______________________/</w:t>
            </w:r>
            <w:r>
              <w:rPr>
                <w:rFonts w:eastAsia="Tinos" w:cs="Tinos" w:ascii="Liberation Serif" w:hAnsi="Liberation Serif"/>
                <w:b w:val="false"/>
                <w:bCs w:val="false"/>
                <w:color w:val="000000"/>
                <w:sz w:val="23"/>
                <w:szCs w:val="23"/>
                <w:lang w:eastAsia="ru-RU"/>
              </w:rPr>
              <w:t>___________</w:t>
            </w:r>
            <w:r>
              <w:rPr>
                <w:rFonts w:eastAsia="Tinos" w:cs="Tinos" w:ascii="Liberation Serif" w:hAnsi="Liberation Serif"/>
                <w:b w:val="false"/>
                <w:bCs w:val="false"/>
                <w:color w:val="000000"/>
                <w:sz w:val="23"/>
                <w:szCs w:val="23"/>
                <w:lang w:eastAsia="ru-RU"/>
              </w:rPr>
              <w:t>/</w:t>
            </w:r>
          </w:p>
          <w:p>
            <w:pPr>
              <w:pStyle w:val="Normal"/>
              <w:spacing w:lineRule="auto" w:line="240" w:before="0" w:after="60"/>
              <w:ind w:right="-1"/>
              <w:jc w:val="both"/>
              <w:rPr>
                <w:rFonts w:ascii="Liberation Serif" w:hAnsi="Liberation Serif" w:eastAsia="Times New Roman" w:cs="Times New Roman"/>
                <w:sz w:val="23"/>
                <w:szCs w:val="23"/>
                <w:lang w:eastAsia="ru-RU"/>
              </w:rPr>
            </w:pPr>
            <w:r>
              <w:rPr>
                <w:rFonts w:eastAsia="Times New Roman" w:cs="Times New Roman" w:ascii="Liberation Serif" w:hAnsi="Liberation Serif"/>
                <w:sz w:val="23"/>
                <w:szCs w:val="23"/>
                <w:lang w:eastAsia="ru-RU"/>
              </w:rPr>
            </w:r>
          </w:p>
        </w:tc>
        <w:tc>
          <w:tcPr>
            <w:tcW w:w="4820" w:type="dxa"/>
            <w:tcBorders/>
          </w:tcPr>
          <w:p>
            <w:pPr>
              <w:pStyle w:val="Normal"/>
              <w:spacing w:lineRule="auto" w:line="240" w:before="0" w:after="60"/>
              <w:ind w:hanging="34" w:left="34"/>
              <w:rPr>
                <w:rFonts w:ascii="Liberation Serif" w:hAnsi="Liberation Serif" w:eastAsia="Times New Roman" w:cs="Times New Roman"/>
                <w:b/>
                <w:sz w:val="23"/>
                <w:szCs w:val="23"/>
                <w:lang w:eastAsia="ru-RU"/>
              </w:rPr>
            </w:pPr>
            <w:r>
              <w:rPr>
                <w:rFonts w:eastAsia="Times New Roman" w:cs="Times New Roman" w:ascii="Liberation Serif" w:hAnsi="Liberation Serif"/>
                <w:b/>
                <w:sz w:val="23"/>
                <w:szCs w:val="23"/>
                <w:lang w:eastAsia="ru-RU"/>
              </w:rPr>
            </w:r>
          </w:p>
          <w:p>
            <w:pPr>
              <w:pStyle w:val="Normal"/>
              <w:spacing w:lineRule="auto" w:line="240" w:before="0" w:after="60"/>
              <w:ind w:hanging="34" w:left="34"/>
              <w:rPr>
                <w:rFonts w:ascii="Liberation Serif" w:hAnsi="Liberation Serif"/>
                <w:sz w:val="23"/>
                <w:szCs w:val="23"/>
              </w:rPr>
            </w:pPr>
            <w:r>
              <w:rPr>
                <w:rFonts w:eastAsia="Times New Roman" w:cs="Times New Roman" w:ascii="Liberation Serif" w:hAnsi="Liberation Serif"/>
                <w:b/>
                <w:sz w:val="23"/>
                <w:szCs w:val="23"/>
                <w:lang w:eastAsia="ru-RU"/>
              </w:rPr>
              <w:t>ЗАКАЗЧИК:</w:t>
            </w:r>
          </w:p>
          <w:p>
            <w:pPr>
              <w:pStyle w:val="Normal"/>
              <w:spacing w:lineRule="auto" w:line="240" w:before="0" w:after="0"/>
              <w:jc w:val="left"/>
              <w:rPr>
                <w:rFonts w:ascii="Liberation Serif" w:hAnsi="Liberation Serif"/>
                <w:sz w:val="23"/>
                <w:szCs w:val="23"/>
              </w:rPr>
            </w:pPr>
            <w:r>
              <w:rPr>
                <w:rFonts w:eastAsia="Tinos" w:cs="Tinos" w:ascii="Liberation Serif" w:hAnsi="Liberation Serif"/>
                <w:color w:val="000000"/>
                <w:sz w:val="23"/>
                <w:szCs w:val="23"/>
                <w:lang w:eastAsia="ru-RU"/>
              </w:rPr>
              <w:t>Руководитель Управления</w:t>
            </w:r>
          </w:p>
          <w:p>
            <w:pPr>
              <w:pStyle w:val="Normal"/>
              <w:spacing w:lineRule="auto" w:line="240" w:before="0" w:after="0"/>
              <w:jc w:val="left"/>
              <w:rPr>
                <w:rFonts w:ascii="Liberation Serif" w:hAnsi="Liberation Serif"/>
                <w:sz w:val="23"/>
                <w:szCs w:val="23"/>
              </w:rPr>
            </w:pPr>
            <w:r>
              <w:rPr>
                <w:rFonts w:eastAsia="Tinos" w:cs="Tinos" w:ascii="Liberation Serif" w:hAnsi="Liberation Serif"/>
                <w:color w:val="000000"/>
                <w:sz w:val="23"/>
                <w:szCs w:val="23"/>
                <w:lang w:eastAsia="ru-RU"/>
              </w:rPr>
              <w:t>Росреестра по Ярославской области</w:t>
            </w:r>
          </w:p>
          <w:p>
            <w:pPr>
              <w:pStyle w:val="Normal"/>
              <w:spacing w:lineRule="auto" w:line="240" w:before="0" w:after="0"/>
              <w:jc w:val="left"/>
              <w:rPr>
                <w:rFonts w:ascii="Liberation Serif" w:hAnsi="Liberation Serif" w:cs="Tinos"/>
                <w:color w:val="000000"/>
                <w:sz w:val="23"/>
                <w:szCs w:val="23"/>
                <w:highlight w:val="none"/>
              </w:rPr>
            </w:pPr>
            <w:r>
              <w:rPr>
                <w:rFonts w:cs="Tinos" w:ascii="Liberation Serif" w:hAnsi="Liberation Serif"/>
                <w:color w:val="000000"/>
                <w:sz w:val="23"/>
                <w:szCs w:val="23"/>
              </w:rPr>
            </w:r>
          </w:p>
          <w:p>
            <w:pPr>
              <w:pStyle w:val="Normal"/>
              <w:spacing w:lineRule="auto" w:line="240" w:before="0" w:after="0"/>
              <w:jc w:val="left"/>
              <w:rPr>
                <w:rFonts w:ascii="Liberation Serif" w:hAnsi="Liberation Serif" w:cs="Tinos"/>
                <w:color w:val="000000"/>
                <w:sz w:val="23"/>
                <w:szCs w:val="23"/>
                <w:highlight w:val="none"/>
              </w:rPr>
            </w:pPr>
            <w:r>
              <w:rPr>
                <w:rFonts w:cs="Tinos" w:ascii="Liberation Serif" w:hAnsi="Liberation Serif"/>
                <w:color w:val="000000"/>
                <w:sz w:val="23"/>
                <w:szCs w:val="23"/>
              </w:rPr>
            </w:r>
          </w:p>
          <w:p>
            <w:pPr>
              <w:pStyle w:val="Normal"/>
              <w:spacing w:lineRule="auto" w:line="240" w:before="0" w:after="0"/>
              <w:jc w:val="left"/>
              <w:rPr>
                <w:rFonts w:ascii="Liberation Serif" w:hAnsi="Liberation Serif"/>
                <w:sz w:val="23"/>
                <w:szCs w:val="23"/>
              </w:rPr>
            </w:pPr>
            <w:r>
              <w:rPr>
                <w:rFonts w:eastAsia="Tinos" w:cs="Tinos" w:ascii="Liberation Serif" w:hAnsi="Liberation Serif"/>
                <w:color w:val="000000"/>
                <w:sz w:val="23"/>
                <w:szCs w:val="23"/>
                <w:lang w:eastAsia="ru-RU"/>
              </w:rPr>
              <w:t>_______________________/Галеева Е.А./</w:t>
            </w:r>
          </w:p>
          <w:p>
            <w:pPr>
              <w:pStyle w:val="Normal"/>
              <w:spacing w:lineRule="auto" w:line="240" w:before="0" w:after="60"/>
              <w:ind w:left="737"/>
              <w:jc w:val="both"/>
              <w:rPr>
                <w:rFonts w:ascii="Liberation Serif" w:hAnsi="Liberation Serif" w:eastAsia="Times New Roman" w:cs="Times New Roman"/>
                <w:sz w:val="23"/>
                <w:szCs w:val="23"/>
                <w:lang w:eastAsia="ru-RU"/>
              </w:rPr>
            </w:pPr>
            <w:r>
              <w:rPr>
                <w:rFonts w:eastAsia="Times New Roman" w:cs="Times New Roman" w:ascii="Liberation Serif" w:hAnsi="Liberation Serif"/>
                <w:sz w:val="23"/>
                <w:szCs w:val="23"/>
                <w:lang w:eastAsia="ru-RU"/>
              </w:rPr>
            </w:r>
          </w:p>
        </w:tc>
      </w:tr>
    </w:tbl>
    <w:p>
      <w:pPr>
        <w:pStyle w:val="Normal"/>
        <w:spacing w:lineRule="auto" w:line="240" w:before="0" w:after="0"/>
        <w:ind w:left="0"/>
        <w:jc w:val="left"/>
        <w:rPr>
          <w:rFonts w:ascii="Liberation Serif" w:hAnsi="Liberation Serif" w:eastAsia="Times New Roman" w:cs="Times New Roman"/>
          <w:b/>
          <w:sz w:val="23"/>
          <w:szCs w:val="23"/>
          <w:lang w:eastAsia="ru-RU"/>
        </w:rPr>
      </w:pPr>
      <w:r>
        <w:rPr>
          <w:rFonts w:eastAsia="Times New Roman" w:cs="Times New Roman" w:ascii="Liberation Serif" w:hAnsi="Liberation Serif"/>
          <w:b/>
          <w:sz w:val="23"/>
          <w:szCs w:val="23"/>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left="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Autospacing="0" w:before="0" w:afterAutospacing="0" w:after="0"/>
        <w:ind w:hanging="0" w:left="0" w:right="0"/>
        <w:jc w:val="right"/>
        <w:rPr>
          <w:rFonts w:ascii="Tinos" w:hAnsi="Tinos" w:eastAsia="Tinos" w:cs="Tinos"/>
          <w:sz w:val="24"/>
          <w:szCs w:val="24"/>
          <w:highlight w:val="none"/>
          <w:lang w:eastAsia="ru-RU"/>
        </w:rPr>
      </w:pPr>
      <w:r>
        <w:rPr>
          <w:rFonts w:eastAsia="Tinos" w:cs="Tinos" w:ascii="Tinos" w:hAnsi="Tinos"/>
          <w:sz w:val="24"/>
          <w:szCs w:val="24"/>
          <w:lang w:eastAsia="ru-RU"/>
        </w:rPr>
        <w:t>При</w:t>
      </w:r>
      <w:r>
        <w:rPr>
          <w:rFonts w:eastAsia="Tinos" w:cs="Tinos" w:ascii="Tinos" w:hAnsi="Tinos"/>
          <w:sz w:val="24"/>
          <w:szCs w:val="24"/>
          <w:lang w:eastAsia="ru-RU"/>
        </w:rPr>
        <w:t xml:space="preserve">ложение № 2  к государственному контракту  № _______ </w:t>
      </w:r>
    </w:p>
    <w:p>
      <w:pPr>
        <w:pStyle w:val="Normal"/>
        <w:spacing w:lineRule="auto" w:line="240" w:beforeAutospacing="0" w:before="0" w:afterAutospacing="0" w:after="0"/>
        <w:ind w:hanging="0" w:left="5528" w:right="0"/>
        <w:jc w:val="right"/>
        <w:rPr>
          <w:rFonts w:ascii="Tinos" w:hAnsi="Tinos" w:eastAsia="Tinos" w:cs="Tinos"/>
          <w:sz w:val="24"/>
          <w:szCs w:val="24"/>
          <w:highlight w:val="none"/>
          <w:lang w:eastAsia="ru-RU"/>
        </w:rPr>
      </w:pPr>
      <w:r>
        <w:rPr>
          <w:rFonts w:eastAsia="Tinos" w:cs="Tinos" w:ascii="Tinos" w:hAnsi="Tinos"/>
          <w:sz w:val="24"/>
          <w:szCs w:val="24"/>
          <w:lang w:eastAsia="ru-RU"/>
        </w:rPr>
        <w:t xml:space="preserve">от «___»  _______ 2026 г. </w:t>
      </w:r>
    </w:p>
    <w:p>
      <w:pPr>
        <w:pStyle w:val="Normal"/>
        <w:spacing w:lineRule="auto" w:line="240" w:beforeAutospacing="0" w:before="0" w:afterAutospacing="0" w:after="0"/>
        <w:jc w:val="left"/>
        <w:rPr>
          <w:rFonts w:ascii="Tinos" w:hAnsi="Tinos" w:cs="Tinos"/>
          <w:b/>
          <w:bCs/>
          <w:sz w:val="24"/>
          <w:szCs w:val="24"/>
        </w:rPr>
      </w:pPr>
      <w:r>
        <w:rPr>
          <w:rFonts w:cs="Tinos" w:ascii="Tinos" w:hAnsi="Tinos"/>
          <w:b/>
          <w:bCs/>
          <w:sz w:val="24"/>
          <w:szCs w:val="24"/>
        </w:rPr>
      </w:r>
    </w:p>
    <w:p>
      <w:pPr>
        <w:pStyle w:val="Normal"/>
        <w:spacing w:lineRule="auto" w:line="240" w:beforeAutospacing="0" w:before="0" w:afterAutospacing="0" w:after="0"/>
        <w:jc w:val="center"/>
        <w:rPr>
          <w:rFonts w:ascii="Tinos" w:hAnsi="Tinos" w:eastAsia="Tinos" w:cs="Tinos"/>
          <w:b/>
          <w:bCs/>
          <w:sz w:val="24"/>
          <w:szCs w:val="24"/>
          <w:highlight w:val="none"/>
        </w:rPr>
      </w:pPr>
      <w:r>
        <w:rPr>
          <w:rFonts w:eastAsia="Tinos" w:cs="Tinos" w:ascii="Tinos" w:hAnsi="Tinos"/>
          <w:b/>
          <w:bCs/>
          <w:sz w:val="24"/>
          <w:szCs w:val="24"/>
        </w:rPr>
      </w:r>
    </w:p>
    <w:p>
      <w:pPr>
        <w:pStyle w:val="Normal"/>
        <w:spacing w:lineRule="auto" w:line="240" w:beforeAutospacing="0" w:before="0" w:afterAutospacing="0" w:after="0"/>
        <w:jc w:val="center"/>
        <w:rPr>
          <w:rFonts w:ascii="Tinos" w:hAnsi="Tinos" w:eastAsia="Tinos" w:cs="Tinos"/>
          <w:b/>
          <w:bCs/>
          <w:sz w:val="24"/>
          <w:szCs w:val="24"/>
          <w:highlight w:val="none"/>
        </w:rPr>
      </w:pPr>
      <w:r>
        <w:rPr>
          <w:rFonts w:eastAsia="Tinos" w:cs="Tinos" w:ascii="Tinos" w:hAnsi="Tinos"/>
          <w:b/>
          <w:bCs/>
          <w:sz w:val="24"/>
          <w:szCs w:val="24"/>
        </w:rPr>
        <w:t>СПЕЦИФИКАЦИЯ</w:t>
      </w:r>
    </w:p>
    <w:p>
      <w:pPr>
        <w:pStyle w:val="Normal"/>
        <w:spacing w:lineRule="auto" w:line="240" w:beforeAutospacing="0" w:before="0" w:afterAutospacing="0" w:after="0"/>
        <w:jc w:val="center"/>
        <w:rPr>
          <w:rFonts w:ascii="Tinos" w:hAnsi="Tinos" w:eastAsia="Tinos" w:cs="Tinos"/>
          <w:b/>
          <w:bCs/>
          <w:sz w:val="24"/>
          <w:szCs w:val="24"/>
          <w:highlight w:val="none"/>
        </w:rPr>
      </w:pPr>
      <w:r>
        <w:rPr>
          <w:rFonts w:eastAsia="Tinos" w:cs="Tinos" w:ascii="Tinos" w:hAnsi="Tinos"/>
          <w:b/>
          <w:bCs/>
          <w:sz w:val="24"/>
          <w:szCs w:val="24"/>
        </w:rPr>
        <w:t xml:space="preserve">    </w:t>
      </w:r>
    </w:p>
    <w:tbl>
      <w:tblPr>
        <w:tblW w:w="10365" w:type="dxa"/>
        <w:jc w:val="left"/>
        <w:tblInd w:w="-263" w:type="dxa"/>
        <w:tblLayout w:type="fixed"/>
        <w:tblCellMar>
          <w:top w:w="0" w:type="dxa"/>
          <w:left w:w="108" w:type="dxa"/>
          <w:bottom w:w="0" w:type="dxa"/>
          <w:right w:w="108" w:type="dxa"/>
        </w:tblCellMar>
        <w:tblLook w:noVBand="0" w:val="00a0" w:noHBand="0" w:lastColumn="0" w:firstColumn="1" w:lastRow="0" w:firstRow="1"/>
      </w:tblPr>
      <w:tblGrid>
        <w:gridCol w:w="574"/>
        <w:gridCol w:w="5574"/>
        <w:gridCol w:w="1674"/>
        <w:gridCol w:w="1298"/>
        <w:gridCol w:w="1245"/>
      </w:tblGrid>
      <w:tr>
        <w:trPr>
          <w:trHeight w:val="1470" w:hRule="atLeast"/>
        </w:trPr>
        <w:tc>
          <w:tcPr>
            <w:tcW w:w="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eastAsia="Tinos" w:cs="Tinos" w:ascii="Tinos" w:hAnsi="Tinos"/>
                <w:color w:themeColor="text1" w:val="000000"/>
                <w:sz w:val="20"/>
                <w:szCs w:val="20"/>
                <w:highlight w:val="white"/>
                <w:lang w:eastAsia="ru-RU"/>
              </w:rPr>
              <w:t xml:space="preserve">№ </w:t>
            </w:r>
            <w:r>
              <w:rPr>
                <w:rFonts w:eastAsia="Tinos" w:cs="Tinos" w:ascii="Tinos" w:hAnsi="Tinos"/>
                <w:color w:themeColor="text1" w:val="000000"/>
                <w:sz w:val="20"/>
                <w:szCs w:val="20"/>
                <w:highlight w:val="white"/>
                <w:lang w:eastAsia="ru-RU"/>
              </w:rPr>
              <w:t>п/п</w:t>
            </w:r>
          </w:p>
        </w:tc>
        <w:tc>
          <w:tcPr>
            <w:tcW w:w="55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eastAsia="Tinos" w:cs="Tinos" w:ascii="Tinos" w:hAnsi="Tinos"/>
                <w:color w:themeColor="text1" w:val="000000"/>
                <w:sz w:val="20"/>
                <w:szCs w:val="20"/>
                <w:highlight w:val="white"/>
                <w:lang w:eastAsia="ru-RU"/>
              </w:rPr>
              <w:t>Наименование Товара/</w:t>
            </w:r>
            <w:r>
              <w:rPr>
                <w:rFonts w:eastAsia="Tinos" w:cs="Tinos" w:ascii="Tinos" w:hAnsi="Tinos"/>
                <w:color w:themeColor="text1" w:val="000000"/>
                <w:sz w:val="20"/>
                <w:szCs w:val="20"/>
                <w:highlight w:val="white"/>
                <w:lang w:eastAsia="ru-RU"/>
              </w:rPr>
              <w:t>Услуг</w:t>
            </w:r>
          </w:p>
        </w:tc>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eastAsia="Tinos" w:cs="Tinos" w:ascii="Tinos" w:hAnsi="Tinos"/>
                <w:color w:themeColor="text1" w:val="000000"/>
                <w:sz w:val="20"/>
                <w:szCs w:val="20"/>
                <w:highlight w:val="white"/>
                <w:lang w:eastAsia="ru-RU"/>
              </w:rPr>
              <w:t>Кол-во, шт.</w:t>
            </w:r>
          </w:p>
        </w:tc>
        <w:tc>
          <w:tcPr>
            <w:tcW w:w="129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Liberation Serif" w:hAnsi="Liberation Serif"/>
                <w:sz w:val="20"/>
                <w:szCs w:val="20"/>
              </w:rPr>
            </w:pPr>
            <w:r>
              <w:rPr>
                <w:rFonts w:eastAsia="Tinos" w:cs="Tinos" w:ascii="Liberation Serif" w:hAnsi="Liberation Serif"/>
                <w:color w:themeColor="text1" w:val="000000"/>
                <w:sz w:val="20"/>
                <w:szCs w:val="20"/>
                <w:highlight w:val="white"/>
                <w:lang w:eastAsia="ru-RU"/>
              </w:rPr>
              <w:t>Стоимость за ед., руб.</w:t>
            </w:r>
          </w:p>
          <w:p>
            <w:pPr>
              <w:pStyle w:val="Normal"/>
              <w:suppressAutoHyphens w:val="true"/>
              <w:snapToGrid w:val="false"/>
              <w:jc w:val="center"/>
              <w:rPr>
                <w:rFonts w:ascii="Liberation Serif" w:hAnsi="Liberation Serif"/>
                <w:sz w:val="20"/>
                <w:szCs w:val="20"/>
              </w:rPr>
            </w:pPr>
            <w:r>
              <w:rPr>
                <w:rFonts w:ascii="Liberation Serif" w:hAnsi="Liberation Serif"/>
                <w:bCs/>
                <w:sz w:val="20"/>
                <w:szCs w:val="20"/>
                <w:lang w:eastAsia="zh-CN"/>
              </w:rPr>
              <w:t>с НДС/Без НДС</w:t>
            </w:r>
          </w:p>
          <w:p>
            <w:pPr>
              <w:pStyle w:val="Normal"/>
              <w:suppressAutoHyphens w:val="true"/>
              <w:snapToGrid w:val="false"/>
              <w:spacing w:before="0" w:after="160"/>
              <w:jc w:val="center"/>
              <w:rPr>
                <w:rFonts w:ascii="Liberation Serif" w:hAnsi="Liberation Serif"/>
                <w:bCs/>
                <w:sz w:val="20"/>
                <w:szCs w:val="20"/>
                <w:lang w:eastAsia="zh-CN"/>
              </w:rPr>
            </w:pPr>
            <w:r>
              <w:rPr>
                <w:rFonts w:ascii="Liberation Serif" w:hAnsi="Liberation Serif"/>
                <w:bCs/>
                <w:sz w:val="20"/>
                <w:szCs w:val="20"/>
                <w:lang w:eastAsia="zh-CN"/>
              </w:rPr>
            </w:r>
          </w:p>
        </w:tc>
        <w:tc>
          <w:tcPr>
            <w:tcW w:w="12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Liberation Serif" w:hAnsi="Liberation Serif"/>
                <w:sz w:val="20"/>
                <w:szCs w:val="20"/>
              </w:rPr>
            </w:pPr>
            <w:r>
              <w:rPr>
                <w:rFonts w:eastAsia="Tinos" w:cs="Tinos" w:ascii="Liberation Serif" w:hAnsi="Liberation Serif"/>
                <w:color w:themeColor="text1" w:val="000000"/>
                <w:sz w:val="20"/>
                <w:szCs w:val="20"/>
                <w:highlight w:val="white"/>
                <w:lang w:eastAsia="ru-RU"/>
              </w:rPr>
              <w:t>Общая стоимость, руб.</w:t>
            </w:r>
          </w:p>
          <w:p>
            <w:pPr>
              <w:pStyle w:val="Normal"/>
              <w:suppressAutoHyphens w:val="true"/>
              <w:snapToGrid w:val="false"/>
              <w:jc w:val="center"/>
              <w:rPr>
                <w:rFonts w:ascii="Liberation Serif" w:hAnsi="Liberation Serif"/>
                <w:sz w:val="20"/>
                <w:szCs w:val="20"/>
              </w:rPr>
            </w:pPr>
            <w:r>
              <w:rPr>
                <w:rFonts w:ascii="Liberation Serif" w:hAnsi="Liberation Serif"/>
                <w:bCs/>
                <w:sz w:val="20"/>
                <w:szCs w:val="20"/>
                <w:lang w:eastAsia="zh-CN"/>
              </w:rPr>
              <w:t>с НДС/Без НДС</w:t>
            </w:r>
          </w:p>
          <w:p>
            <w:pPr>
              <w:pStyle w:val="Normal"/>
              <w:suppressAutoHyphens w:val="true"/>
              <w:snapToGrid w:val="false"/>
              <w:spacing w:before="0" w:after="160"/>
              <w:jc w:val="center"/>
              <w:rPr>
                <w:rFonts w:ascii="Liberation Serif" w:hAnsi="Liberation Serif"/>
                <w:bCs/>
                <w:sz w:val="20"/>
                <w:szCs w:val="20"/>
                <w:lang w:eastAsia="zh-CN"/>
              </w:rPr>
            </w:pPr>
            <w:r>
              <w:rPr>
                <w:rFonts w:ascii="Liberation Serif" w:hAnsi="Liberation Serif"/>
                <w:bCs/>
                <w:sz w:val="20"/>
                <w:szCs w:val="20"/>
                <w:lang w:eastAsia="zh-CN"/>
              </w:rPr>
            </w:r>
          </w:p>
        </w:tc>
      </w:tr>
      <w:tr>
        <w:trPr>
          <w:trHeight w:val="900" w:hRule="atLeast"/>
        </w:trPr>
        <w:tc>
          <w:tcPr>
            <w:tcW w:w="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5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Комплект IP видеодомофона</w:t>
            </w:r>
          </w:p>
        </w:tc>
        <w:tc>
          <w:tcPr>
            <w:tcW w:w="16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1298"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c>
          <w:tcPr>
            <w:tcW w:w="1245"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r>
      <w:tr>
        <w:trPr>
          <w:trHeight w:val="960" w:hRule="atLeast"/>
        </w:trPr>
        <w:tc>
          <w:tcPr>
            <w:tcW w:w="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2</w:t>
            </w:r>
          </w:p>
        </w:tc>
        <w:tc>
          <w:tcPr>
            <w:tcW w:w="5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Замок электромагнитный</w:t>
            </w:r>
          </w:p>
        </w:tc>
        <w:tc>
          <w:tcPr>
            <w:tcW w:w="16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1298"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c>
          <w:tcPr>
            <w:tcW w:w="1245"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r>
      <w:tr>
        <w:trPr>
          <w:trHeight w:val="975" w:hRule="atLeast"/>
        </w:trPr>
        <w:tc>
          <w:tcPr>
            <w:tcW w:w="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3</w:t>
            </w:r>
          </w:p>
        </w:tc>
        <w:tc>
          <w:tcPr>
            <w:tcW w:w="5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Блок питания Mean Well на DIN-рейку Вых.12 В. 100 Вт</w:t>
            </w:r>
          </w:p>
        </w:tc>
        <w:tc>
          <w:tcPr>
            <w:tcW w:w="16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1298"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c>
          <w:tcPr>
            <w:tcW w:w="1245"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r>
      <w:tr>
        <w:trPr>
          <w:trHeight w:val="1020" w:hRule="atLeast"/>
        </w:trPr>
        <w:tc>
          <w:tcPr>
            <w:tcW w:w="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4</w:t>
            </w:r>
          </w:p>
        </w:tc>
        <w:tc>
          <w:tcPr>
            <w:tcW w:w="5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 xml:space="preserve">Монтаж </w:t>
            </w:r>
            <w:r>
              <w:rPr>
                <w:rFonts w:cs="Tinos" w:ascii="Tinos" w:hAnsi="Tinos"/>
                <w:color w:themeColor="text1" w:val="000000"/>
                <w:sz w:val="20"/>
                <w:szCs w:val="20"/>
                <w:highlight w:val="white"/>
              </w:rPr>
              <w:t>видео</w:t>
            </w:r>
            <w:r>
              <w:rPr>
                <w:rFonts w:cs="Tinos" w:ascii="Tinos" w:hAnsi="Tinos"/>
                <w:color w:themeColor="text1" w:val="000000"/>
                <w:sz w:val="20"/>
                <w:szCs w:val="20"/>
                <w:highlight w:val="white"/>
              </w:rPr>
              <w:t>домофона</w:t>
            </w:r>
          </w:p>
        </w:tc>
        <w:tc>
          <w:tcPr>
            <w:tcW w:w="16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1298"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c>
          <w:tcPr>
            <w:tcW w:w="1245"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r>
      <w:tr>
        <w:trPr>
          <w:trHeight w:val="1020" w:hRule="atLeast"/>
        </w:trPr>
        <w:tc>
          <w:tcPr>
            <w:tcW w:w="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5</w:t>
            </w:r>
          </w:p>
        </w:tc>
        <w:tc>
          <w:tcPr>
            <w:tcW w:w="55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Доводчик дверной</w:t>
            </w:r>
          </w:p>
        </w:tc>
        <w:tc>
          <w:tcPr>
            <w:tcW w:w="1674"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Fonts w:cs="Tinos" w:ascii="Tinos" w:hAnsi="Tinos"/>
                <w:color w:themeColor="text1" w:val="000000"/>
                <w:sz w:val="20"/>
                <w:szCs w:val="20"/>
                <w:highlight w:val="white"/>
              </w:rPr>
              <w:t>1</w:t>
            </w:r>
          </w:p>
        </w:tc>
        <w:tc>
          <w:tcPr>
            <w:tcW w:w="1298"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c>
          <w:tcPr>
            <w:tcW w:w="1245" w:type="dxa"/>
            <w:tcBorders>
              <w:left w:val="single" w:sz="4" w:space="0" w:color="000000"/>
              <w:bottom w:val="single" w:sz="4" w:space="0" w:color="000000"/>
              <w:right w:val="single" w:sz="4" w:space="0" w:color="000000"/>
            </w:tcBorders>
            <w:vAlign w:val="center"/>
          </w:tcPr>
          <w:p>
            <w:pPr>
              <w:pStyle w:val="Normal"/>
              <w:spacing w:lineRule="auto" w:line="240" w:beforeAutospacing="0" w:before="0" w:afterAutospacing="0" w:after="0"/>
              <w:jc w:val="center"/>
              <w:rPr>
                <w:rFonts w:ascii="Tinos" w:hAnsi="Tinos" w:cs="Tinos"/>
                <w:color w:themeColor="text1" w:val="000000"/>
                <w:sz w:val="20"/>
                <w:szCs w:val="20"/>
                <w:highlight w:val="white"/>
              </w:rPr>
            </w:pPr>
            <w:r>
              <w:rPr/>
            </w:r>
          </w:p>
        </w:tc>
      </w:tr>
    </w:tbl>
    <w:p>
      <w:pPr>
        <w:pStyle w:val="Normal"/>
        <w:widowControl w:val="false"/>
        <w:jc w:val="both"/>
        <w:rPr>
          <w:rFonts w:ascii="Liberation Serif" w:hAnsi="Liberation Serif"/>
        </w:rPr>
      </w:pPr>
      <w:r>
        <w:rPr>
          <w:rFonts w:ascii="Liberation Serif" w:hAnsi="Liberation Serif"/>
          <w:sz w:val="24"/>
          <w:szCs w:val="24"/>
        </w:rPr>
        <w:t xml:space="preserve">Общая стоимость составляет </w:t>
      </w:r>
      <w:r>
        <w:rPr>
          <w:rFonts w:ascii="Liberation Serif" w:hAnsi="Liberation Serif"/>
          <w:sz w:val="24"/>
          <w:szCs w:val="24"/>
        </w:rPr>
        <w:t>63 190,98</w:t>
      </w:r>
      <w:r>
        <w:rPr>
          <w:rFonts w:ascii="Liberation Serif" w:hAnsi="Liberation Serif"/>
          <w:b/>
          <w:sz w:val="24"/>
          <w:szCs w:val="24"/>
        </w:rPr>
        <w:t xml:space="preserve"> </w:t>
      </w:r>
      <w:r>
        <w:rPr>
          <w:rFonts w:ascii="Liberation Serif" w:hAnsi="Liberation Serif"/>
          <w:b w:val="false"/>
          <w:bCs w:val="false"/>
          <w:sz w:val="24"/>
          <w:szCs w:val="24"/>
        </w:rPr>
        <w:t>(</w:t>
      </w:r>
      <w:r>
        <w:rPr>
          <w:rFonts w:ascii="Liberation Serif" w:hAnsi="Liberation Serif"/>
          <w:b w:val="false"/>
          <w:bCs w:val="false"/>
          <w:sz w:val="24"/>
          <w:szCs w:val="24"/>
        </w:rPr>
        <w:t>Шестьдесят три тысячи сто девяносто</w:t>
      </w:r>
      <w:r>
        <w:rPr>
          <w:rFonts w:ascii="Liberation Serif" w:hAnsi="Liberation Serif"/>
          <w:b w:val="false"/>
          <w:bCs w:val="false"/>
          <w:sz w:val="24"/>
          <w:szCs w:val="24"/>
        </w:rPr>
        <w:t>) руб</w:t>
      </w:r>
      <w:r>
        <w:rPr>
          <w:rFonts w:ascii="Liberation Serif" w:hAnsi="Liberation Serif"/>
          <w:b w:val="false"/>
          <w:bCs w:val="false"/>
          <w:sz w:val="24"/>
          <w:szCs w:val="24"/>
        </w:rPr>
        <w:t>лей,                       98</w:t>
      </w:r>
      <w:r>
        <w:rPr>
          <w:rFonts w:ascii="Liberation Serif" w:hAnsi="Liberation Serif"/>
          <w:b w:val="false"/>
          <w:bCs w:val="false"/>
          <w:sz w:val="24"/>
          <w:szCs w:val="24"/>
        </w:rPr>
        <w:t xml:space="preserve"> коп</w:t>
      </w:r>
      <w:r>
        <w:rPr>
          <w:rFonts w:ascii="Liberation Serif" w:hAnsi="Liberation Serif"/>
          <w:b w:val="false"/>
          <w:bCs w:val="false"/>
          <w:sz w:val="24"/>
          <w:szCs w:val="24"/>
        </w:rPr>
        <w:t>еек</w:t>
      </w:r>
      <w:r>
        <w:rPr>
          <w:rFonts w:ascii="Liberation Serif" w:hAnsi="Liberation Serif"/>
          <w:b w:val="false"/>
          <w:bCs w:val="false"/>
          <w:sz w:val="24"/>
          <w:szCs w:val="24"/>
        </w:rPr>
        <w:t>,</w:t>
      </w:r>
      <w:r>
        <w:rPr>
          <w:rFonts w:ascii="Liberation Serif" w:hAnsi="Liberation Serif"/>
          <w:sz w:val="24"/>
          <w:szCs w:val="24"/>
        </w:rPr>
        <w:t xml:space="preserve"> в том числе НДС</w:t>
      </w:r>
      <w:r>
        <w:rPr>
          <w:rFonts w:ascii="Liberation Serif" w:hAnsi="Liberation Serif"/>
          <w:sz w:val="24"/>
          <w:szCs w:val="24"/>
        </w:rPr>
        <w:t>__%</w:t>
      </w:r>
      <w:r>
        <w:rPr>
          <w:rFonts w:ascii="Liberation Serif" w:hAnsi="Liberation Serif"/>
          <w:sz w:val="24"/>
          <w:szCs w:val="24"/>
        </w:rPr>
        <w:t>/НДС не облагается в соответствии с _________.</w:t>
      </w:r>
    </w:p>
    <w:p>
      <w:pPr>
        <w:pStyle w:val="Normal"/>
        <w:widowControl w:val="false"/>
        <w:jc w:val="both"/>
        <w:rPr>
          <w:rFonts w:ascii="Liberation Serif" w:hAnsi="Liberation Serif"/>
          <w:sz w:val="24"/>
          <w:szCs w:val="24"/>
        </w:rPr>
      </w:pPr>
      <w:r>
        <w:rPr>
          <w:rFonts w:ascii="Liberation Serif" w:hAnsi="Liberation Serif"/>
          <w:sz w:val="24"/>
          <w:szCs w:val="24"/>
        </w:rPr>
      </w:r>
    </w:p>
    <w:p>
      <w:pPr>
        <w:pStyle w:val="Normal"/>
        <w:spacing w:lineRule="auto" w:line="240" w:before="0" w:after="60"/>
        <w:ind w:firstLine="426"/>
        <w:jc w:val="both"/>
        <w:rPr>
          <w:rFonts w:ascii="Tinos" w:hAnsi="Tinos" w:cs="Tinos"/>
          <w:sz w:val="18"/>
          <w:szCs w:val="18"/>
        </w:rPr>
      </w:pPr>
      <w:r>
        <w:rPr>
          <w:rFonts w:eastAsia="Tinos" w:cs="Tinos" w:ascii="Tinos" w:hAnsi="Tinos"/>
          <w:sz w:val="18"/>
          <w:szCs w:val="18"/>
          <w:lang w:eastAsia="ru-RU"/>
        </w:rPr>
        <w:t xml:space="preserve"> </w:t>
      </w:r>
      <w:r>
        <w:rPr>
          <w:rFonts w:eastAsia="Tinos" w:cs="Tinos" w:ascii="Tinos" w:hAnsi="Tinos"/>
          <w:sz w:val="18"/>
          <w:szCs w:val="18"/>
          <w:lang w:eastAsia="ru-RU"/>
        </w:rPr>
        <w:t xml:space="preserve">Гарантийный срок на поставляемый товар - </w:t>
      </w:r>
      <w:r>
        <w:rPr>
          <w:rFonts w:eastAsia="Tinos" w:cs="Tinos" w:ascii="Tinos" w:hAnsi="Tinos"/>
          <w:color w:val="000000"/>
          <w:sz w:val="18"/>
          <w:szCs w:val="18"/>
          <w:highlight w:val="white"/>
          <w:shd w:fill="FFFFFF" w:val="clear"/>
          <w:lang w:val="ru-RU" w:eastAsia="zh-CN" w:bidi="hi-IN"/>
        </w:rPr>
        <w:t>не менее срока, установленного производителем товар</w:t>
      </w:r>
      <w:r>
        <w:rPr>
          <w:rFonts w:eastAsia="Tinos" w:cs="Tinos" w:ascii="Tinos" w:hAnsi="Tinos"/>
          <w:color w:val="000000"/>
          <w:sz w:val="18"/>
          <w:szCs w:val="18"/>
          <w:shd w:fill="FFFFFF" w:val="clear"/>
          <w:lang w:val="ru-RU" w:eastAsia="zh-CN" w:bidi="hi-IN"/>
        </w:rPr>
        <w:t>а (материала, изделия и т.п.).</w:t>
      </w:r>
      <w:r>
        <w:rPr>
          <w:rFonts w:eastAsia="Tinos" w:cs="Tinos" w:ascii="Tinos" w:hAnsi="Tinos"/>
          <w:sz w:val="18"/>
          <w:szCs w:val="18"/>
          <w:lang w:eastAsia="ru-RU"/>
        </w:rPr>
        <w:t xml:space="preserve"> Гарантия распространяется на весь объем товара, переданный Заказчику. В случае обнаружения в процессе эксплуатации товара несоответствие их техническим требованиям, указанным производителями товара, Поставщик обязан в течение 15 (пятнадцати) рабочих дней с даты получения уведомления Заказчика о замене товара, безвозмездно провести его замену. </w:t>
      </w:r>
      <w:r>
        <w:rPr>
          <w:rFonts w:eastAsia="Tinos" w:cs="Tinos" w:ascii="Tinos" w:hAnsi="Tinos"/>
          <w:color w:val="000000"/>
          <w:sz w:val="18"/>
          <w:szCs w:val="18"/>
          <w:highlight w:val="white"/>
          <w:shd w:fill="FFFFFF" w:val="clear"/>
          <w:lang w:val="ru-RU" w:eastAsia="zh-CN" w:bidi="hi-IN"/>
        </w:rPr>
        <w:t xml:space="preserve">Гарантийный срок на монтажные работы составляет не менее 36 месяцев с даты подписания Заказчиком документа о приемке. </w:t>
      </w:r>
    </w:p>
    <w:p>
      <w:pPr>
        <w:pStyle w:val="Normal"/>
        <w:spacing w:lineRule="auto" w:line="240" w:beforeAutospacing="0" w:before="0" w:afterAutospacing="0" w:after="0"/>
        <w:ind w:left="0"/>
        <w:jc w:val="both"/>
        <w:rPr>
          <w:rFonts w:ascii="Tinos" w:hAnsi="Tinos" w:cs="Tinos"/>
          <w:sz w:val="24"/>
          <w:szCs w:val="24"/>
        </w:rPr>
      </w:pPr>
      <w:r>
        <w:rPr>
          <w:rFonts w:cs="Tinos" w:ascii="Tinos" w:hAnsi="Tinos"/>
          <w:sz w:val="24"/>
          <w:szCs w:val="24"/>
        </w:rPr>
      </w:r>
    </w:p>
    <w:tbl>
      <w:tblPr>
        <w:tblW w:w="9923" w:type="dxa"/>
        <w:jc w:val="left"/>
        <w:tblInd w:w="137" w:type="dxa"/>
        <w:tblLayout w:type="fixed"/>
        <w:tblCellMar>
          <w:top w:w="0" w:type="dxa"/>
          <w:left w:w="108" w:type="dxa"/>
          <w:bottom w:w="0" w:type="dxa"/>
          <w:right w:w="108" w:type="dxa"/>
        </w:tblCellMar>
        <w:tblLook w:noVBand="1" w:val="04a0" w:noHBand="0" w:lastColumn="0" w:firstColumn="1" w:lastRow="0" w:firstRow="1"/>
      </w:tblPr>
      <w:tblGrid>
        <w:gridCol w:w="5103"/>
        <w:gridCol w:w="4819"/>
      </w:tblGrid>
      <w:tr>
        <w:trPr/>
        <w:tc>
          <w:tcPr>
            <w:tcW w:w="5103" w:type="dxa"/>
            <w:tcBorders>
              <w:top w:val="single" w:sz="4" w:space="0" w:color="2A6099"/>
              <w:left w:val="single" w:sz="4" w:space="0" w:color="2A6099"/>
              <w:bottom w:val="single" w:sz="4" w:space="0" w:color="2A6099"/>
              <w:right w:val="single" w:sz="4" w:space="0" w:color="2A6099"/>
            </w:tcBorders>
          </w:tcPr>
          <w:p>
            <w:pPr>
              <w:pStyle w:val="Normal"/>
              <w:spacing w:lineRule="auto" w:line="240" w:before="0" w:after="60"/>
              <w:ind w:right="-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spacing w:lineRule="auto" w:line="240" w:before="0" w:after="0"/>
              <w:jc w:val="left"/>
              <w:rPr>
                <w:rFonts w:ascii="Tinos" w:hAnsi="Tinos" w:cs="Tinos"/>
                <w:b w:val="false"/>
                <w:bCs w:val="false"/>
                <w:sz w:val="24"/>
                <w:szCs w:val="24"/>
                <w:highlight w:val="none"/>
              </w:rPr>
            </w:pPr>
            <w:r>
              <w:rPr/>
            </w:r>
          </w:p>
          <w:p>
            <w:pPr>
              <w:pStyle w:val="Normal"/>
              <w:spacing w:lineRule="auto" w:line="240" w:before="0" w:after="0"/>
              <w:jc w:val="left"/>
              <w:rPr>
                <w:rFonts w:ascii="Tinos" w:hAnsi="Tinos" w:cs="Tinos"/>
                <w:b w:val="false"/>
                <w:bCs w:val="false"/>
                <w:sz w:val="24"/>
                <w:szCs w:val="24"/>
                <w:highlight w:val="none"/>
              </w:rPr>
            </w:pPr>
            <w:r>
              <w:rPr>
                <w:rFonts w:cs="Tinos" w:ascii="Tinos" w:hAnsi="Tinos"/>
                <w:b w:val="false"/>
                <w:bCs w:val="false"/>
                <w:sz w:val="24"/>
                <w:szCs w:val="24"/>
              </w:rPr>
            </w:r>
          </w:p>
          <w:p>
            <w:pPr>
              <w:pStyle w:val="Normal"/>
              <w:spacing w:lineRule="auto" w:line="240" w:before="0" w:after="0"/>
              <w:jc w:val="left"/>
              <w:rPr>
                <w:rFonts w:ascii="Tinos" w:hAnsi="Tinos" w:cs="Tinos"/>
                <w:b w:val="false"/>
                <w:bCs w:val="false"/>
                <w:color w:val="000000"/>
                <w:sz w:val="24"/>
                <w:szCs w:val="24"/>
              </w:rPr>
            </w:pPr>
            <w:r>
              <w:rPr>
                <w:rFonts w:cs="Tinos" w:ascii="Tinos" w:hAnsi="Tinos"/>
                <w:b w:val="false"/>
                <w:bCs w:val="false"/>
                <w:color w:val="000000"/>
                <w:sz w:val="24"/>
                <w:szCs w:val="24"/>
              </w:rPr>
            </w:r>
          </w:p>
          <w:p>
            <w:pPr>
              <w:pStyle w:val="Normal"/>
              <w:spacing w:lineRule="auto" w:line="240" w:before="0" w:after="0"/>
              <w:jc w:val="left"/>
              <w:rPr>
                <w:rFonts w:ascii="Tinos" w:hAnsi="Tinos" w:cs="Tinos"/>
                <w:b w:val="false"/>
                <w:bCs w:val="false"/>
                <w:color w:val="000000"/>
                <w:sz w:val="24"/>
                <w:szCs w:val="24"/>
              </w:rPr>
            </w:pPr>
            <w:r>
              <w:rPr>
                <w:rFonts w:cs="Tinos" w:ascii="Tinos" w:hAnsi="Tinos"/>
                <w:b w:val="false"/>
                <w:bCs w:val="false"/>
                <w:color w:val="000000"/>
                <w:sz w:val="24"/>
                <w:szCs w:val="24"/>
              </w:rPr>
            </w:r>
          </w:p>
          <w:p>
            <w:pPr>
              <w:pStyle w:val="Normal"/>
              <w:spacing w:lineRule="auto" w:line="240" w:before="0" w:after="0"/>
              <w:jc w:val="left"/>
              <w:rPr>
                <w:rFonts w:ascii="Tinos" w:hAnsi="Tinos" w:cs="Tinos"/>
                <w:b w:val="false"/>
                <w:bCs w:val="false"/>
                <w:color w:val="000000"/>
                <w:sz w:val="24"/>
                <w:szCs w:val="24"/>
                <w:highlight w:val="none"/>
              </w:rPr>
            </w:pPr>
            <w:r>
              <w:rPr>
                <w:rFonts w:eastAsia="Tinos" w:cs="Tinos" w:ascii="Tinos" w:hAnsi="Tinos"/>
                <w:b w:val="false"/>
                <w:bCs w:val="false"/>
                <w:color w:val="000000"/>
                <w:sz w:val="24"/>
                <w:szCs w:val="24"/>
                <w:lang w:eastAsia="ru-RU"/>
              </w:rPr>
              <w:t>_______________________/</w:t>
            </w:r>
            <w:r>
              <w:rPr>
                <w:rFonts w:eastAsia="Tinos" w:cs="Tinos" w:ascii="Tinos" w:hAnsi="Tinos"/>
                <w:b w:val="false"/>
                <w:bCs w:val="false"/>
                <w:color w:themeColor="text1" w:val="000000"/>
                <w:sz w:val="24"/>
                <w:szCs w:val="24"/>
                <w:lang w:eastAsia="ru-RU"/>
              </w:rPr>
              <w:t>_____________</w:t>
            </w:r>
            <w:r>
              <w:rPr>
                <w:rFonts w:eastAsia="Tinos" w:cs="Tinos" w:ascii="Tinos" w:hAnsi="Tinos"/>
                <w:b w:val="false"/>
                <w:bCs w:val="false"/>
                <w:color w:val="000000"/>
                <w:sz w:val="24"/>
                <w:szCs w:val="24"/>
                <w:lang w:eastAsia="ru-RU"/>
              </w:rPr>
              <w:t>/</w:t>
            </w:r>
          </w:p>
          <w:p>
            <w:pPr>
              <w:pStyle w:val="Normal"/>
              <w:spacing w:lineRule="auto" w:line="240" w:before="0" w:after="60"/>
              <w:ind w:right="-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tcPr>
          <w:p>
            <w:pPr>
              <w:pStyle w:val="Normal"/>
              <w:spacing w:lineRule="auto" w:line="240" w:before="0" w:after="60"/>
              <w:ind w:hanging="34" w:left="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p>
            <w:pPr>
              <w:pStyle w:val="Normal"/>
              <w:spacing w:lineRule="auto" w:line="240" w:before="0" w:after="0"/>
              <w:jc w:val="left"/>
              <w:rPr>
                <w:rFonts w:ascii="Tinos" w:hAnsi="Tinos" w:cs="Tinos"/>
                <w:color w:val="000000"/>
                <w:sz w:val="24"/>
                <w:szCs w:val="24"/>
              </w:rPr>
            </w:pPr>
            <w:r>
              <w:rPr>
                <w:rFonts w:eastAsia="Tinos" w:cs="Tinos" w:ascii="Tinos" w:hAnsi="Tinos"/>
                <w:color w:val="000000"/>
                <w:sz w:val="24"/>
                <w:szCs w:val="24"/>
                <w:lang w:eastAsia="ru-RU"/>
              </w:rPr>
              <w:t>Руководитель Управления</w:t>
            </w:r>
          </w:p>
          <w:p>
            <w:pPr>
              <w:pStyle w:val="Normal"/>
              <w:spacing w:lineRule="auto" w:line="240" w:before="0" w:after="0"/>
              <w:jc w:val="left"/>
              <w:rPr>
                <w:rFonts w:ascii="Tinos" w:hAnsi="Tinos" w:cs="Tinos"/>
                <w:color w:val="000000"/>
                <w:sz w:val="24"/>
                <w:szCs w:val="24"/>
                <w:highlight w:val="none"/>
              </w:rPr>
            </w:pPr>
            <w:r>
              <w:rPr>
                <w:rFonts w:eastAsia="Tinos" w:cs="Tinos" w:ascii="Tinos" w:hAnsi="Tinos"/>
                <w:color w:val="000000"/>
                <w:sz w:val="24"/>
                <w:szCs w:val="24"/>
                <w:lang w:eastAsia="ru-RU"/>
              </w:rPr>
              <w:t>Росреестра по Ярославской области</w:t>
            </w:r>
          </w:p>
          <w:p>
            <w:pPr>
              <w:pStyle w:val="Normal"/>
              <w:spacing w:lineRule="auto" w:line="240" w:before="0" w:after="0"/>
              <w:jc w:val="left"/>
              <w:rPr>
                <w:rFonts w:ascii="Tinos" w:hAnsi="Tinos" w:cs="Tinos"/>
                <w:color w:val="000000"/>
                <w:sz w:val="24"/>
                <w:szCs w:val="24"/>
                <w:highlight w:val="none"/>
              </w:rPr>
            </w:pPr>
            <w:r>
              <w:rPr>
                <w:rFonts w:cs="Tinos" w:ascii="Tinos" w:hAnsi="Tinos"/>
                <w:color w:val="000000"/>
                <w:sz w:val="24"/>
                <w:szCs w:val="24"/>
              </w:rPr>
            </w:r>
          </w:p>
          <w:p>
            <w:pPr>
              <w:pStyle w:val="Normal"/>
              <w:spacing w:lineRule="auto" w:line="240" w:before="0" w:after="0"/>
              <w:jc w:val="left"/>
              <w:rPr>
                <w:rFonts w:ascii="Tinos" w:hAnsi="Tinos" w:cs="Tinos"/>
                <w:color w:val="000000"/>
                <w:sz w:val="24"/>
                <w:szCs w:val="24"/>
                <w:highlight w:val="none"/>
              </w:rPr>
            </w:pPr>
            <w:r>
              <w:rPr>
                <w:rFonts w:cs="Tinos" w:ascii="Tinos" w:hAnsi="Tinos"/>
                <w:color w:val="000000"/>
                <w:sz w:val="24"/>
                <w:szCs w:val="24"/>
              </w:rPr>
            </w:r>
          </w:p>
          <w:p>
            <w:pPr>
              <w:pStyle w:val="Normal"/>
              <w:spacing w:lineRule="auto" w:line="240" w:before="0" w:after="0"/>
              <w:jc w:val="left"/>
              <w:rPr>
                <w:rFonts w:ascii="Tinos" w:hAnsi="Tinos" w:cs="Tinos"/>
                <w:color w:val="000000"/>
                <w:sz w:val="24"/>
                <w:szCs w:val="24"/>
                <w:highlight w:val="none"/>
              </w:rPr>
            </w:pPr>
            <w:r>
              <w:rPr>
                <w:rFonts w:eastAsia="Tinos" w:cs="Tinos" w:ascii="Tinos" w:hAnsi="Tinos"/>
                <w:color w:val="000000"/>
                <w:sz w:val="24"/>
                <w:szCs w:val="24"/>
                <w:lang w:eastAsia="ru-RU"/>
              </w:rPr>
              <w:t>_________________/Галеева Е.А./</w:t>
            </w:r>
          </w:p>
          <w:p>
            <w:pPr>
              <w:pStyle w:val="Normal"/>
              <w:spacing w:lineRule="auto" w:line="240" w:before="0" w:after="60"/>
              <w:ind w:left="73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lineRule="auto" w:line="240" w:beforeAutospacing="0" w:before="0" w:afterAutospacing="0" w:after="0"/>
        <w:ind w:left="0"/>
        <w:jc w:val="both"/>
        <w:rPr>
          <w:rFonts w:ascii="Tinos" w:hAnsi="Tinos" w:cs="Tinos"/>
          <w:sz w:val="24"/>
          <w:szCs w:val="24"/>
        </w:rPr>
      </w:pPr>
      <w:r>
        <w:rPr>
          <w:rFonts w:cs="Tinos" w:ascii="Tinos" w:hAnsi="Tinos"/>
          <w:sz w:val="24"/>
          <w:szCs w:val="24"/>
        </w:rPr>
      </w:r>
    </w:p>
    <w:p>
      <w:pPr>
        <w:pStyle w:val="Normal"/>
        <w:spacing w:lineRule="auto" w:line="240" w:beforeAutospacing="0" w:before="0" w:afterAutospacing="0" w:after="0"/>
        <w:ind w:left="0"/>
        <w:jc w:val="both"/>
        <w:rPr>
          <w:rFonts w:ascii="Tinos" w:hAnsi="Tinos" w:cs="Tinos"/>
          <w:sz w:val="24"/>
          <w:szCs w:val="24"/>
        </w:rPr>
      </w:pPr>
      <w:r>
        <w:rPr>
          <w:rFonts w:cs="Tinos" w:ascii="Tinos" w:hAnsi="Tinos"/>
          <w:sz w:val="24"/>
          <w:szCs w:val="24"/>
        </w:rPr>
      </w:r>
    </w:p>
    <w:p>
      <w:pPr>
        <w:pStyle w:val="Normal"/>
        <w:spacing w:lineRule="auto" w:line="240" w:beforeAutospacing="0" w:before="0" w:afterAutospacing="0" w:after="0"/>
        <w:ind w:left="0"/>
        <w:jc w:val="both"/>
        <w:rPr>
          <w:rFonts w:ascii="Tinos" w:hAnsi="Tinos" w:cs="Tinos"/>
          <w:sz w:val="24"/>
          <w:szCs w:val="24"/>
        </w:rPr>
      </w:pPr>
      <w:r>
        <w:rPr>
          <w:rFonts w:cs="Tinos" w:ascii="Tinos" w:hAnsi="Tinos"/>
          <w:sz w:val="24"/>
          <w:szCs w:val="24"/>
        </w:rPr>
      </w:r>
    </w:p>
    <w:sectPr>
      <w:headerReference w:type="default" r:id="rId5"/>
      <w:type w:val="nextPage"/>
      <w:pgSz w:w="11906" w:h="16838"/>
      <w:pgMar w:left="1134" w:right="851" w:gutter="0" w:header="709" w:top="766" w:footer="0" w:bottom="68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PT Astra Serif">
    <w:charset w:val="01"/>
    <w:family w:val="roman"/>
    <w:pitch w:val="default"/>
  </w:font>
  <w:font w:name="GaramondNarrowC">
    <w:charset w:val="01"/>
    <w:family w:val="roman"/>
    <w:pitch w:val="default"/>
  </w:font>
  <w:font w:name="Times New Roman">
    <w:charset w:val="01"/>
    <w:family w:val="roman"/>
    <w:pitch w:val="default"/>
  </w:font>
  <w:font w:name="Tinos">
    <w:charset w:val="01"/>
    <w:family w:val="roman"/>
    <w:pitch w:val="default"/>
  </w:font>
  <w:font w:name="Arial">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Times New Roman" w:hAnsi="Times New Roman" w:cs="Times New Roman"/>
        <w:i w:val="false"/>
        <w:i w:val="false"/>
        <w:iCs w:val="false"/>
      </w:rPr>
    </w:pPr>
    <w:r>
      <w:rPr>
        <w:rFonts w:cs="Times New Roman" w:ascii="Times New Roman" w:hAnsi="Times New Roman"/>
        <w:i w:val="false"/>
        <w:iCs w:val="fals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0"/>
        </w:tabs>
        <w:ind w:left="360" w:hanging="360"/>
      </w:pPr>
      <w:rPr/>
    </w:lvl>
    <w:lvl w:ilvl="1">
      <w:start w:val="2"/>
      <w:numFmt w:val="decimal"/>
      <w:lvlText w:val="%1.%2."/>
      <w:lvlJc w:val="left"/>
      <w:pPr>
        <w:tabs>
          <w:tab w:val="num" w:pos="0"/>
        </w:tabs>
        <w:ind w:left="1287" w:hanging="360"/>
      </w:pPr>
      <w:rPr/>
    </w:lvl>
    <w:lvl w:ilvl="2">
      <w:start w:val="1"/>
      <w:numFmt w:val="decimal"/>
      <w:lvlText w:val="%1.%2.%3."/>
      <w:lvlJc w:val="left"/>
      <w:pPr>
        <w:tabs>
          <w:tab w:val="num" w:pos="0"/>
        </w:tabs>
        <w:ind w:left="2574" w:hanging="720"/>
      </w:pPr>
      <w:rPr/>
    </w:lvl>
    <w:lvl w:ilvl="3">
      <w:start w:val="1"/>
      <w:numFmt w:val="decimal"/>
      <w:lvlText w:val="%1.%2.%3.%4."/>
      <w:lvlJc w:val="left"/>
      <w:pPr>
        <w:tabs>
          <w:tab w:val="num" w:pos="0"/>
        </w:tabs>
        <w:ind w:left="3501" w:hanging="720"/>
      </w:pPr>
      <w:rPr/>
    </w:lvl>
    <w:lvl w:ilvl="4">
      <w:start w:val="1"/>
      <w:numFmt w:val="decimal"/>
      <w:lvlText w:val="%1.%2.%3.%4.%5."/>
      <w:lvlJc w:val="left"/>
      <w:pPr>
        <w:tabs>
          <w:tab w:val="num" w:pos="0"/>
        </w:tabs>
        <w:ind w:left="4788" w:hanging="1080"/>
      </w:pPr>
      <w:rPr/>
    </w:lvl>
    <w:lvl w:ilvl="5">
      <w:start w:val="1"/>
      <w:numFmt w:val="decimal"/>
      <w:lvlText w:val="%1.%2.%3.%4.%5.%6."/>
      <w:lvlJc w:val="left"/>
      <w:pPr>
        <w:tabs>
          <w:tab w:val="num" w:pos="0"/>
        </w:tabs>
        <w:ind w:left="5715" w:hanging="1080"/>
      </w:pPr>
      <w:rPr/>
    </w:lvl>
    <w:lvl w:ilvl="6">
      <w:start w:val="1"/>
      <w:numFmt w:val="decimal"/>
      <w:lvlText w:val="%1.%2.%3.%4.%5.%6.%7."/>
      <w:lvlJc w:val="left"/>
      <w:pPr>
        <w:tabs>
          <w:tab w:val="num" w:pos="0"/>
        </w:tabs>
        <w:ind w:left="7002" w:hanging="1440"/>
      </w:pPr>
      <w:rPr/>
    </w:lvl>
    <w:lvl w:ilvl="7">
      <w:start w:val="1"/>
      <w:numFmt w:val="decimal"/>
      <w:lvlText w:val="%1.%2.%3.%4.%5.%6.%7.%8."/>
      <w:lvlJc w:val="left"/>
      <w:pPr>
        <w:tabs>
          <w:tab w:val="num" w:pos="0"/>
        </w:tabs>
        <w:ind w:left="7929" w:hanging="1440"/>
      </w:pPr>
      <w:rPr/>
    </w:lvl>
    <w:lvl w:ilvl="8">
      <w:start w:val="1"/>
      <w:numFmt w:val="decimal"/>
      <w:lvlText w:val="%1.%2.%3.%4.%5.%6.%7.%8.%9."/>
      <w:lvlJc w:val="left"/>
      <w:pPr>
        <w:tabs>
          <w:tab w:val="num" w:pos="0"/>
        </w:tabs>
        <w:ind w:left="9216" w:hanging="1800"/>
      </w:pPr>
      <w:rPr/>
    </w:lvl>
  </w:abstractNum>
  <w:abstractNum w:abstractNumId="2">
    <w:lvl w:ilvl="0">
      <w:start w:val="1"/>
      <w:numFmt w:val="bullet"/>
      <w:lvlText w:val="–"/>
      <w:lvlJc w:val="left"/>
      <w:pPr>
        <w:tabs>
          <w:tab w:val="num" w:pos="0"/>
        </w:tabs>
        <w:ind w:left="1418" w:hanging="360"/>
      </w:pPr>
      <w:rPr>
        <w:rFonts w:ascii="Arial" w:hAnsi="Arial" w:cs="Arial" w:hint="default"/>
      </w:rPr>
    </w:lvl>
    <w:lvl w:ilvl="1">
      <w:start w:val="1"/>
      <w:numFmt w:val="bullet"/>
      <w:lvlText w:val="o"/>
      <w:lvlJc w:val="left"/>
      <w:pPr>
        <w:tabs>
          <w:tab w:val="num" w:pos="0"/>
        </w:tabs>
        <w:ind w:left="2138" w:hanging="360"/>
      </w:pPr>
      <w:rPr>
        <w:rFonts w:ascii="Courier New" w:hAnsi="Courier New" w:cs="Courier New" w:hint="default"/>
      </w:rPr>
    </w:lvl>
    <w:lvl w:ilvl="2">
      <w:start w:val="1"/>
      <w:numFmt w:val="bullet"/>
      <w:lvlText w:val="§"/>
      <w:lvlJc w:val="left"/>
      <w:pPr>
        <w:tabs>
          <w:tab w:val="num" w:pos="0"/>
        </w:tabs>
        <w:ind w:left="2858" w:hanging="360"/>
      </w:pPr>
      <w:rPr>
        <w:rFonts w:ascii="Wingdings" w:hAnsi="Wingdings" w:cs="Wingdings" w:hint="default"/>
      </w:rPr>
    </w:lvl>
    <w:lvl w:ilvl="3">
      <w:start w:val="1"/>
      <w:numFmt w:val="bullet"/>
      <w:lvlText w:val="·"/>
      <w:lvlJc w:val="left"/>
      <w:pPr>
        <w:tabs>
          <w:tab w:val="num" w:pos="0"/>
        </w:tabs>
        <w:ind w:left="3578" w:hanging="360"/>
      </w:pPr>
      <w:rPr>
        <w:rFonts w:ascii="Symbol" w:hAnsi="Symbol" w:cs="Symbol" w:hint="default"/>
      </w:rPr>
    </w:lvl>
    <w:lvl w:ilvl="4">
      <w:start w:val="1"/>
      <w:numFmt w:val="bullet"/>
      <w:lvlText w:val="o"/>
      <w:lvlJc w:val="left"/>
      <w:pPr>
        <w:tabs>
          <w:tab w:val="num" w:pos="0"/>
        </w:tabs>
        <w:ind w:left="4298" w:hanging="360"/>
      </w:pPr>
      <w:rPr>
        <w:rFonts w:ascii="Courier New" w:hAnsi="Courier New" w:cs="Courier New" w:hint="default"/>
      </w:rPr>
    </w:lvl>
    <w:lvl w:ilvl="5">
      <w:start w:val="1"/>
      <w:numFmt w:val="bullet"/>
      <w:lvlText w:val="§"/>
      <w:lvlJc w:val="left"/>
      <w:pPr>
        <w:tabs>
          <w:tab w:val="num" w:pos="0"/>
        </w:tabs>
        <w:ind w:left="5018" w:hanging="360"/>
      </w:pPr>
      <w:rPr>
        <w:rFonts w:ascii="Wingdings" w:hAnsi="Wingdings" w:cs="Wingdings" w:hint="default"/>
      </w:rPr>
    </w:lvl>
    <w:lvl w:ilvl="6">
      <w:start w:val="1"/>
      <w:numFmt w:val="bullet"/>
      <w:lvlText w:val="·"/>
      <w:lvlJc w:val="left"/>
      <w:pPr>
        <w:tabs>
          <w:tab w:val="num" w:pos="0"/>
        </w:tabs>
        <w:ind w:left="5738" w:hanging="360"/>
      </w:pPr>
      <w:rPr>
        <w:rFonts w:ascii="Symbol" w:hAnsi="Symbol" w:cs="Symbol" w:hint="default"/>
      </w:rPr>
    </w:lvl>
    <w:lvl w:ilvl="7">
      <w:start w:val="1"/>
      <w:numFmt w:val="bullet"/>
      <w:lvlText w:val="o"/>
      <w:lvlJc w:val="left"/>
      <w:pPr>
        <w:tabs>
          <w:tab w:val="num" w:pos="0"/>
        </w:tabs>
        <w:ind w:left="6458" w:hanging="360"/>
      </w:pPr>
      <w:rPr>
        <w:rFonts w:ascii="Courier New" w:hAnsi="Courier New" w:cs="Courier New" w:hint="default"/>
      </w:rPr>
    </w:lvl>
    <w:lvl w:ilvl="8">
      <w:start w:val="1"/>
      <w:numFmt w:val="bullet"/>
      <w:lvlText w:val="§"/>
      <w:lvlJc w:val="left"/>
      <w:pPr>
        <w:tabs>
          <w:tab w:val="num" w:pos="0"/>
        </w:tabs>
        <w:ind w:left="7178" w:hanging="360"/>
      </w:pPr>
      <w:rPr>
        <w:rFonts w:ascii="Wingdings" w:hAnsi="Wingdings" w:cs="Wingdings" w:hint="default"/>
      </w:rPr>
    </w:lvl>
  </w:abstractNum>
  <w:abstractNum w:abstractNumId="3">
    <w:lvl w:ilvl="0">
      <w:start w:val="1"/>
      <w:numFmt w:val="decimal"/>
      <w:lvlText w:val="%1."/>
      <w:lvlJc w:val="left"/>
      <w:pPr>
        <w:tabs>
          <w:tab w:val="num" w:pos="0"/>
        </w:tabs>
        <w:ind w:left="709" w:hanging="360"/>
      </w:pPr>
      <w:rPr>
        <w:b/>
        <w:rFonts w:ascii="PT Astra Serif" w:hAnsi="PT Astra Serif" w:eastAsia="PT Astra Serif" w:cs="PT Astra Serif"/>
      </w:rPr>
    </w:lvl>
    <w:lvl w:ilvl="1">
      <w:start w:val="1"/>
      <w:numFmt w:val="lowerLetter"/>
      <w:lvlText w:val="%2."/>
      <w:lvlJc w:val="left"/>
      <w:pPr>
        <w:tabs>
          <w:tab w:val="num" w:pos="0"/>
        </w:tabs>
        <w:ind w:left="1429" w:hanging="360"/>
      </w:pPr>
      <w:rPr/>
    </w:lvl>
    <w:lvl w:ilvl="2">
      <w:start w:val="1"/>
      <w:numFmt w:val="lowerRoman"/>
      <w:lvlText w:val="%3."/>
      <w:lvlJc w:val="right"/>
      <w:pPr>
        <w:tabs>
          <w:tab w:val="num" w:pos="0"/>
        </w:tabs>
        <w:ind w:left="2149" w:hanging="180"/>
      </w:pPr>
      <w:rPr/>
    </w:lvl>
    <w:lvl w:ilvl="3">
      <w:start w:val="1"/>
      <w:numFmt w:val="decimal"/>
      <w:lvlText w:val="%4."/>
      <w:lvlJc w:val="left"/>
      <w:pPr>
        <w:tabs>
          <w:tab w:val="num" w:pos="0"/>
        </w:tabs>
        <w:ind w:left="2869" w:hanging="360"/>
      </w:pPr>
      <w:rPr/>
    </w:lvl>
    <w:lvl w:ilvl="4">
      <w:start w:val="1"/>
      <w:numFmt w:val="lowerLetter"/>
      <w:lvlText w:val="%5."/>
      <w:lvlJc w:val="left"/>
      <w:pPr>
        <w:tabs>
          <w:tab w:val="num" w:pos="0"/>
        </w:tabs>
        <w:ind w:left="3589" w:hanging="360"/>
      </w:pPr>
      <w:rPr/>
    </w:lvl>
    <w:lvl w:ilvl="5">
      <w:start w:val="1"/>
      <w:numFmt w:val="lowerRoman"/>
      <w:lvlText w:val="%6."/>
      <w:lvlJc w:val="right"/>
      <w:pPr>
        <w:tabs>
          <w:tab w:val="num" w:pos="0"/>
        </w:tabs>
        <w:ind w:left="4309" w:hanging="180"/>
      </w:pPr>
      <w:rPr/>
    </w:lvl>
    <w:lvl w:ilvl="6">
      <w:start w:val="1"/>
      <w:numFmt w:val="decimal"/>
      <w:lvlText w:val="%7."/>
      <w:lvlJc w:val="left"/>
      <w:pPr>
        <w:tabs>
          <w:tab w:val="num" w:pos="0"/>
        </w:tabs>
        <w:ind w:left="5029" w:hanging="360"/>
      </w:pPr>
      <w:rPr/>
    </w:lvl>
    <w:lvl w:ilvl="7">
      <w:start w:val="1"/>
      <w:numFmt w:val="lowerLetter"/>
      <w:lvlText w:val="%8."/>
      <w:lvlJc w:val="left"/>
      <w:pPr>
        <w:tabs>
          <w:tab w:val="num" w:pos="0"/>
        </w:tabs>
        <w:ind w:left="5749" w:hanging="360"/>
      </w:pPr>
      <w:rPr/>
    </w:lvl>
    <w:lvl w:ilvl="8">
      <w:start w:val="1"/>
      <w:numFmt w:val="lowerRoman"/>
      <w:lvlText w:val="%9."/>
      <w:lvlJc w:val="right"/>
      <w:pPr>
        <w:tabs>
          <w:tab w:val="num" w:pos="0"/>
        </w:tabs>
        <w:ind w:left="6469" w:hanging="180"/>
      </w:pPr>
      <w:rPr/>
    </w:lvl>
  </w:abstractNum>
  <w:abstractNum w:abstractNumId="4">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5">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6">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Pr>
      <w:color w:val="808080"/>
    </w:rPr>
  </w:style>
  <w:style w:type="character" w:styleId="Hyperlink">
    <w:name w:val="Hyperlink"/>
    <w:basedOn w:val="DefaultParagraphFont"/>
    <w:uiPriority w:val="99"/>
    <w:unhideWhenUsed/>
    <w:rPr>
      <w:color w:themeColor="hyperlink" w:val="0563C1"/>
      <w:u w:val="single"/>
    </w:rPr>
  </w:style>
  <w:style w:type="character" w:styleId="Style7" w:customStyle="1">
    <w:name w:val="Текст выноски Знак"/>
    <w:basedOn w:val="DefaultParagraphFont"/>
    <w:uiPriority w:val="99"/>
    <w:semiHidden/>
    <w:qFormat/>
    <w:rPr>
      <w:rFonts w:ascii="Calibri" w:hAnsi="Calibri"/>
      <w:sz w:val="18"/>
      <w:szCs w:val="18"/>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FollowedHyperlink">
    <w:name w:val="FollowedHyperlink"/>
    <w:rPr>
      <w:color w:val="800000"/>
      <w:u w:val="single"/>
    </w:rPr>
  </w:style>
  <w:style w:type="character" w:styleId="Strong">
    <w:name w:val="Strong"/>
    <w:qFormat/>
    <w:rPr>
      <w:b/>
      <w:bCs/>
    </w:rPr>
  </w:style>
  <w:style w:type="paragraph" w:styleId="Style1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1">
    <w:name w:val="Указатель"/>
    <w:basedOn w:val="Normal"/>
    <w:qFormat/>
    <w:pPr>
      <w:suppressLineNumbers/>
    </w:pPr>
    <w:rPr>
      <w:rFonts w:ascii="PT Astra Serif" w:hAnsi="PT Astra Serif" w:cs="Noto Sans Devanagari"/>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pPr>
    <w:rPr>
      <w:i/>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0"/>
    <w:pPr/>
    <w:rPr/>
  </w:style>
  <w:style w:type="paragraph" w:styleId="TOCHeading">
    <w:name w:val="TOC Heading"/>
    <w:uiPriority w:val="39"/>
    <w:unhideWhenUsed/>
    <w:qFormat/>
    <w:pPr>
      <w:widowControl/>
      <w:suppressAutoHyphens w:val="true"/>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BalloonText">
    <w:name w:val="Balloon Text"/>
    <w:basedOn w:val="Normal"/>
    <w:uiPriority w:val="99"/>
    <w:semiHidden/>
    <w:unhideWhenUsed/>
    <w:qFormat/>
    <w:pPr>
      <w:spacing w:lineRule="auto" w:line="240" w:before="0" w:after="0"/>
    </w:pPr>
    <w:rPr>
      <w:rFonts w:ascii="Calibri" w:hAnsi="Calibri"/>
      <w:sz w:val="18"/>
      <w:szCs w:val="18"/>
    </w:rPr>
  </w:style>
  <w:style w:type="paragraph" w:styleId="ListParagraph">
    <w:name w:val="List Paragraph"/>
    <w:basedOn w:val="Normal"/>
    <w:uiPriority w:val="34"/>
    <w:qFormat/>
    <w:pPr>
      <w:spacing w:lineRule="auto" w:line="276" w:before="0" w:after="200"/>
      <w:ind w:left="720"/>
      <w:contextualSpacing/>
    </w:pPr>
    <w:rPr>
      <w:rFonts w:eastAsia="Arial" w:eastAsiaTheme="minorEastAsia"/>
      <w:lang w:eastAsia="ru-RU"/>
    </w:rPr>
  </w:style>
  <w:style w:type="paragraph" w:styleId="Style12">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spacing w:lineRule="auto" w:line="240" w:before="0" w:after="0"/>
    </w:pPr>
    <w:rPr/>
  </w:style>
  <w:style w:type="paragraph" w:styleId="Footer">
    <w:name w:val="Footer"/>
    <w:basedOn w:val="Normal"/>
    <w:uiPriority w:val="99"/>
    <w:unhideWhenUsed/>
    <w:pPr>
      <w:tabs>
        <w:tab w:val="clear" w:pos="708"/>
        <w:tab w:val="center" w:pos="4677" w:leader="none"/>
        <w:tab w:val="right" w:pos="9355" w:leader="none"/>
      </w:tabs>
      <w:spacing w:lineRule="auto" w:line="240" w:before="0" w:after="0"/>
    </w:pPr>
    <w:rPr/>
  </w:style>
  <w:style w:type="paragraph" w:styleId="ConsPlusNormal" w:customStyle="1">
    <w:name w:val="ConsPlusNormal"/>
    <w:qFormat/>
    <w:pPr>
      <w:keepNext w:val="false"/>
      <w:keepLines w:val="false"/>
      <w:pageBreakBefore w:val="false"/>
      <w:widowControl w:val="false"/>
      <w:shd w:val="nil"/>
      <w:suppressAutoHyphens w:val="true"/>
      <w:bidi w:val="0"/>
      <w:spacing w:lineRule="auto" w:line="240" w:beforeAutospacing="0" w:before="0" w:afterAutospacing="0" w:after="0"/>
      <w:ind w:hanging="0" w:left="0" w:right="0"/>
      <w:jc w:val="left"/>
    </w:pPr>
    <w:rPr>
      <w:rFonts w:ascii="Calibri" w:hAnsi="Calibri" w:eastAsia="Times New Roman" w:cs="Calibri"/>
      <w:b w:val="false"/>
      <w:bCs w:val="false"/>
      <w:i w:val="false"/>
      <w:iCs w:val="false"/>
      <w:caps w:val="false"/>
      <w:smallCaps w:val="false"/>
      <w:strike w:val="false"/>
      <w:dstrike w:val="false"/>
      <w:vanish w:val="false"/>
      <w:color w:val="auto"/>
      <w:spacing w:val="0"/>
      <w:kern w:val="0"/>
      <w:position w:val="0"/>
      <w:sz w:val="22"/>
      <w:sz w:val="22"/>
      <w:szCs w:val="20"/>
      <w:u w:val="none"/>
      <w:vertAlign w:val="baseline"/>
      <w:lang w:val="ru-RU" w:eastAsia="ru-RU" w:bidi="ar-SA"/>
      <w14:ligatures w14:val="none"/>
    </w:rPr>
  </w:style>
  <w:style w:type="paragraph" w:styleId="NoSpacing3" w:customStyle="1">
    <w:name w:val="No Spacing,для таблиц,Без интервала3"/>
    <w:qFormat/>
    <w:pPr>
      <w:keepNext w:val="false"/>
      <w:keepLines w:val="false"/>
      <w:pageBreakBefore w:val="false"/>
      <w:widowControl/>
      <w:shd w:val="nil"/>
      <w:suppressAutoHyphens w:val="true"/>
      <w:bidi w:val="0"/>
      <w:spacing w:lineRule="auto" w:line="259" w:beforeAutospacing="0" w:before="0" w:afterAutospacing="0" w:after="0"/>
      <w:ind w:hanging="0" w:left="0" w:right="0"/>
      <w:jc w:val="left"/>
    </w:pPr>
    <w:rPr>
      <w:rFonts w:ascii="Calibri" w:hAnsi="Calibri" w:eastAsia="Times New Roman" w:cs="Times New Roman"/>
      <w:b w:val="false"/>
      <w:bCs w:val="false"/>
      <w:i w:val="false"/>
      <w:iCs w:val="false"/>
      <w:caps w:val="false"/>
      <w:smallCaps w:val="false"/>
      <w:strike w:val="false"/>
      <w:dstrike w:val="false"/>
      <w:vanish w:val="false"/>
      <w:color w:val="00000A"/>
      <w:spacing w:val="0"/>
      <w:kern w:val="0"/>
      <w:position w:val="0"/>
      <w:sz w:val="22"/>
      <w:sz w:val="22"/>
      <w:szCs w:val="22"/>
      <w:u w:val="none"/>
      <w:vertAlign w:val="baseline"/>
      <w:lang w:val="ru-RU" w:eastAsia="en-US" w:bidi="ar-SA"/>
      <w14:ligatures w14:val="none"/>
    </w:rPr>
  </w:style>
  <w:style w:type="paragraph" w:styleId="Default" w:customStyle="1">
    <w:name w:val="Default"/>
    <w:qFormat/>
    <w:pPr>
      <w:keepNext w:val="false"/>
      <w:keepLines w:val="false"/>
      <w:pageBreakBefore w:val="false"/>
      <w:widowControl/>
      <w:shd w:val="nil"/>
      <w:suppressAutoHyphens w:val="true"/>
      <w:bidi w:val="0"/>
      <w:spacing w:lineRule="auto" w:line="240" w:beforeAutospacing="0" w:before="0" w:afterAutospacing="0" w:after="0"/>
      <w:ind w:hanging="0" w:left="0" w:right="0"/>
      <w:jc w:val="left"/>
    </w:pPr>
    <w:rPr>
      <w:rFonts w:ascii="GaramondNarrowC" w:hAnsi="GaramondNarrowC" w:eastAsia="Times New Roman" w:cs="GaramondNarrowC"/>
      <w:b w:val="false"/>
      <w:bCs w:val="false"/>
      <w:i w:val="false"/>
      <w:iCs w:val="false"/>
      <w:caps w:val="false"/>
      <w:smallCaps w:val="false"/>
      <w:strike w:val="false"/>
      <w:dstrike w:val="false"/>
      <w:vanish w:val="false"/>
      <w:color w:val="000000"/>
      <w:spacing w:val="0"/>
      <w:kern w:val="0"/>
      <w:position w:val="0"/>
      <w:sz w:val="24"/>
      <w:sz w:val="24"/>
      <w:szCs w:val="24"/>
      <w:u w:val="none"/>
      <w:vertAlign w:val="baseline"/>
      <w:lang w:val="ru-RU" w:eastAsia="zh-CN" w:bidi="ar-SA"/>
      <w14:ligatures w14:val="none"/>
    </w:rPr>
  </w:style>
  <w:style w:type="paragraph" w:styleId="ConsNormal" w:customStyle="1">
    <w:name w:val="ConsNormal"/>
    <w:qFormat/>
    <w:pPr>
      <w:keepNext w:val="false"/>
      <w:keepLines w:val="false"/>
      <w:pageBreakBefore w:val="false"/>
      <w:widowControl w:val="false"/>
      <w:shd w:val="nil"/>
      <w:suppressAutoHyphens w:val="true"/>
      <w:bidi w:val="0"/>
      <w:spacing w:lineRule="auto" w:line="240" w:beforeAutospacing="0" w:before="0" w:afterAutospacing="0" w:after="0"/>
      <w:ind w:firstLine="720" w:left="0" w:right="0"/>
      <w:jc w:val="left"/>
    </w:pPr>
    <w:rPr>
      <w:rFonts w:ascii="Arial" w:hAnsi="Arial" w:eastAsia="Times New Roman" w:cs="Arial"/>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14:ligatures w14:val="none"/>
    </w:rPr>
  </w:style>
  <w:style w:type="paragraph" w:styleId="Standard" w:customStyle="1">
    <w:name w:val="Standard"/>
    <w:basedOn w:val="Normal"/>
    <w:qFormat/>
    <w:pPr>
      <w:keepNext w:val="false"/>
      <w:keepLines w:val="false"/>
      <w:pageBreakBefore w:val="false"/>
      <w:widowControl w:val="false"/>
      <w:shd w:val="nil"/>
      <w:spacing w:lineRule="auto" w:line="240" w:beforeAutospacing="0" w:before="0" w:afterAutospacing="0" w:after="0"/>
      <w:ind w:hanging="0" w:left="0" w:right="0"/>
      <w:jc w:val="center"/>
    </w:pPr>
    <w:rPr>
      <w:rFonts w:ascii="PT Astra Serif" w:hAnsi="PT Astra Serif" w:eastAsia="Source Han Sans CN Regular" w:cs="PT Astra Serif"/>
      <w:b w:val="false"/>
      <w:bCs w:val="false"/>
      <w:i w:val="false"/>
      <w:iCs w:val="false"/>
      <w:caps w:val="false"/>
      <w:smallCaps w:val="false"/>
      <w:strike w:val="false"/>
      <w:dstrike w:val="false"/>
      <w:vanish w:val="false"/>
      <w:color w:val="000000"/>
      <w:spacing w:val="0"/>
      <w:position w:val="0"/>
      <w:sz w:val="28"/>
      <w:sz w:val="28"/>
      <w:szCs w:val="24"/>
      <w:u w:val="none"/>
      <w:vertAlign w:val="baseline"/>
      <w:lang w:val="ru-RU" w:eastAsia="zh-CN" w:bidi="hi-IN"/>
      <w14:ligatures w14:val="none"/>
    </w:rPr>
  </w:style>
  <w:style w:type="paragraph" w:styleId="1" w:customStyle="1">
    <w:name w:val="Обычный1"/>
    <w:qFormat/>
    <w:pPr>
      <w:keepNext w:val="false"/>
      <w:keepLines w:val="false"/>
      <w:pageBreakBefore w:val="false"/>
      <w:widowControl/>
      <w:shd w:val="nil"/>
      <w:suppressAutoHyphens w:val="true"/>
      <w:bidi w:val="0"/>
      <w:spacing w:lineRule="auto" w:line="240" w:beforeAutospacing="0" w:before="0" w:afterAutospacing="0" w:after="60"/>
      <w:ind w:hanging="0" w:left="0" w:right="0"/>
      <w:jc w:val="both"/>
    </w:pPr>
    <w:rPr>
      <w:rFonts w:ascii="Times New Roman" w:hAnsi="Times New Roman" w:eastAsia="Arial" w:cs="Times New Roman"/>
      <w:b w:val="false"/>
      <w:bCs w:val="false"/>
      <w:i w:val="false"/>
      <w:iCs w:val="false"/>
      <w:caps w:val="false"/>
      <w:smallCaps w:val="false"/>
      <w:strike w:val="false"/>
      <w:dstrike w:val="false"/>
      <w:vanish w:val="false"/>
      <w:color w:val="00000A"/>
      <w:spacing w:val="0"/>
      <w:kern w:val="0"/>
      <w:position w:val="0"/>
      <w:sz w:val="24"/>
      <w:sz w:val="24"/>
      <w:szCs w:val="24"/>
      <w:u w:val="none"/>
      <w:vertAlign w:val="baseline"/>
      <w:lang w:val="ru-RU" w:eastAsia="ar-SA" w:bidi="ar-SA"/>
      <w14:ligatures w14:val="none"/>
    </w:rPr>
  </w:style>
  <w:style w:type="paragraph" w:styleId="Headingcenter1" w:customStyle="1">
    <w:name w:val="headingcenter1"/>
    <w:qFormat/>
    <w:pPr>
      <w:keepNext w:val="false"/>
      <w:keepLines w:val="false"/>
      <w:pageBreakBefore w:val="false"/>
      <w:widowControl/>
      <w:shd w:val="nil" w:color="000000"/>
      <w:suppressAutoHyphens w:val="true"/>
      <w:bidi w:val="0"/>
      <w:spacing w:lineRule="auto" w:line="240" w:beforeAutospacing="0" w:before="0" w:afterAutospacing="0" w:after="0"/>
      <w:ind w:hanging="0" w:left="0" w:right="0"/>
      <w:jc w:val="center"/>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8"/>
      <w:sz w:val="28"/>
      <w:szCs w:val="28"/>
      <w:u w:val="none"/>
      <w:vertAlign w:val="baseline"/>
      <w:lang w:val="en-US" w:eastAsia="en-US" w:bidi="ar-SA"/>
      <w14:ligatures w14:val="none"/>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mailto:glyzina_ag@r76.rosreestr.ru" TargetMode="External"/><Relationship Id="rId4" Type="http://schemas.openxmlformats.org/officeDocument/2006/relationships/hyperlink" Target=""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80221-4FBA-4BB9-ACE1-4C7DE1B0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Application>LibreOffice/7.6.7.2$Linux_X86_64 LibreOffice_project/60$Build-2</Application>
  <AppVersion>15.0000</AppVersion>
  <Pages>11</Pages>
  <Words>3546</Words>
  <Characters>25101</Characters>
  <CharactersWithSpaces>28769</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2023-10-17T02:15:00Z</dcterms:created>
  <dc:creator>Блинникова Ольга Анатольевна</dc:creator>
  <dc:description/>
  <dc:language>ru-RU</dc:language>
  <cp:lastModifiedBy/>
  <dcterms:modified xsi:type="dcterms:W3CDTF">2026-08-18T17:39:41Z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