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4A7" w:rsidRPr="00CF1E90" w:rsidRDefault="00A374A7" w:rsidP="00A374A7">
      <w:pPr>
        <w:widowControl w:val="0"/>
        <w:jc w:val="center"/>
        <w:outlineLvl w:val="3"/>
        <w:rPr>
          <w:b/>
          <w:bCs/>
          <w:caps/>
        </w:rPr>
      </w:pPr>
      <w:r w:rsidRPr="00CF1E90">
        <w:rPr>
          <w:b/>
          <w:bCs/>
          <w:caps/>
        </w:rPr>
        <w:t>ОБОСНОВАНИЕ НАЧАЛЬНОЙ (МАКСИМАЛЬНОЙ) ЦЕНЫ КОНТРАКТА</w:t>
      </w:r>
    </w:p>
    <w:p w:rsidR="009C094E" w:rsidRDefault="009C094E" w:rsidP="00A374A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Pr="009C094E">
        <w:rPr>
          <w:b/>
          <w:sz w:val="28"/>
          <w:szCs w:val="28"/>
        </w:rPr>
        <w:t xml:space="preserve">оказание услуг по сбору, транспортированию, обработке и утилизации отработанных </w:t>
      </w:r>
    </w:p>
    <w:p w:rsidR="000275AD" w:rsidRDefault="009C094E" w:rsidP="00A374A7">
      <w:pPr>
        <w:ind w:firstLine="709"/>
        <w:jc w:val="center"/>
        <w:rPr>
          <w:rFonts w:eastAsia="Arial Unicode MS"/>
          <w:lang w:eastAsia="ar-SA"/>
        </w:rPr>
      </w:pPr>
      <w:r w:rsidRPr="009C094E">
        <w:rPr>
          <w:b/>
          <w:sz w:val="28"/>
          <w:szCs w:val="28"/>
        </w:rPr>
        <w:t>автомобильных шин</w:t>
      </w:r>
    </w:p>
    <w:p w:rsidR="00A374A7" w:rsidRPr="00302C77" w:rsidRDefault="00A374A7" w:rsidP="000275AD">
      <w:pPr>
        <w:ind w:firstLine="709"/>
        <w:jc w:val="both"/>
      </w:pPr>
      <w:r w:rsidRPr="00302C77">
        <w:rPr>
          <w:rFonts w:eastAsia="Arial Unicode MS"/>
          <w:lang w:eastAsia="ar-SA"/>
        </w:rPr>
        <w:t>Начальная (максимальная) цена контракта установлена в соо</w:t>
      </w:r>
      <w:r w:rsidRPr="00302C77">
        <w:t>тветствии с положениями статьи 22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A374A7" w:rsidRDefault="00A374A7" w:rsidP="00A374A7">
      <w:pPr>
        <w:autoSpaceDE w:val="0"/>
        <w:autoSpaceDN w:val="0"/>
        <w:adjustRightInd w:val="0"/>
        <w:ind w:firstLine="708"/>
        <w:jc w:val="both"/>
      </w:pPr>
      <w:r w:rsidRPr="00302C77">
        <w:t>Используемый метод определения НМЦК с обоснованием: Метод сопоставимых рыночных цен (анализа рынка), данный метод определения НМЦК является приоритетным.</w:t>
      </w:r>
    </w:p>
    <w:p w:rsidR="00EA63AF" w:rsidRPr="00302C77" w:rsidRDefault="00EA63AF" w:rsidP="00A374A7">
      <w:pPr>
        <w:autoSpaceDE w:val="0"/>
        <w:autoSpaceDN w:val="0"/>
        <w:adjustRightInd w:val="0"/>
        <w:ind w:firstLine="708"/>
        <w:jc w:val="both"/>
      </w:pPr>
      <w:r w:rsidRPr="00EA63AF">
        <w:t>Наименование валюты в соответствии с общероссийским классификатором валют: Российский рубль.</w:t>
      </w:r>
    </w:p>
    <w:p w:rsidR="009C094E" w:rsidRDefault="00A374A7" w:rsidP="00EA63AF">
      <w:pPr>
        <w:autoSpaceDE w:val="0"/>
        <w:autoSpaceDN w:val="0"/>
        <w:adjustRightInd w:val="0"/>
        <w:spacing w:before="120"/>
        <w:ind w:firstLine="709"/>
        <w:jc w:val="both"/>
      </w:pPr>
      <w:r w:rsidRPr="00302C77">
        <w:t xml:space="preserve">Расчет начальной (максимальной) цены контракта произведен на основе </w:t>
      </w:r>
      <w:r w:rsidRPr="00302C77">
        <w:rPr>
          <w:rFonts w:eastAsia="Arial Unicode MS"/>
          <w:lang w:eastAsia="ar-SA"/>
        </w:rPr>
        <w:t xml:space="preserve">ответов на ценовые запросы </w:t>
      </w:r>
      <w:r w:rsidR="009C094E">
        <w:rPr>
          <w:rFonts w:eastAsia="Arial Unicode MS"/>
          <w:lang w:eastAsia="ar-SA"/>
        </w:rPr>
        <w:t>от</w:t>
      </w:r>
      <w:r w:rsidRPr="00302C77">
        <w:rPr>
          <w:rFonts w:eastAsia="Arial Unicode MS"/>
          <w:lang w:eastAsia="ar-SA"/>
        </w:rPr>
        <w:t xml:space="preserve"> потенциальных </w:t>
      </w:r>
      <w:r w:rsidR="009C094E">
        <w:rPr>
          <w:rFonts w:eastAsia="Arial Unicode MS"/>
          <w:lang w:eastAsia="ar-SA"/>
        </w:rPr>
        <w:t>исполнителей</w:t>
      </w:r>
      <w:r>
        <w:rPr>
          <w:rFonts w:eastAsia="Arial Unicode MS"/>
          <w:lang w:eastAsia="ar-SA"/>
        </w:rPr>
        <w:t xml:space="preserve"> </w:t>
      </w:r>
    </w:p>
    <w:p w:rsidR="009C094E" w:rsidRPr="00302C77" w:rsidRDefault="009C094E" w:rsidP="00A374A7">
      <w:pPr>
        <w:autoSpaceDE w:val="0"/>
        <w:autoSpaceDN w:val="0"/>
        <w:adjustRightInd w:val="0"/>
        <w:spacing w:before="120"/>
        <w:jc w:val="both"/>
        <w:rPr>
          <w:rFonts w:eastAsia="Arial Unicode MS"/>
          <w:lang w:eastAsia="ar-SA"/>
        </w:rPr>
      </w:pPr>
    </w:p>
    <w:tbl>
      <w:tblPr>
        <w:tblpPr w:leftFromText="180" w:rightFromText="180" w:vertAnchor="text" w:horzAnchor="margin" w:tblpXSpec="center" w:tblpY="1"/>
        <w:tblOverlap w:val="never"/>
        <w:tblW w:w="14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4"/>
        <w:gridCol w:w="2640"/>
        <w:gridCol w:w="709"/>
        <w:gridCol w:w="709"/>
        <w:gridCol w:w="1559"/>
        <w:gridCol w:w="1560"/>
        <w:gridCol w:w="1700"/>
        <w:gridCol w:w="1134"/>
        <w:gridCol w:w="1134"/>
        <w:gridCol w:w="1134"/>
        <w:gridCol w:w="1275"/>
        <w:gridCol w:w="12"/>
      </w:tblGrid>
      <w:tr w:rsidR="000275AD" w:rsidRPr="00302C77" w:rsidTr="009C094E">
        <w:trPr>
          <w:gridAfter w:val="1"/>
          <w:wAfter w:w="12" w:type="dxa"/>
          <w:cantSplit/>
          <w:trHeight w:val="563"/>
          <w:tblHeader/>
        </w:trPr>
        <w:tc>
          <w:tcPr>
            <w:tcW w:w="474" w:type="dxa"/>
            <w:vMerge w:val="restart"/>
            <w:textDirection w:val="btLr"/>
            <w:vAlign w:val="center"/>
          </w:tcPr>
          <w:p w:rsidR="000275AD" w:rsidRPr="00302C77" w:rsidRDefault="000275AD" w:rsidP="00170BE8">
            <w:pPr>
              <w:jc w:val="center"/>
              <w:rPr>
                <w:color w:val="000000"/>
                <w:sz w:val="20"/>
                <w:szCs w:val="20"/>
              </w:rPr>
            </w:pPr>
            <w:r w:rsidRPr="00302C77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40" w:type="dxa"/>
            <w:vMerge w:val="restart"/>
            <w:vAlign w:val="center"/>
          </w:tcPr>
          <w:p w:rsidR="000275AD" w:rsidRPr="00302C77" w:rsidRDefault="000275AD" w:rsidP="00170BE8">
            <w:pPr>
              <w:jc w:val="center"/>
              <w:rPr>
                <w:sz w:val="20"/>
                <w:szCs w:val="20"/>
              </w:rPr>
            </w:pPr>
            <w:r w:rsidRPr="00302C77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275AD" w:rsidRPr="00302C77" w:rsidRDefault="000275AD" w:rsidP="00170BE8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302C77">
              <w:rPr>
                <w:sz w:val="20"/>
                <w:szCs w:val="20"/>
              </w:rPr>
              <w:t>Ед.изм</w:t>
            </w:r>
            <w:proofErr w:type="spellEnd"/>
            <w:r w:rsidRPr="00302C77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275AD" w:rsidRPr="00302C77" w:rsidRDefault="000275AD" w:rsidP="00170BE8">
            <w:pPr>
              <w:ind w:left="113" w:right="113"/>
              <w:jc w:val="center"/>
              <w:rPr>
                <w:sz w:val="20"/>
                <w:szCs w:val="20"/>
              </w:rPr>
            </w:pPr>
            <w:r w:rsidRPr="00302C77">
              <w:rPr>
                <w:sz w:val="20"/>
                <w:szCs w:val="20"/>
              </w:rPr>
              <w:t>Кол-во</w:t>
            </w:r>
          </w:p>
        </w:tc>
        <w:tc>
          <w:tcPr>
            <w:tcW w:w="4819" w:type="dxa"/>
            <w:gridSpan w:val="3"/>
          </w:tcPr>
          <w:p w:rsidR="000275AD" w:rsidRPr="00302C77" w:rsidRDefault="000275AD" w:rsidP="00170BE8">
            <w:pPr>
              <w:jc w:val="center"/>
              <w:rPr>
                <w:color w:val="000000"/>
                <w:sz w:val="20"/>
                <w:szCs w:val="20"/>
              </w:rPr>
            </w:pPr>
            <w:r w:rsidRPr="00302C77">
              <w:rPr>
                <w:sz w:val="20"/>
                <w:szCs w:val="20"/>
              </w:rPr>
              <w:t>Ценовая информация, руб. /Источники информации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275AD" w:rsidRPr="00302C77" w:rsidRDefault="000275AD" w:rsidP="00170BE8">
            <w:pPr>
              <w:spacing w:line="235" w:lineRule="auto"/>
              <w:ind w:right="-139" w:hanging="178"/>
              <w:jc w:val="center"/>
              <w:rPr>
                <w:sz w:val="20"/>
                <w:szCs w:val="20"/>
              </w:rPr>
            </w:pPr>
            <w:r w:rsidRPr="00302C77">
              <w:rPr>
                <w:sz w:val="20"/>
                <w:szCs w:val="20"/>
              </w:rPr>
              <w:t xml:space="preserve">Средне </w:t>
            </w:r>
          </w:p>
          <w:p w:rsidR="000275AD" w:rsidRDefault="000275AD" w:rsidP="00170BE8">
            <w:pPr>
              <w:spacing w:line="235" w:lineRule="auto"/>
              <w:ind w:right="-139" w:hanging="178"/>
              <w:jc w:val="center"/>
              <w:rPr>
                <w:sz w:val="20"/>
                <w:szCs w:val="20"/>
              </w:rPr>
            </w:pPr>
            <w:r w:rsidRPr="00302C77">
              <w:rPr>
                <w:sz w:val="20"/>
                <w:szCs w:val="20"/>
              </w:rPr>
              <w:t xml:space="preserve">арифметическая </w:t>
            </w:r>
          </w:p>
          <w:p w:rsidR="000275AD" w:rsidRPr="00302C77" w:rsidRDefault="000275AD" w:rsidP="00170BE8">
            <w:pPr>
              <w:spacing w:line="235" w:lineRule="auto"/>
              <w:ind w:right="-139" w:hanging="178"/>
              <w:jc w:val="center"/>
              <w:rPr>
                <w:sz w:val="20"/>
                <w:szCs w:val="20"/>
              </w:rPr>
            </w:pPr>
            <w:r w:rsidRPr="00302C77">
              <w:rPr>
                <w:sz w:val="20"/>
                <w:szCs w:val="20"/>
              </w:rPr>
              <w:t>величина, руб.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275AD" w:rsidRPr="00302C77" w:rsidRDefault="000275AD" w:rsidP="00170BE8">
            <w:pPr>
              <w:spacing w:line="235" w:lineRule="auto"/>
              <w:ind w:right="-139" w:hanging="178"/>
              <w:jc w:val="center"/>
              <w:rPr>
                <w:sz w:val="20"/>
                <w:szCs w:val="20"/>
              </w:rPr>
            </w:pPr>
            <w:r w:rsidRPr="00302C77">
              <w:rPr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275AD" w:rsidRDefault="000275AD" w:rsidP="00170BE8">
            <w:pPr>
              <w:spacing w:line="235" w:lineRule="auto"/>
              <w:ind w:right="-139" w:hanging="178"/>
              <w:jc w:val="center"/>
              <w:rPr>
                <w:sz w:val="20"/>
                <w:szCs w:val="20"/>
              </w:rPr>
            </w:pPr>
            <w:r w:rsidRPr="00302C77">
              <w:rPr>
                <w:sz w:val="20"/>
                <w:szCs w:val="20"/>
              </w:rPr>
              <w:t xml:space="preserve">Коэффициент </w:t>
            </w:r>
          </w:p>
          <w:p w:rsidR="000275AD" w:rsidRPr="00302C77" w:rsidRDefault="000275AD" w:rsidP="00170BE8">
            <w:pPr>
              <w:spacing w:line="235" w:lineRule="auto"/>
              <w:ind w:right="-139" w:hanging="178"/>
              <w:jc w:val="center"/>
              <w:rPr>
                <w:sz w:val="20"/>
                <w:szCs w:val="20"/>
              </w:rPr>
            </w:pPr>
            <w:r w:rsidRPr="00302C77">
              <w:rPr>
                <w:sz w:val="20"/>
                <w:szCs w:val="20"/>
              </w:rPr>
              <w:t>вариации *, %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0275AD" w:rsidRDefault="000275AD" w:rsidP="00170BE8">
            <w:pPr>
              <w:spacing w:line="235" w:lineRule="auto"/>
              <w:ind w:right="-139" w:hanging="178"/>
              <w:jc w:val="center"/>
              <w:rPr>
                <w:sz w:val="20"/>
                <w:szCs w:val="20"/>
              </w:rPr>
            </w:pPr>
            <w:r w:rsidRPr="00302C77">
              <w:rPr>
                <w:sz w:val="20"/>
                <w:szCs w:val="20"/>
              </w:rPr>
              <w:t xml:space="preserve">Начальная </w:t>
            </w:r>
          </w:p>
          <w:p w:rsidR="000275AD" w:rsidRPr="00302C77" w:rsidRDefault="000275AD" w:rsidP="00170BE8">
            <w:pPr>
              <w:spacing w:line="235" w:lineRule="auto"/>
              <w:ind w:right="-139" w:hanging="178"/>
              <w:jc w:val="center"/>
              <w:rPr>
                <w:sz w:val="20"/>
                <w:szCs w:val="20"/>
              </w:rPr>
            </w:pPr>
            <w:r w:rsidRPr="00302C77">
              <w:rPr>
                <w:sz w:val="20"/>
                <w:szCs w:val="20"/>
              </w:rPr>
              <w:t xml:space="preserve">(максимальная) </w:t>
            </w:r>
          </w:p>
          <w:p w:rsidR="000275AD" w:rsidRDefault="000275AD" w:rsidP="00170BE8">
            <w:pPr>
              <w:spacing w:line="235" w:lineRule="auto"/>
              <w:ind w:right="-139" w:hanging="178"/>
              <w:jc w:val="center"/>
              <w:rPr>
                <w:sz w:val="20"/>
                <w:szCs w:val="20"/>
              </w:rPr>
            </w:pPr>
            <w:r w:rsidRPr="00302C77">
              <w:rPr>
                <w:sz w:val="20"/>
                <w:szCs w:val="20"/>
              </w:rPr>
              <w:t xml:space="preserve">цена </w:t>
            </w:r>
          </w:p>
          <w:p w:rsidR="000275AD" w:rsidRPr="00302C77" w:rsidRDefault="000275AD" w:rsidP="00170BE8">
            <w:pPr>
              <w:spacing w:line="235" w:lineRule="auto"/>
              <w:ind w:right="-139" w:hanging="178"/>
              <w:jc w:val="center"/>
              <w:rPr>
                <w:sz w:val="20"/>
                <w:szCs w:val="20"/>
              </w:rPr>
            </w:pPr>
            <w:r w:rsidRPr="00302C77">
              <w:rPr>
                <w:sz w:val="20"/>
                <w:szCs w:val="20"/>
              </w:rPr>
              <w:t>контракта**</w:t>
            </w:r>
            <w:proofErr w:type="gramStart"/>
            <w:r w:rsidRPr="00302C77">
              <w:rPr>
                <w:sz w:val="20"/>
                <w:szCs w:val="20"/>
              </w:rPr>
              <w:t>,  руб.</w:t>
            </w:r>
            <w:proofErr w:type="gramEnd"/>
          </w:p>
        </w:tc>
      </w:tr>
      <w:tr w:rsidR="009C094E" w:rsidRPr="00302C77" w:rsidTr="009C094E">
        <w:trPr>
          <w:gridAfter w:val="1"/>
          <w:wAfter w:w="12" w:type="dxa"/>
          <w:cantSplit/>
          <w:trHeight w:val="1120"/>
          <w:tblHeader/>
        </w:trPr>
        <w:tc>
          <w:tcPr>
            <w:tcW w:w="474" w:type="dxa"/>
            <w:vMerge/>
            <w:vAlign w:val="center"/>
          </w:tcPr>
          <w:p w:rsidR="009C094E" w:rsidRPr="00302C77" w:rsidRDefault="009C094E" w:rsidP="00170B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vMerge/>
            <w:textDirection w:val="btLr"/>
            <w:vAlign w:val="center"/>
          </w:tcPr>
          <w:p w:rsidR="009C094E" w:rsidRPr="00302C77" w:rsidRDefault="009C094E" w:rsidP="00170BE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</w:tcPr>
          <w:p w:rsidR="009C094E" w:rsidRPr="00302C77" w:rsidRDefault="009C094E" w:rsidP="00170BE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</w:tcPr>
          <w:p w:rsidR="009C094E" w:rsidRPr="00302C77" w:rsidRDefault="009C094E" w:rsidP="00170BE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C094E" w:rsidRPr="00302C77" w:rsidRDefault="009C094E" w:rsidP="00170B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02C77">
              <w:rPr>
                <w:bCs/>
                <w:color w:val="000000"/>
                <w:sz w:val="20"/>
                <w:szCs w:val="20"/>
              </w:rPr>
              <w:t>Ценовое предложение №1</w:t>
            </w:r>
          </w:p>
          <w:p w:rsidR="009C094E" w:rsidRPr="00302C77" w:rsidRDefault="009C094E" w:rsidP="00170BE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02C77">
              <w:rPr>
                <w:bCs/>
                <w:color w:val="000000"/>
                <w:sz w:val="20"/>
                <w:szCs w:val="20"/>
              </w:rPr>
              <w:t>Вх</w:t>
            </w:r>
            <w:proofErr w:type="spellEnd"/>
            <w:r w:rsidRPr="00302C77">
              <w:rPr>
                <w:bCs/>
                <w:color w:val="000000"/>
                <w:sz w:val="20"/>
                <w:szCs w:val="20"/>
              </w:rPr>
              <w:t>.№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B0A4A">
              <w:rPr>
                <w:bCs/>
                <w:color w:val="000000"/>
                <w:sz w:val="20"/>
                <w:szCs w:val="20"/>
              </w:rPr>
              <w:t>1280 от 04.05.2026г.</w:t>
            </w:r>
            <w:r w:rsidRPr="00302C77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9C094E" w:rsidRPr="00302C77" w:rsidRDefault="009C094E" w:rsidP="00170BE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9C094E" w:rsidRDefault="009C094E" w:rsidP="00170B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02C77">
              <w:rPr>
                <w:bCs/>
                <w:color w:val="000000"/>
                <w:sz w:val="20"/>
                <w:szCs w:val="20"/>
              </w:rPr>
              <w:t>Ценовое предложение №2</w:t>
            </w:r>
          </w:p>
          <w:p w:rsidR="00D53C1B" w:rsidRPr="00302C77" w:rsidRDefault="00D53C1B" w:rsidP="00170B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Cs/>
                <w:color w:val="000000"/>
                <w:sz w:val="20"/>
                <w:szCs w:val="20"/>
              </w:rPr>
              <w:t>Вх.№</w:t>
            </w:r>
            <w:proofErr w:type="gramEnd"/>
            <w:r w:rsidR="00CB0A4A">
              <w:rPr>
                <w:bCs/>
                <w:color w:val="000000"/>
                <w:sz w:val="20"/>
                <w:szCs w:val="20"/>
              </w:rPr>
              <w:t>1284 от 06.05.2026г.</w:t>
            </w:r>
          </w:p>
          <w:p w:rsidR="009C094E" w:rsidRPr="00302C77" w:rsidRDefault="009C094E" w:rsidP="002116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9C094E" w:rsidRPr="000275AD" w:rsidRDefault="009C094E" w:rsidP="000275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275AD">
              <w:rPr>
                <w:bCs/>
                <w:color w:val="000000"/>
                <w:sz w:val="20"/>
                <w:szCs w:val="20"/>
              </w:rPr>
              <w:t>Ценовое предложение №</w:t>
            </w:r>
            <w:r>
              <w:rPr>
                <w:bCs/>
                <w:color w:val="000000"/>
                <w:sz w:val="20"/>
                <w:szCs w:val="20"/>
              </w:rPr>
              <w:t>3</w:t>
            </w:r>
          </w:p>
          <w:p w:rsidR="009C094E" w:rsidRPr="00302C77" w:rsidRDefault="00921375" w:rsidP="00170BE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Вх.№</w:t>
            </w:r>
            <w:proofErr w:type="gramEnd"/>
            <w:r>
              <w:rPr>
                <w:color w:val="000000"/>
                <w:sz w:val="20"/>
                <w:szCs w:val="20"/>
              </w:rPr>
              <w:t>774 от 26.02.2025г.</w:t>
            </w:r>
          </w:p>
        </w:tc>
        <w:tc>
          <w:tcPr>
            <w:tcW w:w="1134" w:type="dxa"/>
            <w:vMerge/>
            <w:textDirection w:val="btLr"/>
            <w:vAlign w:val="center"/>
          </w:tcPr>
          <w:p w:rsidR="009C094E" w:rsidRPr="00302C77" w:rsidRDefault="009C094E" w:rsidP="00170BE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9C094E" w:rsidRPr="00302C77" w:rsidRDefault="009C094E" w:rsidP="00170BE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9C094E" w:rsidRPr="00302C77" w:rsidRDefault="009C094E" w:rsidP="00170BE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9C094E" w:rsidRPr="00302C77" w:rsidRDefault="009C094E" w:rsidP="00170BE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3C1B" w:rsidRPr="00302C77" w:rsidTr="00D53C1B">
        <w:trPr>
          <w:gridAfter w:val="1"/>
          <w:wAfter w:w="12" w:type="dxa"/>
        </w:trPr>
        <w:tc>
          <w:tcPr>
            <w:tcW w:w="474" w:type="dxa"/>
          </w:tcPr>
          <w:p w:rsidR="00D53C1B" w:rsidRPr="00302C77" w:rsidRDefault="00D53C1B" w:rsidP="00D53C1B">
            <w:pPr>
              <w:jc w:val="center"/>
              <w:rPr>
                <w:color w:val="000000"/>
                <w:sz w:val="20"/>
                <w:szCs w:val="20"/>
              </w:rPr>
            </w:pPr>
            <w:r w:rsidRPr="00302C7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40" w:type="dxa"/>
            <w:shd w:val="clear" w:color="auto" w:fill="auto"/>
          </w:tcPr>
          <w:p w:rsidR="00D53C1B" w:rsidRPr="00302C77" w:rsidRDefault="00D53C1B" w:rsidP="00D53C1B">
            <w:pPr>
              <w:spacing w:after="160" w:line="259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C094E">
              <w:rPr>
                <w:rFonts w:eastAsia="Calibri"/>
                <w:color w:val="000000"/>
                <w:sz w:val="20"/>
                <w:szCs w:val="20"/>
                <w:lang w:eastAsia="en-US"/>
              </w:rPr>
              <w:t>Оказание услуг по сбору, транспортированию, обработке и утилизации отработанных автомобильных шин</w:t>
            </w:r>
          </w:p>
        </w:tc>
        <w:tc>
          <w:tcPr>
            <w:tcW w:w="709" w:type="dxa"/>
            <w:shd w:val="clear" w:color="auto" w:fill="auto"/>
          </w:tcPr>
          <w:p w:rsidR="00D53C1B" w:rsidRPr="00302C77" w:rsidRDefault="00CB0A4A" w:rsidP="00D53C1B">
            <w:pPr>
              <w:spacing w:after="160" w:line="259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кг.</w:t>
            </w:r>
          </w:p>
        </w:tc>
        <w:tc>
          <w:tcPr>
            <w:tcW w:w="709" w:type="dxa"/>
            <w:shd w:val="clear" w:color="000000" w:fill="FFFFFF"/>
          </w:tcPr>
          <w:p w:rsidR="00D53C1B" w:rsidRPr="00302C77" w:rsidRDefault="00CB0A4A" w:rsidP="00D53C1B">
            <w:pPr>
              <w:spacing w:after="160" w:line="259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151,2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1B" w:rsidRPr="00D53C1B" w:rsidRDefault="00CB0A4A" w:rsidP="00D53C1B">
            <w:pPr>
              <w:spacing w:after="160" w:line="259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39,68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1B" w:rsidRPr="00D53C1B" w:rsidRDefault="00CB0A4A" w:rsidP="00D53C1B">
            <w:pPr>
              <w:spacing w:after="160" w:line="259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66,14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1B" w:rsidRPr="00D53C1B" w:rsidRDefault="00CB0A4A" w:rsidP="00D53C1B">
            <w:pPr>
              <w:spacing w:after="160" w:line="259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79,43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1B" w:rsidRPr="00D53C1B" w:rsidRDefault="00CB0A4A" w:rsidP="00D53C1B">
            <w:pPr>
              <w:spacing w:after="160" w:line="259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61,75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1B" w:rsidRPr="00D53C1B" w:rsidRDefault="00CB0A4A" w:rsidP="00D53C1B">
            <w:pPr>
              <w:spacing w:after="160" w:line="259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20,24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1B" w:rsidRPr="00D53C1B" w:rsidRDefault="00CB0A4A" w:rsidP="00D53C1B">
            <w:pPr>
              <w:spacing w:after="160" w:line="259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32,77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1B" w:rsidRPr="00D53C1B" w:rsidRDefault="00CB0A4A" w:rsidP="00D53C1B">
            <w:pPr>
              <w:spacing w:after="160" w:line="259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9 336,60</w:t>
            </w:r>
          </w:p>
        </w:tc>
      </w:tr>
      <w:tr w:rsidR="00D53C1B" w:rsidRPr="00302C77" w:rsidTr="009C094E">
        <w:trPr>
          <w:trHeight w:val="98"/>
        </w:trPr>
        <w:tc>
          <w:tcPr>
            <w:tcW w:w="12753" w:type="dxa"/>
            <w:gridSpan w:val="10"/>
          </w:tcPr>
          <w:p w:rsidR="00D53C1B" w:rsidRPr="00302C77" w:rsidRDefault="00D53C1B" w:rsidP="00D53C1B">
            <w:pPr>
              <w:jc w:val="right"/>
              <w:rPr>
                <w:b/>
                <w:sz w:val="20"/>
                <w:szCs w:val="20"/>
              </w:rPr>
            </w:pPr>
            <w:r w:rsidRPr="00302C77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287" w:type="dxa"/>
            <w:gridSpan w:val="2"/>
            <w:vAlign w:val="center"/>
          </w:tcPr>
          <w:p w:rsidR="00D53C1B" w:rsidRPr="00302C77" w:rsidRDefault="00CB0A4A" w:rsidP="00D53C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9 336,60</w:t>
            </w:r>
          </w:p>
        </w:tc>
      </w:tr>
    </w:tbl>
    <w:p w:rsidR="00A374A7" w:rsidRPr="00302C77" w:rsidRDefault="00A374A7" w:rsidP="00A374A7"/>
    <w:p w:rsidR="00A374A7" w:rsidRPr="00302C77" w:rsidRDefault="00A374A7" w:rsidP="00A374A7">
      <w:r w:rsidRPr="00302C77">
        <w:t xml:space="preserve">НМЦ = </w:t>
      </w:r>
      <w:r w:rsidR="00CB0A4A">
        <w:t>151,2/</w:t>
      </w:r>
      <w:r w:rsidR="009C094E">
        <w:t>3</w:t>
      </w:r>
      <w:r w:rsidRPr="00302C77">
        <w:t xml:space="preserve"> × (</w:t>
      </w:r>
      <w:r w:rsidR="00CB0A4A">
        <w:t>39,68 + 66,14 + 79,43</w:t>
      </w:r>
      <w:r w:rsidRPr="00302C77">
        <w:t xml:space="preserve">) = </w:t>
      </w:r>
      <w:r w:rsidR="00CB0A4A">
        <w:t>9 336,60</w:t>
      </w:r>
      <w:r w:rsidRPr="00302C77">
        <w:t xml:space="preserve"> руб. </w:t>
      </w:r>
    </w:p>
    <w:p w:rsidR="00395B71" w:rsidRPr="00302C77" w:rsidRDefault="00395B71" w:rsidP="00A374A7"/>
    <w:p w:rsidR="00A374A7" w:rsidRPr="00302C77" w:rsidRDefault="00A374A7" w:rsidP="00A374A7">
      <w:pPr>
        <w:jc w:val="both"/>
        <w:rPr>
          <w:b/>
        </w:rPr>
      </w:pPr>
      <w:r w:rsidRPr="00302C77">
        <w:rPr>
          <w:b/>
        </w:rPr>
        <w:t>Начальная (максимальная) цена контракта</w:t>
      </w:r>
      <w:r w:rsidR="00CB0A4A">
        <w:rPr>
          <w:b/>
        </w:rPr>
        <w:t xml:space="preserve"> на 2026 год</w:t>
      </w:r>
      <w:r w:rsidRPr="00302C77">
        <w:rPr>
          <w:b/>
        </w:rPr>
        <w:t xml:space="preserve"> составляет </w:t>
      </w:r>
      <w:r w:rsidR="00CB0A4A">
        <w:rPr>
          <w:b/>
        </w:rPr>
        <w:t>9 336</w:t>
      </w:r>
      <w:r w:rsidRPr="00A441A9">
        <w:rPr>
          <w:b/>
        </w:rPr>
        <w:t xml:space="preserve"> (</w:t>
      </w:r>
      <w:r w:rsidR="00CB0A4A">
        <w:rPr>
          <w:b/>
        </w:rPr>
        <w:t>девять тысяч триста тридцать шесть</w:t>
      </w:r>
      <w:r w:rsidRPr="00A441A9">
        <w:rPr>
          <w:b/>
        </w:rPr>
        <w:t>) рубл</w:t>
      </w:r>
      <w:r w:rsidR="00CB0A4A">
        <w:rPr>
          <w:b/>
        </w:rPr>
        <w:t>ей</w:t>
      </w:r>
      <w:r w:rsidRPr="00A441A9">
        <w:rPr>
          <w:b/>
        </w:rPr>
        <w:t xml:space="preserve"> </w:t>
      </w:r>
      <w:r w:rsidR="00CB0A4A">
        <w:rPr>
          <w:b/>
        </w:rPr>
        <w:t xml:space="preserve">60 </w:t>
      </w:r>
      <w:r w:rsidRPr="00A441A9">
        <w:rPr>
          <w:b/>
        </w:rPr>
        <w:t>копе</w:t>
      </w:r>
      <w:r w:rsidR="00D53C1B">
        <w:rPr>
          <w:b/>
        </w:rPr>
        <w:t>ек</w:t>
      </w:r>
      <w:r w:rsidRPr="00A441A9">
        <w:rPr>
          <w:b/>
        </w:rPr>
        <w:t>.</w:t>
      </w:r>
    </w:p>
    <w:p w:rsidR="00A374A7" w:rsidRPr="00302C77" w:rsidRDefault="00A374A7" w:rsidP="00A374A7">
      <w:pPr>
        <w:jc w:val="both"/>
      </w:pPr>
      <w:r w:rsidRPr="00302C77">
        <w:t>* - Коэффициент вариации по позици</w:t>
      </w:r>
      <w:r w:rsidR="009C094E">
        <w:t>и</w:t>
      </w:r>
      <w:r w:rsidRPr="00302C77">
        <w:t xml:space="preserve"> 1 менее 33 %, совокупность значений цен принимается однородной</w:t>
      </w:r>
    </w:p>
    <w:p w:rsidR="00A374A7" w:rsidRPr="00302C77" w:rsidRDefault="00A374A7" w:rsidP="00A374A7">
      <w:pPr>
        <w:jc w:val="both"/>
      </w:pPr>
      <w:r w:rsidRPr="00302C77">
        <w:t>** - Начальная (максимальная) цена контракта, вычисляемая по формуле:</w:t>
      </w:r>
    </w:p>
    <w:p w:rsidR="00A374A7" w:rsidRPr="00302C77" w:rsidRDefault="00A374A7" w:rsidP="00A374A7">
      <w:pPr>
        <w:jc w:val="both"/>
      </w:pPr>
      <w:r w:rsidRPr="00302C77">
        <w:rPr>
          <w:noProof/>
        </w:rPr>
        <w:drawing>
          <wp:inline distT="0" distB="0" distL="0" distR="0" wp14:anchorId="31A89CE9" wp14:editId="2C98713C">
            <wp:extent cx="1590675" cy="35242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4A7" w:rsidRPr="00302C77" w:rsidRDefault="00A374A7" w:rsidP="00A374A7">
      <w:pPr>
        <w:jc w:val="both"/>
      </w:pPr>
      <w:r w:rsidRPr="00302C77">
        <w:lastRenderedPageBreak/>
        <w:t>где:</w:t>
      </w:r>
    </w:p>
    <w:p w:rsidR="00A374A7" w:rsidRPr="00302C77" w:rsidRDefault="00A374A7" w:rsidP="00A374A7">
      <w:pPr>
        <w:jc w:val="both"/>
      </w:pPr>
      <w:r w:rsidRPr="00302C77">
        <w:rPr>
          <w:noProof/>
        </w:rPr>
        <w:drawing>
          <wp:inline distT="0" distB="0" distL="0" distR="0" wp14:anchorId="6F3CD56C" wp14:editId="0BD48D25">
            <wp:extent cx="657225" cy="19050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C77">
        <w:t xml:space="preserve"> - НМЦК, определяемая методом сопоставимых рыночных цен (анализа рынка);</w:t>
      </w:r>
    </w:p>
    <w:p w:rsidR="00A374A7" w:rsidRPr="00302C77" w:rsidRDefault="00A374A7" w:rsidP="00A374A7">
      <w:pPr>
        <w:jc w:val="both"/>
      </w:pPr>
      <w:r w:rsidRPr="00302C77">
        <w:t>v - количество (объем) закупаемого товара (работы, услуги);</w:t>
      </w:r>
    </w:p>
    <w:p w:rsidR="00A374A7" w:rsidRPr="00302C77" w:rsidRDefault="00A374A7" w:rsidP="00A374A7">
      <w:pPr>
        <w:jc w:val="both"/>
      </w:pPr>
      <w:r w:rsidRPr="00302C77">
        <w:t>n - количество значений, используемых в расчете;</w:t>
      </w:r>
    </w:p>
    <w:p w:rsidR="00A374A7" w:rsidRPr="00302C77" w:rsidRDefault="00A374A7" w:rsidP="00A374A7">
      <w:pPr>
        <w:jc w:val="both"/>
      </w:pPr>
      <w:r w:rsidRPr="00302C77">
        <w:t>i - номер источника ценовой информации;</w:t>
      </w:r>
    </w:p>
    <w:p w:rsidR="00A374A7" w:rsidRPr="00302C77" w:rsidRDefault="00A374A7" w:rsidP="00A374A7">
      <w:pPr>
        <w:jc w:val="both"/>
      </w:pPr>
      <w:r w:rsidRPr="00302C77">
        <w:rPr>
          <w:noProof/>
        </w:rPr>
        <w:drawing>
          <wp:inline distT="0" distB="0" distL="0" distR="0" wp14:anchorId="7437701F" wp14:editId="0DD5517F">
            <wp:extent cx="133350" cy="21907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C77">
        <w:t xml:space="preserve"> -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 При расчете корректирующие коэффициенты и индексы не применялись.</w:t>
      </w:r>
    </w:p>
    <w:p w:rsidR="00A374A7" w:rsidRPr="00302C77" w:rsidRDefault="00A374A7" w:rsidP="00A374A7">
      <w:pPr>
        <w:jc w:val="both"/>
      </w:pPr>
    </w:p>
    <w:p w:rsidR="00386166" w:rsidRDefault="00386166" w:rsidP="00386166"/>
    <w:p w:rsidR="00386166" w:rsidRDefault="00386166" w:rsidP="00386166"/>
    <w:p w:rsidR="00386166" w:rsidRDefault="00386166" w:rsidP="00386166"/>
    <w:p w:rsidR="00386166" w:rsidRDefault="00386166" w:rsidP="00386166">
      <w:r>
        <w:t>Дата подготовки обоснования НМЦК</w:t>
      </w:r>
    </w:p>
    <w:p w:rsidR="00386166" w:rsidRDefault="00386166" w:rsidP="00386166">
      <w:r>
        <w:t>«</w:t>
      </w:r>
      <w:r w:rsidR="00CB0A4A">
        <w:t>22</w:t>
      </w:r>
      <w:r>
        <w:t xml:space="preserve">» </w:t>
      </w:r>
      <w:r w:rsidR="00CB0A4A">
        <w:t>мая</w:t>
      </w:r>
      <w:r>
        <w:t xml:space="preserve"> 20</w:t>
      </w:r>
      <w:r w:rsidR="00CB0A4A">
        <w:t>26</w:t>
      </w:r>
      <w:r>
        <w:t xml:space="preserve"> год</w:t>
      </w:r>
    </w:p>
    <w:p w:rsidR="00386166" w:rsidRDefault="00386166" w:rsidP="00386166"/>
    <w:p w:rsidR="00386166" w:rsidRDefault="00386166" w:rsidP="00386166"/>
    <w:p w:rsidR="00386166" w:rsidRDefault="00386166" w:rsidP="00386166"/>
    <w:p w:rsidR="00386166" w:rsidRDefault="00386166" w:rsidP="00386166">
      <w:r>
        <w:t>Начальник отдела имущественных отношений ____________________________ /Е.А. Шевченко/</w:t>
      </w:r>
    </w:p>
    <w:p w:rsidR="00386166" w:rsidRDefault="00386166" w:rsidP="00386166">
      <w:r>
        <w:t>«</w:t>
      </w:r>
      <w:r w:rsidR="00CB0A4A">
        <w:t>22</w:t>
      </w:r>
      <w:r>
        <w:t xml:space="preserve">» </w:t>
      </w:r>
      <w:r w:rsidR="00CB0A4A">
        <w:t>мая</w:t>
      </w:r>
      <w:r w:rsidR="00D53C1B">
        <w:t xml:space="preserve"> </w:t>
      </w:r>
      <w:r>
        <w:t>20</w:t>
      </w:r>
      <w:r w:rsidR="00CB0A4A">
        <w:t>26</w:t>
      </w:r>
      <w:bookmarkStart w:id="0" w:name="_GoBack"/>
      <w:bookmarkEnd w:id="0"/>
      <w:r>
        <w:t xml:space="preserve"> год</w:t>
      </w:r>
    </w:p>
    <w:p w:rsidR="00386166" w:rsidRDefault="00386166" w:rsidP="00386166"/>
    <w:p w:rsidR="00386166" w:rsidRDefault="00386166" w:rsidP="00386166"/>
    <w:p w:rsidR="00386166" w:rsidRDefault="00386166" w:rsidP="00386166"/>
    <w:p w:rsidR="00386166" w:rsidRDefault="00386166" w:rsidP="00386166"/>
    <w:p w:rsidR="00386166" w:rsidRDefault="00386166" w:rsidP="00386166"/>
    <w:p w:rsidR="00386166" w:rsidRDefault="00386166" w:rsidP="00386166"/>
    <w:p w:rsidR="00386166" w:rsidRPr="00395B71" w:rsidRDefault="00386166" w:rsidP="00386166">
      <w:pPr>
        <w:rPr>
          <w:sz w:val="16"/>
          <w:szCs w:val="16"/>
        </w:rPr>
      </w:pPr>
      <w:r w:rsidRPr="00395B71">
        <w:rPr>
          <w:sz w:val="16"/>
          <w:szCs w:val="16"/>
        </w:rPr>
        <w:t>Русинова И.А.</w:t>
      </w:r>
    </w:p>
    <w:p w:rsidR="00386166" w:rsidRPr="00395B71" w:rsidRDefault="00386166" w:rsidP="00386166">
      <w:pPr>
        <w:rPr>
          <w:sz w:val="16"/>
          <w:szCs w:val="16"/>
        </w:rPr>
      </w:pPr>
      <w:r w:rsidRPr="00395B71">
        <w:rPr>
          <w:sz w:val="16"/>
          <w:szCs w:val="16"/>
        </w:rPr>
        <w:t>8-351-260-57-22</w:t>
      </w:r>
    </w:p>
    <w:p w:rsidR="00A374A7" w:rsidRPr="00395B71" w:rsidRDefault="00386166" w:rsidP="00386166">
      <w:pPr>
        <w:rPr>
          <w:sz w:val="16"/>
          <w:szCs w:val="16"/>
        </w:rPr>
      </w:pPr>
      <w:r w:rsidRPr="00395B71">
        <w:rPr>
          <w:sz w:val="16"/>
          <w:szCs w:val="16"/>
        </w:rPr>
        <w:t>rusinova_ia@74.rospotrebnadzor.ru</w:t>
      </w:r>
    </w:p>
    <w:p w:rsidR="004B7270" w:rsidRDefault="004B7270"/>
    <w:sectPr w:rsidR="004B7270" w:rsidSect="00A374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4A7"/>
    <w:rsid w:val="000275AD"/>
    <w:rsid w:val="00211674"/>
    <w:rsid w:val="00386166"/>
    <w:rsid w:val="00395B71"/>
    <w:rsid w:val="004B7270"/>
    <w:rsid w:val="00921375"/>
    <w:rsid w:val="009C094E"/>
    <w:rsid w:val="00A374A7"/>
    <w:rsid w:val="00CB0A4A"/>
    <w:rsid w:val="00D53C1B"/>
    <w:rsid w:val="00EA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CCB22"/>
  <w15:chartTrackingRefBased/>
  <w15:docId w15:val="{59D51358-8EE1-48B7-91BB-27BEE055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7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liases w:val="%Hyperlink"/>
    <w:uiPriority w:val="99"/>
    <w:rsid w:val="00A374A7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11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Русинова Ирина Анатольевна</dc:creator>
  <cp:keywords/>
  <dc:description/>
  <cp:lastModifiedBy>Русинова Ирина Анатольевна</cp:lastModifiedBy>
  <cp:revision>7</cp:revision>
  <cp:lastPrinted>2026-05-22T06:44:00Z</cp:lastPrinted>
  <dcterms:created xsi:type="dcterms:W3CDTF">2021-10-01T03:54:00Z</dcterms:created>
  <dcterms:modified xsi:type="dcterms:W3CDTF">2026-05-22T06:44:00Z</dcterms:modified>
</cp:coreProperties>
</file>