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7B" w:rsidRPr="00171BB2" w:rsidRDefault="005F717D" w:rsidP="003763ED">
      <w:pPr>
        <w:pStyle w:val="af9"/>
        <w:spacing w:beforeAutospacing="0" w:after="0" w:afterAutospacing="0"/>
        <w:jc w:val="center"/>
        <w:rPr>
          <w:rFonts w:ascii="XO Thames" w:hAnsi="XO Thames"/>
          <w:szCs w:val="24"/>
        </w:rPr>
      </w:pPr>
      <w:r w:rsidRPr="00EE528F">
        <w:rPr>
          <w:rFonts w:ascii="XO Thames" w:hAnsi="XO Thames"/>
          <w:b/>
          <w:szCs w:val="24"/>
        </w:rPr>
        <w:t>КОНТРАКТ</w:t>
      </w:r>
      <w:r w:rsidR="00171BB2" w:rsidRPr="00EE528F">
        <w:rPr>
          <w:rFonts w:ascii="XO Thames" w:hAnsi="XO Thames"/>
          <w:b/>
          <w:szCs w:val="24"/>
        </w:rPr>
        <w:t xml:space="preserve">№ </w:t>
      </w:r>
      <w:r w:rsidRPr="00EE528F">
        <w:rPr>
          <w:rFonts w:ascii="XO Thames" w:hAnsi="XO Thames"/>
          <w:b/>
          <w:szCs w:val="24"/>
        </w:rPr>
        <w:t>___</w:t>
      </w:r>
      <w:r w:rsidR="00834198" w:rsidRPr="00171BB2">
        <w:rPr>
          <w:rFonts w:ascii="XO Thames" w:hAnsi="XO Thames"/>
          <w:b/>
          <w:color w:val="C0504D"/>
          <w:szCs w:val="24"/>
        </w:rPr>
        <w:t> </w:t>
      </w:r>
    </w:p>
    <w:p w:rsidR="00DE2F7B" w:rsidRPr="00171BB2" w:rsidRDefault="00834198" w:rsidP="003763ED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г. </w:t>
      </w:r>
      <w:r w:rsidR="005F717D">
        <w:rPr>
          <w:rFonts w:ascii="XO Thames" w:hAnsi="XO Thames"/>
          <w:szCs w:val="24"/>
        </w:rPr>
        <w:t>Ульяновск</w:t>
      </w:r>
      <w:r w:rsidRPr="00171BB2">
        <w:rPr>
          <w:rFonts w:ascii="XO Thames" w:hAnsi="XO Thames"/>
          <w:szCs w:val="24"/>
        </w:rPr>
        <w:t>                                                                                                      </w:t>
      </w:r>
      <w:r w:rsidR="005F717D">
        <w:rPr>
          <w:rFonts w:ascii="XO Thames" w:hAnsi="XO Thames"/>
          <w:szCs w:val="24"/>
        </w:rPr>
        <w:t>«  »</w:t>
      </w:r>
      <w:r w:rsidR="008B1872">
        <w:rPr>
          <w:rFonts w:ascii="XO Thames" w:hAnsi="XO Thames"/>
          <w:szCs w:val="24"/>
        </w:rPr>
        <w:t>______</w:t>
      </w:r>
      <w:r w:rsidR="005F717D">
        <w:rPr>
          <w:rFonts w:ascii="XO Thames" w:hAnsi="XO Thames"/>
          <w:szCs w:val="24"/>
        </w:rPr>
        <w:t>  2026</w:t>
      </w:r>
      <w:r w:rsidRPr="00171BB2">
        <w:rPr>
          <w:rFonts w:ascii="XO Thames" w:hAnsi="XO Thames"/>
          <w:szCs w:val="24"/>
        </w:rPr>
        <w:t xml:space="preserve"> г.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 </w:t>
      </w:r>
    </w:p>
    <w:p w:rsidR="00E02794" w:rsidRPr="00E02794" w:rsidRDefault="00E02794" w:rsidP="00E02794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proofErr w:type="gramStart"/>
      <w:r w:rsidRPr="00E02794">
        <w:rPr>
          <w:rFonts w:ascii="XO Thames" w:hAnsi="XO Thames"/>
          <w:b/>
          <w:szCs w:val="24"/>
        </w:rPr>
        <w:t>Государственное учреждение здравоохранения Городская больница №3 (ГУЗ Горбольница №3)</w:t>
      </w:r>
      <w:r w:rsidRPr="00E02794">
        <w:rPr>
          <w:rFonts w:ascii="XO Thames" w:hAnsi="XO Thames"/>
          <w:szCs w:val="24"/>
        </w:rPr>
        <w:t xml:space="preserve">, именуемое в дальнейшем «Заказчик», в лице начальника планово-экономического отдела Рахимовой </w:t>
      </w:r>
      <w:proofErr w:type="spellStart"/>
      <w:r w:rsidRPr="00E02794">
        <w:rPr>
          <w:rFonts w:ascii="XO Thames" w:hAnsi="XO Thames"/>
          <w:szCs w:val="24"/>
        </w:rPr>
        <w:t>Рузии</w:t>
      </w:r>
      <w:proofErr w:type="spellEnd"/>
      <w:r w:rsidRPr="00E02794">
        <w:rPr>
          <w:rFonts w:ascii="XO Thames" w:hAnsi="XO Thames"/>
          <w:szCs w:val="24"/>
        </w:rPr>
        <w:t xml:space="preserve"> </w:t>
      </w:r>
      <w:proofErr w:type="spellStart"/>
      <w:r w:rsidRPr="00E02794">
        <w:rPr>
          <w:rFonts w:ascii="XO Thames" w:hAnsi="XO Thames"/>
          <w:szCs w:val="24"/>
        </w:rPr>
        <w:t>Афиятулловны</w:t>
      </w:r>
      <w:proofErr w:type="spellEnd"/>
      <w:r w:rsidRPr="00E02794">
        <w:rPr>
          <w:rFonts w:ascii="XO Thames" w:hAnsi="XO Thames"/>
          <w:szCs w:val="24"/>
        </w:rPr>
        <w:t xml:space="preserve">, действующей на основании Доверенности на осуществление действий №01012511000100410001 от 01.11.2025 г., с одной стороны, </w:t>
      </w:r>
      <w:r>
        <w:rPr>
          <w:rFonts w:ascii="XO Thames" w:hAnsi="XO Thames"/>
          <w:szCs w:val="24"/>
        </w:rPr>
        <w:t>____________________</w:t>
      </w:r>
      <w:r w:rsidRPr="00E02794">
        <w:rPr>
          <w:rFonts w:ascii="XO Thames" w:hAnsi="XO Thames"/>
          <w:szCs w:val="24"/>
        </w:rPr>
        <w:t xml:space="preserve">именуемое в дальнейшем Исполнитель, в лице </w:t>
      </w:r>
      <w:r>
        <w:rPr>
          <w:rFonts w:ascii="XO Thames" w:hAnsi="XO Thames"/>
          <w:szCs w:val="24"/>
        </w:rPr>
        <w:t>___________________</w:t>
      </w:r>
      <w:r w:rsidRPr="00E02794">
        <w:rPr>
          <w:rFonts w:ascii="XO Thames" w:hAnsi="XO Thames"/>
          <w:szCs w:val="24"/>
        </w:rPr>
        <w:t xml:space="preserve">, действующего на основании </w:t>
      </w:r>
      <w:r>
        <w:rPr>
          <w:rFonts w:ascii="XO Thames" w:hAnsi="XO Thames"/>
          <w:szCs w:val="24"/>
        </w:rPr>
        <w:t>__________________</w:t>
      </w:r>
      <w:r w:rsidRPr="00E02794">
        <w:rPr>
          <w:rFonts w:ascii="XO Thames" w:hAnsi="XO Thames"/>
          <w:szCs w:val="24"/>
        </w:rPr>
        <w:t>, с другой стороны, именуемые по тексту контракта каждая по отдельности  - «Сторона», а совместно – «Стороны», в соответствии</w:t>
      </w:r>
      <w:proofErr w:type="gramEnd"/>
      <w:r w:rsidRPr="00E02794">
        <w:rPr>
          <w:rFonts w:ascii="XO Thames" w:hAnsi="XO Thames"/>
          <w:szCs w:val="24"/>
        </w:rPr>
        <w:t xml:space="preserve"> с ч.1 п.4 ст. 93 Федерального закона от 05.04.2013 № 44-ФЗ «О контрактной системе в сфере закупок товаров, работ, услуг для обеспечения государственных и контрактных нужд», заключили настоящий контракт (далее - контракт) о нижеследующем:</w:t>
      </w:r>
    </w:p>
    <w:p w:rsidR="00E02794" w:rsidRDefault="00E02794" w:rsidP="00E02794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</w:p>
    <w:p w:rsidR="00E02794" w:rsidRDefault="00E02794" w:rsidP="00E02794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 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 xml:space="preserve">1. Предмет </w:t>
      </w:r>
      <w:r w:rsidR="00162A2B">
        <w:rPr>
          <w:rFonts w:ascii="XO Thames" w:hAnsi="XO Thames"/>
          <w:b/>
          <w:szCs w:val="24"/>
        </w:rPr>
        <w:t>Контракта</w:t>
      </w:r>
    </w:p>
    <w:p w:rsidR="005F717D" w:rsidRDefault="00834198" w:rsidP="005F717D">
      <w:pPr>
        <w:ind w:left="-284" w:firstLine="426"/>
        <w:jc w:val="both"/>
        <w:rPr>
          <w:rFonts w:ascii="PT Astra Serif" w:hAnsi="PT Astra Serif"/>
          <w:sz w:val="24"/>
          <w:szCs w:val="24"/>
        </w:rPr>
      </w:pPr>
      <w:r w:rsidRPr="00171BB2">
        <w:rPr>
          <w:rFonts w:ascii="XO Thames" w:hAnsi="XO Thames"/>
        </w:rPr>
        <w:t>     </w:t>
      </w:r>
      <w:r w:rsidRPr="005F717D">
        <w:rPr>
          <w:rFonts w:ascii="PT Astra Serif" w:hAnsi="PT Astra Serif"/>
          <w:sz w:val="24"/>
          <w:szCs w:val="24"/>
        </w:rPr>
        <w:t xml:space="preserve">1.1. </w:t>
      </w:r>
      <w:r w:rsidR="005F717D" w:rsidRPr="00B147B5">
        <w:rPr>
          <w:rFonts w:ascii="PT Astra Serif" w:hAnsi="PT Astra Serif"/>
          <w:sz w:val="24"/>
          <w:szCs w:val="24"/>
        </w:rPr>
        <w:t xml:space="preserve">Заказчик поручает, а Исполнитель принимает на себя </w:t>
      </w:r>
      <w:r w:rsidR="005F717D" w:rsidRPr="005F717D">
        <w:rPr>
          <w:rFonts w:ascii="PT Astra Serif" w:hAnsi="PT Astra Serif"/>
          <w:sz w:val="24"/>
          <w:szCs w:val="24"/>
        </w:rPr>
        <w:t xml:space="preserve">обязательства </w:t>
      </w:r>
      <w:r w:rsidR="005F717D">
        <w:rPr>
          <w:rFonts w:ascii="PT Astra Serif" w:hAnsi="PT Astra Serif"/>
          <w:sz w:val="24"/>
          <w:szCs w:val="24"/>
        </w:rPr>
        <w:t xml:space="preserve">на </w:t>
      </w:r>
      <w:r w:rsidR="005F717D" w:rsidRPr="005F717D">
        <w:rPr>
          <w:rFonts w:ascii="PT Astra Serif" w:hAnsi="PT Astra Serif"/>
          <w:b/>
          <w:sz w:val="24"/>
          <w:szCs w:val="24"/>
        </w:rPr>
        <w:t xml:space="preserve">оказание услуг </w:t>
      </w:r>
      <w:r w:rsidRPr="005F717D">
        <w:rPr>
          <w:rFonts w:ascii="PT Astra Serif" w:hAnsi="PT Astra Serif"/>
          <w:b/>
          <w:sz w:val="24"/>
          <w:szCs w:val="24"/>
        </w:rPr>
        <w:t>по предоставлению доступа к базе данных резюме с возможностью просмотра контактной информации соискателя с использованием API и публикациями вакансий</w:t>
      </w:r>
      <w:r w:rsidR="005F717D">
        <w:rPr>
          <w:rFonts w:ascii="PT Astra Serif" w:hAnsi="PT Astra Serif"/>
          <w:b/>
          <w:sz w:val="24"/>
          <w:szCs w:val="24"/>
        </w:rPr>
        <w:t>.</w:t>
      </w:r>
      <w:r w:rsidRPr="005F717D">
        <w:rPr>
          <w:rFonts w:ascii="PT Astra Serif" w:hAnsi="PT Astra Serif"/>
          <w:sz w:val="24"/>
          <w:szCs w:val="24"/>
        </w:rPr>
        <w:t xml:space="preserve"> </w:t>
      </w:r>
      <w:r w:rsidR="005F717D" w:rsidRPr="00B147B5">
        <w:rPr>
          <w:rFonts w:ascii="PT Astra Serif" w:hAnsi="PT Astra Serif"/>
          <w:sz w:val="24"/>
          <w:szCs w:val="24"/>
        </w:rPr>
        <w:t>Заказчик в соответствии с условиями настоящего Контракта принимает на себя обязательства по принятию и оплате</w:t>
      </w:r>
    </w:p>
    <w:p w:rsidR="00DE2F7B" w:rsidRDefault="0052168A" w:rsidP="005F717D">
      <w:pPr>
        <w:ind w:left="-284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  </w:t>
      </w:r>
      <w:r w:rsidR="00834198" w:rsidRPr="005F717D">
        <w:rPr>
          <w:rFonts w:ascii="PT Astra Serif" w:hAnsi="PT Astra Serif"/>
          <w:sz w:val="24"/>
          <w:szCs w:val="24"/>
        </w:rPr>
        <w:t>1.2. Требования к услугам установлены в техническом задании (приложение</w:t>
      </w:r>
      <w:r>
        <w:rPr>
          <w:rFonts w:ascii="PT Astra Serif" w:hAnsi="PT Astra Serif"/>
          <w:sz w:val="24"/>
          <w:szCs w:val="24"/>
        </w:rPr>
        <w:t xml:space="preserve"> № 1</w:t>
      </w:r>
      <w:r w:rsidR="00834198" w:rsidRPr="005F717D">
        <w:rPr>
          <w:rFonts w:ascii="PT Astra Serif" w:hAnsi="PT Astra Serif"/>
          <w:sz w:val="24"/>
          <w:szCs w:val="24"/>
        </w:rPr>
        <w:t xml:space="preserve"> к настоящему </w:t>
      </w:r>
      <w:r w:rsidR="005F717D">
        <w:rPr>
          <w:rFonts w:ascii="PT Astra Serif" w:hAnsi="PT Astra Serif"/>
          <w:sz w:val="24"/>
          <w:szCs w:val="24"/>
        </w:rPr>
        <w:t>Контракту</w:t>
      </w:r>
      <w:r w:rsidR="00834198" w:rsidRPr="005F717D">
        <w:rPr>
          <w:rFonts w:ascii="PT Astra Serif" w:hAnsi="PT Astra Serif"/>
          <w:sz w:val="24"/>
          <w:szCs w:val="24"/>
        </w:rPr>
        <w:t>).</w:t>
      </w:r>
    </w:p>
    <w:p w:rsidR="00145291" w:rsidRPr="00145291" w:rsidRDefault="00145291" w:rsidP="00145291">
      <w:pPr>
        <w:ind w:left="-284" w:firstLine="426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1.3. </w:t>
      </w:r>
      <w:r w:rsidRPr="00145291">
        <w:rPr>
          <w:rFonts w:ascii="PT Astra Serif" w:hAnsi="PT Astra Serif"/>
          <w:sz w:val="24"/>
          <w:szCs w:val="24"/>
        </w:rPr>
        <w:t>Срок оказания услуг</w:t>
      </w:r>
      <w:r>
        <w:rPr>
          <w:rFonts w:ascii="PT Astra Serif" w:hAnsi="PT Astra Serif"/>
          <w:sz w:val="24"/>
          <w:szCs w:val="24"/>
        </w:rPr>
        <w:t>:</w:t>
      </w:r>
      <w:r w:rsidRPr="00145291">
        <w:rPr>
          <w:rFonts w:ascii="PT Astra Serif" w:hAnsi="PT Astra Serif"/>
          <w:sz w:val="24"/>
          <w:szCs w:val="24"/>
        </w:rPr>
        <w:t xml:space="preserve"> </w:t>
      </w:r>
      <w:r w:rsidR="0048242A" w:rsidRPr="0048242A">
        <w:rPr>
          <w:rFonts w:ascii="PT Astra Serif" w:hAnsi="PT Astra Serif"/>
          <w:sz w:val="24"/>
          <w:szCs w:val="24"/>
        </w:rPr>
        <w:t>В течение 92  календарных дней с момента Активации услуги</w:t>
      </w:r>
      <w:r w:rsidR="004F7417">
        <w:rPr>
          <w:rFonts w:ascii="PT Astra Serif" w:hAnsi="PT Astra Serif"/>
          <w:sz w:val="24"/>
          <w:szCs w:val="24"/>
        </w:rPr>
        <w:t>.</w:t>
      </w:r>
    </w:p>
    <w:p w:rsidR="005F717D" w:rsidRDefault="00834198" w:rsidP="005F717D">
      <w:pPr>
        <w:ind w:left="-284" w:firstLine="426"/>
        <w:jc w:val="both"/>
        <w:rPr>
          <w:rFonts w:ascii="PT Astra Serif" w:hAnsi="PT Astra Serif"/>
          <w:sz w:val="24"/>
          <w:szCs w:val="24"/>
        </w:rPr>
      </w:pPr>
      <w:r w:rsidRPr="005F717D">
        <w:t> </w:t>
      </w:r>
      <w:r w:rsidR="00145291">
        <w:rPr>
          <w:rFonts w:ascii="PT Astra Serif" w:hAnsi="PT Astra Serif"/>
          <w:sz w:val="24"/>
          <w:szCs w:val="24"/>
        </w:rPr>
        <w:t>1.4</w:t>
      </w:r>
      <w:r w:rsidR="005F717D" w:rsidRPr="00B147B5">
        <w:rPr>
          <w:rFonts w:ascii="PT Astra Serif" w:hAnsi="PT Astra Serif"/>
          <w:sz w:val="24"/>
          <w:szCs w:val="24"/>
        </w:rPr>
        <w:t>. Приемка услуг осуществляется на основании акта о приемке товаров, работ, услуг по форме 0510452 (Приложение №2 к контракту).</w:t>
      </w:r>
    </w:p>
    <w:p w:rsidR="00DE2F7B" w:rsidRPr="005F717D" w:rsidRDefault="00DE2F7B" w:rsidP="005F717D">
      <w:pPr>
        <w:pStyle w:val="a6"/>
      </w:pP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>2. Место и срок оказания услуг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> 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2.1. Место оказания услуг: услуги оказываются дистанционно в сети интернет на веб-сайте по адресу, указанному в п. 3 технического задания</w:t>
      </w:r>
      <w:r w:rsidRPr="00171BB2">
        <w:rPr>
          <w:rFonts w:ascii="XO Thames" w:hAnsi="XO Thames"/>
          <w:color w:val="B5082E"/>
          <w:szCs w:val="24"/>
        </w:rPr>
        <w:t xml:space="preserve"> </w:t>
      </w:r>
      <w:r w:rsidRPr="00171BB2">
        <w:rPr>
          <w:rFonts w:ascii="XO Thames" w:hAnsi="XO Thames"/>
          <w:szCs w:val="24"/>
        </w:rPr>
        <w:t>(далее – Сайт).</w:t>
      </w:r>
      <w:r w:rsidRPr="00171BB2">
        <w:rPr>
          <w:rFonts w:ascii="XO Thames" w:hAnsi="XO Thames"/>
          <w:color w:val="B5082E"/>
          <w:szCs w:val="24"/>
          <w:u w:val="single"/>
        </w:rPr>
        <w:t xml:space="preserve"> 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2.2. Срок оказания услуг: в соответствии с техническим заданием.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 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>3. Обязанности Сторон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3.1. Исполнитель обязан: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3.1.1. Оказывать услуги, предусмотренные настоящим </w:t>
      </w:r>
      <w:r w:rsidR="005F717D">
        <w:rPr>
          <w:rFonts w:ascii="XO Thames" w:hAnsi="XO Thames"/>
          <w:szCs w:val="24"/>
        </w:rPr>
        <w:t>Контрактом</w:t>
      </w:r>
      <w:r w:rsidRPr="00171BB2">
        <w:rPr>
          <w:rFonts w:ascii="XO Thames" w:hAnsi="XO Thames"/>
          <w:szCs w:val="24"/>
        </w:rPr>
        <w:t xml:space="preserve">, в соответствии с техническим заданием (Приложение к настоящему </w:t>
      </w:r>
      <w:r w:rsidR="005F717D">
        <w:rPr>
          <w:rFonts w:ascii="XO Thames" w:hAnsi="XO Thames"/>
          <w:szCs w:val="24"/>
        </w:rPr>
        <w:t>Контракту</w:t>
      </w:r>
      <w:r w:rsidRPr="00171BB2">
        <w:rPr>
          <w:rFonts w:ascii="XO Thames" w:hAnsi="XO Thames"/>
          <w:szCs w:val="24"/>
        </w:rPr>
        <w:t>).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3.1.2.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162A2B">
        <w:rPr>
          <w:rFonts w:ascii="XO Thames" w:hAnsi="XO Thames"/>
          <w:szCs w:val="24"/>
        </w:rPr>
        <w:t>Контракта</w:t>
      </w:r>
      <w:r w:rsidRPr="00171BB2">
        <w:rPr>
          <w:rFonts w:ascii="XO Thames" w:hAnsi="XO Thames"/>
          <w:szCs w:val="24"/>
        </w:rPr>
        <w:t>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3.1.3. К установленному </w:t>
      </w:r>
      <w:r w:rsidR="005F717D">
        <w:rPr>
          <w:rFonts w:ascii="XO Thames" w:hAnsi="XO Thames"/>
          <w:szCs w:val="24"/>
        </w:rPr>
        <w:t>Контрактом</w:t>
      </w:r>
      <w:r w:rsidRPr="00171BB2">
        <w:rPr>
          <w:rFonts w:ascii="XO Thames" w:hAnsi="XO Thames"/>
          <w:szCs w:val="24"/>
        </w:rPr>
        <w:t xml:space="preserve"> сроку предоставлять Заказчику результаты оказания услуг,  предусмотренные </w:t>
      </w:r>
      <w:r w:rsidR="005F717D">
        <w:rPr>
          <w:rFonts w:ascii="XO Thames" w:hAnsi="XO Thames"/>
          <w:szCs w:val="24"/>
        </w:rPr>
        <w:t>Контрактом</w:t>
      </w:r>
      <w:r w:rsidRPr="00171BB2">
        <w:rPr>
          <w:rFonts w:ascii="XO Thames" w:hAnsi="XO Thames"/>
          <w:szCs w:val="24"/>
        </w:rPr>
        <w:t xml:space="preserve">, результаты отдельного этапа исполнения </w:t>
      </w:r>
      <w:r w:rsidR="00162A2B">
        <w:rPr>
          <w:rFonts w:ascii="XO Thames" w:hAnsi="XO Thames"/>
          <w:szCs w:val="24"/>
        </w:rPr>
        <w:t>Контракта</w:t>
      </w:r>
      <w:r w:rsidRPr="00171BB2">
        <w:rPr>
          <w:rFonts w:ascii="XO Thames" w:hAnsi="XO Thames"/>
          <w:szCs w:val="24"/>
        </w:rPr>
        <w:t>, а также надлежащим образом оформленную отчетную документацию и материалы, подтверждающие исполнение обязательств.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3.1.4. О</w:t>
      </w:r>
      <w:r w:rsidRPr="00171BB2">
        <w:rPr>
          <w:rFonts w:ascii="XO Thames" w:hAnsi="XO Thames"/>
          <w:szCs w:val="24"/>
          <w:highlight w:val="white"/>
        </w:rPr>
        <w:t>беспечить регистрацию Заказчика на Сайте и предоставление ему Учетной информации.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3.2. Исполнитель не должен:</w:t>
      </w:r>
    </w:p>
    <w:p w:rsidR="00DE2F7B" w:rsidRPr="00171BB2" w:rsidRDefault="0048242A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>3.2.1</w:t>
      </w:r>
      <w:r w:rsidR="00834198" w:rsidRPr="00171BB2">
        <w:rPr>
          <w:rFonts w:ascii="XO Thames" w:hAnsi="XO Thames"/>
          <w:szCs w:val="24"/>
        </w:rPr>
        <w:t xml:space="preserve">. Ни полностью, ни частично передавать свои обязательства по настоящему </w:t>
      </w:r>
      <w:r w:rsidR="005F717D">
        <w:rPr>
          <w:rFonts w:ascii="XO Thames" w:hAnsi="XO Thames"/>
          <w:szCs w:val="24"/>
        </w:rPr>
        <w:t>Контракту</w:t>
      </w:r>
      <w:r w:rsidR="00834198" w:rsidRPr="00171BB2">
        <w:rPr>
          <w:rFonts w:ascii="XO Thames" w:hAnsi="XO Thames"/>
          <w:szCs w:val="24"/>
        </w:rPr>
        <w:t xml:space="preserve"> без согласования с Заказчиком.</w:t>
      </w:r>
    </w:p>
    <w:p w:rsidR="00DE2F7B" w:rsidRPr="00171BB2" w:rsidRDefault="00834198" w:rsidP="008B1872">
      <w:pPr>
        <w:pStyle w:val="af9"/>
        <w:spacing w:beforeAutospacing="0" w:after="0" w:afterAutospacing="0"/>
        <w:contextualSpacing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lastRenderedPageBreak/>
        <w:t>3.3. Исполнитель вправе:</w:t>
      </w:r>
    </w:p>
    <w:p w:rsidR="00DE2F7B" w:rsidRPr="00171BB2" w:rsidRDefault="00834198" w:rsidP="008B1872">
      <w:pPr>
        <w:pStyle w:val="af9"/>
        <w:spacing w:beforeAutospacing="0" w:after="0" w:afterAutospacing="0"/>
        <w:contextualSpacing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3.3.1. Исполнитель вправе принять решение об одностороннем отказе от исполнения </w:t>
      </w:r>
      <w:r w:rsidR="005F717D">
        <w:rPr>
          <w:rFonts w:ascii="XO Thames" w:hAnsi="XO Thames"/>
          <w:szCs w:val="24"/>
        </w:rPr>
        <w:t>Контракта</w:t>
      </w:r>
      <w:r w:rsidR="00162A2B">
        <w:rPr>
          <w:rFonts w:ascii="XO Thames" w:hAnsi="XO Thames"/>
          <w:szCs w:val="24"/>
        </w:rPr>
        <w:t xml:space="preserve"> </w:t>
      </w:r>
      <w:r w:rsidRPr="00171BB2">
        <w:rPr>
          <w:rFonts w:ascii="XO Thames" w:hAnsi="XO Thames"/>
          <w:szCs w:val="24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 </w:t>
      </w:r>
    </w:p>
    <w:p w:rsidR="00DE2F7B" w:rsidRPr="00171BB2" w:rsidRDefault="008B1872" w:rsidP="00003DF7">
      <w:pPr>
        <w:pStyle w:val="af9"/>
        <w:spacing w:beforeAutospacing="0" w:after="0" w:afterAutospacing="0"/>
        <w:contextualSpacing/>
        <w:jc w:val="both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 </w:t>
      </w:r>
      <w:r w:rsidR="00834198" w:rsidRPr="00171BB2">
        <w:rPr>
          <w:rFonts w:ascii="XO Thames" w:hAnsi="XO Thames"/>
          <w:szCs w:val="24"/>
        </w:rPr>
        <w:t>3.4. Заказчик обязан:</w:t>
      </w:r>
    </w:p>
    <w:p w:rsidR="00DE2F7B" w:rsidRPr="008B187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8B1872">
        <w:rPr>
          <w:rFonts w:ascii="XO Thames" w:hAnsi="XO Thames"/>
          <w:szCs w:val="24"/>
        </w:rPr>
        <w:t>3.4.1. Обеспечить приемку и оплату  надлежащим образом оказанных услуг в размере и сроки, определенные п. 4 «</w:t>
      </w:r>
      <w:r w:rsidR="008B1872" w:rsidRPr="008B1872">
        <w:rPr>
          <w:rFonts w:ascii="PT Astra Serif" w:hAnsi="PT Astra Serif"/>
          <w:szCs w:val="24"/>
        </w:rPr>
        <w:t>Стоимость услуг и порядок расчетов</w:t>
      </w:r>
      <w:r w:rsidRPr="008B1872">
        <w:rPr>
          <w:rFonts w:ascii="XO Thames" w:hAnsi="XO Thames"/>
          <w:szCs w:val="24"/>
        </w:rPr>
        <w:t>».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3.4.2. Своевременно сообщать в письменной форме Исполнителю о недостатках, обнаруженных в ходе оказания услуг или приемки исполненных обязательств.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3.4.3. Провести экспертизу для проверки предоставленных Исполнителем результатов оказанных услуг, предусмотренных </w:t>
      </w:r>
      <w:r w:rsidR="005F717D">
        <w:rPr>
          <w:rFonts w:ascii="XO Thames" w:hAnsi="XO Thames"/>
          <w:szCs w:val="24"/>
        </w:rPr>
        <w:t>Контрактом</w:t>
      </w:r>
      <w:r w:rsidRPr="00171BB2">
        <w:rPr>
          <w:rFonts w:ascii="XO Thames" w:hAnsi="XO Thames"/>
          <w:szCs w:val="24"/>
        </w:rPr>
        <w:t xml:space="preserve">, в части их соответствия условиям </w:t>
      </w:r>
      <w:r w:rsidR="00162A2B">
        <w:rPr>
          <w:rFonts w:ascii="XO Thames" w:hAnsi="XO Thames"/>
          <w:szCs w:val="24"/>
        </w:rPr>
        <w:t>Контракта</w:t>
      </w:r>
      <w:r w:rsidRPr="00171BB2">
        <w:rPr>
          <w:rFonts w:ascii="XO Thames" w:hAnsi="XO Thames"/>
          <w:szCs w:val="24"/>
        </w:rPr>
        <w:t>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3.4.4. Требовать от Исполнителя предоставления надлежащим образом оформленной отчетной документации и материалов, подтверждающих исполнение обязательств.</w:t>
      </w:r>
    </w:p>
    <w:p w:rsidR="00DE2F7B" w:rsidRPr="008B187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b/>
          <w:szCs w:val="24"/>
        </w:rPr>
      </w:pPr>
      <w:r w:rsidRPr="00171BB2">
        <w:rPr>
          <w:rFonts w:ascii="XO Thames" w:hAnsi="XO Thames"/>
          <w:szCs w:val="24"/>
        </w:rPr>
        <w:t>3.4.5. </w:t>
      </w:r>
      <w:r w:rsidRPr="008B1872">
        <w:rPr>
          <w:rFonts w:ascii="XO Thames" w:hAnsi="XO Thames"/>
          <w:b/>
          <w:szCs w:val="24"/>
        </w:rPr>
        <w:t xml:space="preserve">Для получения Услуг по </w:t>
      </w:r>
      <w:r w:rsidR="005F717D" w:rsidRPr="008B1872">
        <w:rPr>
          <w:rFonts w:ascii="XO Thames" w:hAnsi="XO Thames"/>
          <w:b/>
          <w:szCs w:val="24"/>
        </w:rPr>
        <w:t>Контракту</w:t>
      </w:r>
      <w:r w:rsidRPr="008B1872">
        <w:rPr>
          <w:rFonts w:ascii="XO Thames" w:hAnsi="XO Thames"/>
          <w:b/>
          <w:szCs w:val="24"/>
        </w:rPr>
        <w:t xml:space="preserve"> Заказчик должен зарегистрироваться на Сайте. После регистрации Заказчику посредством электронной почты предоставляется логин и пароль для доступа к Сайту и получения Услуг (далее – «Учетная информация»).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3.4.6. Для начала работы с Сайтом Заказчик должен сообщить свою Учетную информацию (ввести логин и пароль на странице авторизации).</w:t>
      </w:r>
    </w:p>
    <w:p w:rsidR="00DE2F7B" w:rsidRPr="00171BB2" w:rsidRDefault="008B1872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>3.4.7</w:t>
      </w:r>
      <w:r w:rsidR="00834198" w:rsidRPr="00171BB2">
        <w:rPr>
          <w:rFonts w:ascii="XO Thames" w:hAnsi="XO Thames"/>
          <w:szCs w:val="24"/>
        </w:rPr>
        <w:t>. Заказчик не может использовать чужую Учетную информацию.</w:t>
      </w:r>
    </w:p>
    <w:p w:rsidR="00DE2F7B" w:rsidRPr="00171BB2" w:rsidRDefault="008B1872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>3.4.8</w:t>
      </w:r>
      <w:r w:rsidR="00834198" w:rsidRPr="00171BB2">
        <w:rPr>
          <w:rFonts w:ascii="XO Thames" w:hAnsi="XO Thames"/>
          <w:szCs w:val="24"/>
        </w:rPr>
        <w:t>. Заказчик не может передавать свою Учетную информацию третьим лицам.</w:t>
      </w:r>
    </w:p>
    <w:p w:rsidR="00DE2F7B" w:rsidRPr="00171BB2" w:rsidRDefault="008B1872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>3.4.9</w:t>
      </w:r>
      <w:r w:rsidR="00834198" w:rsidRPr="00171BB2">
        <w:rPr>
          <w:rFonts w:ascii="XO Thames" w:hAnsi="XO Thames"/>
          <w:szCs w:val="24"/>
        </w:rPr>
        <w:t>. Заказчик обязан при использовании Сайтов соблюдать Условия использования Сайтов.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3.5.  Заказчик вправе: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3.5.1.  Принять решение об одностороннем отказе от исполнения </w:t>
      </w:r>
      <w:r w:rsidR="005F717D">
        <w:rPr>
          <w:rFonts w:ascii="XO Thames" w:hAnsi="XO Thames"/>
          <w:szCs w:val="24"/>
        </w:rPr>
        <w:t>Контракта</w:t>
      </w:r>
      <w:r w:rsidR="00003DF7">
        <w:rPr>
          <w:rFonts w:ascii="XO Thames" w:hAnsi="XO Thames"/>
          <w:szCs w:val="24"/>
        </w:rPr>
        <w:t xml:space="preserve"> </w:t>
      </w:r>
      <w:r w:rsidRPr="00171BB2">
        <w:rPr>
          <w:rFonts w:ascii="XO Thames" w:hAnsi="XO Thames"/>
          <w:szCs w:val="24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E2F7B" w:rsidRPr="00171BB2" w:rsidRDefault="00FE5D1B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hyperlink r:id="rId8" w:history="1">
        <w:r w:rsidR="00834198" w:rsidRPr="00171BB2">
          <w:rPr>
            <w:rStyle w:val="17"/>
            <w:color w:val="000000"/>
            <w:szCs w:val="24"/>
            <w:u w:val="none"/>
          </w:rPr>
          <w:t xml:space="preserve">3.5.2.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  </w:r>
        <w:r w:rsidR="005F717D">
          <w:rPr>
            <w:rStyle w:val="17"/>
            <w:color w:val="000000"/>
            <w:szCs w:val="24"/>
            <w:u w:val="none"/>
          </w:rPr>
          <w:t>Контракта</w:t>
        </w:r>
        <w:r w:rsidR="00003DF7">
          <w:rPr>
            <w:rStyle w:val="17"/>
            <w:color w:val="000000"/>
            <w:szCs w:val="24"/>
            <w:u w:val="none"/>
          </w:rPr>
          <w:t xml:space="preserve"> </w:t>
        </w:r>
        <w:r w:rsidR="00834198" w:rsidRPr="00171BB2">
          <w:rPr>
            <w:rStyle w:val="17"/>
            <w:color w:val="000000"/>
            <w:szCs w:val="24"/>
            <w:u w:val="none"/>
          </w:rPr>
          <w:t>в соответствии с частью 8</w:t>
        </w:r>
      </w:hyperlink>
      <w:r w:rsidR="00834198" w:rsidRPr="00171BB2">
        <w:rPr>
          <w:rFonts w:ascii="XO Thames" w:hAnsi="XO Thames"/>
          <w:szCs w:val="24"/>
        </w:rPr>
        <w:t> статьи 95 Федерального закона.</w:t>
      </w:r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3.6. </w:t>
      </w:r>
      <w:proofErr w:type="gramStart"/>
      <w:r w:rsidRPr="00171BB2">
        <w:rPr>
          <w:rFonts w:ascii="XO Thames" w:hAnsi="XO Thames"/>
          <w:szCs w:val="24"/>
        </w:rPr>
        <w:t>Исполнитель подтверждает, что не является юридическим или физическим лицом, в отношении которого применяются специальные экономические меры, предусмотренные </w:t>
      </w:r>
      <w:hyperlink r:id="rId9" w:history="1">
        <w:r w:rsidRPr="00171BB2">
          <w:rPr>
            <w:rStyle w:val="17"/>
            <w:szCs w:val="24"/>
          </w:rPr>
          <w:t>подп. "а" п. 2</w:t>
        </w:r>
      </w:hyperlink>
      <w:r w:rsidRPr="00171BB2">
        <w:rPr>
          <w:rFonts w:ascii="XO Thames" w:hAnsi="XO Thames"/>
          <w:szCs w:val="24"/>
        </w:rPr>
        <w:t> Указа Президента РФ от 03.05.2022 г. N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 и не является организацией, находящейся под контролем таких лиц. </w:t>
      </w:r>
      <w:proofErr w:type="gramEnd"/>
    </w:p>
    <w:p w:rsidR="00DE2F7B" w:rsidRPr="00171BB2" w:rsidRDefault="00834198" w:rsidP="008B1872">
      <w:pPr>
        <w:pStyle w:val="af9"/>
        <w:spacing w:beforeAutospacing="0" w:after="0" w:afterAutospacing="0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 xml:space="preserve">3.7. Исполнитель гарантирует наличие у него прав на использование объектов интеллектуальной собственности, необходимых для оказания услуг по </w:t>
      </w:r>
      <w:r w:rsidR="005F717D">
        <w:rPr>
          <w:rFonts w:ascii="XO Thames" w:hAnsi="XO Thames"/>
          <w:szCs w:val="24"/>
        </w:rPr>
        <w:t>Контракту</w:t>
      </w:r>
      <w:r w:rsidRPr="00171BB2">
        <w:rPr>
          <w:rFonts w:ascii="XO Thames" w:hAnsi="XO Thames"/>
          <w:szCs w:val="24"/>
        </w:rPr>
        <w:t>.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 </w:t>
      </w:r>
    </w:p>
    <w:p w:rsidR="00003DF7" w:rsidRPr="00F277FA" w:rsidRDefault="00003DF7" w:rsidP="00003DF7">
      <w:pPr>
        <w:spacing w:after="0" w:line="240" w:lineRule="auto"/>
        <w:ind w:left="-284" w:right="-92" w:firstLine="42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Pr="00F277FA">
        <w:rPr>
          <w:rFonts w:ascii="PT Astra Serif" w:hAnsi="PT Astra Serif"/>
          <w:b/>
          <w:sz w:val="24"/>
          <w:szCs w:val="24"/>
        </w:rPr>
        <w:t>.Стоимость услуг и порядок расчетов</w:t>
      </w:r>
    </w:p>
    <w:p w:rsidR="00003DF7" w:rsidRDefault="009C33E9" w:rsidP="00003DF7">
      <w:pPr>
        <w:spacing w:after="0"/>
        <w:ind w:left="-28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</w:t>
      </w:r>
      <w:r w:rsidR="00003DF7">
        <w:rPr>
          <w:rFonts w:ascii="PT Astra Serif" w:hAnsi="PT Astra Serif"/>
          <w:sz w:val="24"/>
          <w:szCs w:val="24"/>
        </w:rPr>
        <w:t>4</w:t>
      </w:r>
      <w:r w:rsidR="00003DF7" w:rsidRPr="00F277FA">
        <w:rPr>
          <w:rFonts w:ascii="PT Astra Serif" w:hAnsi="PT Astra Serif"/>
          <w:sz w:val="24"/>
          <w:szCs w:val="24"/>
        </w:rPr>
        <w:t xml:space="preserve">.1. </w:t>
      </w:r>
      <w:proofErr w:type="gramStart"/>
      <w:r w:rsidR="00003DF7" w:rsidRPr="00F277FA">
        <w:rPr>
          <w:rFonts w:ascii="PT Astra Serif" w:hAnsi="PT Astra Serif"/>
          <w:sz w:val="24"/>
          <w:szCs w:val="24"/>
        </w:rPr>
        <w:t xml:space="preserve">За оказание услуг, предусмотренных в п.1.1 настоящего </w:t>
      </w:r>
      <w:r w:rsidR="00003DF7">
        <w:rPr>
          <w:rFonts w:ascii="PT Astra Serif" w:hAnsi="PT Astra Serif"/>
          <w:sz w:val="24"/>
          <w:szCs w:val="24"/>
        </w:rPr>
        <w:t>контракта</w:t>
      </w:r>
      <w:r w:rsidR="00003DF7" w:rsidRPr="00F277FA">
        <w:rPr>
          <w:rFonts w:ascii="PT Astra Serif" w:hAnsi="PT Astra Serif"/>
          <w:sz w:val="24"/>
          <w:szCs w:val="24"/>
        </w:rPr>
        <w:t xml:space="preserve"> «Заказчик» выплачивает «Исполнителю» сумму в размере</w:t>
      </w:r>
      <w:r w:rsidR="00003DF7" w:rsidRPr="00F662B9">
        <w:rPr>
          <w:rFonts w:ascii="PT Astra Serif" w:hAnsi="PT Astra Serif"/>
          <w:sz w:val="24"/>
          <w:szCs w:val="24"/>
        </w:rPr>
        <w:t xml:space="preserve"> </w:t>
      </w:r>
      <w:r w:rsidR="00003DF7">
        <w:rPr>
          <w:rFonts w:ascii="PT Astra Serif" w:hAnsi="PT Astra Serif"/>
          <w:b/>
          <w:sz w:val="24"/>
          <w:szCs w:val="24"/>
        </w:rPr>
        <w:t>__________</w:t>
      </w:r>
      <w:r w:rsidR="00003DF7" w:rsidRPr="005F633D">
        <w:rPr>
          <w:rFonts w:ascii="PT Astra Serif" w:hAnsi="PT Astra Serif"/>
          <w:b/>
          <w:sz w:val="24"/>
          <w:szCs w:val="24"/>
        </w:rPr>
        <w:t xml:space="preserve"> (</w:t>
      </w:r>
      <w:r w:rsidR="00003DF7">
        <w:rPr>
          <w:rFonts w:ascii="PT Astra Serif" w:hAnsi="PT Astra Serif"/>
          <w:b/>
          <w:sz w:val="24"/>
          <w:szCs w:val="24"/>
        </w:rPr>
        <w:t>_______</w:t>
      </w:r>
      <w:r w:rsidR="00003DF7" w:rsidRPr="005F633D">
        <w:rPr>
          <w:rFonts w:ascii="PT Astra Serif" w:hAnsi="PT Astra Serif"/>
          <w:b/>
          <w:sz w:val="24"/>
          <w:szCs w:val="24"/>
        </w:rPr>
        <w:t xml:space="preserve">), в </w:t>
      </w:r>
      <w:proofErr w:type="spellStart"/>
      <w:r w:rsidR="00003DF7" w:rsidRPr="005F633D">
        <w:rPr>
          <w:rFonts w:ascii="PT Astra Serif" w:hAnsi="PT Astra Serif"/>
          <w:b/>
          <w:sz w:val="24"/>
          <w:szCs w:val="24"/>
        </w:rPr>
        <w:t>т.ч</w:t>
      </w:r>
      <w:proofErr w:type="spellEnd"/>
      <w:r w:rsidR="00003DF7" w:rsidRPr="005F633D">
        <w:rPr>
          <w:rFonts w:ascii="PT Astra Serif" w:hAnsi="PT Astra Serif"/>
          <w:b/>
          <w:sz w:val="24"/>
          <w:szCs w:val="24"/>
        </w:rPr>
        <w:t xml:space="preserve">. НДС </w:t>
      </w:r>
      <w:r w:rsidR="00003DF7">
        <w:rPr>
          <w:rFonts w:ascii="PT Astra Serif" w:hAnsi="PT Astra Serif"/>
          <w:b/>
          <w:sz w:val="24"/>
          <w:szCs w:val="24"/>
        </w:rPr>
        <w:t>/без НДС</w:t>
      </w:r>
      <w:proofErr w:type="gramEnd"/>
    </w:p>
    <w:p w:rsidR="00003DF7" w:rsidRPr="002C0EAB" w:rsidRDefault="00003DF7" w:rsidP="00003DF7">
      <w:pPr>
        <w:spacing w:after="0"/>
        <w:ind w:left="-284"/>
        <w:jc w:val="both"/>
        <w:rPr>
          <w:rFonts w:ascii="PT Astra Serif" w:hAnsi="PT Astra Serif"/>
          <w:b/>
          <w:sz w:val="24"/>
          <w:szCs w:val="24"/>
        </w:rPr>
      </w:pPr>
      <w:r w:rsidRPr="002C0EAB">
        <w:rPr>
          <w:rFonts w:ascii="PT Astra Serif" w:hAnsi="PT Astra Serif"/>
          <w:b/>
          <w:sz w:val="24"/>
          <w:szCs w:val="24"/>
        </w:rPr>
        <w:t>Цена Контракта является твердой и определяется на весь срок исполнения контракта.</w:t>
      </w:r>
    </w:p>
    <w:p w:rsidR="00003DF7" w:rsidRPr="0048242A" w:rsidRDefault="009C33E9" w:rsidP="00003DF7">
      <w:pPr>
        <w:spacing w:after="0" w:line="240" w:lineRule="auto"/>
        <w:ind w:left="-284" w:right="-92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</w:t>
      </w:r>
      <w:r w:rsidR="00003DF7">
        <w:rPr>
          <w:rFonts w:ascii="PT Astra Serif" w:hAnsi="PT Astra Serif"/>
          <w:sz w:val="24"/>
          <w:szCs w:val="24"/>
        </w:rPr>
        <w:t>4</w:t>
      </w:r>
      <w:r w:rsidR="00003DF7" w:rsidRPr="00F277FA">
        <w:rPr>
          <w:rFonts w:ascii="PT Astra Serif" w:hAnsi="PT Astra Serif"/>
          <w:sz w:val="24"/>
          <w:szCs w:val="24"/>
        </w:rPr>
        <w:t xml:space="preserve">.2. Форма оплаты – безналичный расчет, путем перечисления денежных средств на расчетный счет </w:t>
      </w:r>
      <w:r w:rsidR="00003DF7" w:rsidRPr="00F34B7E">
        <w:rPr>
          <w:rFonts w:ascii="PT Astra Serif" w:hAnsi="PT Astra Serif"/>
          <w:sz w:val="24"/>
          <w:szCs w:val="24"/>
        </w:rPr>
        <w:t xml:space="preserve">Исполнителя. </w:t>
      </w:r>
      <w:r w:rsidR="00003DF7" w:rsidRPr="00F34B7E">
        <w:rPr>
          <w:rFonts w:ascii="PT Astra Serif" w:hAnsi="PT Astra Serif"/>
          <w:b/>
          <w:sz w:val="24"/>
          <w:szCs w:val="24"/>
        </w:rPr>
        <w:t xml:space="preserve">Оплата за услуги осуществляется без предварительной оплаты (аванса) </w:t>
      </w:r>
      <w:r w:rsidR="0048242A">
        <w:rPr>
          <w:rFonts w:ascii="PT Astra Serif" w:hAnsi="PT Astra Serif"/>
          <w:b/>
          <w:sz w:val="24"/>
          <w:szCs w:val="24"/>
        </w:rPr>
        <w:t xml:space="preserve">ежемесячно </w:t>
      </w:r>
      <w:r w:rsidR="00003DF7" w:rsidRPr="00F34B7E">
        <w:rPr>
          <w:rFonts w:ascii="PT Astra Serif" w:hAnsi="PT Astra Serif"/>
          <w:b/>
          <w:sz w:val="24"/>
          <w:szCs w:val="24"/>
        </w:rPr>
        <w:t>в течение 7 (семи) рабочих дней после подписания Заказчиком</w:t>
      </w:r>
      <w:r w:rsidR="0048242A">
        <w:rPr>
          <w:rFonts w:ascii="PT Astra Serif" w:hAnsi="PT Astra Serif"/>
          <w:b/>
          <w:sz w:val="24"/>
          <w:szCs w:val="24"/>
        </w:rPr>
        <w:t xml:space="preserve"> соответствующего</w:t>
      </w:r>
      <w:r w:rsidR="00003DF7" w:rsidRPr="00F34B7E">
        <w:rPr>
          <w:rFonts w:ascii="PT Astra Serif" w:hAnsi="PT Astra Serif"/>
          <w:b/>
          <w:sz w:val="24"/>
          <w:szCs w:val="24"/>
        </w:rPr>
        <w:t xml:space="preserve"> акта оказанных услуг.</w:t>
      </w:r>
      <w:r w:rsidR="0048242A" w:rsidRPr="0048242A">
        <w:rPr>
          <w:rFonts w:ascii="Times New Roman" w:hAnsi="Times New Roman"/>
          <w:b/>
          <w:sz w:val="24"/>
          <w:szCs w:val="24"/>
        </w:rPr>
        <w:t xml:space="preserve"> </w:t>
      </w:r>
      <w:r w:rsidR="0048242A" w:rsidRPr="0048242A">
        <w:rPr>
          <w:rFonts w:ascii="Times New Roman" w:hAnsi="Times New Roman"/>
          <w:sz w:val="24"/>
          <w:szCs w:val="24"/>
        </w:rPr>
        <w:t>Заказчик обязан указывать в платежном поручении в назначении платежа номер счета Исполнителя, на основании которого производится оплата.</w:t>
      </w:r>
    </w:p>
    <w:p w:rsidR="00003DF7" w:rsidRPr="009D4164" w:rsidRDefault="009C33E9" w:rsidP="00003DF7">
      <w:pPr>
        <w:spacing w:after="0" w:line="240" w:lineRule="auto"/>
        <w:ind w:left="-28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 w:rsidR="009D4164">
        <w:rPr>
          <w:rFonts w:ascii="PT Astra Serif" w:hAnsi="PT Astra Serif"/>
          <w:sz w:val="24"/>
          <w:szCs w:val="24"/>
        </w:rPr>
        <w:t xml:space="preserve"> </w:t>
      </w:r>
      <w:r w:rsidR="00003DF7">
        <w:rPr>
          <w:rFonts w:ascii="PT Astra Serif" w:hAnsi="PT Astra Serif"/>
          <w:sz w:val="24"/>
          <w:szCs w:val="24"/>
        </w:rPr>
        <w:t>4</w:t>
      </w:r>
      <w:r w:rsidR="00003DF7" w:rsidRPr="00F277FA">
        <w:rPr>
          <w:rFonts w:ascii="PT Astra Serif" w:hAnsi="PT Astra Serif"/>
          <w:sz w:val="24"/>
          <w:szCs w:val="24"/>
        </w:rPr>
        <w:t>.3</w:t>
      </w:r>
      <w:r>
        <w:rPr>
          <w:rFonts w:ascii="PT Astra Serif" w:hAnsi="PT Astra Serif"/>
          <w:sz w:val="24"/>
          <w:szCs w:val="24"/>
        </w:rPr>
        <w:t>.</w:t>
      </w:r>
      <w:r w:rsidR="00003DF7" w:rsidRPr="00F277FA">
        <w:rPr>
          <w:rFonts w:ascii="PT Astra Serif" w:hAnsi="PT Astra Serif"/>
          <w:sz w:val="24"/>
          <w:szCs w:val="24"/>
        </w:rPr>
        <w:t xml:space="preserve"> </w:t>
      </w:r>
      <w:r w:rsidR="00003DF7" w:rsidRPr="009D4164">
        <w:rPr>
          <w:rFonts w:ascii="PT Astra Serif" w:hAnsi="PT Astra Serif"/>
          <w:sz w:val="24"/>
          <w:szCs w:val="24"/>
        </w:rPr>
        <w:t>Источник финансирования</w:t>
      </w:r>
      <w:r w:rsidR="00003DF7" w:rsidRPr="00D41EBF">
        <w:rPr>
          <w:rFonts w:ascii="PT Astra Serif" w:hAnsi="PT Astra Serif"/>
          <w:sz w:val="24"/>
          <w:szCs w:val="24"/>
        </w:rPr>
        <w:t xml:space="preserve">: </w:t>
      </w:r>
      <w:r w:rsidR="00003DF7" w:rsidRPr="009D4164">
        <w:rPr>
          <w:rFonts w:ascii="PT Astra Serif" w:hAnsi="PT Astra Serif"/>
          <w:b/>
          <w:sz w:val="24"/>
          <w:szCs w:val="24"/>
        </w:rPr>
        <w:t>Средства бюджетных учреждений (внебюджетные фонд</w:t>
      </w:r>
      <w:proofErr w:type="gramStart"/>
      <w:r w:rsidR="00003DF7" w:rsidRPr="009D4164">
        <w:rPr>
          <w:rFonts w:ascii="PT Astra Serif" w:hAnsi="PT Astra Serif"/>
          <w:b/>
          <w:sz w:val="24"/>
          <w:szCs w:val="24"/>
        </w:rPr>
        <w:t>.</w:t>
      </w:r>
      <w:proofErr w:type="gramEnd"/>
      <w:r w:rsidR="00003DF7" w:rsidRPr="009D4164">
        <w:rPr>
          <w:rFonts w:ascii="PT Astra Serif" w:hAnsi="PT Astra Serif"/>
          <w:b/>
          <w:sz w:val="24"/>
          <w:szCs w:val="24"/>
        </w:rPr>
        <w:t xml:space="preserve"> </w:t>
      </w:r>
      <w:proofErr w:type="gramStart"/>
      <w:r w:rsidR="00003DF7" w:rsidRPr="009D4164">
        <w:rPr>
          <w:rFonts w:ascii="PT Astra Serif" w:hAnsi="PT Astra Serif"/>
          <w:b/>
          <w:sz w:val="24"/>
          <w:szCs w:val="24"/>
        </w:rPr>
        <w:t>п</w:t>
      </w:r>
      <w:proofErr w:type="gramEnd"/>
      <w:r w:rsidR="00003DF7" w:rsidRPr="009D4164">
        <w:rPr>
          <w:rFonts w:ascii="PT Astra Serif" w:hAnsi="PT Astra Serif"/>
          <w:b/>
          <w:sz w:val="24"/>
          <w:szCs w:val="24"/>
        </w:rPr>
        <w:t xml:space="preserve">латные услуги) </w:t>
      </w:r>
      <w:r w:rsidRPr="009D4164">
        <w:rPr>
          <w:rFonts w:ascii="PT Astra Serif" w:hAnsi="PT Astra Serif"/>
          <w:b/>
          <w:sz w:val="24"/>
          <w:szCs w:val="24"/>
        </w:rPr>
        <w:t xml:space="preserve">приносящая доход деятельность (собственные доходы учреждения) </w:t>
      </w:r>
      <w:r w:rsidR="00003DF7" w:rsidRPr="009D4164">
        <w:rPr>
          <w:rFonts w:ascii="PT Astra Serif" w:hAnsi="PT Astra Serif"/>
          <w:b/>
          <w:sz w:val="24"/>
          <w:szCs w:val="24"/>
        </w:rPr>
        <w:t>на 2026 г.</w:t>
      </w:r>
    </w:p>
    <w:p w:rsidR="00DE2F7B" w:rsidRPr="009D4164" w:rsidRDefault="00834198" w:rsidP="003763ED">
      <w:pPr>
        <w:pStyle w:val="af9"/>
        <w:spacing w:beforeAutospacing="0" w:after="0" w:afterAutospacing="0"/>
        <w:ind w:firstLine="567"/>
        <w:jc w:val="both"/>
        <w:rPr>
          <w:rFonts w:ascii="XO Thames" w:hAnsi="XO Thames"/>
          <w:b/>
          <w:szCs w:val="24"/>
        </w:rPr>
      </w:pPr>
      <w:r w:rsidRPr="009D4164">
        <w:rPr>
          <w:rFonts w:ascii="XO Thames" w:hAnsi="XO Thames"/>
          <w:b/>
          <w:szCs w:val="24"/>
        </w:rPr>
        <w:t> 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>5. Ответственность Сторон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.1. За неисполнение или ненадлежащее исполнение </w:t>
      </w:r>
      <w:proofErr w:type="gramStart"/>
      <w:r w:rsidRPr="00F277FA">
        <w:rPr>
          <w:rFonts w:ascii="PT Astra Serif" w:hAnsi="PT Astra Serif"/>
          <w:sz w:val="24"/>
          <w:szCs w:val="24"/>
        </w:rPr>
        <w:t xml:space="preserve">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Стороны несут</w:t>
      </w:r>
      <w:proofErr w:type="gramEnd"/>
      <w:r w:rsidRPr="00F277FA">
        <w:rPr>
          <w:rFonts w:ascii="PT Astra Serif" w:hAnsi="PT Astra Serif"/>
          <w:sz w:val="24"/>
          <w:szCs w:val="24"/>
        </w:rPr>
        <w:t xml:space="preserve"> ответственность в соответствии с законодательством Российской Федерации.</w:t>
      </w:r>
    </w:p>
    <w:p w:rsidR="009C33E9" w:rsidRPr="00F277FA" w:rsidRDefault="009C33E9" w:rsidP="009C33E9">
      <w:pPr>
        <w:spacing w:after="0" w:line="240" w:lineRule="auto"/>
        <w:ind w:left="-284" w:right="-92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      5</w:t>
      </w:r>
      <w:r w:rsidRPr="00F277FA">
        <w:rPr>
          <w:rFonts w:ascii="PT Astra Serif" w:hAnsi="PT Astra Serif"/>
          <w:sz w:val="24"/>
          <w:szCs w:val="24"/>
        </w:rPr>
        <w:t xml:space="preserve">.2. В случае просрочки исполнения заказчиком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поставщик (подрядчик, исполнитель) вправе потребовать уплаты неустоек (штрафов, пеней). 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срока исполнения обязательства. Такая пеня устанавливается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в размере одной трехсотой действующей на дату уплаты пеней ключевой ставки  Центрального банка Российской Федерации</w:t>
      </w:r>
      <w:r w:rsidRPr="00F277FA">
        <w:rPr>
          <w:rFonts w:ascii="PT Astra Serif" w:hAnsi="PT Astra Serif"/>
          <w:sz w:val="24"/>
          <w:szCs w:val="24"/>
          <w:vertAlign w:val="superscript"/>
        </w:rPr>
        <w:footnoteReference w:id="1"/>
      </w:r>
      <w:r w:rsidRPr="00F277FA">
        <w:rPr>
          <w:rFonts w:ascii="PT Astra Serif" w:hAnsi="PT Astra Serif"/>
          <w:sz w:val="24"/>
          <w:szCs w:val="24"/>
        </w:rPr>
        <w:t xml:space="preserve"> от не уплаченной в срок суммы. 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.2.2. Штрафы начисляются за ненадлежащее исполнение заказчиком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>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За каждый факт неисполнения заказчиком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>, размер штрафа составляет 1000 руб.*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>&lt;*&gt; Устанавливается в виде фиксированной суммы, определяемой в следующем порядке: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а) 1000 рублей,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не превышает 3 млн. рублей (включительно);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б) 5000 рублей,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составляет от 3 млн. рублей до 50 млн. рублей (включительно);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в) 10000 рублей,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составляет от 50 млн. рублей до 100 млн. рублей (включительно);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г) 100000 рублей,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превышает 100 млн. рублей.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.2.3.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не может превышать цену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>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.3. </w:t>
      </w:r>
      <w:proofErr w:type="gramStart"/>
      <w:r w:rsidRPr="00F277FA">
        <w:rPr>
          <w:rFonts w:ascii="PT Astra Serif" w:hAnsi="PT Astra Serif"/>
          <w:sz w:val="24"/>
          <w:szCs w:val="24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.3.1. Пеня начисляется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в размере, в размере одной трехсотой действующей на дату уплаты пени ключевой ставки Центрального банка Российской Федерации</w:t>
      </w:r>
      <w:proofErr w:type="gramStart"/>
      <w:r w:rsidRPr="00F277FA">
        <w:rPr>
          <w:rFonts w:ascii="PT Astra Serif" w:hAnsi="PT Astra Serif"/>
          <w:sz w:val="24"/>
          <w:szCs w:val="24"/>
          <w:vertAlign w:val="superscript"/>
        </w:rPr>
        <w:t>1</w:t>
      </w:r>
      <w:proofErr w:type="gramEnd"/>
      <w:r w:rsidRPr="00F277FA">
        <w:rPr>
          <w:rFonts w:ascii="PT Astra Serif" w:hAnsi="PT Astra Serif"/>
          <w:sz w:val="24"/>
          <w:szCs w:val="24"/>
        </w:rPr>
        <w:t xml:space="preserve"> от цены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и фактически исполненных поставщиком (подрядчиком, исполнителем).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.3.2.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. Размер штрафа устанавливается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в виде фиксированной суммы, в том числе рассчитываемой как процент цены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, или в случае, если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 предусмотрены этапы исполнения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, как процент этапа исполнения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>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.3.2.1.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>, размер штрафа составляет ___ руб. 00 коп.*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>&lt;*&gt; Устанавливается в виде фиксированной суммы, определяемой в следующем порядке: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а) 10 процентов цены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не превышает 3 млн. рублей;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б) 5 процентов цены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составляет от 3 млн. рублей до 50 млн. рублей (включительно);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lastRenderedPageBreak/>
        <w:t xml:space="preserve">в) 1 процент цены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составляет от 50 млн. рублей до 100 млн. рублей (включительно);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F277FA">
        <w:rPr>
          <w:rFonts w:ascii="PT Astra Serif" w:hAnsi="PT Astra Serif"/>
          <w:sz w:val="24"/>
          <w:szCs w:val="24"/>
        </w:rPr>
        <w:t xml:space="preserve">и) 0,1 процента цены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(этапа) превышает 10 млрд. рублей.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.3.3.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 xml:space="preserve">, не может превышать цену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>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</w:t>
      </w:r>
      <w:r w:rsidRPr="00F277FA">
        <w:rPr>
          <w:rFonts w:ascii="PT Astra Serif" w:hAnsi="PT Astra Serif"/>
          <w:sz w:val="24"/>
          <w:szCs w:val="24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PT Astra Serif" w:hAnsi="PT Astra Serif"/>
          <w:sz w:val="24"/>
          <w:szCs w:val="24"/>
        </w:rPr>
        <w:t>контрактом</w:t>
      </w:r>
      <w:r w:rsidRPr="00F277FA">
        <w:rPr>
          <w:rFonts w:ascii="PT Astra Serif" w:hAnsi="PT Astra Serif"/>
          <w:sz w:val="24"/>
          <w:szCs w:val="24"/>
        </w:rPr>
        <w:t>, произошло вследствие непреодолимой силы или по вине другой стороны.</w:t>
      </w:r>
    </w:p>
    <w:p w:rsidR="00DE2F7B" w:rsidRPr="00171BB2" w:rsidRDefault="00834198" w:rsidP="003763ED">
      <w:pPr>
        <w:pStyle w:val="af9"/>
        <w:spacing w:beforeAutospacing="0" w:after="0" w:afterAutospacing="0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 </w:t>
      </w:r>
    </w:p>
    <w:p w:rsidR="00DE2F7B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b/>
          <w:szCs w:val="24"/>
        </w:rPr>
      </w:pPr>
      <w:r w:rsidRPr="008A43AF">
        <w:rPr>
          <w:rFonts w:ascii="XO Thames" w:hAnsi="XO Thames"/>
          <w:b/>
          <w:szCs w:val="24"/>
        </w:rPr>
        <w:t>6. Порядок приемки услуг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>.1. После оказания услуг составляется акт оказанных услуг</w:t>
      </w:r>
      <w:r w:rsidR="00EE528F">
        <w:rPr>
          <w:rFonts w:ascii="PT Astra Serif" w:hAnsi="PT Astra Serif"/>
          <w:sz w:val="24"/>
          <w:szCs w:val="24"/>
        </w:rPr>
        <w:t xml:space="preserve"> со счет фактурой</w:t>
      </w:r>
      <w:r w:rsidRPr="008A43AF">
        <w:rPr>
          <w:rFonts w:ascii="PT Astra Serif" w:hAnsi="PT Astra Serif"/>
          <w:sz w:val="24"/>
          <w:szCs w:val="24"/>
        </w:rPr>
        <w:t>, который подписывается Исполнителем и Заказчиком.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>.2. Услуги считаются принятыми после подписания обеими сторонами акта оказанных услуг.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>.3. В случае ненадлежащего оказания услуг Исполнитель осуществляет повторное оказание услуг, после чего подписывается акт оказанных услуг.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>.4. Если при сдаче и приемке услуг установлено, что они выполнены с нарушением сроков, условий, определенных контрактом, или с низким качеством, то Стороны составляют акт, в котором указываются выявленные недостатки, а окончательный акт оказанных услуг составляется после устранения недостатков.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 xml:space="preserve">.5. </w:t>
      </w:r>
      <w:proofErr w:type="gramStart"/>
      <w:r w:rsidRPr="008A43AF">
        <w:rPr>
          <w:rFonts w:ascii="PT Astra Serif" w:hAnsi="PT Astra Serif"/>
          <w:sz w:val="24"/>
          <w:szCs w:val="24"/>
        </w:rPr>
        <w:t xml:space="preserve">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услуг. </w:t>
      </w:r>
      <w:proofErr w:type="gramEnd"/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 xml:space="preserve">.6. </w:t>
      </w:r>
      <w:proofErr w:type="gramStart"/>
      <w:r w:rsidRPr="008A43AF">
        <w:rPr>
          <w:rFonts w:ascii="PT Astra Serif" w:hAnsi="PT Astra Serif"/>
          <w:sz w:val="24"/>
          <w:szCs w:val="24"/>
        </w:rPr>
        <w:t>По итогам подписания Акта оказанных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8A43AF">
        <w:rPr>
          <w:rFonts w:ascii="PT Astra Serif" w:hAnsi="PT Astra Serif"/>
          <w:sz w:val="24"/>
          <w:szCs w:val="24"/>
        </w:rPr>
        <w:t xml:space="preserve"> приёмки (ф. 0510452). </w:t>
      </w:r>
    </w:p>
    <w:p w:rsidR="0048242A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>.7. Оформление и обмен документами о приёмке оказанных Услуг</w:t>
      </w:r>
      <w:r w:rsidR="00EE528F">
        <w:rPr>
          <w:rFonts w:ascii="PT Astra Serif" w:hAnsi="PT Astra Serif"/>
          <w:sz w:val="24"/>
          <w:szCs w:val="24"/>
        </w:rPr>
        <w:t xml:space="preserve"> и счет фактура</w:t>
      </w:r>
      <w:r w:rsidRPr="008A43AF">
        <w:rPr>
          <w:rFonts w:ascii="PT Astra Serif" w:hAnsi="PT Astra Serif"/>
          <w:sz w:val="24"/>
          <w:szCs w:val="24"/>
        </w:rPr>
        <w:t xml:space="preserve"> осуществляется через систему электронного документооборота (в случае наличия)</w:t>
      </w:r>
      <w:r w:rsidR="00B52463">
        <w:rPr>
          <w:rFonts w:ascii="PT Astra Serif" w:hAnsi="PT Astra Serif"/>
          <w:sz w:val="24"/>
          <w:szCs w:val="24"/>
        </w:rPr>
        <w:t xml:space="preserve"> или на </w:t>
      </w:r>
      <w:r w:rsidR="00EE528F">
        <w:rPr>
          <w:rFonts w:ascii="PT Astra Serif" w:hAnsi="PT Astra Serif"/>
          <w:sz w:val="24"/>
          <w:szCs w:val="24"/>
        </w:rPr>
        <w:t>бумажном носителе</w:t>
      </w:r>
      <w:r w:rsidRPr="008A43AF">
        <w:rPr>
          <w:rFonts w:ascii="PT Astra Serif" w:hAnsi="PT Astra Serif"/>
          <w:sz w:val="24"/>
          <w:szCs w:val="24"/>
        </w:rPr>
        <w:t xml:space="preserve"> с соблюдением требований Российского законодательства, действующих на дату отправки документа. 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 xml:space="preserve">.8.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 </w:t>
      </w:r>
    </w:p>
    <w:p w:rsidR="008A43AF" w:rsidRPr="008A43AF" w:rsidRDefault="008A43AF" w:rsidP="008A43AF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Pr="008A43AF">
        <w:rPr>
          <w:rFonts w:ascii="PT Astra Serif" w:hAnsi="PT Astra Serif"/>
          <w:sz w:val="24"/>
          <w:szCs w:val="24"/>
        </w:rPr>
        <w:t>.9. 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</w:t>
      </w:r>
      <w:r w:rsidR="0048242A">
        <w:rPr>
          <w:rFonts w:ascii="PT Astra Serif" w:hAnsi="PT Astra Serif"/>
          <w:sz w:val="24"/>
          <w:szCs w:val="24"/>
        </w:rPr>
        <w:t>писания в срок, указанный в п. 6</w:t>
      </w:r>
      <w:r w:rsidRPr="008A43AF">
        <w:rPr>
          <w:rFonts w:ascii="PT Astra Serif" w:hAnsi="PT Astra Serif"/>
          <w:sz w:val="24"/>
          <w:szCs w:val="24"/>
        </w:rPr>
        <w:t xml:space="preserve">.6. настоящего Контракта.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 </w:t>
      </w:r>
    </w:p>
    <w:p w:rsidR="009D4164" w:rsidRDefault="009D4164" w:rsidP="008A43AF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b/>
          <w:szCs w:val="24"/>
        </w:rPr>
      </w:pPr>
    </w:p>
    <w:p w:rsidR="00DE2F7B" w:rsidRPr="00171BB2" w:rsidRDefault="00834198" w:rsidP="008A43AF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 xml:space="preserve">7.  Основания и порядок изменения и расторжения </w:t>
      </w:r>
      <w:r w:rsidR="00162A2B">
        <w:rPr>
          <w:rFonts w:ascii="XO Thames" w:hAnsi="XO Thames"/>
          <w:b/>
          <w:szCs w:val="24"/>
        </w:rPr>
        <w:t>Контракта</w:t>
      </w:r>
      <w:r w:rsidRPr="00171BB2">
        <w:rPr>
          <w:rFonts w:ascii="XO Thames" w:hAnsi="XO Thames"/>
          <w:b/>
          <w:szCs w:val="24"/>
        </w:rPr>
        <w:t>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Pr="00F277FA">
        <w:rPr>
          <w:rFonts w:ascii="PT Astra Serif" w:hAnsi="PT Astra Serif"/>
          <w:sz w:val="24"/>
          <w:szCs w:val="24"/>
        </w:rPr>
        <w:t xml:space="preserve">.1. </w:t>
      </w:r>
      <w:r w:rsidRPr="009F68B9">
        <w:rPr>
          <w:rFonts w:ascii="PT Astra Serif" w:hAnsi="PT Astra Serif"/>
          <w:b/>
          <w:sz w:val="24"/>
          <w:szCs w:val="24"/>
        </w:rPr>
        <w:t>Настоящий Контра</w:t>
      </w:r>
      <w:proofErr w:type="gramStart"/>
      <w:r w:rsidRPr="009F68B9">
        <w:rPr>
          <w:rFonts w:ascii="PT Astra Serif" w:hAnsi="PT Astra Serif"/>
          <w:b/>
          <w:sz w:val="24"/>
          <w:szCs w:val="24"/>
        </w:rPr>
        <w:t>кт вст</w:t>
      </w:r>
      <w:proofErr w:type="gramEnd"/>
      <w:r w:rsidRPr="009F68B9">
        <w:rPr>
          <w:rFonts w:ascii="PT Astra Serif" w:hAnsi="PT Astra Serif"/>
          <w:b/>
          <w:sz w:val="24"/>
          <w:szCs w:val="24"/>
        </w:rPr>
        <w:t>упает в силу со дня подписания сторонами и действует до 31 декабря 2026</w:t>
      </w:r>
      <w:r w:rsidR="009F68B9">
        <w:rPr>
          <w:rFonts w:ascii="PT Astra Serif" w:hAnsi="PT Astra Serif"/>
          <w:b/>
          <w:sz w:val="24"/>
          <w:szCs w:val="24"/>
        </w:rPr>
        <w:t xml:space="preserve"> г., </w:t>
      </w:r>
      <w:r w:rsidRPr="009F68B9">
        <w:rPr>
          <w:rFonts w:ascii="PT Astra Serif" w:hAnsi="PT Astra Serif"/>
          <w:b/>
          <w:sz w:val="24"/>
          <w:szCs w:val="24"/>
        </w:rPr>
        <w:t>в части расчетов до полного исполнения обязательств.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Pr="00F277FA">
        <w:rPr>
          <w:rFonts w:ascii="PT Astra Serif" w:hAnsi="PT Astra Serif"/>
          <w:sz w:val="24"/>
          <w:szCs w:val="24"/>
        </w:rPr>
        <w:t>.2. В случае если в процессе проведения проверки Исполнитель письменно истребует дополнительные материалы (откорректированные чертежи, расчеты и обоснования принятых технических решений и т.п.), срок экспертизы продлевается на количество дней, необходимых Заказчику для предоставления с сопроводительным письмом указанных материалов.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7</w:t>
      </w:r>
      <w:r w:rsidRPr="00F277FA">
        <w:rPr>
          <w:rFonts w:ascii="PT Astra Serif" w:hAnsi="PT Astra Serif"/>
          <w:sz w:val="24"/>
          <w:szCs w:val="24"/>
        </w:rPr>
        <w:t xml:space="preserve">.3.  Расторжение </w:t>
      </w:r>
      <w:r>
        <w:rPr>
          <w:rFonts w:ascii="PT Astra Serif" w:hAnsi="PT Astra Serif"/>
          <w:sz w:val="24"/>
          <w:szCs w:val="24"/>
        </w:rPr>
        <w:t>контракта</w:t>
      </w:r>
      <w:r w:rsidRPr="00F277FA">
        <w:rPr>
          <w:rFonts w:ascii="PT Astra Serif" w:hAnsi="PT Astra Serif"/>
          <w:sz w:val="24"/>
          <w:szCs w:val="24"/>
        </w:rPr>
        <w:t xml:space="preserve"> допускается исключительно по соглашению сторон или решению суда по основаниям, предусмотренным гражданским законодательством РФ.</w:t>
      </w:r>
    </w:p>
    <w:p w:rsidR="009C33E9" w:rsidRPr="00F277FA" w:rsidRDefault="009C33E9" w:rsidP="009C33E9">
      <w:pPr>
        <w:spacing w:after="0" w:line="240" w:lineRule="auto"/>
        <w:ind w:left="-284" w:right="-92"/>
        <w:rPr>
          <w:rFonts w:ascii="PT Astra Serif" w:hAnsi="PT Astra Serif"/>
          <w:b/>
          <w:sz w:val="24"/>
          <w:szCs w:val="24"/>
        </w:rPr>
      </w:pP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>8. Разрешение споров</w:t>
      </w:r>
    </w:p>
    <w:p w:rsidR="009C33E9" w:rsidRPr="00C36A5B" w:rsidRDefault="00834198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9F68B9">
        <w:rPr>
          <w:rFonts w:ascii="PT Astra Serif" w:hAnsi="PT Astra Serif"/>
          <w:sz w:val="24"/>
          <w:szCs w:val="24"/>
        </w:rPr>
        <w:t>8.1.</w:t>
      </w:r>
      <w:r w:rsidRPr="00171BB2">
        <w:rPr>
          <w:rFonts w:ascii="XO Thames" w:hAnsi="XO Thames"/>
          <w:szCs w:val="24"/>
        </w:rPr>
        <w:t xml:space="preserve"> </w:t>
      </w:r>
      <w:r w:rsidR="009C33E9" w:rsidRPr="00F277FA">
        <w:rPr>
          <w:rFonts w:ascii="PT Astra Serif" w:hAnsi="PT Astra Serif"/>
          <w:sz w:val="24"/>
          <w:szCs w:val="24"/>
        </w:rPr>
        <w:t xml:space="preserve"> Все споры или разногласия, возникшие между сторонами по настоящему </w:t>
      </w:r>
      <w:r w:rsidR="009C33E9">
        <w:rPr>
          <w:rFonts w:ascii="PT Astra Serif" w:hAnsi="PT Astra Serif"/>
          <w:sz w:val="24"/>
          <w:szCs w:val="24"/>
        </w:rPr>
        <w:t>контракту</w:t>
      </w:r>
      <w:r w:rsidR="009C33E9" w:rsidRPr="00F277FA">
        <w:rPr>
          <w:rFonts w:ascii="PT Astra Serif" w:hAnsi="PT Astra Serif"/>
          <w:sz w:val="24"/>
          <w:szCs w:val="24"/>
        </w:rPr>
        <w:t xml:space="preserve"> или в связи с ним, разрешаются путем переговоров между сторонами.</w:t>
      </w:r>
      <w:r w:rsidR="00C36A5B" w:rsidRPr="00C36A5B">
        <w:rPr>
          <w:rFonts w:ascii="Times New Roman" w:hAnsi="Times New Roman"/>
          <w:sz w:val="24"/>
          <w:szCs w:val="24"/>
        </w:rPr>
        <w:t xml:space="preserve"> </w:t>
      </w:r>
      <w:r w:rsidR="00C36A5B">
        <w:rPr>
          <w:rFonts w:ascii="Times New Roman" w:hAnsi="Times New Roman"/>
          <w:sz w:val="24"/>
          <w:szCs w:val="24"/>
        </w:rPr>
        <w:t xml:space="preserve">Срок ответа на претензию – 30 календарных дней </w:t>
      </w:r>
      <w:proofErr w:type="gramStart"/>
      <w:r w:rsidR="00C36A5B">
        <w:rPr>
          <w:rFonts w:ascii="Times New Roman" w:hAnsi="Times New Roman"/>
          <w:sz w:val="24"/>
          <w:szCs w:val="24"/>
        </w:rPr>
        <w:t>с даты</w:t>
      </w:r>
      <w:proofErr w:type="gramEnd"/>
      <w:r w:rsidR="00C36A5B">
        <w:rPr>
          <w:rFonts w:ascii="Times New Roman" w:hAnsi="Times New Roman"/>
          <w:sz w:val="24"/>
          <w:szCs w:val="24"/>
        </w:rPr>
        <w:t xml:space="preserve"> ее получения</w:t>
      </w:r>
      <w:r w:rsidR="00C36A5B" w:rsidRPr="00C36A5B">
        <w:rPr>
          <w:rFonts w:ascii="Times New Roman" w:hAnsi="Times New Roman"/>
          <w:sz w:val="24"/>
          <w:szCs w:val="24"/>
        </w:rPr>
        <w:t>.</w:t>
      </w:r>
    </w:p>
    <w:p w:rsidR="009C33E9" w:rsidRPr="00F277FA" w:rsidRDefault="009C33E9" w:rsidP="009C33E9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</w:t>
      </w:r>
      <w:r w:rsidRPr="00F277FA">
        <w:rPr>
          <w:rFonts w:ascii="PT Astra Serif" w:hAnsi="PT Astra Serif"/>
          <w:sz w:val="24"/>
          <w:szCs w:val="24"/>
        </w:rPr>
        <w:t>.2. В случае невозможности разрешения разногласий путем переговоров они подлежат рассмотрению в Арбитражном суде Ульяновской области в установленном законом порядке.</w:t>
      </w:r>
    </w:p>
    <w:p w:rsidR="009C33E9" w:rsidRPr="00F277FA" w:rsidRDefault="009C33E9" w:rsidP="009C33E9">
      <w:pPr>
        <w:spacing w:after="0" w:line="240" w:lineRule="auto"/>
        <w:ind w:right="-92"/>
        <w:rPr>
          <w:rFonts w:ascii="PT Astra Serif" w:hAnsi="PT Astra Serif"/>
          <w:b/>
          <w:sz w:val="24"/>
          <w:szCs w:val="24"/>
        </w:rPr>
      </w:pPr>
    </w:p>
    <w:p w:rsidR="00022A10" w:rsidRPr="00F277FA" w:rsidRDefault="00022A10" w:rsidP="00145291">
      <w:pPr>
        <w:pStyle w:val="af9"/>
        <w:spacing w:beforeAutospacing="0" w:after="0" w:afterAutospacing="0"/>
        <w:ind w:firstLine="567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>9</w:t>
      </w:r>
      <w:r w:rsidRPr="00F277FA">
        <w:rPr>
          <w:rFonts w:ascii="PT Astra Serif" w:hAnsi="PT Astra Serif"/>
          <w:b/>
          <w:szCs w:val="24"/>
        </w:rPr>
        <w:t>. Обстоятельства непреодолимой силы</w:t>
      </w:r>
    </w:p>
    <w:p w:rsidR="00022A10" w:rsidRPr="00F277FA" w:rsidRDefault="00022A10" w:rsidP="00022A10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Pr="00F277FA">
        <w:rPr>
          <w:rFonts w:ascii="PT Astra Serif" w:hAnsi="PT Astra Serif"/>
          <w:sz w:val="24"/>
          <w:szCs w:val="24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>
        <w:rPr>
          <w:rFonts w:ascii="PT Astra Serif" w:hAnsi="PT Astra Serif"/>
          <w:sz w:val="24"/>
          <w:szCs w:val="24"/>
        </w:rPr>
        <w:t>контракту</w:t>
      </w:r>
      <w:r w:rsidRPr="00F277FA">
        <w:rPr>
          <w:rFonts w:ascii="PT Astra Serif" w:hAnsi="PT Astra Serif"/>
          <w:sz w:val="24"/>
          <w:szCs w:val="24"/>
        </w:rPr>
        <w:t xml:space="preserve">, если это явилось следствием обстоятельств непреодолимой силы. </w:t>
      </w:r>
    </w:p>
    <w:p w:rsidR="00022A10" w:rsidRPr="00F277FA" w:rsidRDefault="00022A10" w:rsidP="00022A10">
      <w:pPr>
        <w:spacing w:after="0" w:line="240" w:lineRule="auto"/>
        <w:ind w:left="-284" w:right="-92" w:firstLine="426"/>
        <w:rPr>
          <w:rFonts w:ascii="PT Astra Serif" w:hAnsi="PT Astra Serif"/>
          <w:b/>
          <w:sz w:val="24"/>
          <w:szCs w:val="24"/>
        </w:rPr>
      </w:pPr>
    </w:p>
    <w:p w:rsidR="00022A10" w:rsidRPr="00F277FA" w:rsidRDefault="003F5217" w:rsidP="00022A10">
      <w:pPr>
        <w:spacing w:after="0" w:line="240" w:lineRule="auto"/>
        <w:ind w:left="-284" w:right="-92" w:firstLine="42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10</w:t>
      </w:r>
      <w:r w:rsidR="00022A10" w:rsidRPr="00F277FA">
        <w:rPr>
          <w:rFonts w:ascii="PT Astra Serif" w:hAnsi="PT Astra Serif"/>
          <w:b/>
          <w:sz w:val="24"/>
          <w:szCs w:val="24"/>
        </w:rPr>
        <w:t>. Заключительные положения</w:t>
      </w:r>
    </w:p>
    <w:p w:rsidR="00022A10" w:rsidRPr="00F277FA" w:rsidRDefault="003F5217" w:rsidP="00022A10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</w:t>
      </w:r>
      <w:r w:rsidR="00022A10" w:rsidRPr="00F277FA">
        <w:rPr>
          <w:rFonts w:ascii="PT Astra Serif" w:hAnsi="PT Astra Serif"/>
          <w:sz w:val="24"/>
          <w:szCs w:val="24"/>
        </w:rPr>
        <w:t xml:space="preserve">.1. Любые изменения и дополнения к настоящему </w:t>
      </w:r>
      <w:r w:rsidR="00022A10">
        <w:rPr>
          <w:rFonts w:ascii="PT Astra Serif" w:hAnsi="PT Astra Serif"/>
          <w:sz w:val="24"/>
          <w:szCs w:val="24"/>
        </w:rPr>
        <w:t>контракту</w:t>
      </w:r>
      <w:r w:rsidR="00022A10" w:rsidRPr="00F277FA">
        <w:rPr>
          <w:rFonts w:ascii="PT Astra Serif" w:hAnsi="PT Astra Serif"/>
          <w:sz w:val="24"/>
          <w:szCs w:val="24"/>
        </w:rPr>
        <w:t xml:space="preserve"> действительны лишь при условии, что они совершены в письменной форме и подписаны сторонами.</w:t>
      </w:r>
    </w:p>
    <w:p w:rsidR="00022A10" w:rsidRPr="00F277FA" w:rsidRDefault="003F5217" w:rsidP="00022A10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</w:t>
      </w:r>
      <w:r w:rsidR="005F7344">
        <w:rPr>
          <w:rFonts w:ascii="PT Astra Serif" w:hAnsi="PT Astra Serif"/>
          <w:sz w:val="24"/>
          <w:szCs w:val="24"/>
        </w:rPr>
        <w:t>0</w:t>
      </w:r>
      <w:r w:rsidR="00022A10" w:rsidRPr="00F277FA">
        <w:rPr>
          <w:rFonts w:ascii="PT Astra Serif" w:hAnsi="PT Astra Serif"/>
          <w:sz w:val="24"/>
          <w:szCs w:val="24"/>
        </w:rPr>
        <w:t xml:space="preserve">.2. Настоящий </w:t>
      </w:r>
      <w:r w:rsidR="00022A10">
        <w:rPr>
          <w:rFonts w:ascii="PT Astra Serif" w:hAnsi="PT Astra Serif"/>
          <w:sz w:val="24"/>
          <w:szCs w:val="24"/>
        </w:rPr>
        <w:t xml:space="preserve">Контракт </w:t>
      </w:r>
      <w:r w:rsidR="00022A10" w:rsidRPr="00F277FA">
        <w:rPr>
          <w:rFonts w:ascii="PT Astra Serif" w:hAnsi="PT Astra Serif"/>
          <w:sz w:val="24"/>
          <w:szCs w:val="24"/>
        </w:rPr>
        <w:t>составлен в двух экземплярах, имеющих равную юридическую силу, по одному для каждой из сторон.</w:t>
      </w:r>
    </w:p>
    <w:p w:rsidR="00022A10" w:rsidRPr="00F277FA" w:rsidRDefault="00022A10" w:rsidP="00022A10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</w:p>
    <w:p w:rsidR="004D06AC" w:rsidRPr="004D06AC" w:rsidRDefault="004D06AC" w:rsidP="004D06AC">
      <w:pPr>
        <w:tabs>
          <w:tab w:val="left" w:pos="0"/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left" w:pos="1276"/>
          <w:tab w:val="left" w:pos="1418"/>
          <w:tab w:val="left" w:pos="1560"/>
        </w:tabs>
        <w:contextualSpacing/>
        <w:rPr>
          <w:rFonts w:ascii="PT Astra Serif" w:eastAsia="Calibri" w:hAnsi="PT Astra Serif"/>
          <w:b/>
          <w:szCs w:val="22"/>
          <w:lang w:eastAsia="en-US"/>
        </w:rPr>
      </w:pPr>
      <w:r w:rsidRPr="004D06AC">
        <w:rPr>
          <w:rFonts w:ascii="PT Astra Serif" w:hAnsi="PT Astra Serif"/>
          <w:sz w:val="24"/>
          <w:szCs w:val="24"/>
        </w:rPr>
        <w:t xml:space="preserve">  </w:t>
      </w:r>
      <w:r w:rsidR="00022A10" w:rsidRPr="00981CD5">
        <w:rPr>
          <w:rFonts w:ascii="PT Astra Serif" w:hAnsi="PT Astra Serif"/>
          <w:sz w:val="24"/>
          <w:szCs w:val="24"/>
        </w:rPr>
        <w:t>Приложение №</w:t>
      </w:r>
      <w:r w:rsidR="00022A10">
        <w:rPr>
          <w:rFonts w:ascii="PT Astra Serif" w:hAnsi="PT Astra Serif"/>
          <w:sz w:val="24"/>
          <w:szCs w:val="24"/>
        </w:rPr>
        <w:t xml:space="preserve">1: </w:t>
      </w:r>
      <w:r w:rsidRPr="004D06AC">
        <w:rPr>
          <w:rFonts w:ascii="PT Astra Serif" w:hAnsi="PT Astra Serif"/>
          <w:sz w:val="24"/>
          <w:szCs w:val="24"/>
        </w:rPr>
        <w:t>Спецификация</w:t>
      </w:r>
      <w:r>
        <w:rPr>
          <w:rFonts w:ascii="PT Astra Serif" w:hAnsi="PT Astra Serif"/>
          <w:sz w:val="24"/>
          <w:szCs w:val="24"/>
        </w:rPr>
        <w:t>.</w:t>
      </w:r>
    </w:p>
    <w:p w:rsidR="004D06AC" w:rsidRDefault="004D06AC" w:rsidP="004D06AC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981CD5">
        <w:rPr>
          <w:rFonts w:ascii="PT Astra Serif" w:hAnsi="PT Astra Serif"/>
          <w:sz w:val="24"/>
          <w:szCs w:val="24"/>
        </w:rPr>
        <w:t>Приложение №</w:t>
      </w:r>
      <w:r>
        <w:rPr>
          <w:rFonts w:ascii="PT Astra Serif" w:hAnsi="PT Astra Serif"/>
          <w:sz w:val="24"/>
          <w:szCs w:val="24"/>
        </w:rPr>
        <w:t xml:space="preserve">1: </w:t>
      </w:r>
      <w:r w:rsidRPr="00AA4DFE">
        <w:rPr>
          <w:rFonts w:ascii="PT Astra Serif" w:hAnsi="PT Astra Serif"/>
          <w:sz w:val="24"/>
          <w:szCs w:val="24"/>
        </w:rPr>
        <w:t>Техническое задание</w:t>
      </w:r>
      <w:r>
        <w:rPr>
          <w:rFonts w:ascii="PT Astra Serif" w:hAnsi="PT Astra Serif"/>
          <w:sz w:val="24"/>
          <w:szCs w:val="24"/>
        </w:rPr>
        <w:t>.</w:t>
      </w:r>
    </w:p>
    <w:p w:rsidR="00022A10" w:rsidRPr="00C36A5B" w:rsidRDefault="00022A10" w:rsidP="00022A10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  <w:r w:rsidRPr="00981CD5">
        <w:rPr>
          <w:rFonts w:ascii="PT Astra Serif" w:hAnsi="PT Astra Serif"/>
          <w:sz w:val="24"/>
          <w:szCs w:val="24"/>
        </w:rPr>
        <w:t>Приложение №</w:t>
      </w:r>
      <w:r>
        <w:rPr>
          <w:rFonts w:ascii="PT Astra Serif" w:hAnsi="PT Astra Serif"/>
          <w:sz w:val="24"/>
          <w:szCs w:val="24"/>
        </w:rPr>
        <w:t xml:space="preserve">2: Акт </w:t>
      </w:r>
      <w:r w:rsidRPr="00D41EBF">
        <w:rPr>
          <w:rFonts w:ascii="PT Astra Serif" w:hAnsi="PT Astra Serif"/>
          <w:sz w:val="24"/>
          <w:szCs w:val="24"/>
        </w:rPr>
        <w:t>приемки товаров, работ, услуг</w:t>
      </w:r>
      <w:r w:rsidR="00C36A5B" w:rsidRPr="00C36A5B">
        <w:rPr>
          <w:rFonts w:ascii="Times New Roman" w:hAnsi="Times New Roman"/>
          <w:sz w:val="24"/>
          <w:szCs w:val="24"/>
        </w:rPr>
        <w:t xml:space="preserve"> </w:t>
      </w:r>
      <w:r w:rsidR="00C36A5B">
        <w:rPr>
          <w:rFonts w:ascii="Times New Roman" w:hAnsi="Times New Roman"/>
          <w:sz w:val="24"/>
          <w:szCs w:val="24"/>
        </w:rPr>
        <w:t>(ф. 0510452)</w:t>
      </w:r>
      <w:r w:rsidR="004D06AC">
        <w:rPr>
          <w:rFonts w:ascii="Times New Roman" w:hAnsi="Times New Roman"/>
          <w:sz w:val="24"/>
          <w:szCs w:val="24"/>
        </w:rPr>
        <w:t>.</w:t>
      </w:r>
    </w:p>
    <w:p w:rsidR="00022A10" w:rsidRDefault="00022A10" w:rsidP="00022A10">
      <w:pPr>
        <w:spacing w:after="0" w:line="240" w:lineRule="auto"/>
        <w:ind w:left="-284" w:right="-92" w:firstLine="426"/>
        <w:jc w:val="both"/>
        <w:rPr>
          <w:rFonts w:ascii="PT Astra Serif" w:hAnsi="PT Astra Serif"/>
          <w:sz w:val="24"/>
          <w:szCs w:val="24"/>
        </w:rPr>
      </w:pPr>
    </w:p>
    <w:p w:rsidR="00DE2F7B" w:rsidRPr="00171BB2" w:rsidRDefault="00834198" w:rsidP="00022A10">
      <w:pPr>
        <w:pStyle w:val="af9"/>
        <w:spacing w:beforeAutospacing="0" w:after="0" w:afterAutospacing="0"/>
        <w:ind w:firstLine="567"/>
        <w:jc w:val="both"/>
        <w:rPr>
          <w:rFonts w:ascii="XO Thames" w:hAnsi="XO Thames"/>
          <w:szCs w:val="24"/>
        </w:rPr>
      </w:pPr>
      <w:r w:rsidRPr="00171BB2">
        <w:rPr>
          <w:rFonts w:ascii="XO Thames" w:hAnsi="XO Thames"/>
          <w:szCs w:val="24"/>
        </w:rPr>
        <w:t> </w:t>
      </w:r>
    </w:p>
    <w:p w:rsidR="00DE2F7B" w:rsidRPr="00171BB2" w:rsidRDefault="00834198" w:rsidP="003763ED">
      <w:pPr>
        <w:pStyle w:val="af9"/>
        <w:spacing w:beforeAutospacing="0" w:after="0" w:afterAutospacing="0"/>
        <w:ind w:firstLine="567"/>
        <w:jc w:val="center"/>
        <w:rPr>
          <w:rFonts w:ascii="XO Thames" w:hAnsi="XO Thames"/>
          <w:szCs w:val="24"/>
        </w:rPr>
      </w:pPr>
      <w:r w:rsidRPr="00171BB2">
        <w:rPr>
          <w:rFonts w:ascii="XO Thames" w:hAnsi="XO Thames"/>
          <w:b/>
          <w:szCs w:val="24"/>
        </w:rPr>
        <w:t>14. Юридические адреса и банковские реквизиты Сторон</w:t>
      </w:r>
      <w:r w:rsidRPr="00171BB2">
        <w:rPr>
          <w:rFonts w:ascii="XO Thames" w:hAnsi="XO Thames"/>
          <w:szCs w:val="24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5259"/>
      </w:tblGrid>
      <w:tr w:rsidR="00DE2F7B" w:rsidRPr="00171BB2" w:rsidTr="00022A10">
        <w:trPr>
          <w:trHeight w:val="252"/>
        </w:trPr>
        <w:tc>
          <w:tcPr>
            <w:tcW w:w="5175" w:type="dxa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F7B" w:rsidRPr="00171BB2" w:rsidRDefault="00834198" w:rsidP="003763ED">
            <w:pPr>
              <w:pStyle w:val="af9"/>
              <w:spacing w:beforeAutospacing="0" w:after="0" w:afterAutospacing="0"/>
              <w:jc w:val="center"/>
              <w:rPr>
                <w:rFonts w:ascii="XO Thames" w:hAnsi="XO Thames"/>
                <w:szCs w:val="24"/>
              </w:rPr>
            </w:pPr>
            <w:r w:rsidRPr="00171BB2">
              <w:rPr>
                <w:rFonts w:ascii="XO Thames" w:hAnsi="XO Thames"/>
                <w:szCs w:val="24"/>
              </w:rPr>
              <w:t>ЗАКАЗЧИК:</w:t>
            </w:r>
          </w:p>
        </w:tc>
        <w:tc>
          <w:tcPr>
            <w:tcW w:w="5259" w:type="dxa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F7B" w:rsidRPr="00171BB2" w:rsidRDefault="00834198" w:rsidP="003763ED">
            <w:pPr>
              <w:pStyle w:val="af9"/>
              <w:spacing w:beforeAutospacing="0" w:after="0" w:afterAutospacing="0"/>
              <w:jc w:val="center"/>
              <w:rPr>
                <w:rFonts w:ascii="XO Thames" w:hAnsi="XO Thames"/>
                <w:szCs w:val="24"/>
              </w:rPr>
            </w:pPr>
            <w:r w:rsidRPr="00171BB2">
              <w:rPr>
                <w:rFonts w:ascii="XO Thames" w:hAnsi="XO Thames"/>
                <w:szCs w:val="24"/>
              </w:rPr>
              <w:t>ИСПОЛНИТЕЛЬ:</w:t>
            </w:r>
          </w:p>
        </w:tc>
      </w:tr>
      <w:tr w:rsidR="00DE2F7B" w:rsidRPr="00171BB2" w:rsidTr="00022A10">
        <w:trPr>
          <w:trHeight w:val="28"/>
        </w:trPr>
        <w:tc>
          <w:tcPr>
            <w:tcW w:w="5175" w:type="dxa"/>
            <w:tcBorders>
              <w:bottom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A10" w:rsidRPr="00322261" w:rsidRDefault="00022A10" w:rsidP="0002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322261">
              <w:rPr>
                <w:rFonts w:ascii="PT Astra Serif" w:hAnsi="PT Astra Serif" w:cs="Arial"/>
                <w:b/>
                <w:sz w:val="24"/>
                <w:szCs w:val="24"/>
              </w:rPr>
              <w:t xml:space="preserve">Государственное учреждение здравоохранения Городская больница №3 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 xml:space="preserve">432044 , г. Ульяновск, ул. </w:t>
            </w:r>
            <w:proofErr w:type="gramStart"/>
            <w:r w:rsidRPr="00322261">
              <w:rPr>
                <w:rFonts w:ascii="PT Astra Serif" w:hAnsi="PT Astra Serif"/>
                <w:sz w:val="24"/>
                <w:szCs w:val="24"/>
              </w:rPr>
              <w:t>Хрустальная</w:t>
            </w:r>
            <w:proofErr w:type="gramEnd"/>
            <w:r w:rsidRPr="00322261">
              <w:rPr>
                <w:rFonts w:ascii="PT Astra Serif" w:hAnsi="PT Astra Serif"/>
                <w:sz w:val="24"/>
                <w:szCs w:val="24"/>
              </w:rPr>
              <w:t xml:space="preserve"> 3Б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 xml:space="preserve">Министерство финансов Ульяновской области (государственное учреждение здравоохранения Городская больница № 3 л/с </w:t>
            </w:r>
            <w:r>
              <w:rPr>
                <w:rFonts w:ascii="PT Astra Serif" w:hAnsi="PT Astra Serif"/>
                <w:sz w:val="24"/>
                <w:szCs w:val="24"/>
              </w:rPr>
              <w:t>20</w:t>
            </w:r>
            <w:r w:rsidRPr="00322261">
              <w:rPr>
                <w:rFonts w:ascii="PT Astra Serif" w:hAnsi="PT Astra Serif"/>
                <w:sz w:val="24"/>
                <w:szCs w:val="24"/>
              </w:rPr>
              <w:t>261136В68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322261">
              <w:rPr>
                <w:rFonts w:ascii="PT Astra Serif" w:hAnsi="PT Astra Serif"/>
                <w:sz w:val="24"/>
                <w:szCs w:val="24"/>
              </w:rPr>
              <w:t xml:space="preserve">22261136В68) 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Казначейский счёт 03224643730000006801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ОКЦ №5 ВВГУ Банка России//УФК по Ульяновской области, г. Ульяновск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Банковский счёт 40102810645370000061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БИК 017308101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ИНН 7326014604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КПП 732601001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ОГРН 1027301403744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ОКПО 25385946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ОКОНХ 91511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ОКВЭД 86.10, 86.90.9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 xml:space="preserve"> Тел/факс - (8422)38-71-01/36-24-83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ОКТМО 73701000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Тел.(8422)38-68-44 (бухгалтерия)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Тел. (8422)38-70-90 (приемная)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22261">
              <w:rPr>
                <w:rFonts w:ascii="PT Astra Serif" w:hAnsi="PT Astra Serif"/>
                <w:sz w:val="24"/>
                <w:szCs w:val="24"/>
              </w:rPr>
              <w:lastRenderedPageBreak/>
              <w:t>e_mail</w:t>
            </w:r>
            <w:proofErr w:type="spellEnd"/>
            <w:r w:rsidRPr="00322261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hyperlink r:id="rId10" w:history="1">
              <w:r w:rsidRPr="00322261">
                <w:rPr>
                  <w:rFonts w:ascii="PT Astra Serif" w:hAnsi="PT Astra Serif"/>
                  <w:sz w:val="24"/>
                  <w:szCs w:val="24"/>
                </w:rPr>
                <w:t>economgb3@mail.ru</w:t>
              </w:r>
            </w:hyperlink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022A10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Начальник планово-экономического отдела</w:t>
            </w:r>
          </w:p>
          <w:p w:rsidR="00022A10" w:rsidRPr="00322261" w:rsidRDefault="00022A10" w:rsidP="00022A1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_________________ /Р.А. Рахимова/</w:t>
            </w:r>
          </w:p>
          <w:p w:rsidR="00022A10" w:rsidRPr="00F277FA" w:rsidRDefault="00022A10" w:rsidP="00022A10">
            <w:pPr>
              <w:spacing w:after="0" w:line="240" w:lineRule="auto"/>
              <w:ind w:right="17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E2F7B" w:rsidRPr="00171BB2" w:rsidRDefault="00DE2F7B" w:rsidP="003763ED">
            <w:pPr>
              <w:pStyle w:val="a6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259" w:type="dxa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F7B" w:rsidRPr="00171BB2" w:rsidRDefault="00834198" w:rsidP="00022A10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171BB2">
              <w:rPr>
                <w:rFonts w:ascii="XO Thames" w:hAnsi="XO Thames"/>
                <w:sz w:val="24"/>
                <w:szCs w:val="24"/>
              </w:rPr>
              <w:lastRenderedPageBreak/>
              <w:t xml:space="preserve">  </w:t>
            </w:r>
          </w:p>
          <w:p w:rsidR="00DE2F7B" w:rsidRPr="00171BB2" w:rsidRDefault="00834198" w:rsidP="003763ED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171BB2">
              <w:rPr>
                <w:rFonts w:ascii="XO Thames" w:hAnsi="XO Thames"/>
                <w:sz w:val="24"/>
                <w:szCs w:val="24"/>
              </w:rPr>
              <w:t> </w:t>
            </w:r>
          </w:p>
          <w:p w:rsidR="00DE2F7B" w:rsidRPr="00171BB2" w:rsidRDefault="00DE2F7B" w:rsidP="003763ED">
            <w:pPr>
              <w:pStyle w:val="a6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DE2F7B" w:rsidRPr="00171BB2" w:rsidRDefault="00DE2F7B" w:rsidP="003763ED">
      <w:pPr>
        <w:pStyle w:val="a6"/>
        <w:rPr>
          <w:rFonts w:ascii="XO Thames" w:hAnsi="XO Thames"/>
          <w:sz w:val="24"/>
          <w:szCs w:val="24"/>
        </w:rPr>
      </w:pPr>
    </w:p>
    <w:p w:rsidR="004D06AC" w:rsidRPr="004D06AC" w:rsidRDefault="00834198" w:rsidP="004D06AC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171BB2">
        <w:rPr>
          <w:rFonts w:ascii="XO Thames" w:hAnsi="XO Thames"/>
          <w:sz w:val="24"/>
          <w:szCs w:val="24"/>
        </w:rPr>
        <w:br w:type="page"/>
      </w:r>
      <w:r w:rsidR="004D06AC" w:rsidRPr="004D06AC"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4D06AC" w:rsidRPr="004D06AC" w:rsidRDefault="004D06AC" w:rsidP="004D06AC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4D06AC">
        <w:rPr>
          <w:rFonts w:ascii="PT Astra Serif" w:hAnsi="PT Astra Serif"/>
          <w:sz w:val="24"/>
          <w:szCs w:val="24"/>
        </w:rPr>
        <w:t>к Контракту №</w:t>
      </w:r>
    </w:p>
    <w:p w:rsidR="004D06AC" w:rsidRPr="004D06AC" w:rsidRDefault="004D06AC" w:rsidP="004D06AC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4D06AC">
        <w:rPr>
          <w:rFonts w:ascii="PT Astra Serif" w:hAnsi="PT Astra Serif"/>
          <w:sz w:val="24"/>
          <w:szCs w:val="24"/>
        </w:rPr>
        <w:t>от «» _______ 2026г.</w:t>
      </w:r>
    </w:p>
    <w:p w:rsidR="004D06AC" w:rsidRPr="004D06AC" w:rsidRDefault="004D06AC" w:rsidP="004D06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D06AC" w:rsidRPr="004D06AC" w:rsidRDefault="004D06AC" w:rsidP="00466D9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D06AC">
        <w:rPr>
          <w:rFonts w:ascii="PT Astra Serif" w:hAnsi="PT Astra Serif"/>
          <w:sz w:val="24"/>
          <w:szCs w:val="24"/>
        </w:rPr>
        <w:t>СПЕЦИФИКАЦИЯ</w:t>
      </w:r>
    </w:p>
    <w:p w:rsidR="004D06AC" w:rsidRPr="004D06AC" w:rsidRDefault="004D06AC" w:rsidP="004D06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4D06AC">
        <w:rPr>
          <w:rFonts w:ascii="PT Astra Serif" w:hAnsi="PT Astra Serif"/>
          <w:sz w:val="24"/>
          <w:szCs w:val="24"/>
        </w:rPr>
        <w:t xml:space="preserve"> </w:t>
      </w:r>
    </w:p>
    <w:tbl>
      <w:tblPr>
        <w:tblStyle w:val="aff"/>
        <w:tblW w:w="4720" w:type="pct"/>
        <w:tblLook w:val="04A0" w:firstRow="1" w:lastRow="0" w:firstColumn="1" w:lastColumn="0" w:noHBand="0" w:noVBand="1"/>
      </w:tblPr>
      <w:tblGrid>
        <w:gridCol w:w="527"/>
        <w:gridCol w:w="3361"/>
        <w:gridCol w:w="1569"/>
        <w:gridCol w:w="1688"/>
        <w:gridCol w:w="1470"/>
        <w:gridCol w:w="1470"/>
      </w:tblGrid>
      <w:tr w:rsidR="004D06AC" w:rsidRPr="004D06AC" w:rsidTr="004D06AC">
        <w:tc>
          <w:tcPr>
            <w:tcW w:w="261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666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</w:tc>
        <w:tc>
          <w:tcPr>
            <w:tcW w:w="778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837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ОКПД</w:t>
            </w:r>
            <w:proofErr w:type="gramStart"/>
            <w:r w:rsidRPr="004D06AC">
              <w:rPr>
                <w:rFonts w:ascii="PT Astra Serif" w:hAnsi="PT Astra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29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 xml:space="preserve">Цена единицы </w:t>
            </w:r>
          </w:p>
        </w:tc>
        <w:tc>
          <w:tcPr>
            <w:tcW w:w="729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Стоимость</w:t>
            </w:r>
          </w:p>
        </w:tc>
      </w:tr>
      <w:tr w:rsidR="004D06AC" w:rsidRPr="004D06AC" w:rsidTr="004D06AC">
        <w:trPr>
          <w:trHeight w:val="114"/>
        </w:trPr>
        <w:tc>
          <w:tcPr>
            <w:tcW w:w="261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66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4D06AC">
              <w:rPr>
                <w:rFonts w:ascii="PT Astra Serif" w:hAnsi="PT Astra Serif"/>
                <w:sz w:val="24"/>
                <w:szCs w:val="24"/>
              </w:rPr>
              <w:t>Доступ к Базе данных резюме с предложениями соискателей о трудоустройстве (резюме) с использованием ПО __________ с возможностью просмотра контактной информации соискателя с использованием API __ и публикациями вакансий: региональный критерий "Ульяновская область", критерий специализации "Все специализации", возможность просмотра контактной информации соискателя, количество просмотров 820 шт., сроком предоставления на 92 дней, предоставление возможности публикации вакансий «Стандарт» в течение срока предоставления Доступа к Базе</w:t>
            </w:r>
            <w:proofErr w:type="gramEnd"/>
            <w:r w:rsidRPr="004D06AC">
              <w:rPr>
                <w:rFonts w:ascii="PT Astra Serif" w:hAnsi="PT Astra Serif"/>
                <w:sz w:val="24"/>
                <w:szCs w:val="24"/>
              </w:rPr>
              <w:t xml:space="preserve"> данных в количестве 60 шт.</w:t>
            </w:r>
          </w:p>
        </w:tc>
        <w:tc>
          <w:tcPr>
            <w:tcW w:w="778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 xml:space="preserve">1 </w:t>
            </w:r>
            <w:proofErr w:type="spellStart"/>
            <w:r w:rsidRPr="004D06AC">
              <w:rPr>
                <w:rFonts w:ascii="PT Astra Serif" w:hAnsi="PT Astra Serif"/>
                <w:sz w:val="24"/>
                <w:szCs w:val="24"/>
              </w:rPr>
              <w:t>усл</w:t>
            </w:r>
            <w:proofErr w:type="spellEnd"/>
            <w:r w:rsidRPr="004D06AC">
              <w:rPr>
                <w:rFonts w:ascii="PT Astra Serif" w:hAnsi="PT Astra Serif"/>
                <w:sz w:val="24"/>
                <w:szCs w:val="24"/>
              </w:rPr>
              <w:t>. ед.</w:t>
            </w:r>
          </w:p>
        </w:tc>
        <w:tc>
          <w:tcPr>
            <w:tcW w:w="837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63.99.10.190</w:t>
            </w:r>
          </w:p>
        </w:tc>
        <w:tc>
          <w:tcPr>
            <w:tcW w:w="729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4D06AC" w:rsidRPr="004D06AC" w:rsidRDefault="004D06AC" w:rsidP="004D06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06AC" w:rsidRPr="004D06AC" w:rsidRDefault="004D06AC" w:rsidP="004D06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D06AC" w:rsidRPr="004D06AC" w:rsidRDefault="004D06AC" w:rsidP="004D06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57"/>
        <w:gridCol w:w="434"/>
        <w:gridCol w:w="5092"/>
      </w:tblGrid>
      <w:tr w:rsidR="004D06AC" w:rsidRPr="004D06AC" w:rsidTr="00DD183C">
        <w:trPr>
          <w:trHeight w:val="80"/>
        </w:trPr>
        <w:tc>
          <w:tcPr>
            <w:tcW w:w="2414" w:type="pct"/>
          </w:tcPr>
          <w:p w:rsidR="004D06AC" w:rsidRPr="004D06AC" w:rsidRDefault="004D06AC" w:rsidP="004D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Заказчик:</w:t>
            </w:r>
          </w:p>
          <w:p w:rsidR="004D06AC" w:rsidRPr="004D06AC" w:rsidRDefault="004D06AC" w:rsidP="004D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22261">
              <w:rPr>
                <w:rFonts w:ascii="PT Astra Serif" w:hAnsi="PT Astra Serif"/>
                <w:sz w:val="24"/>
                <w:szCs w:val="24"/>
              </w:rPr>
              <w:t>Начальник планово-экономического отдела</w:t>
            </w:r>
            <w:r w:rsidRPr="004D06AC">
              <w:rPr>
                <w:rFonts w:ascii="PT Astra Serif" w:hAnsi="PT Astra Serif"/>
                <w:sz w:val="24"/>
                <w:szCs w:val="24"/>
              </w:rPr>
              <w:t xml:space="preserve"> ___________________ /</w:t>
            </w:r>
            <w:r w:rsidRPr="00322261">
              <w:rPr>
                <w:rFonts w:ascii="PT Astra Serif" w:hAnsi="PT Astra Serif"/>
                <w:sz w:val="24"/>
                <w:szCs w:val="24"/>
              </w:rPr>
              <w:t xml:space="preserve"> Р.А. Рахимова</w:t>
            </w:r>
            <w:r w:rsidRPr="004D06AC">
              <w:rPr>
                <w:rFonts w:ascii="PT Astra Serif" w:hAnsi="PT Astra Serif"/>
                <w:sz w:val="24"/>
                <w:szCs w:val="24"/>
              </w:rPr>
              <w:t xml:space="preserve"> /</w:t>
            </w:r>
          </w:p>
          <w:p w:rsidR="004D06AC" w:rsidRPr="004D06AC" w:rsidRDefault="004D06AC" w:rsidP="004D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:rsidR="004D06AC" w:rsidRPr="004D06AC" w:rsidRDefault="004D06AC" w:rsidP="004D06A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4D06AC" w:rsidRPr="004D06AC" w:rsidRDefault="004D06AC" w:rsidP="004D06A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83" w:type="pct"/>
          </w:tcPr>
          <w:p w:rsidR="004D06AC" w:rsidRPr="004D06AC" w:rsidRDefault="004D06AC" w:rsidP="004D06A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Исполнитель:</w:t>
            </w:r>
          </w:p>
          <w:p w:rsidR="004D06AC" w:rsidRPr="004D06AC" w:rsidRDefault="004D06AC" w:rsidP="004D06A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D06AC" w:rsidRPr="004D06AC" w:rsidRDefault="004D06AC" w:rsidP="004D06A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D06AC">
              <w:rPr>
                <w:rFonts w:ascii="PT Astra Serif" w:hAnsi="PT Astra Serif"/>
                <w:sz w:val="24"/>
                <w:szCs w:val="24"/>
              </w:rPr>
              <w:t>__________________/____________/</w:t>
            </w:r>
          </w:p>
        </w:tc>
      </w:tr>
    </w:tbl>
    <w:p w:rsidR="004D06AC" w:rsidRPr="004D06AC" w:rsidRDefault="004D06AC" w:rsidP="004D06A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D06AC" w:rsidRDefault="004D06AC" w:rsidP="004D06AC">
      <w:r>
        <w:br w:type="page"/>
      </w:r>
    </w:p>
    <w:p w:rsidR="00DE2F7B" w:rsidRPr="00171BB2" w:rsidRDefault="00DE2F7B" w:rsidP="003763ED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DE2F7B" w:rsidRPr="004D06AC" w:rsidRDefault="00834198" w:rsidP="003763ED">
      <w:pPr>
        <w:spacing w:after="0" w:line="240" w:lineRule="auto"/>
        <w:ind w:firstLine="709"/>
        <w:jc w:val="right"/>
        <w:rPr>
          <w:rFonts w:ascii="XO Thames" w:hAnsi="XO Thames"/>
          <w:sz w:val="24"/>
          <w:szCs w:val="24"/>
          <w:lang w:val="en-US"/>
        </w:rPr>
      </w:pPr>
      <w:r w:rsidRPr="00171BB2">
        <w:rPr>
          <w:rFonts w:ascii="XO Thames" w:hAnsi="XO Thames"/>
          <w:sz w:val="24"/>
          <w:szCs w:val="24"/>
        </w:rPr>
        <w:t>Приложение</w:t>
      </w:r>
      <w:r w:rsidR="004D06AC">
        <w:rPr>
          <w:rFonts w:ascii="XO Thames" w:hAnsi="XO Thames"/>
          <w:sz w:val="24"/>
          <w:szCs w:val="24"/>
        </w:rPr>
        <w:t xml:space="preserve"> № </w:t>
      </w:r>
      <w:r w:rsidR="004D06AC">
        <w:rPr>
          <w:rFonts w:ascii="XO Thames" w:hAnsi="XO Thames"/>
          <w:sz w:val="24"/>
          <w:szCs w:val="24"/>
          <w:lang w:val="en-US"/>
        </w:rPr>
        <w:t>2</w:t>
      </w:r>
    </w:p>
    <w:p w:rsidR="00DE2F7B" w:rsidRPr="00171BB2" w:rsidRDefault="00834198" w:rsidP="003763ED">
      <w:pPr>
        <w:spacing w:after="0" w:line="240" w:lineRule="auto"/>
        <w:ind w:firstLine="709"/>
        <w:jc w:val="right"/>
        <w:rPr>
          <w:rFonts w:ascii="XO Thames" w:hAnsi="XO Thames"/>
          <w:sz w:val="24"/>
          <w:szCs w:val="24"/>
        </w:rPr>
      </w:pPr>
      <w:r w:rsidRPr="00171BB2">
        <w:rPr>
          <w:rFonts w:ascii="XO Thames" w:hAnsi="XO Thames"/>
          <w:sz w:val="24"/>
          <w:szCs w:val="24"/>
        </w:rPr>
        <w:t xml:space="preserve">к </w:t>
      </w:r>
      <w:r w:rsidR="005F717D">
        <w:rPr>
          <w:rFonts w:ascii="XO Thames" w:hAnsi="XO Thames"/>
          <w:sz w:val="24"/>
          <w:szCs w:val="24"/>
        </w:rPr>
        <w:t>Контракту</w:t>
      </w:r>
      <w:r w:rsidRPr="00171BB2">
        <w:rPr>
          <w:rFonts w:ascii="XO Thames" w:hAnsi="XO Thames"/>
          <w:sz w:val="24"/>
          <w:szCs w:val="24"/>
        </w:rPr>
        <w:t xml:space="preserve"> № </w:t>
      </w:r>
    </w:p>
    <w:p w:rsidR="00DE2F7B" w:rsidRPr="00171BB2" w:rsidRDefault="00834198" w:rsidP="003763ED">
      <w:pPr>
        <w:spacing w:after="0" w:line="240" w:lineRule="auto"/>
        <w:ind w:firstLine="709"/>
        <w:jc w:val="right"/>
        <w:rPr>
          <w:rFonts w:ascii="XO Thames" w:hAnsi="XO Thames"/>
          <w:sz w:val="24"/>
          <w:szCs w:val="24"/>
        </w:rPr>
      </w:pPr>
      <w:r w:rsidRPr="00171BB2">
        <w:rPr>
          <w:rFonts w:ascii="XO Thames" w:hAnsi="XO Thames"/>
          <w:sz w:val="24"/>
          <w:szCs w:val="24"/>
        </w:rPr>
        <w:t>от «___» _____________ 20</w:t>
      </w:r>
      <w:r w:rsidR="004D06AC">
        <w:rPr>
          <w:rFonts w:ascii="XO Thames" w:hAnsi="XO Thames"/>
          <w:sz w:val="24"/>
          <w:szCs w:val="24"/>
        </w:rPr>
        <w:t>26</w:t>
      </w:r>
      <w:r w:rsidRPr="00171BB2">
        <w:rPr>
          <w:rFonts w:ascii="XO Thames" w:hAnsi="XO Thames"/>
          <w:sz w:val="24"/>
          <w:szCs w:val="24"/>
        </w:rPr>
        <w:t xml:space="preserve"> года</w:t>
      </w:r>
    </w:p>
    <w:p w:rsidR="00022A10" w:rsidRPr="00171BB2" w:rsidRDefault="00834198" w:rsidP="00022A10">
      <w:pPr>
        <w:spacing w:after="0" w:line="240" w:lineRule="auto"/>
        <w:rPr>
          <w:rFonts w:ascii="XO Thames" w:hAnsi="XO Thames"/>
          <w:sz w:val="24"/>
          <w:szCs w:val="24"/>
        </w:rPr>
      </w:pPr>
      <w:r w:rsidRPr="00171BB2">
        <w:rPr>
          <w:rFonts w:ascii="XO Thames" w:hAnsi="XO Thames"/>
          <w:sz w:val="24"/>
          <w:szCs w:val="24"/>
        </w:rPr>
        <w:t> </w:t>
      </w:r>
    </w:p>
    <w:tbl>
      <w:tblPr>
        <w:tblStyle w:val="TableStyle0"/>
        <w:tblW w:w="1038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1800"/>
        <w:gridCol w:w="7950"/>
      </w:tblGrid>
      <w:tr w:rsidR="00022A10" w:rsidTr="0079424B">
        <w:trPr>
          <w:cantSplit/>
          <w:trHeight w:val="315"/>
        </w:trPr>
        <w:tc>
          <w:tcPr>
            <w:tcW w:w="10380" w:type="dxa"/>
            <w:gridSpan w:val="3"/>
            <w:shd w:val="clear" w:color="auto" w:fill="auto"/>
            <w:vAlign w:val="bottom"/>
          </w:tcPr>
          <w:p w:rsidR="00022A10" w:rsidRDefault="00835EAF" w:rsidP="0079424B">
            <w:pPr>
              <w:jc w:val="center"/>
            </w:pPr>
            <w:r>
              <w:rPr>
                <w:b/>
                <w:sz w:val="24"/>
                <w:szCs w:val="24"/>
              </w:rPr>
              <w:t>Техническое задание</w:t>
            </w:r>
          </w:p>
        </w:tc>
      </w:tr>
      <w:tr w:rsidR="00022A10" w:rsidTr="0079424B">
        <w:trPr>
          <w:cantSplit/>
        </w:trPr>
        <w:tc>
          <w:tcPr>
            <w:tcW w:w="10380" w:type="dxa"/>
            <w:gridSpan w:val="3"/>
            <w:shd w:val="clear" w:color="auto" w:fill="auto"/>
          </w:tcPr>
          <w:p w:rsidR="00022A10" w:rsidRDefault="00022A10" w:rsidP="0079424B">
            <w:pPr>
              <w:jc w:val="center"/>
            </w:pPr>
          </w:p>
        </w:tc>
      </w:tr>
      <w:tr w:rsidR="00022A10" w:rsidTr="0079424B">
        <w:trPr>
          <w:cantSplit/>
        </w:trPr>
        <w:tc>
          <w:tcPr>
            <w:tcW w:w="630" w:type="dxa"/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1800" w:type="dxa"/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7950" w:type="dxa"/>
            <w:shd w:val="clear" w:color="auto" w:fill="auto"/>
            <w:vAlign w:val="bottom"/>
          </w:tcPr>
          <w:p w:rsidR="00022A10" w:rsidRDefault="00022A10" w:rsidP="0079424B"/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Объект закупки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Оказание услуг по предоставлению доступа к базе данных резюме с возможностью просмотра контактной информации соискателя с использованием API и публикациями вакансий (далее – Услуги).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7950" w:type="dxa"/>
            <w:tcBorders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ГУЗ ГОРБОЛЬНИЦА № 3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Место оказания услуг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Дистанционно, в сети интернет на сайте Исполнителя по адресу______</w:t>
            </w:r>
            <w:r w:rsidR="00C36A5B">
              <w:rPr>
                <w:rFonts w:ascii="Times New Roman" w:hAnsi="Times New Roman"/>
                <w:sz w:val="18"/>
                <w:szCs w:val="18"/>
              </w:rPr>
              <w:t xml:space="preserve"> далее – Сайт, сайт Исполнителя</w:t>
            </w:r>
            <w:r>
              <w:rPr>
                <w:sz w:val="18"/>
                <w:szCs w:val="18"/>
              </w:rPr>
              <w:t>.</w:t>
            </w:r>
          </w:p>
        </w:tc>
      </w:tr>
      <w:tr w:rsidR="00022A10" w:rsidTr="00022A10">
        <w:trPr>
          <w:cantSplit/>
        </w:trPr>
        <w:tc>
          <w:tcPr>
            <w:tcW w:w="6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Pr="00022A10" w:rsidRDefault="00022A10" w:rsidP="0079424B">
            <w:pPr>
              <w:jc w:val="center"/>
            </w:pPr>
            <w:r w:rsidRPr="00022A1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Pr="00022A10" w:rsidRDefault="00022A10" w:rsidP="0079424B">
            <w:r w:rsidRPr="00022A10">
              <w:rPr>
                <w:b/>
                <w:sz w:val="18"/>
                <w:szCs w:val="18"/>
              </w:rPr>
              <w:t>Срок оказания услуг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Pr="00022A10" w:rsidRDefault="00022A10" w:rsidP="0079424B">
            <w:pPr>
              <w:rPr>
                <w:b/>
                <w:sz w:val="18"/>
                <w:szCs w:val="18"/>
              </w:rPr>
            </w:pPr>
            <w:r w:rsidRPr="00022A10">
              <w:rPr>
                <w:b/>
                <w:sz w:val="18"/>
                <w:szCs w:val="18"/>
              </w:rPr>
              <w:t>В течение 92  календарных дней с момента Активации услуги.</w:t>
            </w:r>
          </w:p>
        </w:tc>
      </w:tr>
      <w:tr w:rsidR="00022A10" w:rsidTr="00022A10">
        <w:trPr>
          <w:cantSplit/>
          <w:trHeight w:val="300"/>
        </w:trPr>
        <w:tc>
          <w:tcPr>
            <w:tcW w:w="6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Pr="00022A10" w:rsidRDefault="00022A10" w:rsidP="0079424B"/>
        </w:tc>
        <w:tc>
          <w:tcPr>
            <w:tcW w:w="180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Pr="00022A10" w:rsidRDefault="00022A10" w:rsidP="0079424B"/>
        </w:tc>
        <w:tc>
          <w:tcPr>
            <w:tcW w:w="795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Pr="00022A10" w:rsidRDefault="00022A10" w:rsidP="00022A10">
            <w:pPr>
              <w:rPr>
                <w:b/>
                <w:sz w:val="18"/>
                <w:szCs w:val="18"/>
              </w:rPr>
            </w:pPr>
            <w:r w:rsidRPr="00022A10">
              <w:rPr>
                <w:b/>
                <w:sz w:val="18"/>
                <w:szCs w:val="18"/>
              </w:rPr>
              <w:t xml:space="preserve">Активация услуг производится Исполнителем в течение 10 (десяти) рабочих дней с момента подписания </w:t>
            </w:r>
            <w:r>
              <w:rPr>
                <w:b/>
                <w:sz w:val="18"/>
                <w:szCs w:val="18"/>
              </w:rPr>
              <w:t>Контракта</w:t>
            </w:r>
            <w:r w:rsidRPr="00022A10">
              <w:rPr>
                <w:b/>
                <w:sz w:val="18"/>
                <w:szCs w:val="18"/>
              </w:rPr>
              <w:t>.</w:t>
            </w:r>
          </w:p>
        </w:tc>
      </w:tr>
      <w:tr w:rsidR="00022A10" w:rsidTr="0079424B">
        <w:trPr>
          <w:cantSplit/>
        </w:trPr>
        <w:tc>
          <w:tcPr>
            <w:tcW w:w="6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180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Pr="00022A10" w:rsidRDefault="00022A10" w:rsidP="0079424B"/>
        </w:tc>
        <w:tc>
          <w:tcPr>
            <w:tcW w:w="795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Pr="00022A10" w:rsidRDefault="00022A10" w:rsidP="0079424B">
            <w:pPr>
              <w:rPr>
                <w:sz w:val="18"/>
                <w:szCs w:val="18"/>
              </w:rPr>
            </w:pP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Основные цели оказания услуг</w:t>
            </w:r>
          </w:p>
        </w:tc>
        <w:tc>
          <w:tcPr>
            <w:tcW w:w="795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>
            <w:r>
              <w:rPr>
                <w:sz w:val="18"/>
                <w:szCs w:val="18"/>
              </w:rPr>
              <w:t>Подбор и привлечение персонала для нужд ГУЗ ГОРБОЛЬНИЦА № 3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7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Общие требования к услугам (краткие характеристики оказываемых услуг, требования к качественным и количественным характеристикам оказываемых услуг, требования по объему гарантий качества, требования по сроку гарантий качества на результаты осуществления закупок и т.п.)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6.1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Перечень оказываемых услуг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roofErr w:type="gramStart"/>
            <w:r>
              <w:rPr>
                <w:sz w:val="18"/>
                <w:szCs w:val="18"/>
              </w:rPr>
              <w:t xml:space="preserve">Доступ к Базе данных резюме с предложениями соискателей о трудоустройстве (резюме) с использованием ПО </w:t>
            </w:r>
            <w:proofErr w:type="spellStart"/>
            <w:r>
              <w:rPr>
                <w:sz w:val="18"/>
                <w:szCs w:val="18"/>
              </w:rPr>
              <w:t>HeadHunter</w:t>
            </w:r>
            <w:proofErr w:type="spellEnd"/>
            <w:r>
              <w:rPr>
                <w:sz w:val="18"/>
                <w:szCs w:val="18"/>
              </w:rPr>
              <w:t xml:space="preserve"> с возможностью просмотра контактной информации соискателя с использованием API HH и публикациями вакансий: региональный критерий "Ульяновская область", критерий специализации "Все специализации", возможность просмотра контактной информации соискателя, количество просмотров 820 шт., сроком предоставления на 92 дня, предоставление возможности публикации вакансий «Стандарт» в течение срока предоставления Доступа</w:t>
            </w:r>
            <w:proofErr w:type="gramEnd"/>
            <w:r>
              <w:rPr>
                <w:sz w:val="18"/>
                <w:szCs w:val="18"/>
              </w:rPr>
              <w:t xml:space="preserve"> к Базе данных в количестве 60 шт.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6.2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Количество оказываемых услуг</w:t>
            </w:r>
          </w:p>
        </w:tc>
        <w:tc>
          <w:tcPr>
            <w:tcW w:w="795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В соответствии с настоящим Техническим заданием.</w:t>
            </w:r>
          </w:p>
        </w:tc>
      </w:tr>
      <w:tr w:rsidR="00022A10" w:rsidTr="0079424B">
        <w:trPr>
          <w:cantSplit/>
        </w:trPr>
        <w:tc>
          <w:tcPr>
            <w:tcW w:w="63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6.3</w:t>
            </w:r>
          </w:p>
        </w:tc>
        <w:tc>
          <w:tcPr>
            <w:tcW w:w="180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Термины и определения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Заказчик -  ГУЗ ГОРБОЛЬНИЦА № 3</w:t>
            </w:r>
          </w:p>
        </w:tc>
      </w:tr>
      <w:tr w:rsidR="00022A10" w:rsidTr="0079424B">
        <w:trPr>
          <w:cantSplit/>
        </w:trPr>
        <w:tc>
          <w:tcPr>
            <w:tcW w:w="63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180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795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Исполнитель – лицо, обязующееся по заданию Заказчика оказывать услуги на основании Контракта оказания услуг, заключенного с Заказчиком.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Интернет-сайт – содержимое Интернет-страниц, </w:t>
            </w:r>
            <w:proofErr w:type="gramStart"/>
            <w:r>
              <w:rPr>
                <w:sz w:val="18"/>
                <w:szCs w:val="18"/>
              </w:rPr>
              <w:t>расположенных</w:t>
            </w:r>
            <w:proofErr w:type="gramEnd"/>
            <w:r>
              <w:rPr>
                <w:sz w:val="18"/>
                <w:szCs w:val="18"/>
              </w:rPr>
              <w:t xml:space="preserve"> в сети Интернет на домене Исполнителя.</w:t>
            </w:r>
          </w:p>
          <w:p w:rsidR="00022A10" w:rsidRDefault="00022A10" w:rsidP="0079424B">
            <w:r>
              <w:rPr>
                <w:sz w:val="18"/>
                <w:szCs w:val="18"/>
              </w:rPr>
              <w:t>Услуга Исполнителя – услуги, оказываемые Заказчику Исполнителем посредством интернет-сайта.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Пользователь – лицо, зарегистрированное на интернет-сайте Исполнителя.</w:t>
            </w:r>
          </w:p>
          <w:p w:rsidR="00022A10" w:rsidRDefault="00022A10" w:rsidP="0079424B">
            <w:r>
              <w:rPr>
                <w:sz w:val="18"/>
                <w:szCs w:val="18"/>
              </w:rPr>
              <w:t>Соискатель, кандидат – пользователь сайта, разместивший свое резюме в базе данных Исполнителя на его интернет-сайте с целью поиска работы.</w:t>
            </w:r>
          </w:p>
        </w:tc>
      </w:tr>
      <w:tr w:rsidR="00022A10" w:rsidTr="0079424B">
        <w:trPr>
          <w:cantSplit/>
        </w:trPr>
        <w:tc>
          <w:tcPr>
            <w:tcW w:w="63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180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795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Учетная информация Заказчика – уникальное имя пользователя и пароль для входа на защищенные страницы интернет-сайта Исполнителя, часть механизма авторизации на сайте Исполнителя, который в свою очередь является техническим средством защиты авторских (исключительных прав) Исполнителя на сайт, Базу данных и на иные произведения, находящиеся на сайте, правообладателем которых является Исполнитель. Учетная информация может быть предоставлена Заказчику только Исполнителем, в том числе посредством программного обеспечения самого сайта.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Представитель Заказчика – работник Заказчика, имеющий индивидуальную учетную информацию для входа на защищенные разделы интернет-сайта.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Страница Заказчика – специальная страница на интернет-сайте, создаваемая при регистрации Заказчика, на которой </w:t>
            </w:r>
            <w:proofErr w:type="gramStart"/>
            <w:r>
              <w:rPr>
                <w:sz w:val="18"/>
                <w:szCs w:val="18"/>
              </w:rPr>
              <w:t>последний</w:t>
            </w:r>
            <w:proofErr w:type="gramEnd"/>
            <w:r>
              <w:rPr>
                <w:sz w:val="18"/>
                <w:szCs w:val="18"/>
              </w:rPr>
              <w:t xml:space="preserve"> размещает свое описание.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Личный кабинет Заказчика - персонализированное рабочее пространство Заказчика на сайте, в котором Заказчик может управлять своей страницей на сайте или другими сервисами сайта.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База данных – информационная база данных Исполнителя, содержащая резюме Соискателей и размещенная на Сайтах Исполнителя.</w:t>
            </w:r>
          </w:p>
        </w:tc>
      </w:tr>
      <w:tr w:rsidR="00022A10" w:rsidTr="0079424B">
        <w:trPr>
          <w:cantSplit/>
        </w:trPr>
        <w:tc>
          <w:tcPr>
            <w:tcW w:w="63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180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795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Доступ к Базе данных – возможность для Заказчика просматривать резюме, содержащиеся в Базе данных.</w:t>
            </w:r>
          </w:p>
          <w:p w:rsidR="00022A10" w:rsidRDefault="00022A10" w:rsidP="0079424B">
            <w:r>
              <w:rPr>
                <w:sz w:val="18"/>
                <w:szCs w:val="18"/>
              </w:rPr>
              <w:t>Параметры Доступа к Базе данных – возможность для Заказчика просматривать Резюме из Базы данных с определенными типами критериев, например: региональный критерий, критерий специализаций, критерий периода доступа (выражается в календарных днях).</w:t>
            </w:r>
          </w:p>
          <w:p w:rsidR="00022A10" w:rsidRDefault="00022A10" w:rsidP="0079424B">
            <w:r>
              <w:rPr>
                <w:sz w:val="18"/>
                <w:szCs w:val="18"/>
              </w:rPr>
              <w:t>Предоставление возможности Публикации вакансии — размещение на сайте Исполнителя на специальной странице информации о наличии у Заказчика вакантных позиций для трудоустройства.</w:t>
            </w:r>
          </w:p>
          <w:p w:rsidR="00022A10" w:rsidRDefault="00022A10" w:rsidP="0079424B">
            <w:proofErr w:type="gramStart"/>
            <w:r>
              <w:rPr>
                <w:sz w:val="18"/>
                <w:szCs w:val="18"/>
              </w:rPr>
              <w:t>API (</w:t>
            </w:r>
            <w:proofErr w:type="spellStart"/>
            <w:r>
              <w:rPr>
                <w:sz w:val="18"/>
                <w:szCs w:val="18"/>
              </w:rPr>
              <w:t>application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programming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interface</w:t>
            </w:r>
            <w:proofErr w:type="spellEnd"/>
            <w:r>
              <w:rPr>
                <w:sz w:val="18"/>
                <w:szCs w:val="18"/>
              </w:rPr>
              <w:t>) – интерфейс программирования и создания приложений, определяющий функциональность внешнего зарегистрированного ПО для целей автоматизированной работы с сайтом Исполнителя.</w:t>
            </w:r>
            <w:proofErr w:type="gramEnd"/>
          </w:p>
        </w:tc>
      </w:tr>
      <w:tr w:rsidR="00022A10" w:rsidTr="0079424B">
        <w:trPr>
          <w:cantSplit/>
        </w:trPr>
        <w:tc>
          <w:tcPr>
            <w:tcW w:w="63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180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22A10" w:rsidRDefault="00022A10" w:rsidP="0079424B"/>
        </w:tc>
        <w:tc>
          <w:tcPr>
            <w:tcW w:w="795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 xml:space="preserve">Активация услуг </w:t>
            </w:r>
            <w:proofErr w:type="gramStart"/>
            <w:r>
              <w:rPr>
                <w:sz w:val="18"/>
                <w:szCs w:val="18"/>
              </w:rPr>
              <w:t>—н</w:t>
            </w:r>
            <w:proofErr w:type="gramEnd"/>
            <w:r>
              <w:rPr>
                <w:sz w:val="18"/>
                <w:szCs w:val="18"/>
              </w:rPr>
              <w:t>ачало предоставления этих услуг.</w:t>
            </w:r>
          </w:p>
          <w:p w:rsidR="00022A10" w:rsidRDefault="00022A10" w:rsidP="0079424B">
            <w:r>
              <w:rPr>
                <w:sz w:val="18"/>
                <w:szCs w:val="18"/>
              </w:rPr>
              <w:t>Лицевой счет на сайте Исполнителя - реестр учета движения денежных средств и расчетных операций Сторон по услугам, приобретаемым Заказчиком.</w:t>
            </w:r>
          </w:p>
          <w:p w:rsidR="00022A10" w:rsidRDefault="00022A10" w:rsidP="0079424B">
            <w:r>
              <w:rPr>
                <w:sz w:val="18"/>
                <w:szCs w:val="18"/>
              </w:rPr>
              <w:t>ПО – программное обеспечение.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6.4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Условия оказания услуг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В соответствии с Контрактом, настоящим Техническим заданием, условиями оказания услуг и условиями использования сайтов, размещенных на сайте Исполнителя.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6.5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Требования к оказываемым услугам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Сайт (адрес сайта заполняется на основании данных Заявки Участника, признанного Победителем, с которым Заказчик заключает Контракт):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Наличие на Сайте личного кабинета заказчика услуг (персонализированное рабочее пространство);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Наличие на Сайте механизма авторизации с использованием логина и пароля Заказчика;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Оперативное устранение технических проблем, создающих помехи для работоспособности.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База данных: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Общий объем базы данных резюме - не менее 30 000 000 резюме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6.6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1.   Заказчик должен зарегистрироваться на сайте Исполнителя. После регистрации Исполнитель предоставляет Заказчику посредством электронной почты логин и пароль для доступа к сайту и получения услуг («учетная информация»).</w:t>
            </w:r>
          </w:p>
          <w:p w:rsidR="00022A10" w:rsidRDefault="00022A10" w:rsidP="0079424B">
            <w:r>
              <w:rPr>
                <w:sz w:val="18"/>
                <w:szCs w:val="18"/>
              </w:rPr>
              <w:t>2.   Для начала работы с сайтом Заказчик должен сообщить свою учетную информацию (ввести логин и пароль на странице авторизации).</w:t>
            </w:r>
          </w:p>
          <w:p w:rsidR="00022A10" w:rsidRDefault="00022A10" w:rsidP="0079424B">
            <w:r>
              <w:rPr>
                <w:sz w:val="18"/>
                <w:szCs w:val="18"/>
              </w:rPr>
              <w:t>3.   В случае использования сайта Исполнителя в процессе оказания услуг по Контракту Заказчик не передает третьим лицам логин и пароль учетной информации для доступа к сайту Исполнителя и получения услуг, кроме своих работников, а также не использует для работы с сайтом Исполнителя Учетную информацию третьих лиц.</w:t>
            </w:r>
          </w:p>
          <w:p w:rsidR="00022A10" w:rsidRDefault="00022A10" w:rsidP="0079424B">
            <w:r>
              <w:rPr>
                <w:sz w:val="18"/>
                <w:szCs w:val="18"/>
              </w:rPr>
              <w:t>4.   В случае использования сайта Исполнителя в процессе оказания услуг по Контракту Заказчик соблюдает условия использования сайта Исполнителя и условия оказания услуг, изложенные на сайте Исполнителя.</w:t>
            </w:r>
          </w:p>
          <w:p w:rsidR="00022A10" w:rsidRDefault="00022A10" w:rsidP="0079424B">
            <w:r>
              <w:rPr>
                <w:sz w:val="18"/>
                <w:szCs w:val="18"/>
              </w:rPr>
              <w:t>5.  Исполнитель вправе вносить изменения в условия использования Сайта, указанные изменения вступают в силу с момента размещения новой редакции на Сайте.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  <w:u w:val="single"/>
              </w:rPr>
              <w:t>6.  Доступ к Базе данных с возможностью просмотра контактной информации соискателя: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•   Предоставление Доступа к Базе данных для индивидуального использования в течение срока оказания услуг.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Обновление базы резюме кандидатов и поддержание ее в актуальном состоянии.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Применение технических средств защиты в отношении Базы данных.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Обеспечение круглосуточного доступа к резюме соискателей.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поиска и фильтрации резюме из базы данных по ключевым словам.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настройки поиска резюме (в соответствии с полями резюме).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roofErr w:type="gramStart"/>
            <w:r>
              <w:rPr>
                <w:sz w:val="18"/>
                <w:szCs w:val="18"/>
              </w:rPr>
              <w:t xml:space="preserve">•   </w:t>
            </w:r>
            <w:proofErr w:type="spellStart"/>
            <w:r>
              <w:rPr>
                <w:sz w:val="18"/>
                <w:szCs w:val="18"/>
              </w:rPr>
              <w:t>Предпросмотр</w:t>
            </w:r>
            <w:proofErr w:type="spellEnd"/>
            <w:r>
              <w:rPr>
                <w:sz w:val="18"/>
                <w:szCs w:val="18"/>
              </w:rPr>
              <w:t xml:space="preserve"> резюме (карточка короткого резюме) с возможностью настройки полей:  время изменения; ФИО; фото; последнее место работы; знание иностранных языков; регион; основное образование; гражданство; названия компаний, в которых работали; специализации; возможность переезда; электронные сертификаты; опыт работы.</w:t>
            </w:r>
            <w:proofErr w:type="gramEnd"/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сохранения резюме соискателей в личном кабинете на Сайте в папках для хранения, в избранных резюме.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произвести до 500 просмотров резюме соискателей в течение суток.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просмотра до 5000 резюме на страницах Сайта, отвечающее заданным фильтрам (параметрам поиска) Заказчика за один запрос выборки.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настройки вида результатов поиска.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  <w:p w:rsidR="0079424B" w:rsidRDefault="0079424B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•   Возможность поиска резюме, инструментарий поиска по критериям: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 ключевая фраза (фразы), которые могут присутствовать в тексте резюме в названии желаемой должности, опыте работы: должностях, компаниях, отраслях, образовании, ключевых навыков;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регион проживания кандидата;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возможности переезда в конкретный регион/город/район города;   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близкорасположенные станции метро;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специализация;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степень владения иностранным языком;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уровень образования;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названия учебных учреждений;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зарплатные ожидания;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возраст кандидата;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гендерные различия;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дата размещения или обновления резюме на Сайте. </w:t>
            </w:r>
          </w:p>
          <w:p w:rsidR="00022A10" w:rsidRDefault="00022A10" w:rsidP="0079424B">
            <w:r>
              <w:rPr>
                <w:sz w:val="18"/>
                <w:szCs w:val="18"/>
              </w:rPr>
              <w:t>Возможности поиска: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поиск по синонимам;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поиск с учетом сокращений;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поиск с учетом аббревиатур;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    - поиск с учетом различных форм слова поиск близких по смыслу выражений.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видеть доступность соискателя на Сайте.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Наличие подсказок в поисковой строке, которые должны помочь уточнить искомое слово, избежать опечаток. Подсказки активизируются при вводе первых двух букв в поисковую строку.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•   Возможность пригласить кандидата из поиска на размещенную вакансию.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выдачи квот менеджерам вакансий на просмотр контактной информации соискателей.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настройки прав доступа к просмотру контактов для зарегистрированных пользователей.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Наличие критериев фильтрации: фильтрация результатов поиска по релевантности (соответствию).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Выделение ранее просмотренных резюме при работе с разных компьютеров.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Открытое резюме запоминается системой и помечается как просмотренное.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исключать при поиске резюме, которые были ранее просмотрены при работе с базой данных.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группировки резюме по соискателям.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подписаться на подходящие резюме и   сохранять поисковые запросы с целью оптимизации времени работы на Сайте (автопоиск).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отслеживать появление в базе резюме новых резюме по заданным параметрам поиска с помощью функции автопоиска.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оставлять комментарии к просмотренным резюме, возможность делиться комментариями с другими пользователями единой учетной записи на Сайте.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видеть историю просмотров резюме, откликов и приглашений другими пользователями единой учетной записи на Сайте.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 При открытии любого резюме в нижней части страницы наличие списка похожих резюме иных соискателей.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просмотра контактной информации соискателя в течение срока действия доступа к базе данных в количестве, согласованном сторонами.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Гарантированная возможность связаться с кандидатом через чат приложения Сайта.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связаться с кандидатом посредством иных каналов коммуникации, указанных им и/или выбранных Заказчиком для коммуникации.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Счет Исполнителем количества совершенных Заказчиком просмотров контактной информации и отражение информации в личном кабинете Заказчика с учетом следующего:</w:t>
            </w:r>
          </w:p>
          <w:p w:rsidR="00022A10" w:rsidRDefault="00022A10" w:rsidP="0079424B">
            <w:r>
              <w:rPr>
                <w:sz w:val="18"/>
                <w:szCs w:val="18"/>
              </w:rPr>
              <w:t>Контактной информацией соискателя является одни или совокупно данные отраженные соискателем в Резюме:</w:t>
            </w:r>
          </w:p>
          <w:p w:rsidR="00022A10" w:rsidRDefault="00022A10" w:rsidP="0079424B">
            <w:r>
              <w:rPr>
                <w:sz w:val="18"/>
                <w:szCs w:val="18"/>
              </w:rPr>
              <w:t>-  Фамилия, имя, отчество при наличии;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контактные телефоны;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e-</w:t>
            </w:r>
            <w:proofErr w:type="spellStart"/>
            <w:r>
              <w:rPr>
                <w:sz w:val="18"/>
                <w:szCs w:val="18"/>
              </w:rPr>
              <w:t>mail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ссылки на социальные сети и другие сайты;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фотоизображение соискателя.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  <w:u w:val="single"/>
              </w:rPr>
              <w:t>Просмотром контактной информации соискателя является совершение следующих действий Заказчика: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- открытие контактной информации соискателей путем нажатия «показать контакты» на странице резюме соискателя или поисковой выдачи на Сайте, а также аналогичные действия через канал API;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отправленное соискателю приглашение по кнопке «пригласить» на странице резюме соискателя или из поисковой выдачи на Сайте, а также аналогичное действие посредством функционала API, если ранее Заказчик не просматривал контакты соискателя через кнопку «Показать контакты»;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нажатие на кнопки каналов коммуникации, если ранее Заказчик не просматривал контакты соискателя через кнопку «Показать контакты»;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направление соискателю сообщения посредством Сайта. В случае не указания соискателем контактных данных в резюме, Заказчику доступен функционал Сайта, позволяющий Заказчику самостоятельно направить соискателю сообщение. Исполнитель не гарантирует прочтение соискателем сообщения и получение ответа соискателя.</w:t>
            </w:r>
          </w:p>
          <w:p w:rsidR="00022A10" w:rsidRDefault="00022A10" w:rsidP="0079424B">
            <w:r>
              <w:rPr>
                <w:sz w:val="18"/>
                <w:szCs w:val="18"/>
              </w:rPr>
              <w:t>Не засчитывается в счет новых просмотров контактных данных соискателя следующие действия Заказчика: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повторное открытие ранее просмотренных Заказчиком контактных данных в течение срока действия доступа к базе данных;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открытие контактов из резюме соискателя, находящегося в откликах на активную вакансию, либо на вакансию, находящуюся в архиве не более месяца;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открытие контактов из резюме из папок «Входящие»/ «Хочу у вас работать»;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добавление резюме в избранное;</w:t>
            </w:r>
          </w:p>
          <w:p w:rsidR="00022A10" w:rsidRDefault="00022A10" w:rsidP="0079424B">
            <w:r>
              <w:rPr>
                <w:sz w:val="18"/>
                <w:szCs w:val="18"/>
              </w:rPr>
              <w:t>- просмотр данных из резюме, за исключением контактных данных.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  <w:u w:val="single"/>
              </w:rPr>
              <w:t>Возможность публикации вакансий: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•   Срок актуальности публикации вакансии до 30 календарных дней с момента размещения.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самостоятельной публикации вакансий в течение срока оказания услуг.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публикации, редактирования, удаления вакансий на Сайте.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самостоятельно обновлять публикуемые вакансии.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самостоятельного перенесения Заказчиком в архив Публикации вакансии до окончания срока актуальности Публикации вакансии.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оперативного взаимодействия с кандидатом на Сайте: отправка смс-сообщений и электронных писем на адреса электронной почты через специальные кнопки управления в личном кабинете.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обмена с соискателями сообщениями в отдельном окне личного кабинета после отправки приглашения соискателю на вакансию.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создавать шаблоны вакансий.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настройки шаблонов текстов писем для каждого этапа работы по вакансии.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отслеживать эффективность вакансии в режиме реального времени: графики просмотров и откликов, воронки подбора по каждой вакансии с помощью статистики.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размещения закрытой публикации вакансий, чтобы скрывать вакансию из поиска вакансий и вести самостоятельный подбор на вакансию.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сохранения откликов после того, как вакансия направлена в архив.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•   Возможность сохранения резюме каждым пользователем в отдельный раздел личного кабинета «Отобранные».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формировать кадровый резерв в личном кабинете Заказчика: выделять резюме кандидатов, которые хотят работать именно у компании (Заказчика).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создания библиотеки адресов, при прикреплении адреса вакансия отображается для соискателя на карте, в том числе в мобильном приложении.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Наличие возможности соотнесения («привязки») адреса местонахождения с вакансией с последующим отображением на карте.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постановки пометки «для людей с инвалидностью» для поиска таких соискателей.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предварительной оценки соискателей для экономии времени при подборе персонала с помощью функционала вопросов и тестов.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</w:t>
            </w:r>
            <w:proofErr w:type="spellStart"/>
            <w:r>
              <w:rPr>
                <w:sz w:val="18"/>
                <w:szCs w:val="18"/>
              </w:rPr>
              <w:t>мультипостинга</w:t>
            </w:r>
            <w:proofErr w:type="spellEnd"/>
            <w:r>
              <w:rPr>
                <w:sz w:val="18"/>
                <w:szCs w:val="18"/>
              </w:rPr>
              <w:t xml:space="preserve"> вакансий: публикация вакансии в нескольких городах.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Наличие возможности просмотра статистики по дням размещения вакансии в разрезе просмотров и откликов за последние 30 дней размещения вакансии.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ранжирования полученных откликов на основе искусственного интеллекта.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ранжирования вакансий для соискателей на основе машинного обучения. Наиболее подходящие вакансии показываются соискателю выше в поиске, что увеличивает количество откликов на вакансию.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подключения </w:t>
            </w:r>
            <w:proofErr w:type="spellStart"/>
            <w:r>
              <w:rPr>
                <w:sz w:val="18"/>
                <w:szCs w:val="18"/>
              </w:rPr>
              <w:t>премодерации</w:t>
            </w:r>
            <w:proofErr w:type="spellEnd"/>
            <w:r>
              <w:rPr>
                <w:sz w:val="18"/>
                <w:szCs w:val="18"/>
              </w:rPr>
              <w:t xml:space="preserve"> вакансий, </w:t>
            </w:r>
            <w:proofErr w:type="spellStart"/>
            <w:r>
              <w:rPr>
                <w:sz w:val="18"/>
                <w:szCs w:val="18"/>
              </w:rPr>
              <w:t>модерация</w:t>
            </w:r>
            <w:proofErr w:type="spellEnd"/>
            <w:r>
              <w:rPr>
                <w:sz w:val="18"/>
                <w:szCs w:val="18"/>
              </w:rPr>
              <w:t xml:space="preserve"> вакансии до появления их на </w:t>
            </w:r>
            <w:proofErr w:type="spellStart"/>
            <w:proofErr w:type="gramStart"/>
            <w:r>
              <w:rPr>
                <w:sz w:val="18"/>
                <w:szCs w:val="18"/>
              </w:rPr>
              <w:t>C</w:t>
            </w:r>
            <w:proofErr w:type="gramEnd"/>
            <w:r>
              <w:rPr>
                <w:sz w:val="18"/>
                <w:szCs w:val="18"/>
              </w:rPr>
              <w:t>айте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просмотра в личном кабинете резюме соискателей, кто открывал вакансии Заказчика.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просмотра показателя по скорости ответов и проценту просмотренных откликов на вакансии.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•   Массовые операции с откликами по вакансиям: возможность выделения всех резюме в откликах с перемещением их по статусам работы по вакансиям.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запланировать продление вакансии в определенное время, чтобы вакансия не ушла в архив.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настроить обновление вакансии по графику.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отмечать не пришедших на собеседование кандидатов.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указать пометки в вакансиях для «временного трудоустройства».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оценить эффективность работы с услугами с помощью онлайн статистики по тратам вакансий, </w:t>
            </w:r>
            <w:proofErr w:type="gramStart"/>
            <w:r>
              <w:rPr>
                <w:sz w:val="18"/>
                <w:szCs w:val="18"/>
              </w:rPr>
              <w:t>количестве</w:t>
            </w:r>
            <w:proofErr w:type="gramEnd"/>
            <w:r>
              <w:rPr>
                <w:sz w:val="18"/>
                <w:szCs w:val="18"/>
              </w:rPr>
              <w:t xml:space="preserve"> использованных публикаций и стоимости отклика.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не указывать контактную информацию Заказчика в тексте публикации вакансии.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просмотра конкурентной аналитики по вакансиям: анализ конкурентов, анализ заработных плат конкурентов, анализ доступного объема соискателей и распределение по полу/возрасту/образованию/ опыту работы и т.д.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Предоставление возможности получить до 5 подходящих резюме соискателей с контактной информацией на опубликованные Заказчиком вакансии (подходящие резюме автоматически определяются исполнителем согласно описанию вакансии).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ежедневного обновления вакансии.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  <w:u w:val="single"/>
              </w:rPr>
              <w:t>Возможность использования функционала API: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в течение </w:t>
            </w:r>
            <w:proofErr w:type="gramStart"/>
            <w:r>
              <w:rPr>
                <w:sz w:val="18"/>
                <w:szCs w:val="18"/>
              </w:rPr>
              <w:t>срока оказания услуг использования функционала</w:t>
            </w:r>
            <w:proofErr w:type="gramEnd"/>
            <w:r>
              <w:rPr>
                <w:sz w:val="18"/>
                <w:szCs w:val="18"/>
              </w:rPr>
              <w:t xml:space="preserve"> API, позволяющего Заказчику производить поисковые запросы посредством API к Базе Данных аналогично поисковому запросу при работе на Сайте.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взаимодействия с API путем обмена </w:t>
            </w:r>
            <w:proofErr w:type="spellStart"/>
            <w:r>
              <w:rPr>
                <w:sz w:val="18"/>
                <w:szCs w:val="18"/>
              </w:rPr>
              <w:t>http</w:t>
            </w:r>
            <w:proofErr w:type="spellEnd"/>
            <w:r>
              <w:rPr>
                <w:sz w:val="18"/>
                <w:szCs w:val="18"/>
              </w:rPr>
              <w:t xml:space="preserve"> запросами/ответами между API и Зарегистрированным Заказчиком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Сайте Исполнителя.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регистрации ПО Заказчика путем подачи заявки на сайте </w:t>
            </w:r>
            <w:proofErr w:type="gramStart"/>
            <w:r>
              <w:rPr>
                <w:sz w:val="18"/>
                <w:szCs w:val="18"/>
              </w:rPr>
              <w:t>Исполнителя</w:t>
            </w:r>
            <w:proofErr w:type="gramEnd"/>
            <w:r>
              <w:rPr>
                <w:sz w:val="18"/>
                <w:szCs w:val="18"/>
              </w:rPr>
              <w:t xml:space="preserve"> через которое будет производиться взаимодействие с Сайтом.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подачи заявки на регистрацию ПО Исполнителя с изменёнными параметрами или подачи заявки на регистрацию иного ПО в случае, получения Заказчиком отказа в регистрации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на сайте.</w:t>
            </w:r>
          </w:p>
          <w:p w:rsidR="00022A10" w:rsidRDefault="00022A10" w:rsidP="0079424B">
            <w:r>
              <w:rPr>
                <w:sz w:val="18"/>
                <w:szCs w:val="18"/>
              </w:rPr>
              <w:t xml:space="preserve">•   Возможность в течение срока оказания услуги использовать любое количество </w:t>
            </w:r>
            <w:proofErr w:type="gramStart"/>
            <w:r>
              <w:rPr>
                <w:sz w:val="18"/>
                <w:szCs w:val="18"/>
              </w:rPr>
              <w:t>Зарегистрированных</w:t>
            </w:r>
            <w:proofErr w:type="gramEnd"/>
            <w:r>
              <w:rPr>
                <w:sz w:val="18"/>
                <w:szCs w:val="18"/>
              </w:rPr>
              <w:t xml:space="preserve"> ПО.</w:t>
            </w:r>
          </w:p>
          <w:p w:rsidR="00022A10" w:rsidRDefault="00022A10" w:rsidP="0079424B">
            <w:r>
              <w:rPr>
                <w:sz w:val="18"/>
                <w:szCs w:val="18"/>
              </w:rPr>
              <w:t>•   Возможность использования информации, полученной через API для целей собственной хозяйственной деятельности в целях привлечения соискателей и их последующего трудоустройства у Заказчика.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6.7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Сопутствующие услуги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Наличие возможности получения информации об аналитике и рынке труда на Сайте.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Гарантия качества оказываемых услуг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Надлежащее качество оказания услуг в установленные сроки в полном объеме в соответствии с настоящим Техническим заданием и условиями, размещенными на сайте Исполнителя.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Требования</w:t>
            </w:r>
          </w:p>
          <w:p w:rsidR="00022A10" w:rsidRDefault="00022A10" w:rsidP="0079424B">
            <w:r>
              <w:rPr>
                <w:b/>
                <w:sz w:val="18"/>
                <w:szCs w:val="18"/>
              </w:rPr>
              <w:t>соответствия нормативным документам (лицензии, допуски, разрешения, согласования)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Не установлено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7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Порядок оказания услуг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9.1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Порядок сдачи и приемки оказанных услуг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EE528F">
            <w:r>
              <w:rPr>
                <w:sz w:val="18"/>
                <w:szCs w:val="18"/>
              </w:rPr>
              <w:t>Акт об оказании услуг и счет-фактура,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выставляется Исполнителем ежемесячно не позднее 5 (Пятого) числа месяца, следующего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  <w:r>
              <w:rPr>
                <w:sz w:val="18"/>
                <w:szCs w:val="18"/>
              </w:rPr>
              <w:t xml:space="preserve"> отчетным. Акт об оказании услуг должен быть подписан Заказчиком в течение 5 (Пяти) рабочих дней с момента его предоставле</w:t>
            </w:r>
            <w:r w:rsidR="00EE528F">
              <w:rPr>
                <w:sz w:val="18"/>
                <w:szCs w:val="18"/>
              </w:rPr>
              <w:t xml:space="preserve">ния. Если Акт об оказании услуг </w:t>
            </w:r>
            <w:r>
              <w:rPr>
                <w:sz w:val="18"/>
                <w:szCs w:val="18"/>
              </w:rPr>
              <w:t xml:space="preserve"> не оспорен Заказчиком в течение 5 (Пяти) рабочих дней с момента его предоставления, то он считается подписанным Заказчиком, а услуги по данному документу принятыми Заказчиком.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9.2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Порядок расчетов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 xml:space="preserve">в течение 7 (семи) рабочих дней </w:t>
            </w:r>
            <w:proofErr w:type="gramStart"/>
            <w:r>
              <w:rPr>
                <w:sz w:val="18"/>
                <w:szCs w:val="18"/>
              </w:rPr>
              <w:t>с даты подписания</w:t>
            </w:r>
            <w:proofErr w:type="gramEnd"/>
            <w:r>
              <w:rPr>
                <w:sz w:val="18"/>
                <w:szCs w:val="18"/>
              </w:rPr>
              <w:t xml:space="preserve"> Заказчиком Документа о приемке.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9.3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Аванс по Контракту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Не предусмотрен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Срок действия Контракта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Pr="00C36A5B" w:rsidRDefault="00022A10" w:rsidP="0079424B">
            <w:r>
              <w:rPr>
                <w:sz w:val="18"/>
                <w:szCs w:val="18"/>
              </w:rPr>
              <w:t xml:space="preserve">С момента подписания Контракта </w:t>
            </w:r>
            <w:r w:rsidR="00C36A5B" w:rsidRPr="00C36A5B">
              <w:rPr>
                <w:sz w:val="18"/>
                <w:szCs w:val="18"/>
              </w:rPr>
              <w:t>до 31 декабря 2026 г., а в части расчетов до полного исполнения обязательств.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/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Обеспечение заявки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Не установлено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Обеспечение исполнения Контракта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Не установлено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lastRenderedPageBreak/>
              <w:t>14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Конфиденциальность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Вся информация, полученная Сторонами в связи с заключением и исполнением Контракта, является конфиденциальной и не подлежит разглашению третьим лицам, за исключением случаев, предусмотренных законодательством Российской Федерации. Стороны относят учетную информацию Заказчика и персональные данные физических лиц, к конфиденциальной информации. Заказчик и Исполнитель обязуются не передавать конфиденциальную информацию третьим лицам.</w:t>
            </w:r>
          </w:p>
        </w:tc>
      </w:tr>
      <w:tr w:rsidR="00022A10" w:rsidTr="0079424B">
        <w:trPr>
          <w:cantSplit/>
        </w:trPr>
        <w:tc>
          <w:tcPr>
            <w:tcW w:w="6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8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b/>
                <w:sz w:val="18"/>
                <w:szCs w:val="18"/>
              </w:rPr>
              <w:t>Требования к участникам закупки</w:t>
            </w:r>
          </w:p>
        </w:tc>
        <w:tc>
          <w:tcPr>
            <w:tcW w:w="79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22A10" w:rsidRDefault="00022A10" w:rsidP="0079424B">
            <w:r>
              <w:rPr>
                <w:sz w:val="18"/>
                <w:szCs w:val="18"/>
              </w:rPr>
              <w:t>Отсутствие сведений об участнике закупки в Реестре недобросовестных поставщиков (подрядчиков, исполнителей)</w:t>
            </w:r>
          </w:p>
        </w:tc>
      </w:tr>
      <w:tr w:rsidR="00022A10" w:rsidTr="0079424B">
        <w:trPr>
          <w:cantSplit/>
        </w:trPr>
        <w:tc>
          <w:tcPr>
            <w:tcW w:w="630" w:type="dxa"/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shd w:val="clear" w:color="auto" w:fill="auto"/>
            <w:vAlign w:val="center"/>
          </w:tcPr>
          <w:p w:rsidR="00022A10" w:rsidRDefault="00022A10" w:rsidP="0079424B"/>
        </w:tc>
      </w:tr>
      <w:tr w:rsidR="00022A10" w:rsidTr="0079424B">
        <w:trPr>
          <w:cantSplit/>
        </w:trPr>
        <w:tc>
          <w:tcPr>
            <w:tcW w:w="630" w:type="dxa"/>
            <w:shd w:val="clear" w:color="auto" w:fill="auto"/>
            <w:vAlign w:val="center"/>
          </w:tcPr>
          <w:p w:rsidR="00022A10" w:rsidRDefault="00022A10" w:rsidP="0079424B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22A10" w:rsidRDefault="00022A10" w:rsidP="0079424B"/>
        </w:tc>
        <w:tc>
          <w:tcPr>
            <w:tcW w:w="7950" w:type="dxa"/>
            <w:shd w:val="clear" w:color="auto" w:fill="auto"/>
            <w:vAlign w:val="center"/>
          </w:tcPr>
          <w:p w:rsidR="00022A10" w:rsidRDefault="00022A10" w:rsidP="0079424B"/>
        </w:tc>
      </w:tr>
    </w:tbl>
    <w:p w:rsidR="00022A10" w:rsidRDefault="00022A10" w:rsidP="00022A10"/>
    <w:p w:rsidR="00DE2F7B" w:rsidRDefault="00DE2F7B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79424B" w:rsidRDefault="0079424B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79424B" w:rsidRDefault="0079424B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835EAF" w:rsidRDefault="00835EAF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3B0F89" w:rsidRDefault="003B0F89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3B0F89" w:rsidRDefault="003B0F89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3B0F89" w:rsidRDefault="003B0F89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79424B" w:rsidRDefault="0079424B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p w:rsidR="0079424B" w:rsidRPr="004D06AC" w:rsidRDefault="0079424B" w:rsidP="0079424B">
      <w:pPr>
        <w:suppressAutoHyphens/>
        <w:spacing w:after="0" w:line="240" w:lineRule="auto"/>
        <w:jc w:val="center"/>
        <w:rPr>
          <w:rFonts w:ascii="Times New Roman" w:hAnsi="Times New Roman"/>
          <w:bCs/>
          <w:kern w:val="1"/>
          <w:sz w:val="24"/>
          <w:szCs w:val="24"/>
          <w:lang w:val="en-US"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="004D06AC">
        <w:rPr>
          <w:rFonts w:ascii="Times New Roman" w:hAnsi="Times New Roman"/>
          <w:bCs/>
          <w:kern w:val="1"/>
          <w:sz w:val="24"/>
          <w:szCs w:val="24"/>
          <w:lang w:eastAsia="ar-SA"/>
        </w:rPr>
        <w:t>Приложение №</w:t>
      </w:r>
      <w:r w:rsidR="004D06AC">
        <w:rPr>
          <w:rFonts w:ascii="Times New Roman" w:hAnsi="Times New Roman"/>
          <w:bCs/>
          <w:kern w:val="1"/>
          <w:sz w:val="24"/>
          <w:szCs w:val="24"/>
          <w:lang w:val="en-US" w:eastAsia="ar-SA"/>
        </w:rPr>
        <w:t>3</w:t>
      </w:r>
    </w:p>
    <w:p w:rsidR="0079424B" w:rsidRPr="00D41EBF" w:rsidRDefault="0079424B" w:rsidP="0079424B">
      <w:pPr>
        <w:suppressAutoHyphens/>
        <w:spacing w:after="0" w:line="240" w:lineRule="auto"/>
        <w:jc w:val="center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</w:t>
      </w:r>
      <w:r w:rsidRPr="00D41EBF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к Контракту </w:t>
      </w:r>
    </w:p>
    <w:p w:rsidR="0079424B" w:rsidRDefault="0079424B" w:rsidP="0079424B">
      <w:pPr>
        <w:suppressAutoHyphens/>
        <w:spacing w:after="0" w:line="240" w:lineRule="auto"/>
        <w:jc w:val="center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 w:rsidRPr="00F662B9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</w:t>
      </w: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                           </w:t>
      </w:r>
      <w:r w:rsidRPr="00F662B9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№ </w:t>
      </w:r>
    </w:p>
    <w:p w:rsidR="0079424B" w:rsidRPr="00F662B9" w:rsidRDefault="0079424B" w:rsidP="0079424B">
      <w:pPr>
        <w:suppressAutoHyphens/>
        <w:spacing w:after="0" w:line="240" w:lineRule="auto"/>
        <w:jc w:val="center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</w:t>
      </w:r>
      <w:r w:rsidRPr="00F662B9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       </w:t>
      </w:r>
      <w:r w:rsidRPr="00F662B9">
        <w:rPr>
          <w:rFonts w:ascii="Times New Roman" w:hAnsi="Times New Roman"/>
          <w:bCs/>
          <w:kern w:val="1"/>
          <w:sz w:val="24"/>
          <w:szCs w:val="24"/>
          <w:lang w:eastAsia="ar-SA"/>
        </w:rPr>
        <w:t>от «</w:t>
      </w: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__</w:t>
      </w:r>
      <w:r w:rsidRPr="00F662B9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»  </w:t>
      </w:r>
      <w:r>
        <w:rPr>
          <w:rFonts w:ascii="Times New Roman" w:hAnsi="Times New Roman"/>
          <w:bCs/>
          <w:kern w:val="1"/>
          <w:sz w:val="24"/>
          <w:szCs w:val="24"/>
          <w:lang w:eastAsia="ar-SA"/>
        </w:rPr>
        <w:t>____</w:t>
      </w:r>
      <w:r w:rsidRPr="00F662B9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 2026г.</w:t>
      </w:r>
    </w:p>
    <w:p w:rsidR="0079424B" w:rsidRPr="00D41EBF" w:rsidRDefault="0079424B" w:rsidP="0079424B">
      <w:pPr>
        <w:tabs>
          <w:tab w:val="left" w:pos="692"/>
        </w:tabs>
        <w:suppressAutoHyphens/>
        <w:spacing w:after="0" w:line="240" w:lineRule="auto"/>
        <w:ind w:right="29" w:firstLine="709"/>
        <w:rPr>
          <w:rFonts w:ascii="Times New Roman" w:hAnsi="Times New Roman"/>
          <w:kern w:val="1"/>
          <w:sz w:val="24"/>
          <w:szCs w:val="24"/>
          <w:lang w:eastAsia="ar-SA"/>
        </w:rPr>
      </w:pPr>
    </w:p>
    <w:tbl>
      <w:tblPr>
        <w:tblW w:w="948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51"/>
        <w:gridCol w:w="824"/>
        <w:gridCol w:w="50"/>
        <w:gridCol w:w="2026"/>
        <w:gridCol w:w="53"/>
        <w:gridCol w:w="1099"/>
        <w:gridCol w:w="53"/>
        <w:gridCol w:w="868"/>
        <w:gridCol w:w="53"/>
        <w:gridCol w:w="3365"/>
      </w:tblGrid>
      <w:tr w:rsidR="0079424B" w:rsidRPr="00D41EBF" w:rsidTr="0079424B">
        <w:tc>
          <w:tcPr>
            <w:tcW w:w="0" w:type="auto"/>
            <w:gridSpan w:val="5"/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>ПРИНЯТО ДЕНЕЖНОЕ ОБЯЗАТЕЛЬСТВО</w:t>
            </w: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</w:tc>
        <w:tc>
          <w:tcPr>
            <w:tcW w:w="5400" w:type="dxa"/>
            <w:gridSpan w:val="6"/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>Образец</w:t>
            </w:r>
          </w:p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  <w:p w:rsidR="0079424B" w:rsidRPr="00D41EBF" w:rsidRDefault="0079424B" w:rsidP="0079424B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   УТВЕРЖДАЮ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на сумму 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5400" w:type="dxa"/>
            <w:gridSpan w:val="6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gridSpan w:val="5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Руководитель заказчика </w:t>
            </w:r>
          </w:p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(уполномоченное лицо)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5344" w:type="dxa"/>
            <w:gridSpan w:val="5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  Руководитель </w:t>
            </w:r>
          </w:p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(уполномоченное лицо) </w:t>
            </w:r>
          </w:p>
        </w:tc>
      </w:tr>
      <w:tr w:rsidR="0079424B" w:rsidRPr="00D41EBF" w:rsidTr="0079424B"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3193" w:type="dxa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(расшифровка подписи)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3193" w:type="dxa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(расшифровка подписи) </w:t>
            </w:r>
          </w:p>
        </w:tc>
      </w:tr>
      <w:tr w:rsidR="0079424B" w:rsidRPr="00D41EBF" w:rsidTr="0079424B">
        <w:tc>
          <w:tcPr>
            <w:tcW w:w="0" w:type="auto"/>
            <w:gridSpan w:val="5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both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"__" __________ 20__ г.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5344" w:type="dxa"/>
            <w:gridSpan w:val="5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both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"__" __________ 20__ г. </w:t>
            </w:r>
          </w:p>
        </w:tc>
      </w:tr>
    </w:tbl>
    <w:p w:rsidR="0079424B" w:rsidRPr="00D41EBF" w:rsidRDefault="0079424B" w:rsidP="0079424B">
      <w:pPr>
        <w:suppressAutoHyphens/>
        <w:spacing w:after="0" w:line="24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41EBF">
        <w:rPr>
          <w:rFonts w:ascii="Times New Roman" w:hAnsi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75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</w:tblGrid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АКТ N ____ </w:t>
            </w:r>
          </w:p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приемки товаров, работ, услуг </w:t>
            </w:r>
          </w:p>
        </w:tc>
      </w:tr>
    </w:tbl>
    <w:p w:rsidR="0079424B" w:rsidRPr="00D41EBF" w:rsidRDefault="0079424B" w:rsidP="0079424B">
      <w:pPr>
        <w:suppressAutoHyphens/>
        <w:spacing w:after="0" w:line="24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41EBF">
        <w:rPr>
          <w:rFonts w:ascii="Times New Roman" w:hAnsi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9910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48"/>
        <w:gridCol w:w="2708"/>
        <w:gridCol w:w="2764"/>
        <w:gridCol w:w="1559"/>
      </w:tblGrid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КОДЫ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Форма по </w:t>
            </w:r>
            <w:hyperlink r:id="rId11" w:history="1">
              <w:r w:rsidRPr="00D41EBF">
                <w:rPr>
                  <w:rFonts w:ascii="Times New Roman" w:hAnsi="Times New Roman"/>
                  <w:color w:val="0000FF"/>
                  <w:kern w:val="1"/>
                  <w:sz w:val="19"/>
                  <w:u w:val="single"/>
                  <w:lang w:eastAsia="ar-SA"/>
                </w:rPr>
                <w:t>ОКУД</w:t>
              </w:r>
            </w:hyperlink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0510452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от "__" __________ 20__ г.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ind w:left="45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Учреждение (получатель)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по Сводному реестру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Обособленное подразделение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по Сводному реестру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Структурное подразделение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Главный администратор бюджетных средств (Учредитель)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Глава по БК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Наименование бюджета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по </w:t>
            </w:r>
            <w:hyperlink r:id="rId12" w:history="1">
              <w:r w:rsidRPr="00D41EBF">
                <w:rPr>
                  <w:rFonts w:ascii="Times New Roman" w:hAnsi="Times New Roman"/>
                  <w:color w:val="0000FF"/>
                  <w:kern w:val="1"/>
                  <w:sz w:val="19"/>
                  <w:u w:val="single"/>
                  <w:lang w:eastAsia="ar-SA"/>
                </w:rPr>
                <w:t>ОКТМО</w:t>
              </w:r>
            </w:hyperlink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Валюта (наименование)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по </w:t>
            </w:r>
            <w:hyperlink r:id="rId13" w:history="1">
              <w:r w:rsidRPr="00D41EBF">
                <w:rPr>
                  <w:rFonts w:ascii="Times New Roman" w:hAnsi="Times New Roman"/>
                  <w:color w:val="0000FF"/>
                  <w:kern w:val="1"/>
                  <w:sz w:val="19"/>
                  <w:u w:val="single"/>
                  <w:lang w:eastAsia="ar-SA"/>
                </w:rPr>
                <w:t>ОКЕИ</w:t>
              </w:r>
            </w:hyperlink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Адрес грузополучателя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Платежно-расчетный документ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Заказчик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ОГРН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>ИНН </w:t>
            </w:r>
            <w:r w:rsidRPr="00D41EBF">
              <w:rPr>
                <w:rFonts w:ascii="Times New Roman" w:hAnsi="Times New Roman"/>
                <w:noProof/>
                <w:kern w:val="1"/>
                <w:sz w:val="19"/>
                <w:szCs w:val="19"/>
              </w:rPr>
              <w:drawing>
                <wp:inline distT="0" distB="0" distL="0" distR="0" wp14:anchorId="644EDD29" wp14:editId="40875333">
                  <wp:extent cx="302895" cy="302895"/>
                  <wp:effectExtent l="0" t="0" r="0" b="0"/>
                  <wp:docPr id="1" name="Рисунок 1" descr="Рисунок 214748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214748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КПП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Лицевой счет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Раздел на лицевом счете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Адрес заказчика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Место поставки товара, выполнения работы, оказания услуги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Документ-основание о создании приемочной комиссии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Основание приемки товаров, работ, услуг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(идентификатор государственного контракта, контракта) </w:t>
            </w:r>
          </w:p>
        </w:tc>
        <w:tc>
          <w:tcPr>
            <w:tcW w:w="2764" w:type="dxa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Документ об отгрузке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vAlign w:val="center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righ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</w:tbl>
    <w:p w:rsidR="0079424B" w:rsidRPr="00D41EBF" w:rsidRDefault="0079424B" w:rsidP="0079424B">
      <w:pPr>
        <w:suppressAutoHyphens/>
        <w:spacing w:after="0" w:line="24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41EBF">
        <w:rPr>
          <w:rFonts w:ascii="Times New Roman" w:hAnsi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75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</w:tblGrid>
      <w:tr w:rsidR="0079424B" w:rsidRPr="00D41EBF" w:rsidTr="0079424B">
        <w:tc>
          <w:tcPr>
            <w:tcW w:w="0" w:type="auto"/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jc w:val="both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1. Сведения о поставщике (подрядчике), грузоотправителе, страхователе </w:t>
            </w:r>
          </w:p>
        </w:tc>
      </w:tr>
    </w:tbl>
    <w:p w:rsidR="0079424B" w:rsidRPr="00D41EBF" w:rsidRDefault="0079424B" w:rsidP="0079424B">
      <w:pPr>
        <w:suppressAutoHyphens/>
        <w:spacing w:after="0" w:line="24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41EBF"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 xml:space="preserve">  </w:t>
      </w:r>
    </w:p>
    <w:tbl>
      <w:tblPr>
        <w:tblW w:w="87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3015"/>
        <w:gridCol w:w="1278"/>
        <w:gridCol w:w="1538"/>
        <w:gridCol w:w="2349"/>
      </w:tblGrid>
      <w:tr w:rsidR="0079424B" w:rsidRPr="00D41EBF" w:rsidTr="0079424B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Код строки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Наименование реквизитов юридического лица, физического лица, в том числе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Сведения о поставщике (подрядчике)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Сведения о грузоотправителе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Сведения о страхователе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4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5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Полное наименование юридического лица, фамилия, имя, отчество (при наличии) физического лица, в том числе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Сокращенное наименование юридического лица (при наличии)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ОГРН (ОГРНИП) юридического лица,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ИНН юридического лица, физического лица,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КПП юридического лица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Лицевой счет юридического лица, физического лица, индивидуального предпринимателя (при наличии)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79424B" w:rsidRPr="00D41EBF" w:rsidTr="007942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Раздел на лицевом счете юридического лица, физического лица, индивидуального предпринимателя (при наличии)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24B" w:rsidRPr="00D41EBF" w:rsidRDefault="0079424B" w:rsidP="0079424B">
            <w:pPr>
              <w:suppressAutoHyphens/>
              <w:spacing w:after="0" w:line="240" w:lineRule="atLeast"/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hAnsi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</w:tbl>
    <w:p w:rsidR="0079424B" w:rsidRPr="00D41EBF" w:rsidRDefault="0079424B" w:rsidP="0079424B">
      <w:pPr>
        <w:suppressAutoHyphens/>
        <w:spacing w:after="0" w:line="240" w:lineRule="atLeast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41EBF">
        <w:rPr>
          <w:rFonts w:ascii="Times New Roman" w:hAnsi="Times New Roman"/>
          <w:kern w:val="1"/>
          <w:sz w:val="24"/>
          <w:szCs w:val="24"/>
          <w:lang w:eastAsia="ar-SA"/>
        </w:rPr>
        <w:t xml:space="preserve">  </w:t>
      </w:r>
    </w:p>
    <w:p w:rsidR="0079424B" w:rsidRPr="00D41EBF" w:rsidRDefault="0079424B" w:rsidP="0079424B">
      <w:pPr>
        <w:suppressAutoHyphens/>
        <w:spacing w:after="0" w:line="240" w:lineRule="auto"/>
        <w:rPr>
          <w:rFonts w:ascii="Times New Roman" w:hAnsi="Times New Roman"/>
          <w:kern w:val="1"/>
          <w:sz w:val="20"/>
          <w:lang w:eastAsia="ar-SA"/>
        </w:rPr>
      </w:pPr>
    </w:p>
    <w:p w:rsidR="0079424B" w:rsidRPr="00D41EBF" w:rsidRDefault="0079424B" w:rsidP="0079424B">
      <w:pPr>
        <w:shd w:val="clear" w:color="auto" w:fill="FFFFFF"/>
        <w:suppressAutoHyphens/>
        <w:spacing w:after="0" w:line="240" w:lineRule="auto"/>
        <w:rPr>
          <w:rFonts w:ascii="Times New Roman" w:hAnsi="Times New Roman"/>
          <w:kern w:val="1"/>
          <w:sz w:val="20"/>
          <w:lang w:eastAsia="ar-SA"/>
        </w:rPr>
      </w:pPr>
    </w:p>
    <w:p w:rsidR="0079424B" w:rsidRPr="00D41EBF" w:rsidRDefault="0079424B" w:rsidP="0079424B">
      <w:pPr>
        <w:shd w:val="clear" w:color="auto" w:fill="FFFFFF"/>
        <w:suppressAutoHyphens/>
        <w:spacing w:after="0" w:line="240" w:lineRule="auto"/>
        <w:rPr>
          <w:rFonts w:ascii="Times New Roman" w:hAnsi="Times New Roman"/>
          <w:kern w:val="1"/>
          <w:sz w:val="20"/>
          <w:lang w:eastAsia="ar-SA"/>
        </w:rPr>
      </w:pPr>
    </w:p>
    <w:p w:rsidR="0079424B" w:rsidRPr="00F277FA" w:rsidRDefault="0079424B" w:rsidP="0079424B">
      <w:pPr>
        <w:spacing w:after="0" w:line="240" w:lineRule="auto"/>
        <w:ind w:left="-284" w:right="2409"/>
        <w:rPr>
          <w:rFonts w:ascii="PT Astra Serif" w:hAnsi="PT Astra Serif"/>
          <w:b/>
          <w:sz w:val="24"/>
          <w:szCs w:val="24"/>
        </w:rPr>
      </w:pPr>
    </w:p>
    <w:p w:rsidR="0079424B" w:rsidRPr="00171BB2" w:rsidRDefault="0079424B" w:rsidP="00022A10">
      <w:pPr>
        <w:spacing w:after="0" w:line="240" w:lineRule="auto"/>
        <w:rPr>
          <w:rFonts w:ascii="XO Thames" w:hAnsi="XO Thames"/>
          <w:sz w:val="24"/>
          <w:szCs w:val="24"/>
        </w:rPr>
      </w:pPr>
    </w:p>
    <w:sectPr w:rsidR="0079424B" w:rsidRPr="00171BB2" w:rsidSect="00DE2F7B">
      <w:footerReference w:type="default" r:id="rId15"/>
      <w:pgSz w:w="11907" w:h="1683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D1B" w:rsidRDefault="00FE5D1B" w:rsidP="00DE2F7B">
      <w:pPr>
        <w:spacing w:after="0" w:line="240" w:lineRule="auto"/>
      </w:pPr>
      <w:r>
        <w:separator/>
      </w:r>
    </w:p>
  </w:endnote>
  <w:endnote w:type="continuationSeparator" w:id="0">
    <w:p w:rsidR="00FE5D1B" w:rsidRDefault="00FE5D1B" w:rsidP="00DE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01D" w:rsidRDefault="006F601D"/>
  <w:p w:rsidR="006F601D" w:rsidRDefault="006F60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D1B" w:rsidRDefault="00FE5D1B" w:rsidP="00DE2F7B">
      <w:pPr>
        <w:spacing w:after="0" w:line="240" w:lineRule="auto"/>
      </w:pPr>
      <w:r>
        <w:separator/>
      </w:r>
    </w:p>
  </w:footnote>
  <w:footnote w:type="continuationSeparator" w:id="0">
    <w:p w:rsidR="00FE5D1B" w:rsidRDefault="00FE5D1B" w:rsidP="00DE2F7B">
      <w:pPr>
        <w:spacing w:after="0" w:line="240" w:lineRule="auto"/>
      </w:pPr>
      <w:r>
        <w:continuationSeparator/>
      </w:r>
    </w:p>
  </w:footnote>
  <w:footnote w:id="1">
    <w:p w:rsidR="006F601D" w:rsidRPr="006066ED" w:rsidRDefault="006F601D" w:rsidP="009C33E9">
      <w:pPr>
        <w:pStyle w:val="af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6435D"/>
    <w:multiLevelType w:val="multilevel"/>
    <w:tmpl w:val="1326E6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7B"/>
    <w:rsid w:val="00003DF7"/>
    <w:rsid w:val="0000575F"/>
    <w:rsid w:val="00022A10"/>
    <w:rsid w:val="000E013C"/>
    <w:rsid w:val="000E6D11"/>
    <w:rsid w:val="00145291"/>
    <w:rsid w:val="00151CC2"/>
    <w:rsid w:val="00162A2B"/>
    <w:rsid w:val="00171BB2"/>
    <w:rsid w:val="003763ED"/>
    <w:rsid w:val="003B0F89"/>
    <w:rsid w:val="003B49B1"/>
    <w:rsid w:val="003F5217"/>
    <w:rsid w:val="004102FC"/>
    <w:rsid w:val="00466D9A"/>
    <w:rsid w:val="0048242A"/>
    <w:rsid w:val="004D06AC"/>
    <w:rsid w:val="004F7417"/>
    <w:rsid w:val="0052168A"/>
    <w:rsid w:val="005F717D"/>
    <w:rsid w:val="005F7344"/>
    <w:rsid w:val="006F601D"/>
    <w:rsid w:val="0079424B"/>
    <w:rsid w:val="00834198"/>
    <w:rsid w:val="00835EAF"/>
    <w:rsid w:val="008A43AF"/>
    <w:rsid w:val="008B1872"/>
    <w:rsid w:val="009C33E9"/>
    <w:rsid w:val="009D4164"/>
    <w:rsid w:val="009F68B9"/>
    <w:rsid w:val="00AA4DFE"/>
    <w:rsid w:val="00B52463"/>
    <w:rsid w:val="00C36A5B"/>
    <w:rsid w:val="00C42725"/>
    <w:rsid w:val="00CB1348"/>
    <w:rsid w:val="00DE2F7B"/>
    <w:rsid w:val="00E02794"/>
    <w:rsid w:val="00EC0D10"/>
    <w:rsid w:val="00EE528F"/>
    <w:rsid w:val="00F05CC6"/>
    <w:rsid w:val="00F65BC3"/>
    <w:rsid w:val="00FE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E2F7B"/>
  </w:style>
  <w:style w:type="paragraph" w:styleId="10">
    <w:name w:val="heading 1"/>
    <w:next w:val="a"/>
    <w:link w:val="11"/>
    <w:uiPriority w:val="9"/>
    <w:qFormat/>
    <w:rsid w:val="00DE2F7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E2F7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E2F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E2F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E2F7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E2F7B"/>
  </w:style>
  <w:style w:type="paragraph" w:styleId="21">
    <w:name w:val="toc 2"/>
    <w:next w:val="a"/>
    <w:link w:val="22"/>
    <w:uiPriority w:val="39"/>
    <w:rsid w:val="00DE2F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E2F7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E2F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E2F7B"/>
    <w:rPr>
      <w:rFonts w:ascii="XO Thames" w:hAnsi="XO Thames"/>
      <w:sz w:val="28"/>
    </w:rPr>
  </w:style>
  <w:style w:type="paragraph" w:styleId="a3">
    <w:name w:val="List Paragraph"/>
    <w:basedOn w:val="a"/>
    <w:link w:val="12"/>
    <w:rsid w:val="00DE2F7B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12">
    <w:name w:val="Абзац списка Знак1"/>
    <w:basedOn w:val="1"/>
    <w:link w:val="a3"/>
    <w:rsid w:val="00DE2F7B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rsid w:val="00DE2F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E2F7B"/>
    <w:rPr>
      <w:rFonts w:ascii="XO Thames" w:hAnsi="XO Thames"/>
      <w:sz w:val="28"/>
    </w:rPr>
  </w:style>
  <w:style w:type="paragraph" w:customStyle="1" w:styleId="FontStyle35">
    <w:name w:val="Font Style35"/>
    <w:link w:val="FontStyle350"/>
    <w:rsid w:val="00DE2F7B"/>
    <w:rPr>
      <w:rFonts w:ascii="Times New Roman" w:hAnsi="Times New Roman"/>
      <w:b/>
    </w:rPr>
  </w:style>
  <w:style w:type="character" w:customStyle="1" w:styleId="FontStyle350">
    <w:name w:val="Font Style35"/>
    <w:link w:val="FontStyle35"/>
    <w:rsid w:val="00DE2F7B"/>
    <w:rPr>
      <w:rFonts w:ascii="Times New Roman" w:hAnsi="Times New Roman"/>
      <w:b/>
      <w:sz w:val="22"/>
    </w:rPr>
  </w:style>
  <w:style w:type="paragraph" w:styleId="7">
    <w:name w:val="toc 7"/>
    <w:next w:val="a"/>
    <w:link w:val="70"/>
    <w:uiPriority w:val="39"/>
    <w:rsid w:val="00DE2F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E2F7B"/>
    <w:rPr>
      <w:rFonts w:ascii="XO Thames" w:hAnsi="XO Thames"/>
      <w:sz w:val="28"/>
    </w:rPr>
  </w:style>
  <w:style w:type="paragraph" w:customStyle="1" w:styleId="13">
    <w:name w:val="Строгий1"/>
    <w:link w:val="a4"/>
    <w:rsid w:val="00DE2F7B"/>
    <w:rPr>
      <w:b/>
    </w:rPr>
  </w:style>
  <w:style w:type="character" w:styleId="a4">
    <w:name w:val="Strong"/>
    <w:link w:val="13"/>
    <w:rsid w:val="00DE2F7B"/>
    <w:rPr>
      <w:b/>
    </w:rPr>
  </w:style>
  <w:style w:type="character" w:customStyle="1" w:styleId="30">
    <w:name w:val="Заголовок 3 Знак"/>
    <w:link w:val="3"/>
    <w:rsid w:val="00DE2F7B"/>
    <w:rPr>
      <w:rFonts w:ascii="XO Thames" w:hAnsi="XO Thames"/>
      <w:b/>
      <w:sz w:val="26"/>
    </w:rPr>
  </w:style>
  <w:style w:type="paragraph" w:customStyle="1" w:styleId="14">
    <w:name w:val="Знак примечания1"/>
    <w:basedOn w:val="15"/>
    <w:link w:val="a5"/>
    <w:rsid w:val="00DE2F7B"/>
    <w:rPr>
      <w:sz w:val="16"/>
    </w:rPr>
  </w:style>
  <w:style w:type="character" w:styleId="a5">
    <w:name w:val="annotation reference"/>
    <w:basedOn w:val="a0"/>
    <w:link w:val="14"/>
    <w:rsid w:val="00DE2F7B"/>
    <w:rPr>
      <w:sz w:val="16"/>
    </w:rPr>
  </w:style>
  <w:style w:type="paragraph" w:customStyle="1" w:styleId="15">
    <w:name w:val="Основной шрифт абзаца1"/>
    <w:rsid w:val="00DE2F7B"/>
  </w:style>
  <w:style w:type="paragraph" w:customStyle="1" w:styleId="16">
    <w:name w:val="Гиперссылка1"/>
    <w:link w:val="17"/>
    <w:rsid w:val="00DE2F7B"/>
    <w:pPr>
      <w:spacing w:after="0" w:line="240" w:lineRule="auto"/>
    </w:pPr>
    <w:rPr>
      <w:rFonts w:ascii="XO Thames" w:hAnsi="XO Thames"/>
      <w:color w:val="0000FF"/>
      <w:sz w:val="24"/>
      <w:u w:val="single"/>
    </w:rPr>
  </w:style>
  <w:style w:type="character" w:customStyle="1" w:styleId="17">
    <w:name w:val="Гиперссылка1"/>
    <w:link w:val="16"/>
    <w:rsid w:val="00DE2F7B"/>
    <w:rPr>
      <w:rFonts w:ascii="XO Thames" w:hAnsi="XO Thames"/>
      <w:color w:val="0000FF"/>
      <w:sz w:val="24"/>
      <w:u w:val="single"/>
    </w:rPr>
  </w:style>
  <w:style w:type="paragraph" w:styleId="31">
    <w:name w:val="toc 3"/>
    <w:next w:val="a"/>
    <w:link w:val="32"/>
    <w:uiPriority w:val="39"/>
    <w:rsid w:val="00DE2F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E2F7B"/>
    <w:rPr>
      <w:rFonts w:ascii="XO Thames" w:hAnsi="XO Thames"/>
      <w:sz w:val="28"/>
    </w:rPr>
  </w:style>
  <w:style w:type="paragraph" w:styleId="a6">
    <w:name w:val="No Spacing"/>
    <w:link w:val="a7"/>
    <w:uiPriority w:val="1"/>
    <w:qFormat/>
    <w:rsid w:val="00DE2F7B"/>
    <w:pPr>
      <w:spacing w:after="0" w:line="240" w:lineRule="auto"/>
    </w:pPr>
    <w:rPr>
      <w:sz w:val="20"/>
    </w:rPr>
  </w:style>
  <w:style w:type="character" w:customStyle="1" w:styleId="a7">
    <w:name w:val="Без интервала Знак"/>
    <w:link w:val="a6"/>
    <w:uiPriority w:val="1"/>
    <w:rsid w:val="00DE2F7B"/>
    <w:rPr>
      <w:color w:val="000000"/>
      <w:sz w:val="20"/>
    </w:rPr>
  </w:style>
  <w:style w:type="character" w:customStyle="1" w:styleId="50">
    <w:name w:val="Заголовок 5 Знак"/>
    <w:link w:val="5"/>
    <w:rsid w:val="00DE2F7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E2F7B"/>
    <w:rPr>
      <w:rFonts w:ascii="XO Thames" w:hAnsi="XO Thames"/>
      <w:b/>
      <w:sz w:val="32"/>
    </w:rPr>
  </w:style>
  <w:style w:type="paragraph" w:styleId="a8">
    <w:name w:val="annotation subject"/>
    <w:basedOn w:val="a9"/>
    <w:next w:val="a9"/>
    <w:link w:val="aa"/>
    <w:rsid w:val="00DE2F7B"/>
    <w:rPr>
      <w:b/>
    </w:rPr>
  </w:style>
  <w:style w:type="character" w:customStyle="1" w:styleId="aa">
    <w:name w:val="Тема примечания Знак"/>
    <w:basedOn w:val="ab"/>
    <w:link w:val="a8"/>
    <w:rsid w:val="00DE2F7B"/>
    <w:rPr>
      <w:b/>
      <w:sz w:val="20"/>
    </w:rPr>
  </w:style>
  <w:style w:type="paragraph" w:customStyle="1" w:styleId="23">
    <w:name w:val="Гиперссылка2"/>
    <w:link w:val="ac"/>
    <w:rsid w:val="00DE2F7B"/>
    <w:rPr>
      <w:color w:val="0000FF"/>
      <w:u w:val="single"/>
    </w:rPr>
  </w:style>
  <w:style w:type="character" w:styleId="ac">
    <w:name w:val="Hyperlink"/>
    <w:link w:val="23"/>
    <w:rsid w:val="00DE2F7B"/>
    <w:rPr>
      <w:color w:val="0000FF"/>
      <w:u w:val="single"/>
    </w:rPr>
  </w:style>
  <w:style w:type="paragraph" w:customStyle="1" w:styleId="Footnote">
    <w:name w:val="Footnote"/>
    <w:link w:val="Footnote0"/>
    <w:rsid w:val="00DE2F7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E2F7B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DE2F7B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DE2F7B"/>
    <w:rPr>
      <w:rFonts w:ascii="XO Thames" w:hAnsi="XO Thames"/>
      <w:b/>
      <w:sz w:val="28"/>
    </w:rPr>
  </w:style>
  <w:style w:type="paragraph" w:styleId="ad">
    <w:name w:val="footer"/>
    <w:link w:val="ae"/>
    <w:rsid w:val="00DE2F7B"/>
  </w:style>
  <w:style w:type="character" w:customStyle="1" w:styleId="ae">
    <w:name w:val="Нижний колонтитул Знак"/>
    <w:link w:val="ad"/>
    <w:rsid w:val="00DE2F7B"/>
  </w:style>
  <w:style w:type="paragraph" w:customStyle="1" w:styleId="HeaderandFooter">
    <w:name w:val="Header and Footer"/>
    <w:link w:val="HeaderandFooter0"/>
    <w:rsid w:val="00DE2F7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E2F7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E2F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E2F7B"/>
    <w:rPr>
      <w:rFonts w:ascii="XO Thames" w:hAnsi="XO Thames"/>
      <w:sz w:val="28"/>
    </w:rPr>
  </w:style>
  <w:style w:type="paragraph" w:customStyle="1" w:styleId="af">
    <w:name w:val="Абзац списка Знак"/>
    <w:link w:val="af0"/>
    <w:rsid w:val="00DE2F7B"/>
  </w:style>
  <w:style w:type="character" w:customStyle="1" w:styleId="af0">
    <w:name w:val="Абзац списка Знак"/>
    <w:link w:val="af"/>
    <w:rsid w:val="00DE2F7B"/>
    <w:rPr>
      <w:sz w:val="22"/>
    </w:rPr>
  </w:style>
  <w:style w:type="paragraph" w:styleId="8">
    <w:name w:val="toc 8"/>
    <w:next w:val="a"/>
    <w:link w:val="80"/>
    <w:uiPriority w:val="39"/>
    <w:rsid w:val="00DE2F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E2F7B"/>
    <w:rPr>
      <w:rFonts w:ascii="XO Thames" w:hAnsi="XO Thames"/>
      <w:sz w:val="28"/>
    </w:rPr>
  </w:style>
  <w:style w:type="paragraph" w:customStyle="1" w:styleId="af1">
    <w:link w:val="af2"/>
    <w:semiHidden/>
    <w:unhideWhenUsed/>
    <w:rsid w:val="00DE2F7B"/>
    <w:pPr>
      <w:spacing w:after="0" w:line="240" w:lineRule="auto"/>
    </w:pPr>
  </w:style>
  <w:style w:type="character" w:customStyle="1" w:styleId="af2">
    <w:link w:val="af1"/>
    <w:semiHidden/>
    <w:unhideWhenUsed/>
    <w:rsid w:val="00DE2F7B"/>
  </w:style>
  <w:style w:type="paragraph" w:styleId="a9">
    <w:name w:val="annotation text"/>
    <w:basedOn w:val="a"/>
    <w:link w:val="ab"/>
    <w:rsid w:val="00DE2F7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sid w:val="00DE2F7B"/>
    <w:rPr>
      <w:sz w:val="20"/>
    </w:rPr>
  </w:style>
  <w:style w:type="paragraph" w:styleId="51">
    <w:name w:val="toc 5"/>
    <w:next w:val="a"/>
    <w:link w:val="52"/>
    <w:uiPriority w:val="39"/>
    <w:rsid w:val="00DE2F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E2F7B"/>
    <w:rPr>
      <w:rFonts w:ascii="XO Thames" w:hAnsi="XO Thames"/>
      <w:sz w:val="28"/>
    </w:rPr>
  </w:style>
  <w:style w:type="paragraph" w:styleId="af3">
    <w:name w:val="header"/>
    <w:basedOn w:val="a"/>
    <w:link w:val="af4"/>
    <w:rsid w:val="00DE2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"/>
    <w:link w:val="af3"/>
    <w:rsid w:val="00DE2F7B"/>
  </w:style>
  <w:style w:type="paragraph" w:styleId="af5">
    <w:name w:val="Subtitle"/>
    <w:next w:val="a"/>
    <w:link w:val="af6"/>
    <w:uiPriority w:val="11"/>
    <w:qFormat/>
    <w:rsid w:val="00DE2F7B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DE2F7B"/>
    <w:rPr>
      <w:rFonts w:ascii="XO Thames" w:hAnsi="XO Thames"/>
      <w:i/>
      <w:sz w:val="24"/>
    </w:rPr>
  </w:style>
  <w:style w:type="paragraph" w:styleId="af7">
    <w:name w:val="Title"/>
    <w:next w:val="a"/>
    <w:link w:val="af8"/>
    <w:qFormat/>
    <w:rsid w:val="00DE2F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DE2F7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E2F7B"/>
    <w:rPr>
      <w:rFonts w:ascii="XO Thames" w:hAnsi="XO Thames"/>
      <w:b/>
      <w:sz w:val="24"/>
    </w:rPr>
  </w:style>
  <w:style w:type="paragraph" w:styleId="af9">
    <w:name w:val="Normal (Web)"/>
    <w:basedOn w:val="a"/>
    <w:link w:val="afa"/>
    <w:rsid w:val="00DE2F7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a">
    <w:name w:val="Обычный (веб) Знак"/>
    <w:basedOn w:val="1"/>
    <w:link w:val="af9"/>
    <w:rsid w:val="00DE2F7B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DE2F7B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rsid w:val="00DE2F7B"/>
    <w:pPr>
      <w:spacing w:after="0" w:line="240" w:lineRule="auto"/>
    </w:pPr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sid w:val="00DE2F7B"/>
    <w:rPr>
      <w:rFonts w:ascii="Tahoma" w:hAnsi="Tahoma"/>
      <w:sz w:val="16"/>
    </w:rPr>
  </w:style>
  <w:style w:type="table" w:customStyle="1" w:styleId="TableStyle0">
    <w:name w:val="TableStyle0"/>
    <w:rsid w:val="00DE2F7B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footnote text"/>
    <w:basedOn w:val="a"/>
    <w:link w:val="afe"/>
    <w:uiPriority w:val="99"/>
    <w:semiHidden/>
    <w:unhideWhenUsed/>
    <w:rsid w:val="009C33E9"/>
    <w:pPr>
      <w:spacing w:after="0" w:line="240" w:lineRule="auto"/>
    </w:pPr>
    <w:rPr>
      <w:rFonts w:eastAsiaTheme="minorHAnsi" w:cstheme="minorBidi"/>
      <w:color w:val="auto"/>
      <w:sz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semiHidden/>
    <w:rsid w:val="009C33E9"/>
    <w:rPr>
      <w:rFonts w:eastAsiaTheme="minorHAnsi" w:cstheme="minorBidi"/>
      <w:color w:val="auto"/>
      <w:sz w:val="20"/>
      <w:lang w:eastAsia="en-US"/>
    </w:rPr>
  </w:style>
  <w:style w:type="table" w:styleId="aff">
    <w:name w:val="Table Grid"/>
    <w:basedOn w:val="a1"/>
    <w:uiPriority w:val="59"/>
    <w:rsid w:val="004D06AC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E2F7B"/>
  </w:style>
  <w:style w:type="paragraph" w:styleId="10">
    <w:name w:val="heading 1"/>
    <w:next w:val="a"/>
    <w:link w:val="11"/>
    <w:uiPriority w:val="9"/>
    <w:qFormat/>
    <w:rsid w:val="00DE2F7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E2F7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E2F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E2F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E2F7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E2F7B"/>
  </w:style>
  <w:style w:type="paragraph" w:styleId="21">
    <w:name w:val="toc 2"/>
    <w:next w:val="a"/>
    <w:link w:val="22"/>
    <w:uiPriority w:val="39"/>
    <w:rsid w:val="00DE2F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E2F7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E2F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E2F7B"/>
    <w:rPr>
      <w:rFonts w:ascii="XO Thames" w:hAnsi="XO Thames"/>
      <w:sz w:val="28"/>
    </w:rPr>
  </w:style>
  <w:style w:type="paragraph" w:styleId="a3">
    <w:name w:val="List Paragraph"/>
    <w:basedOn w:val="a"/>
    <w:link w:val="12"/>
    <w:rsid w:val="00DE2F7B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12">
    <w:name w:val="Абзац списка Знак1"/>
    <w:basedOn w:val="1"/>
    <w:link w:val="a3"/>
    <w:rsid w:val="00DE2F7B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rsid w:val="00DE2F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E2F7B"/>
    <w:rPr>
      <w:rFonts w:ascii="XO Thames" w:hAnsi="XO Thames"/>
      <w:sz w:val="28"/>
    </w:rPr>
  </w:style>
  <w:style w:type="paragraph" w:customStyle="1" w:styleId="FontStyle35">
    <w:name w:val="Font Style35"/>
    <w:link w:val="FontStyle350"/>
    <w:rsid w:val="00DE2F7B"/>
    <w:rPr>
      <w:rFonts w:ascii="Times New Roman" w:hAnsi="Times New Roman"/>
      <w:b/>
    </w:rPr>
  </w:style>
  <w:style w:type="character" w:customStyle="1" w:styleId="FontStyle350">
    <w:name w:val="Font Style35"/>
    <w:link w:val="FontStyle35"/>
    <w:rsid w:val="00DE2F7B"/>
    <w:rPr>
      <w:rFonts w:ascii="Times New Roman" w:hAnsi="Times New Roman"/>
      <w:b/>
      <w:sz w:val="22"/>
    </w:rPr>
  </w:style>
  <w:style w:type="paragraph" w:styleId="7">
    <w:name w:val="toc 7"/>
    <w:next w:val="a"/>
    <w:link w:val="70"/>
    <w:uiPriority w:val="39"/>
    <w:rsid w:val="00DE2F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E2F7B"/>
    <w:rPr>
      <w:rFonts w:ascii="XO Thames" w:hAnsi="XO Thames"/>
      <w:sz w:val="28"/>
    </w:rPr>
  </w:style>
  <w:style w:type="paragraph" w:customStyle="1" w:styleId="13">
    <w:name w:val="Строгий1"/>
    <w:link w:val="a4"/>
    <w:rsid w:val="00DE2F7B"/>
    <w:rPr>
      <w:b/>
    </w:rPr>
  </w:style>
  <w:style w:type="character" w:styleId="a4">
    <w:name w:val="Strong"/>
    <w:link w:val="13"/>
    <w:rsid w:val="00DE2F7B"/>
    <w:rPr>
      <w:b/>
    </w:rPr>
  </w:style>
  <w:style w:type="character" w:customStyle="1" w:styleId="30">
    <w:name w:val="Заголовок 3 Знак"/>
    <w:link w:val="3"/>
    <w:rsid w:val="00DE2F7B"/>
    <w:rPr>
      <w:rFonts w:ascii="XO Thames" w:hAnsi="XO Thames"/>
      <w:b/>
      <w:sz w:val="26"/>
    </w:rPr>
  </w:style>
  <w:style w:type="paragraph" w:customStyle="1" w:styleId="14">
    <w:name w:val="Знак примечания1"/>
    <w:basedOn w:val="15"/>
    <w:link w:val="a5"/>
    <w:rsid w:val="00DE2F7B"/>
    <w:rPr>
      <w:sz w:val="16"/>
    </w:rPr>
  </w:style>
  <w:style w:type="character" w:styleId="a5">
    <w:name w:val="annotation reference"/>
    <w:basedOn w:val="a0"/>
    <w:link w:val="14"/>
    <w:rsid w:val="00DE2F7B"/>
    <w:rPr>
      <w:sz w:val="16"/>
    </w:rPr>
  </w:style>
  <w:style w:type="paragraph" w:customStyle="1" w:styleId="15">
    <w:name w:val="Основной шрифт абзаца1"/>
    <w:rsid w:val="00DE2F7B"/>
  </w:style>
  <w:style w:type="paragraph" w:customStyle="1" w:styleId="16">
    <w:name w:val="Гиперссылка1"/>
    <w:link w:val="17"/>
    <w:rsid w:val="00DE2F7B"/>
    <w:pPr>
      <w:spacing w:after="0" w:line="240" w:lineRule="auto"/>
    </w:pPr>
    <w:rPr>
      <w:rFonts w:ascii="XO Thames" w:hAnsi="XO Thames"/>
      <w:color w:val="0000FF"/>
      <w:sz w:val="24"/>
      <w:u w:val="single"/>
    </w:rPr>
  </w:style>
  <w:style w:type="character" w:customStyle="1" w:styleId="17">
    <w:name w:val="Гиперссылка1"/>
    <w:link w:val="16"/>
    <w:rsid w:val="00DE2F7B"/>
    <w:rPr>
      <w:rFonts w:ascii="XO Thames" w:hAnsi="XO Thames"/>
      <w:color w:val="0000FF"/>
      <w:sz w:val="24"/>
      <w:u w:val="single"/>
    </w:rPr>
  </w:style>
  <w:style w:type="paragraph" w:styleId="31">
    <w:name w:val="toc 3"/>
    <w:next w:val="a"/>
    <w:link w:val="32"/>
    <w:uiPriority w:val="39"/>
    <w:rsid w:val="00DE2F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E2F7B"/>
    <w:rPr>
      <w:rFonts w:ascii="XO Thames" w:hAnsi="XO Thames"/>
      <w:sz w:val="28"/>
    </w:rPr>
  </w:style>
  <w:style w:type="paragraph" w:styleId="a6">
    <w:name w:val="No Spacing"/>
    <w:link w:val="a7"/>
    <w:uiPriority w:val="1"/>
    <w:qFormat/>
    <w:rsid w:val="00DE2F7B"/>
    <w:pPr>
      <w:spacing w:after="0" w:line="240" w:lineRule="auto"/>
    </w:pPr>
    <w:rPr>
      <w:sz w:val="20"/>
    </w:rPr>
  </w:style>
  <w:style w:type="character" w:customStyle="1" w:styleId="a7">
    <w:name w:val="Без интервала Знак"/>
    <w:link w:val="a6"/>
    <w:uiPriority w:val="1"/>
    <w:rsid w:val="00DE2F7B"/>
    <w:rPr>
      <w:color w:val="000000"/>
      <w:sz w:val="20"/>
    </w:rPr>
  </w:style>
  <w:style w:type="character" w:customStyle="1" w:styleId="50">
    <w:name w:val="Заголовок 5 Знак"/>
    <w:link w:val="5"/>
    <w:rsid w:val="00DE2F7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E2F7B"/>
    <w:rPr>
      <w:rFonts w:ascii="XO Thames" w:hAnsi="XO Thames"/>
      <w:b/>
      <w:sz w:val="32"/>
    </w:rPr>
  </w:style>
  <w:style w:type="paragraph" w:styleId="a8">
    <w:name w:val="annotation subject"/>
    <w:basedOn w:val="a9"/>
    <w:next w:val="a9"/>
    <w:link w:val="aa"/>
    <w:rsid w:val="00DE2F7B"/>
    <w:rPr>
      <w:b/>
    </w:rPr>
  </w:style>
  <w:style w:type="character" w:customStyle="1" w:styleId="aa">
    <w:name w:val="Тема примечания Знак"/>
    <w:basedOn w:val="ab"/>
    <w:link w:val="a8"/>
    <w:rsid w:val="00DE2F7B"/>
    <w:rPr>
      <w:b/>
      <w:sz w:val="20"/>
    </w:rPr>
  </w:style>
  <w:style w:type="paragraph" w:customStyle="1" w:styleId="23">
    <w:name w:val="Гиперссылка2"/>
    <w:link w:val="ac"/>
    <w:rsid w:val="00DE2F7B"/>
    <w:rPr>
      <w:color w:val="0000FF"/>
      <w:u w:val="single"/>
    </w:rPr>
  </w:style>
  <w:style w:type="character" w:styleId="ac">
    <w:name w:val="Hyperlink"/>
    <w:link w:val="23"/>
    <w:rsid w:val="00DE2F7B"/>
    <w:rPr>
      <w:color w:val="0000FF"/>
      <w:u w:val="single"/>
    </w:rPr>
  </w:style>
  <w:style w:type="paragraph" w:customStyle="1" w:styleId="Footnote">
    <w:name w:val="Footnote"/>
    <w:link w:val="Footnote0"/>
    <w:rsid w:val="00DE2F7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E2F7B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DE2F7B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DE2F7B"/>
    <w:rPr>
      <w:rFonts w:ascii="XO Thames" w:hAnsi="XO Thames"/>
      <w:b/>
      <w:sz w:val="28"/>
    </w:rPr>
  </w:style>
  <w:style w:type="paragraph" w:styleId="ad">
    <w:name w:val="footer"/>
    <w:link w:val="ae"/>
    <w:rsid w:val="00DE2F7B"/>
  </w:style>
  <w:style w:type="character" w:customStyle="1" w:styleId="ae">
    <w:name w:val="Нижний колонтитул Знак"/>
    <w:link w:val="ad"/>
    <w:rsid w:val="00DE2F7B"/>
  </w:style>
  <w:style w:type="paragraph" w:customStyle="1" w:styleId="HeaderandFooter">
    <w:name w:val="Header and Footer"/>
    <w:link w:val="HeaderandFooter0"/>
    <w:rsid w:val="00DE2F7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E2F7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E2F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E2F7B"/>
    <w:rPr>
      <w:rFonts w:ascii="XO Thames" w:hAnsi="XO Thames"/>
      <w:sz w:val="28"/>
    </w:rPr>
  </w:style>
  <w:style w:type="paragraph" w:customStyle="1" w:styleId="af">
    <w:name w:val="Абзац списка Знак"/>
    <w:link w:val="af0"/>
    <w:rsid w:val="00DE2F7B"/>
  </w:style>
  <w:style w:type="character" w:customStyle="1" w:styleId="af0">
    <w:name w:val="Абзац списка Знак"/>
    <w:link w:val="af"/>
    <w:rsid w:val="00DE2F7B"/>
    <w:rPr>
      <w:sz w:val="22"/>
    </w:rPr>
  </w:style>
  <w:style w:type="paragraph" w:styleId="8">
    <w:name w:val="toc 8"/>
    <w:next w:val="a"/>
    <w:link w:val="80"/>
    <w:uiPriority w:val="39"/>
    <w:rsid w:val="00DE2F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E2F7B"/>
    <w:rPr>
      <w:rFonts w:ascii="XO Thames" w:hAnsi="XO Thames"/>
      <w:sz w:val="28"/>
    </w:rPr>
  </w:style>
  <w:style w:type="paragraph" w:customStyle="1" w:styleId="af1">
    <w:link w:val="af2"/>
    <w:semiHidden/>
    <w:unhideWhenUsed/>
    <w:rsid w:val="00DE2F7B"/>
    <w:pPr>
      <w:spacing w:after="0" w:line="240" w:lineRule="auto"/>
    </w:pPr>
  </w:style>
  <w:style w:type="character" w:customStyle="1" w:styleId="af2">
    <w:link w:val="af1"/>
    <w:semiHidden/>
    <w:unhideWhenUsed/>
    <w:rsid w:val="00DE2F7B"/>
  </w:style>
  <w:style w:type="paragraph" w:styleId="a9">
    <w:name w:val="annotation text"/>
    <w:basedOn w:val="a"/>
    <w:link w:val="ab"/>
    <w:rsid w:val="00DE2F7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sid w:val="00DE2F7B"/>
    <w:rPr>
      <w:sz w:val="20"/>
    </w:rPr>
  </w:style>
  <w:style w:type="paragraph" w:styleId="51">
    <w:name w:val="toc 5"/>
    <w:next w:val="a"/>
    <w:link w:val="52"/>
    <w:uiPriority w:val="39"/>
    <w:rsid w:val="00DE2F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E2F7B"/>
    <w:rPr>
      <w:rFonts w:ascii="XO Thames" w:hAnsi="XO Thames"/>
      <w:sz w:val="28"/>
    </w:rPr>
  </w:style>
  <w:style w:type="paragraph" w:styleId="af3">
    <w:name w:val="header"/>
    <w:basedOn w:val="a"/>
    <w:link w:val="af4"/>
    <w:rsid w:val="00DE2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"/>
    <w:link w:val="af3"/>
    <w:rsid w:val="00DE2F7B"/>
  </w:style>
  <w:style w:type="paragraph" w:styleId="af5">
    <w:name w:val="Subtitle"/>
    <w:next w:val="a"/>
    <w:link w:val="af6"/>
    <w:uiPriority w:val="11"/>
    <w:qFormat/>
    <w:rsid w:val="00DE2F7B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DE2F7B"/>
    <w:rPr>
      <w:rFonts w:ascii="XO Thames" w:hAnsi="XO Thames"/>
      <w:i/>
      <w:sz w:val="24"/>
    </w:rPr>
  </w:style>
  <w:style w:type="paragraph" w:styleId="af7">
    <w:name w:val="Title"/>
    <w:next w:val="a"/>
    <w:link w:val="af8"/>
    <w:qFormat/>
    <w:rsid w:val="00DE2F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DE2F7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E2F7B"/>
    <w:rPr>
      <w:rFonts w:ascii="XO Thames" w:hAnsi="XO Thames"/>
      <w:b/>
      <w:sz w:val="24"/>
    </w:rPr>
  </w:style>
  <w:style w:type="paragraph" w:styleId="af9">
    <w:name w:val="Normal (Web)"/>
    <w:basedOn w:val="a"/>
    <w:link w:val="afa"/>
    <w:rsid w:val="00DE2F7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a">
    <w:name w:val="Обычный (веб) Знак"/>
    <w:basedOn w:val="1"/>
    <w:link w:val="af9"/>
    <w:rsid w:val="00DE2F7B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DE2F7B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rsid w:val="00DE2F7B"/>
    <w:pPr>
      <w:spacing w:after="0" w:line="240" w:lineRule="auto"/>
    </w:pPr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sid w:val="00DE2F7B"/>
    <w:rPr>
      <w:rFonts w:ascii="Tahoma" w:hAnsi="Tahoma"/>
      <w:sz w:val="16"/>
    </w:rPr>
  </w:style>
  <w:style w:type="table" w:customStyle="1" w:styleId="TableStyle0">
    <w:name w:val="TableStyle0"/>
    <w:rsid w:val="00DE2F7B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footnote text"/>
    <w:basedOn w:val="a"/>
    <w:link w:val="afe"/>
    <w:uiPriority w:val="99"/>
    <w:semiHidden/>
    <w:unhideWhenUsed/>
    <w:rsid w:val="009C33E9"/>
    <w:pPr>
      <w:spacing w:after="0" w:line="240" w:lineRule="auto"/>
    </w:pPr>
    <w:rPr>
      <w:rFonts w:eastAsiaTheme="minorHAnsi" w:cstheme="minorBidi"/>
      <w:color w:val="auto"/>
      <w:sz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semiHidden/>
    <w:rsid w:val="009C33E9"/>
    <w:rPr>
      <w:rFonts w:eastAsiaTheme="minorHAnsi" w:cstheme="minorBidi"/>
      <w:color w:val="auto"/>
      <w:sz w:val="20"/>
      <w:lang w:eastAsia="en-US"/>
    </w:rPr>
  </w:style>
  <w:style w:type="table" w:styleId="aff">
    <w:name w:val="Table Grid"/>
    <w:basedOn w:val="a1"/>
    <w:uiPriority w:val="59"/>
    <w:rsid w:val="004D06AC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101325&amp;field=134&amp;date=14.01.2022" TargetMode="External"/><Relationship Id="rId13" Type="http://schemas.openxmlformats.org/officeDocument/2006/relationships/hyperlink" Target="https://login.consultant.ru/link/?req=doc&amp;base=LAW&amp;n=490975&amp;date=15.01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49911&amp;date=15.01.20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1130&amp;date=15.01.202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conomgb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16210&amp;dst=100009&amp;field=134&amp;date=16.01.2023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5954</Words>
  <Characters>33942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Любовь Борисовна</dc:creator>
  <cp:lastModifiedBy>user</cp:lastModifiedBy>
  <cp:revision>7</cp:revision>
  <cp:lastPrinted>2026-04-28T03:56:00Z</cp:lastPrinted>
  <dcterms:created xsi:type="dcterms:W3CDTF">2026-04-28T04:43:00Z</dcterms:created>
  <dcterms:modified xsi:type="dcterms:W3CDTF">2026-04-28T11:41:00Z</dcterms:modified>
</cp:coreProperties>
</file>