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97C81" w14:textId="6D1447EC" w:rsidR="00075855" w:rsidRPr="00B62312" w:rsidRDefault="001F0657" w:rsidP="00595978">
      <w:pPr>
        <w:autoSpaceDE w:val="0"/>
        <w:autoSpaceDN w:val="0"/>
        <w:adjustRightInd w:val="0"/>
        <w:jc w:val="center"/>
        <w:rPr>
          <w:b/>
        </w:rPr>
      </w:pPr>
      <w:r w:rsidRPr="00B62312">
        <w:rPr>
          <w:b/>
        </w:rPr>
        <w:t>Государственный контракт</w:t>
      </w:r>
      <w:r w:rsidR="001F1280" w:rsidRPr="00B62312">
        <w:rPr>
          <w:b/>
        </w:rPr>
        <w:t xml:space="preserve"> № </w:t>
      </w:r>
      <w:r w:rsidR="000E3D01" w:rsidRPr="00B62312">
        <w:rPr>
          <w:b/>
        </w:rPr>
        <w:t>109/26</w:t>
      </w:r>
    </w:p>
    <w:p w14:paraId="777A39F3" w14:textId="27CC3AE7" w:rsidR="00075855" w:rsidRPr="00B62312" w:rsidRDefault="0071023F" w:rsidP="00B37D4A">
      <w:pPr>
        <w:autoSpaceDE w:val="0"/>
        <w:autoSpaceDN w:val="0"/>
        <w:adjustRightInd w:val="0"/>
        <w:ind w:firstLine="567"/>
        <w:jc w:val="center"/>
        <w:rPr>
          <w:b/>
        </w:rPr>
      </w:pPr>
      <w:r w:rsidRPr="00B62312">
        <w:rPr>
          <w:b/>
        </w:rPr>
        <w:t xml:space="preserve">на оказание услуг </w:t>
      </w:r>
      <w:r w:rsidR="003F7403" w:rsidRPr="00B62312">
        <w:rPr>
          <w:b/>
        </w:rPr>
        <w:t>аттестации информационной системы</w:t>
      </w:r>
    </w:p>
    <w:p w14:paraId="270E1E5C" w14:textId="77777777" w:rsidR="0071023F" w:rsidRPr="00B62312" w:rsidRDefault="0071023F" w:rsidP="0071023F">
      <w:pPr>
        <w:autoSpaceDE w:val="0"/>
        <w:autoSpaceDN w:val="0"/>
        <w:adjustRightInd w:val="0"/>
        <w:ind w:firstLine="567"/>
        <w:jc w:val="center"/>
      </w:pPr>
    </w:p>
    <w:p w14:paraId="63AF654B" w14:textId="4D5DB828" w:rsidR="00075855" w:rsidRPr="00B62312" w:rsidRDefault="00075855" w:rsidP="00595978">
      <w:pPr>
        <w:autoSpaceDE w:val="0"/>
        <w:autoSpaceDN w:val="0"/>
        <w:adjustRightInd w:val="0"/>
        <w:ind w:firstLine="567"/>
      </w:pPr>
      <w:r w:rsidRPr="00B62312">
        <w:t xml:space="preserve">г. Волгоград                                                                  </w:t>
      </w:r>
      <w:r w:rsidR="00A75560" w:rsidRPr="00B62312">
        <w:t xml:space="preserve">     </w:t>
      </w:r>
      <w:proofErr w:type="gramStart"/>
      <w:r w:rsidR="00A75560" w:rsidRPr="00B62312">
        <w:t xml:space="preserve"> </w:t>
      </w:r>
      <w:r w:rsidR="003F7403" w:rsidRPr="00B62312">
        <w:t xml:space="preserve">  </w:t>
      </w:r>
      <w:r w:rsidRPr="00B62312">
        <w:t>«</w:t>
      </w:r>
      <w:proofErr w:type="gramEnd"/>
      <w:r w:rsidR="002673D7" w:rsidRPr="00B62312">
        <w:t>__</w:t>
      </w:r>
      <w:r w:rsidRPr="00B62312">
        <w:t>»</w:t>
      </w:r>
      <w:r w:rsidR="000D22F3" w:rsidRPr="00B62312">
        <w:t xml:space="preserve"> </w:t>
      </w:r>
      <w:r w:rsidR="00DB0B9D" w:rsidRPr="00B62312">
        <w:t>__________</w:t>
      </w:r>
      <w:r w:rsidRPr="00B62312">
        <w:t xml:space="preserve"> 20</w:t>
      </w:r>
      <w:r w:rsidR="005C2FC4" w:rsidRPr="00B62312">
        <w:t>2</w:t>
      </w:r>
      <w:r w:rsidR="003F7403" w:rsidRPr="00B62312">
        <w:t>6</w:t>
      </w:r>
      <w:r w:rsidRPr="00B62312">
        <w:t xml:space="preserve"> г.</w:t>
      </w:r>
    </w:p>
    <w:p w14:paraId="5ACDDF16" w14:textId="77777777" w:rsidR="00075855" w:rsidRPr="00B62312" w:rsidRDefault="00075855" w:rsidP="00595978">
      <w:pPr>
        <w:autoSpaceDE w:val="0"/>
        <w:autoSpaceDN w:val="0"/>
        <w:adjustRightInd w:val="0"/>
        <w:ind w:firstLine="567"/>
      </w:pPr>
    </w:p>
    <w:p w14:paraId="26F43DF6" w14:textId="33D65CF8" w:rsidR="0061748A" w:rsidRPr="00B62312" w:rsidRDefault="002673D7" w:rsidP="0061748A">
      <w:pPr>
        <w:ind w:firstLine="708"/>
        <w:jc w:val="both"/>
      </w:pPr>
      <w:r w:rsidRPr="00B62312">
        <w:rPr>
          <w:b/>
          <w:spacing w:val="4"/>
        </w:rPr>
        <w:t>Федеральное казенное  учреждение здравоохранения «Волгоградский научно-исследовательский противочумный институт» Федеральной службы по надзору в сфере защиты прав потребителей и благополучия человека</w:t>
      </w:r>
      <w:r w:rsidRPr="00B62312">
        <w:rPr>
          <w:spacing w:val="4"/>
        </w:rPr>
        <w:t xml:space="preserve"> (</w:t>
      </w:r>
      <w:r w:rsidRPr="00B62312">
        <w:rPr>
          <w:bCs/>
        </w:rPr>
        <w:t xml:space="preserve">ФКУЗ Волгоградский научно-исследовательский противочумный институт </w:t>
      </w:r>
      <w:proofErr w:type="spellStart"/>
      <w:r w:rsidRPr="00B62312">
        <w:rPr>
          <w:bCs/>
        </w:rPr>
        <w:t>Роспотребнадзора</w:t>
      </w:r>
      <w:proofErr w:type="spellEnd"/>
      <w:r w:rsidRPr="00B62312">
        <w:rPr>
          <w:bCs/>
        </w:rPr>
        <w:t xml:space="preserve">), </w:t>
      </w:r>
      <w:r w:rsidRPr="00B62312">
        <w:t>именуемое в дальнейшем «З</w:t>
      </w:r>
      <w:r w:rsidR="00255ECA" w:rsidRPr="00B62312">
        <w:t>АКАЗЧИК</w:t>
      </w:r>
      <w:r w:rsidRPr="00B62312">
        <w:t>», в лице директора</w:t>
      </w:r>
      <w:r w:rsidRPr="00B62312">
        <w:rPr>
          <w:color w:val="FF0000"/>
        </w:rPr>
        <w:t xml:space="preserve"> </w:t>
      </w:r>
      <w:r w:rsidRPr="00B62312">
        <w:rPr>
          <w:color w:val="000000"/>
        </w:rPr>
        <w:t>Топоркова Андрея Владимировича,</w:t>
      </w:r>
      <w:r w:rsidRPr="00B62312">
        <w:t xml:space="preserve"> действующего от имени Российской Федерации на основании Устава</w:t>
      </w:r>
      <w:r w:rsidR="00756ED8" w:rsidRPr="00B62312">
        <w:rPr>
          <w:lang w:eastAsia="zh-CN"/>
        </w:rPr>
        <w:t>, с одной стороны, и</w:t>
      </w:r>
      <w:r w:rsidR="0061748A" w:rsidRPr="00B62312">
        <w:rPr>
          <w:b/>
          <w:lang w:eastAsia="zh-CN"/>
        </w:rPr>
        <w:t xml:space="preserve"> </w:t>
      </w:r>
      <w:r w:rsidR="003F7403" w:rsidRPr="00B62312">
        <w:rPr>
          <w:b/>
        </w:rPr>
        <w:t>_________________ (далее ________)</w:t>
      </w:r>
      <w:r w:rsidR="0061748A" w:rsidRPr="00B62312">
        <w:rPr>
          <w:b/>
        </w:rPr>
        <w:t xml:space="preserve">, </w:t>
      </w:r>
      <w:r w:rsidR="0061748A" w:rsidRPr="00B62312">
        <w:t>именуемое в дальнейшем «И</w:t>
      </w:r>
      <w:r w:rsidR="003F7403" w:rsidRPr="00B62312">
        <w:t>сполнитель</w:t>
      </w:r>
      <w:r w:rsidR="0061748A" w:rsidRPr="00B62312">
        <w:t xml:space="preserve">», в лице </w:t>
      </w:r>
      <w:r w:rsidR="003F7403" w:rsidRPr="00B62312">
        <w:t>________________________</w:t>
      </w:r>
      <w:r w:rsidR="0061748A" w:rsidRPr="00B62312">
        <w:t xml:space="preserve">, действующего на основании </w:t>
      </w:r>
      <w:r w:rsidR="003F7403" w:rsidRPr="00B62312">
        <w:t>____________________________</w:t>
      </w:r>
      <w:r w:rsidR="0061748A" w:rsidRPr="00B62312">
        <w:t xml:space="preserve">, </w:t>
      </w:r>
      <w:r w:rsidR="00BC170C" w:rsidRPr="00B62312">
        <w:t xml:space="preserve">а также </w:t>
      </w:r>
      <w:r w:rsidR="00C97E0F" w:rsidRPr="00B62312">
        <w:t xml:space="preserve">лицензии </w:t>
      </w:r>
      <w:r w:rsidR="003F7403" w:rsidRPr="00B62312">
        <w:t>_____________________________,</w:t>
      </w:r>
      <w:r w:rsidR="00BC170C" w:rsidRPr="00B62312">
        <w:t xml:space="preserve"> с другой стороны</w:t>
      </w:r>
      <w:r w:rsidR="0061748A" w:rsidRPr="00B62312">
        <w:t xml:space="preserve">, </w:t>
      </w:r>
      <w:r w:rsidR="001F0657" w:rsidRPr="00B62312">
        <w:t>с соблюдением требований Гражданского кодекса Российской Федерации и в соответствии с пунктом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r w:rsidR="0061748A" w:rsidRPr="00B62312">
        <w:t>:</w:t>
      </w:r>
    </w:p>
    <w:p w14:paraId="02F9E096" w14:textId="77777777" w:rsidR="00075855" w:rsidRPr="00B62312" w:rsidRDefault="00075855" w:rsidP="00A90A13">
      <w:pPr>
        <w:ind w:firstLine="708"/>
        <w:jc w:val="both"/>
      </w:pPr>
    </w:p>
    <w:p w14:paraId="47298247" w14:textId="5144D180" w:rsidR="0071023F" w:rsidRPr="00B62312" w:rsidRDefault="00075855" w:rsidP="00A57E13">
      <w:pPr>
        <w:tabs>
          <w:tab w:val="left" w:pos="18720"/>
          <w:tab w:val="left" w:pos="19440"/>
        </w:tabs>
        <w:suppressAutoHyphens/>
        <w:spacing w:after="120"/>
        <w:jc w:val="center"/>
        <w:rPr>
          <w:b/>
        </w:rPr>
      </w:pPr>
      <w:r w:rsidRPr="00B62312">
        <w:rPr>
          <w:b/>
          <w:bCs/>
          <w:color w:val="000000"/>
        </w:rPr>
        <w:t xml:space="preserve">1. </w:t>
      </w:r>
      <w:r w:rsidR="0071023F" w:rsidRPr="00B62312">
        <w:rPr>
          <w:b/>
        </w:rPr>
        <w:t xml:space="preserve">Предмет </w:t>
      </w:r>
      <w:r w:rsidR="001F0657" w:rsidRPr="00B62312">
        <w:rPr>
          <w:b/>
        </w:rPr>
        <w:t>контракт</w:t>
      </w:r>
      <w:r w:rsidR="0071023F" w:rsidRPr="00B62312">
        <w:rPr>
          <w:b/>
        </w:rPr>
        <w:t>а</w:t>
      </w:r>
    </w:p>
    <w:p w14:paraId="1E77C8F2" w14:textId="3F702EF2" w:rsidR="009D693B" w:rsidRPr="00B62312" w:rsidRDefault="0071023F" w:rsidP="00C5625A">
      <w:pPr>
        <w:widowControl w:val="0"/>
        <w:ind w:firstLine="709"/>
        <w:jc w:val="both"/>
      </w:pPr>
      <w:r w:rsidRPr="00B62312">
        <w:t>1.1. Заказчик поручает, а Исполнитель принимает на себя обязательства в обусловл</w:t>
      </w:r>
      <w:r w:rsidR="003E7046" w:rsidRPr="00B62312">
        <w:t xml:space="preserve">енные настоящим </w:t>
      </w:r>
      <w:r w:rsidR="001F0657" w:rsidRPr="00B62312">
        <w:t>Контракт</w:t>
      </w:r>
      <w:r w:rsidR="003E7046" w:rsidRPr="00B62312">
        <w:t xml:space="preserve">ом сроки </w:t>
      </w:r>
      <w:r w:rsidRPr="00B62312">
        <w:t xml:space="preserve">оказать услуги </w:t>
      </w:r>
      <w:r w:rsidR="007721A2" w:rsidRPr="00B62312">
        <w:t>по аттестации информационной системы «Автоматизированного рабочего места оператора ФИС ГИА и приема» (далее Услуги)</w:t>
      </w:r>
      <w:r w:rsidR="00BE4A1D" w:rsidRPr="00B62312">
        <w:rPr>
          <w:b/>
        </w:rPr>
        <w:t>,</w:t>
      </w:r>
      <w:r w:rsidR="00434E3C" w:rsidRPr="00B62312">
        <w:t xml:space="preserve"> в</w:t>
      </w:r>
      <w:r w:rsidR="00434E3C" w:rsidRPr="00B62312">
        <w:rPr>
          <w:b/>
        </w:rPr>
        <w:t xml:space="preserve"> </w:t>
      </w:r>
      <w:r w:rsidRPr="00B62312">
        <w:t xml:space="preserve">соответствии </w:t>
      </w:r>
      <w:r w:rsidR="007721A2" w:rsidRPr="00B62312">
        <w:t>с Техническим заданием (Приложение № 2 к контракту) и Спецификацией (Приложение № 2 к Контракту</w:t>
      </w:r>
      <w:r w:rsidRPr="00B62312">
        <w:t>) и действующими нормативно-правовыми и нормативно-методическими документами в области защиты информации.</w:t>
      </w:r>
    </w:p>
    <w:p w14:paraId="7464ACA6" w14:textId="37EF3515" w:rsidR="00C5625A" w:rsidRPr="00B62312" w:rsidRDefault="00C5625A" w:rsidP="00C5625A">
      <w:pPr>
        <w:widowControl w:val="0"/>
        <w:tabs>
          <w:tab w:val="left" w:pos="1134"/>
        </w:tabs>
        <w:jc w:val="both"/>
      </w:pPr>
      <w:r w:rsidRPr="00B62312">
        <w:t xml:space="preserve">           1.2. Перечень, количество и стоимость услуг, осуществляемых Исполнителем по настоящему </w:t>
      </w:r>
      <w:r w:rsidR="001F0657" w:rsidRPr="00B62312">
        <w:t>Контракт</w:t>
      </w:r>
      <w:r w:rsidR="007721A2" w:rsidRPr="00B62312">
        <w:t>у, определяется Приложением № 1 и Приложением № 2</w:t>
      </w:r>
      <w:r w:rsidRPr="00B62312">
        <w:t xml:space="preserve">, являющимся неотъемлемой частью настоящего </w:t>
      </w:r>
      <w:r w:rsidR="001F0657" w:rsidRPr="00B62312">
        <w:t>Контракт</w:t>
      </w:r>
      <w:r w:rsidRPr="00B62312">
        <w:t>а.</w:t>
      </w:r>
    </w:p>
    <w:p w14:paraId="55405A1C" w14:textId="77777777" w:rsidR="00075855" w:rsidRPr="00B62312" w:rsidRDefault="00075855" w:rsidP="00C5625A">
      <w:pPr>
        <w:jc w:val="both"/>
      </w:pPr>
    </w:p>
    <w:p w14:paraId="20CDBD1D" w14:textId="305A3FDC" w:rsidR="00075855" w:rsidRPr="00B62312" w:rsidRDefault="00075855" w:rsidP="00A57E13">
      <w:pPr>
        <w:widowControl w:val="0"/>
        <w:autoSpaceDE w:val="0"/>
        <w:autoSpaceDN w:val="0"/>
        <w:adjustRightInd w:val="0"/>
        <w:spacing w:after="240"/>
        <w:jc w:val="center"/>
        <w:outlineLvl w:val="1"/>
        <w:rPr>
          <w:b/>
        </w:rPr>
      </w:pPr>
      <w:r w:rsidRPr="00B62312">
        <w:rPr>
          <w:b/>
        </w:rPr>
        <w:t xml:space="preserve">2. Цена </w:t>
      </w:r>
      <w:r w:rsidR="001F0657" w:rsidRPr="00B62312">
        <w:rPr>
          <w:b/>
        </w:rPr>
        <w:t>Контракт</w:t>
      </w:r>
      <w:r w:rsidRPr="00B62312">
        <w:rPr>
          <w:b/>
        </w:rPr>
        <w:t>а, порядок и сроки оплаты</w:t>
      </w:r>
    </w:p>
    <w:p w14:paraId="0FDCCC51" w14:textId="2411D8D0" w:rsidR="0061748A" w:rsidRPr="00B62312" w:rsidRDefault="00075855" w:rsidP="003E7046">
      <w:pPr>
        <w:widowControl w:val="0"/>
        <w:autoSpaceDE w:val="0"/>
        <w:autoSpaceDN w:val="0"/>
        <w:adjustRightInd w:val="0"/>
        <w:ind w:firstLine="709"/>
        <w:jc w:val="both"/>
      </w:pPr>
      <w:r w:rsidRPr="00B62312">
        <w:t>2.</w:t>
      </w:r>
      <w:r w:rsidR="00D43B88" w:rsidRPr="00B62312">
        <w:t>1</w:t>
      </w:r>
      <w:r w:rsidRPr="00B62312">
        <w:t xml:space="preserve">. Цена </w:t>
      </w:r>
      <w:r w:rsidR="001F0657" w:rsidRPr="00B62312">
        <w:t>Контракт</w:t>
      </w:r>
      <w:r w:rsidRPr="00B62312">
        <w:t xml:space="preserve">а составляет </w:t>
      </w:r>
      <w:r w:rsidR="007721A2" w:rsidRPr="00B62312">
        <w:rPr>
          <w:b/>
          <w:i/>
        </w:rPr>
        <w:t>___________ (Сумма прописью _______________) рублей 00 копеек,</w:t>
      </w:r>
      <w:r w:rsidR="007721A2" w:rsidRPr="00B62312">
        <w:rPr>
          <w:i/>
        </w:rPr>
        <w:t xml:space="preserve"> в том числе НДС ___ %-_____________________ (сумма прописью___________) руб.________ коп. (Если НДС не облагается, указывается основание освобождения от уплаты налога).</w:t>
      </w:r>
    </w:p>
    <w:p w14:paraId="2496FD8B" w14:textId="35A51955" w:rsidR="004057AE" w:rsidRPr="00B62312" w:rsidRDefault="004057AE" w:rsidP="004057AE">
      <w:pPr>
        <w:widowControl w:val="0"/>
        <w:autoSpaceDE w:val="0"/>
        <w:autoSpaceDN w:val="0"/>
        <w:adjustRightInd w:val="0"/>
        <w:ind w:firstLine="709"/>
        <w:jc w:val="both"/>
      </w:pPr>
      <w:r w:rsidRPr="00B62312">
        <w:t xml:space="preserve">2.2. Цена является </w:t>
      </w:r>
      <w:r w:rsidR="008735E1" w:rsidRPr="00B62312">
        <w:t>твердой</w:t>
      </w:r>
      <w:r w:rsidRPr="00B62312">
        <w:t xml:space="preserve"> на весь срок действия </w:t>
      </w:r>
      <w:r w:rsidR="001F0657" w:rsidRPr="00B62312">
        <w:t>Контракт</w:t>
      </w:r>
      <w:r w:rsidRPr="00B62312">
        <w:t xml:space="preserve">а. </w:t>
      </w:r>
    </w:p>
    <w:p w14:paraId="4F89873A" w14:textId="77777777" w:rsidR="004057AE" w:rsidRPr="00B62312" w:rsidRDefault="004057AE" w:rsidP="004057AE">
      <w:pPr>
        <w:widowControl w:val="0"/>
        <w:autoSpaceDE w:val="0"/>
        <w:autoSpaceDN w:val="0"/>
        <w:adjustRightInd w:val="0"/>
        <w:ind w:firstLine="709"/>
        <w:jc w:val="both"/>
      </w:pPr>
      <w:r w:rsidRPr="00B62312">
        <w:t xml:space="preserve">2.3. Оплата услуг осуществляется Заказчиком поэтапно. </w:t>
      </w:r>
    </w:p>
    <w:p w14:paraId="0F20EB9F" w14:textId="77777777" w:rsidR="001F0657" w:rsidRPr="00B62312" w:rsidRDefault="004057AE" w:rsidP="001F0657">
      <w:pPr>
        <w:shd w:val="clear" w:color="auto" w:fill="FFFFFF"/>
        <w:ind w:firstLine="709"/>
        <w:jc w:val="both"/>
      </w:pPr>
      <w:r w:rsidRPr="00B62312">
        <w:t xml:space="preserve">2.4. </w:t>
      </w:r>
      <w:r w:rsidR="001F0657" w:rsidRPr="00B62312">
        <w:t>Оплата производится в следующем порядке:</w:t>
      </w:r>
    </w:p>
    <w:p w14:paraId="7CFBE5DC" w14:textId="7A973BFC" w:rsidR="001F0657" w:rsidRPr="00B62312" w:rsidRDefault="00255ECA" w:rsidP="001F0657">
      <w:pPr>
        <w:shd w:val="clear" w:color="auto" w:fill="FFFFFF"/>
        <w:jc w:val="both"/>
      </w:pPr>
      <w:r w:rsidRPr="00B62312">
        <w:t xml:space="preserve">           </w:t>
      </w:r>
      <w:r w:rsidR="001F0657" w:rsidRPr="00B62312">
        <w:t>- аванс в размере 30% от стоимости Контракта, в течение 5 (пяти) рабочих дней с момента подписания Контракта, на основании настоящего Контракта</w:t>
      </w:r>
      <w:r w:rsidRPr="00B62312">
        <w:t xml:space="preserve"> без выставления счета</w:t>
      </w:r>
      <w:r w:rsidR="001F0657" w:rsidRPr="00B62312">
        <w:t>;</w:t>
      </w:r>
    </w:p>
    <w:p w14:paraId="66AE247A" w14:textId="30D200BF" w:rsidR="001F0657" w:rsidRPr="00B62312" w:rsidRDefault="001F0657" w:rsidP="001F0657">
      <w:pPr>
        <w:widowControl w:val="0"/>
        <w:autoSpaceDE w:val="0"/>
        <w:autoSpaceDN w:val="0"/>
        <w:adjustRightInd w:val="0"/>
        <w:ind w:firstLine="709"/>
        <w:jc w:val="both"/>
        <w:rPr>
          <w:lang w:bidi="ru-RU"/>
        </w:rPr>
      </w:pPr>
      <w:r w:rsidRPr="00B62312">
        <w:t xml:space="preserve">- последующая оплата производится по факту оказания услуг в размере, не превышающем разницу между стоимостью фактически оказанных услуг и общей суммой ранее выплаченного авансового платежа, путем перечисления денежных средств на расчетный счет Исполнителя в течение </w:t>
      </w:r>
      <w:r w:rsidR="00255ECA" w:rsidRPr="00B62312">
        <w:rPr>
          <w:b/>
        </w:rPr>
        <w:t>7</w:t>
      </w:r>
      <w:r w:rsidRPr="00B62312">
        <w:rPr>
          <w:b/>
        </w:rPr>
        <w:t xml:space="preserve"> (</w:t>
      </w:r>
      <w:r w:rsidR="00255ECA" w:rsidRPr="00B62312">
        <w:rPr>
          <w:b/>
        </w:rPr>
        <w:t>семи</w:t>
      </w:r>
      <w:r w:rsidRPr="00B62312">
        <w:rPr>
          <w:b/>
        </w:rPr>
        <w:t>) рабочих дней</w:t>
      </w:r>
      <w:r w:rsidRPr="00B62312">
        <w:t xml:space="preserve"> с даты подписания Заказчиком документов об оказанных услугах, на основании </w:t>
      </w:r>
      <w:r w:rsidR="00AE13FC" w:rsidRPr="00B62312">
        <w:t>Счета, Акта оказанных услуг и</w:t>
      </w:r>
      <w:r w:rsidRPr="00B62312">
        <w:t xml:space="preserve"> Товарной накладной, </w:t>
      </w:r>
      <w:r w:rsidRPr="00B62312">
        <w:rPr>
          <w:lang w:bidi="ru-RU"/>
        </w:rPr>
        <w:t>Счета-фактуры</w:t>
      </w:r>
      <w:r w:rsidRPr="00B62312">
        <w:rPr>
          <w:vertAlign w:val="superscript"/>
          <w:lang w:bidi="ru-RU"/>
        </w:rPr>
        <w:footnoteReference w:id="1"/>
      </w:r>
      <w:r w:rsidRPr="00B62312">
        <w:t xml:space="preserve"> </w:t>
      </w:r>
      <w:r w:rsidR="00AE13FC" w:rsidRPr="00B62312">
        <w:t>или Универсального передаточного документа</w:t>
      </w:r>
      <w:r w:rsidR="00AE13FC" w:rsidRPr="00B62312">
        <w:rPr>
          <w:vertAlign w:val="superscript"/>
          <w:lang w:bidi="ru-RU"/>
        </w:rPr>
        <w:footnoteReference w:id="2"/>
      </w:r>
      <w:r w:rsidR="00AE13FC" w:rsidRPr="00B62312">
        <w:t xml:space="preserve"> (УПД) </w:t>
      </w:r>
      <w:r w:rsidRPr="00B62312">
        <w:t>(</w:t>
      </w:r>
      <w:r w:rsidRPr="00B62312">
        <w:rPr>
          <w:lang w:bidi="ru-RU"/>
        </w:rPr>
        <w:t>Постановление Правительства РФ от 28.04.2021 № 667 «О внесении изменений в постановление Правительства Российской Федерации от 9 декабря 2020 г. № 2050).</w:t>
      </w:r>
    </w:p>
    <w:p w14:paraId="0ECB6B5D" w14:textId="5127113B" w:rsidR="001F0657" w:rsidRPr="00B62312" w:rsidRDefault="004057AE" w:rsidP="001F0657">
      <w:pPr>
        <w:ind w:firstLine="709"/>
        <w:jc w:val="both"/>
      </w:pPr>
      <w:r w:rsidRPr="00B62312">
        <w:lastRenderedPageBreak/>
        <w:t xml:space="preserve">2.5. </w:t>
      </w:r>
      <w:r w:rsidR="001F0657" w:rsidRPr="00B62312">
        <w:t xml:space="preserve">Оплата по настоящему Контракту будет осуществляться за счет средств Федерального бюджета, по коду бюджетной классификации: </w:t>
      </w:r>
      <w:r w:rsidR="00255ECA" w:rsidRPr="00B62312">
        <w:t>14109070140390059242 и по коду мероприятия по информатизации: 1410013501021Э397712</w:t>
      </w:r>
      <w:r w:rsidR="007721A2" w:rsidRPr="00B62312">
        <w:t>6</w:t>
      </w:r>
      <w:r w:rsidR="00255ECA" w:rsidRPr="00B62312">
        <w:t xml:space="preserve"> «Эксплуатация объекта учета Программно-аппаратные средства защиты информации </w:t>
      </w:r>
      <w:proofErr w:type="spellStart"/>
      <w:r w:rsidR="00255ECA" w:rsidRPr="00B62312">
        <w:t>Роспотребнадзора</w:t>
      </w:r>
      <w:proofErr w:type="spellEnd"/>
      <w:r w:rsidR="00255ECA" w:rsidRPr="00B62312">
        <w:t>»</w:t>
      </w:r>
      <w:r w:rsidR="001F0657" w:rsidRPr="00B62312">
        <w:t xml:space="preserve">. </w:t>
      </w:r>
    </w:p>
    <w:p w14:paraId="06AC6D09" w14:textId="77777777" w:rsidR="001F0657" w:rsidRPr="00B62312" w:rsidRDefault="001F0657" w:rsidP="001F0657">
      <w:pPr>
        <w:widowControl w:val="0"/>
        <w:autoSpaceDE w:val="0"/>
        <w:autoSpaceDN w:val="0"/>
        <w:adjustRightInd w:val="0"/>
        <w:ind w:firstLine="709"/>
        <w:jc w:val="both"/>
      </w:pPr>
      <w:r w:rsidRPr="00B62312">
        <w:t xml:space="preserve">2.5. Обязательства Заказчика по оплате считаются исполненными с момента списания денежных средств с его расчетного счета, при этом датой оплаты является дата поступления денежных средств на лицевой счет Исполнителя </w:t>
      </w:r>
    </w:p>
    <w:p w14:paraId="62875AD1" w14:textId="77777777" w:rsidR="001F0657" w:rsidRPr="00B62312" w:rsidRDefault="001F0657" w:rsidP="001F0657">
      <w:pPr>
        <w:widowControl w:val="0"/>
        <w:autoSpaceDE w:val="0"/>
        <w:autoSpaceDN w:val="0"/>
        <w:adjustRightInd w:val="0"/>
        <w:ind w:firstLine="709"/>
        <w:jc w:val="both"/>
      </w:pPr>
    </w:p>
    <w:p w14:paraId="715E5EA7" w14:textId="045ED106" w:rsidR="00E47CAF" w:rsidRPr="00B62312" w:rsidRDefault="00E47CAF" w:rsidP="007721A2">
      <w:pPr>
        <w:pStyle w:val="1"/>
        <w:numPr>
          <w:ilvl w:val="0"/>
          <w:numId w:val="3"/>
        </w:numPr>
        <w:tabs>
          <w:tab w:val="clear" w:pos="3479"/>
          <w:tab w:val="left" w:pos="0"/>
        </w:tabs>
        <w:spacing w:before="0"/>
        <w:rPr>
          <w:rFonts w:cs="Times New Roman"/>
          <w:sz w:val="24"/>
          <w:szCs w:val="24"/>
        </w:rPr>
      </w:pPr>
      <w:r w:rsidRPr="00B62312">
        <w:rPr>
          <w:rFonts w:cs="Times New Roman"/>
          <w:sz w:val="24"/>
          <w:szCs w:val="24"/>
        </w:rPr>
        <w:t>П</w:t>
      </w:r>
      <w:r w:rsidR="00A57E13" w:rsidRPr="00B62312">
        <w:rPr>
          <w:rFonts w:cs="Times New Roman"/>
          <w:sz w:val="24"/>
          <w:szCs w:val="24"/>
        </w:rPr>
        <w:t>орядок оказания и приемки услуг</w:t>
      </w:r>
    </w:p>
    <w:p w14:paraId="4C623064" w14:textId="0EBEE39B" w:rsidR="00E47CAF" w:rsidRPr="00B62312" w:rsidRDefault="00E47CAF" w:rsidP="00A57E13">
      <w:pPr>
        <w:pStyle w:val="11"/>
        <w:numPr>
          <w:ilvl w:val="1"/>
          <w:numId w:val="3"/>
        </w:numPr>
        <w:ind w:left="0" w:firstLine="567"/>
        <w:rPr>
          <w:rFonts w:cs="Times New Roman"/>
          <w:b/>
          <w:color w:val="auto"/>
          <w:sz w:val="24"/>
          <w:szCs w:val="24"/>
        </w:rPr>
      </w:pPr>
      <w:r w:rsidRPr="00B62312">
        <w:rPr>
          <w:rFonts w:cs="Times New Roman"/>
          <w:color w:val="auto"/>
          <w:sz w:val="24"/>
          <w:szCs w:val="24"/>
        </w:rPr>
        <w:t>Исполнитель осуществляет оказание услуг в соответствии с требованиями Технического задания (Приложение № 1), Спецификации (Приложение № 2 к Контракту) и условиями настоящего Контракта.</w:t>
      </w:r>
    </w:p>
    <w:p w14:paraId="6DE752C1" w14:textId="66582D59" w:rsidR="00E47CAF" w:rsidRPr="00B62312" w:rsidRDefault="00E47CAF" w:rsidP="00A57E13">
      <w:pPr>
        <w:pStyle w:val="11"/>
        <w:numPr>
          <w:ilvl w:val="1"/>
          <w:numId w:val="3"/>
        </w:numPr>
        <w:ind w:left="0" w:firstLine="567"/>
        <w:rPr>
          <w:rFonts w:cs="Times New Roman"/>
          <w:color w:val="auto"/>
          <w:sz w:val="24"/>
          <w:szCs w:val="24"/>
        </w:rPr>
      </w:pPr>
      <w:r w:rsidRPr="00B62312">
        <w:rPr>
          <w:rFonts w:cs="Times New Roman"/>
          <w:color w:val="auto"/>
          <w:sz w:val="24"/>
          <w:szCs w:val="24"/>
        </w:rPr>
        <w:t xml:space="preserve">Во исполнение Контракта Исполнитель в срок, установленный в п. 3.1. Контракта, к документу о приемке оказанных услуг, может приложить документы, которые считаются его неотъемлемой частью. Документ о приемке оказанных услуг, подписанный Исполнителем, не позднее 5 (пяти) рабочих дней направляется Заказчику. </w:t>
      </w:r>
    </w:p>
    <w:p w14:paraId="5E5E9B91" w14:textId="77777777" w:rsidR="00E47CAF" w:rsidRPr="00B62312" w:rsidRDefault="00E47CAF" w:rsidP="00A57E13">
      <w:pPr>
        <w:pStyle w:val="11"/>
        <w:numPr>
          <w:ilvl w:val="1"/>
          <w:numId w:val="3"/>
        </w:numPr>
        <w:ind w:left="0" w:firstLine="567"/>
        <w:rPr>
          <w:rFonts w:cs="Times New Roman"/>
          <w:color w:val="auto"/>
          <w:sz w:val="24"/>
          <w:szCs w:val="24"/>
        </w:rPr>
      </w:pPr>
      <w:r w:rsidRPr="00B62312">
        <w:rPr>
          <w:rFonts w:cs="Times New Roman"/>
          <w:sz w:val="24"/>
          <w:szCs w:val="24"/>
        </w:rPr>
        <w:t>Для проверки оказанных Услуг в части их соответствия условиям Контракта, Заказчик проводит экспертизу. Экспертиза оказанных Услуг может проводиться Заказчиком своими силами или к её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6E82E16A" w14:textId="66AD721C" w:rsidR="00E47CAF" w:rsidRPr="00B62312" w:rsidRDefault="00E47CAF" w:rsidP="00A57E13">
      <w:pPr>
        <w:pStyle w:val="11"/>
        <w:numPr>
          <w:ilvl w:val="1"/>
          <w:numId w:val="3"/>
        </w:numPr>
        <w:ind w:left="0" w:firstLine="567"/>
        <w:rPr>
          <w:rFonts w:cs="Times New Roman"/>
          <w:sz w:val="24"/>
          <w:szCs w:val="24"/>
        </w:rPr>
      </w:pPr>
      <w:r w:rsidRPr="00B62312">
        <w:rPr>
          <w:rFonts w:cs="Times New Roman"/>
          <w:sz w:val="24"/>
          <w:szCs w:val="24"/>
        </w:rPr>
        <w:t>Заказчик в течение 5 (пяти) рабочих дней со дня получения документов о приемке оказанных услуг и отчетных документов, осуществляет проверку оказанных Исполнителем услуг по Контракту на предмет соответствия оказанных услуг требованиям и условиям Контракта, Техническому заданию (Приложение № 1) и Спецификации (Приложение № 2), принимает оказанные услуги, передает Исполнителю подписанный со своей стороны Товарную накладную, Акт оказанных услуг/УПД (универсальный передаточный документ) по Контракту или отказывает в приемке, направляя мотивированный отказ от приемки услуг.</w:t>
      </w:r>
    </w:p>
    <w:p w14:paraId="2E0E943F" w14:textId="77777777" w:rsidR="00E47CAF" w:rsidRPr="00B62312" w:rsidRDefault="00E47CAF" w:rsidP="00A57E13">
      <w:pPr>
        <w:numPr>
          <w:ilvl w:val="2"/>
          <w:numId w:val="3"/>
        </w:numPr>
        <w:ind w:left="0" w:firstLine="567"/>
        <w:jc w:val="both"/>
      </w:pPr>
      <w:r w:rsidRPr="00B62312">
        <w:t xml:space="preserve">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 </w:t>
      </w:r>
    </w:p>
    <w:p w14:paraId="005A0EBB" w14:textId="77777777" w:rsidR="00E47CAF" w:rsidRPr="00B62312" w:rsidRDefault="00E47CAF" w:rsidP="00A57E13">
      <w:pPr>
        <w:numPr>
          <w:ilvl w:val="2"/>
          <w:numId w:val="3"/>
        </w:numPr>
        <w:ind w:left="0" w:firstLine="567"/>
        <w:jc w:val="both"/>
      </w:pPr>
      <w:r w:rsidRPr="00B62312">
        <w:rPr>
          <w:color w:val="000000"/>
        </w:rPr>
        <w:t xml:space="preserve">Выявленные недостатки устраняются Исполнителем, </w:t>
      </w:r>
      <w:r w:rsidRPr="00B62312">
        <w:t>в течение 5 (пяти) рабочих дней,</w:t>
      </w:r>
      <w:r w:rsidRPr="00B62312">
        <w:rPr>
          <w:color w:val="000000"/>
        </w:rPr>
        <w:t xml:space="preserve"> за его счет.  </w:t>
      </w:r>
    </w:p>
    <w:p w14:paraId="41B97002" w14:textId="77777777" w:rsidR="003F7403" w:rsidRPr="00B62312" w:rsidRDefault="003F7403" w:rsidP="00A57E13">
      <w:pPr>
        <w:widowControl w:val="0"/>
        <w:autoSpaceDE w:val="0"/>
        <w:autoSpaceDN w:val="0"/>
        <w:adjustRightInd w:val="0"/>
        <w:spacing w:after="240"/>
        <w:jc w:val="center"/>
        <w:rPr>
          <w:b/>
        </w:rPr>
      </w:pPr>
    </w:p>
    <w:p w14:paraId="00379594" w14:textId="67D9EB51" w:rsidR="00EA30D2" w:rsidRPr="00B62312" w:rsidRDefault="00A57E13" w:rsidP="00A57E13">
      <w:pPr>
        <w:widowControl w:val="0"/>
        <w:autoSpaceDE w:val="0"/>
        <w:autoSpaceDN w:val="0"/>
        <w:adjustRightInd w:val="0"/>
        <w:spacing w:after="240"/>
        <w:jc w:val="center"/>
        <w:rPr>
          <w:b/>
        </w:rPr>
      </w:pPr>
      <w:r w:rsidRPr="00B62312">
        <w:rPr>
          <w:b/>
        </w:rPr>
        <w:t>4</w:t>
      </w:r>
      <w:r w:rsidR="00075855" w:rsidRPr="00B62312">
        <w:rPr>
          <w:b/>
        </w:rPr>
        <w:t xml:space="preserve">. Срок </w:t>
      </w:r>
      <w:r w:rsidR="001F0657" w:rsidRPr="00B62312">
        <w:rPr>
          <w:b/>
        </w:rPr>
        <w:t>оказания услуг</w:t>
      </w:r>
      <w:r w:rsidR="003E7046" w:rsidRPr="00B62312">
        <w:rPr>
          <w:b/>
        </w:rPr>
        <w:t>.</w:t>
      </w:r>
    </w:p>
    <w:p w14:paraId="6F7206BC" w14:textId="0DCAFBF7" w:rsidR="00F011A8" w:rsidRPr="00B62312" w:rsidRDefault="00A57E13" w:rsidP="00A90A13">
      <w:pPr>
        <w:widowControl w:val="0"/>
        <w:autoSpaceDE w:val="0"/>
        <w:autoSpaceDN w:val="0"/>
        <w:adjustRightInd w:val="0"/>
        <w:ind w:firstLine="540"/>
        <w:jc w:val="both"/>
        <w:outlineLvl w:val="1"/>
      </w:pPr>
      <w:r w:rsidRPr="00B62312">
        <w:t>4</w:t>
      </w:r>
      <w:r w:rsidR="003E7046" w:rsidRPr="00B62312">
        <w:t>.1.</w:t>
      </w:r>
      <w:r w:rsidR="003E7046" w:rsidRPr="00B62312">
        <w:rPr>
          <w:b/>
        </w:rPr>
        <w:t xml:space="preserve"> </w:t>
      </w:r>
      <w:r w:rsidR="003E7046" w:rsidRPr="00B62312">
        <w:t xml:space="preserve">Срок </w:t>
      </w:r>
      <w:r w:rsidR="004C40B8" w:rsidRPr="00B62312">
        <w:t>оказания</w:t>
      </w:r>
      <w:r w:rsidR="003E7046" w:rsidRPr="00B62312">
        <w:t xml:space="preserve"> услуг – </w:t>
      </w:r>
      <w:r w:rsidR="00995BD4" w:rsidRPr="00B62312">
        <w:t xml:space="preserve">с даты заключения настоящего Контракта </w:t>
      </w:r>
      <w:r w:rsidR="00995BD4" w:rsidRPr="00B62312">
        <w:rPr>
          <w:b/>
        </w:rPr>
        <w:t>до 30.09.2026г</w:t>
      </w:r>
      <w:r w:rsidR="003E7046" w:rsidRPr="00B62312">
        <w:t>.</w:t>
      </w:r>
    </w:p>
    <w:p w14:paraId="04794E71" w14:textId="55C2F5C9" w:rsidR="00C64206" w:rsidRPr="00B62312" w:rsidRDefault="00A57E13" w:rsidP="00C64206">
      <w:pPr>
        <w:ind w:firstLine="426"/>
        <w:jc w:val="both"/>
      </w:pPr>
      <w:r w:rsidRPr="00B62312">
        <w:t xml:space="preserve">  4</w:t>
      </w:r>
      <w:r w:rsidR="00C64206" w:rsidRPr="00B62312">
        <w:t xml:space="preserve">.2. </w:t>
      </w:r>
      <w:r w:rsidR="00991B9A" w:rsidRPr="00B62312">
        <w:t xml:space="preserve">Услуги считаются оказанными Исполнителем и принятыми Заказчиком </w:t>
      </w:r>
      <w:r w:rsidR="00C64206" w:rsidRPr="00B62312">
        <w:t xml:space="preserve">по качеству и количеству, согласно прилагаемому к настоящему </w:t>
      </w:r>
      <w:r w:rsidR="00AE41AA" w:rsidRPr="00B62312">
        <w:t>Контракт</w:t>
      </w:r>
      <w:r w:rsidR="00C64206" w:rsidRPr="00B62312">
        <w:t xml:space="preserve">у Приложению № 1. Сдача - приемка </w:t>
      </w:r>
      <w:r w:rsidR="00991B9A" w:rsidRPr="00B62312">
        <w:t>товара и услуг</w:t>
      </w:r>
      <w:r w:rsidR="00C64206" w:rsidRPr="00B62312">
        <w:t xml:space="preserve"> оформляется Товарной накладной и Актом оказанных услуг.      </w:t>
      </w:r>
    </w:p>
    <w:p w14:paraId="3CC2F561" w14:textId="7090C4CD" w:rsidR="00C64206" w:rsidRPr="00B62312" w:rsidRDefault="00A57E13" w:rsidP="00C64206">
      <w:pPr>
        <w:ind w:firstLine="426"/>
        <w:jc w:val="both"/>
      </w:pPr>
      <w:r w:rsidRPr="00B62312">
        <w:t xml:space="preserve">  4</w:t>
      </w:r>
      <w:r w:rsidR="00C64206" w:rsidRPr="00B62312">
        <w:t>.3. Заказчик в течение 5-и дней со дня получения Товарной накладной и Акта оказанных услуг обязан направить Исполнителю подписанны</w:t>
      </w:r>
      <w:r w:rsidR="00C97E0F" w:rsidRPr="00B62312">
        <w:t>е накладную и</w:t>
      </w:r>
      <w:r w:rsidR="00C64206" w:rsidRPr="00B62312">
        <w:t xml:space="preserve"> акт или мотивированный отказ.</w:t>
      </w:r>
    </w:p>
    <w:p w14:paraId="1E4C6A26" w14:textId="72D3ED38" w:rsidR="00075855" w:rsidRPr="00B62312" w:rsidRDefault="00A57E13" w:rsidP="00A57E13">
      <w:pPr>
        <w:spacing w:after="240"/>
        <w:jc w:val="center"/>
      </w:pPr>
      <w:r w:rsidRPr="00B62312">
        <w:rPr>
          <w:b/>
          <w:bCs/>
        </w:rPr>
        <w:t>5</w:t>
      </w:r>
      <w:r w:rsidR="00075855" w:rsidRPr="00B62312">
        <w:rPr>
          <w:b/>
          <w:bCs/>
        </w:rPr>
        <w:t xml:space="preserve">. </w:t>
      </w:r>
      <w:r w:rsidR="00D43B88" w:rsidRPr="00B62312">
        <w:rPr>
          <w:b/>
          <w:bCs/>
        </w:rPr>
        <w:t>Права и обязанности Сторон</w:t>
      </w:r>
    </w:p>
    <w:p w14:paraId="7490FA76" w14:textId="0D6E3472" w:rsidR="00B37D4A" w:rsidRPr="00B62312" w:rsidRDefault="00A57E13" w:rsidP="00C64206">
      <w:pPr>
        <w:ind w:firstLine="426"/>
        <w:jc w:val="both"/>
      </w:pPr>
      <w:r w:rsidRPr="00B62312">
        <w:t>5</w:t>
      </w:r>
      <w:r w:rsidR="00B37D4A" w:rsidRPr="00B62312">
        <w:t>.1. Права и обязанности Заказчика:</w:t>
      </w:r>
    </w:p>
    <w:p w14:paraId="78E565B8" w14:textId="77777777" w:rsidR="00D24572" w:rsidRPr="00B62312" w:rsidRDefault="00D24572" w:rsidP="00C64206">
      <w:pPr>
        <w:ind w:firstLine="426"/>
        <w:jc w:val="both"/>
      </w:pPr>
      <w:r w:rsidRPr="00B62312">
        <w:t xml:space="preserve">- предоставить перед началом работ в соответствии с Порядком организации и проведения работ по аттестации объектов информатизации на соответствие требованиям о защите информации, содержащей сведения, составляющие государственную тайну, утвержденным приказом ФСТЭК № 110 от 28 сентября 2020 г., в электронном виде копии следующих документов: </w:t>
      </w:r>
    </w:p>
    <w:p w14:paraId="137C3091" w14:textId="77777777" w:rsidR="00D24572" w:rsidRPr="00B62312" w:rsidRDefault="00D24572" w:rsidP="00C64206">
      <w:pPr>
        <w:ind w:firstLine="426"/>
        <w:jc w:val="both"/>
      </w:pPr>
      <w:r w:rsidRPr="00B62312">
        <w:lastRenderedPageBreak/>
        <w:t xml:space="preserve">- технический паспорт объекта информатизации; </w:t>
      </w:r>
    </w:p>
    <w:p w14:paraId="1E5FF3BC" w14:textId="77777777" w:rsidR="00D24572" w:rsidRPr="00B62312" w:rsidRDefault="00D24572" w:rsidP="00C64206">
      <w:pPr>
        <w:ind w:firstLine="426"/>
        <w:jc w:val="both"/>
      </w:pPr>
      <w:r w:rsidRPr="00B62312">
        <w:t>- акт категорирования объекта информатизации;</w:t>
      </w:r>
    </w:p>
    <w:p w14:paraId="62162A98" w14:textId="77777777" w:rsidR="00D24572" w:rsidRPr="00B62312" w:rsidRDefault="00D24572" w:rsidP="00C64206">
      <w:pPr>
        <w:ind w:firstLine="426"/>
        <w:jc w:val="both"/>
      </w:pPr>
      <w:r w:rsidRPr="00B62312">
        <w:t>- акт классификации информационной системы, и т.д.</w:t>
      </w:r>
    </w:p>
    <w:p w14:paraId="3BCE883E" w14:textId="0B57ED4F" w:rsidR="008869C7" w:rsidRPr="00B62312" w:rsidRDefault="008869C7" w:rsidP="00C64206">
      <w:pPr>
        <w:ind w:firstLine="426"/>
        <w:jc w:val="both"/>
      </w:pPr>
      <w:r w:rsidRPr="00B62312">
        <w:t xml:space="preserve">- предоставить Исполнителю исходные данные необходимые для проведения </w:t>
      </w:r>
      <w:r w:rsidR="00C97E0F" w:rsidRPr="00B62312">
        <w:t>аттестационных испытаний информационной системы</w:t>
      </w:r>
      <w:r w:rsidRPr="00B62312">
        <w:t>, в случае их отсутствия оказывать всяческое содействие в их сборе и обработке;</w:t>
      </w:r>
    </w:p>
    <w:p w14:paraId="7D4D767B" w14:textId="57F225D6" w:rsidR="008869C7" w:rsidRPr="00B62312" w:rsidRDefault="008869C7" w:rsidP="00C64206">
      <w:pPr>
        <w:ind w:firstLine="426"/>
        <w:jc w:val="both"/>
      </w:pPr>
      <w:r w:rsidRPr="00B62312">
        <w:t xml:space="preserve">- обеспечить сотрудникам Исполнителя доступ на свои объекты информационно-телекоммуникационной инфраструктуры и к необходимым для оказания услуг документации и информации в сроки, достаточные для выполнения определенного </w:t>
      </w:r>
      <w:r w:rsidR="00AE41AA" w:rsidRPr="00B62312">
        <w:t>Контракт</w:t>
      </w:r>
      <w:r w:rsidRPr="00B62312">
        <w:t xml:space="preserve">ом объема услуг, а также создать необходимые условия для оказания Исполнителем Услуг по </w:t>
      </w:r>
      <w:r w:rsidR="00AE41AA" w:rsidRPr="00B62312">
        <w:t>Контракт</w:t>
      </w:r>
      <w:r w:rsidRPr="00B62312">
        <w:t>у в рабочее время Заказчика;</w:t>
      </w:r>
    </w:p>
    <w:p w14:paraId="1FC74339" w14:textId="77777777" w:rsidR="008869C7" w:rsidRPr="00B62312" w:rsidRDefault="008869C7" w:rsidP="00C64206">
      <w:pPr>
        <w:ind w:firstLine="426"/>
        <w:jc w:val="both"/>
      </w:pPr>
      <w:r w:rsidRPr="00B62312">
        <w:t>- предоставить Исполнителю технические средства, соответствующие требованиям по установке сертифицированных средств защиты информации;</w:t>
      </w:r>
    </w:p>
    <w:p w14:paraId="610C38BD" w14:textId="77777777" w:rsidR="00AE41AA" w:rsidRPr="00B62312" w:rsidRDefault="00B37D4A" w:rsidP="00AE41AA">
      <w:pPr>
        <w:ind w:firstLine="426"/>
        <w:jc w:val="both"/>
      </w:pPr>
      <w:r w:rsidRPr="00B62312">
        <w:t xml:space="preserve">- </w:t>
      </w:r>
      <w:r w:rsidR="00AE41AA" w:rsidRPr="00B62312">
        <w:t>при нарушении сроков оплаты (указанных в п. 2 настоящего Контракта) Заказчик уплачивает пеню в размере одной трехсотой действующей на дату уплаты пени ключевой ставки Центрального банка Российской Федерации от суммы неисполненного Сторонами обязательства за каждый день просрочки.</w:t>
      </w:r>
    </w:p>
    <w:p w14:paraId="27FAE5F4" w14:textId="6D066FC7" w:rsidR="00B37D4A" w:rsidRPr="00B62312" w:rsidRDefault="00A57E13" w:rsidP="00C64206">
      <w:pPr>
        <w:ind w:firstLine="426"/>
        <w:jc w:val="both"/>
      </w:pPr>
      <w:r w:rsidRPr="00B62312">
        <w:t>5</w:t>
      </w:r>
      <w:r w:rsidR="00B37D4A" w:rsidRPr="00B62312">
        <w:t>.2. Права и обязанности Исполнителя:</w:t>
      </w:r>
    </w:p>
    <w:p w14:paraId="5F547DA8" w14:textId="1AACCC5E" w:rsidR="00AF6451" w:rsidRPr="00B62312" w:rsidRDefault="00B37D4A" w:rsidP="00C64206">
      <w:pPr>
        <w:ind w:firstLine="426"/>
        <w:jc w:val="both"/>
      </w:pPr>
      <w:r w:rsidRPr="00B62312">
        <w:t>- обеспечить высокое качество</w:t>
      </w:r>
      <w:r w:rsidR="009C5549" w:rsidRPr="00B62312">
        <w:t xml:space="preserve"> оказания услуг</w:t>
      </w:r>
      <w:r w:rsidRPr="00B62312">
        <w:t xml:space="preserve">, предусмотренных настоящим </w:t>
      </w:r>
      <w:r w:rsidR="00AE41AA" w:rsidRPr="00B62312">
        <w:t>Контракт</w:t>
      </w:r>
      <w:r w:rsidRPr="00B62312">
        <w:t>ом, в полном соответствии с действующими нормативно-правовыми и нормативно-методическими документами в области защиты информации;</w:t>
      </w:r>
    </w:p>
    <w:p w14:paraId="476582D4" w14:textId="2534C5DA" w:rsidR="00025C48" w:rsidRPr="00B62312" w:rsidRDefault="003E7046" w:rsidP="00C64206">
      <w:pPr>
        <w:ind w:firstLine="426"/>
        <w:jc w:val="both"/>
      </w:pPr>
      <w:r w:rsidRPr="00B62312">
        <w:t xml:space="preserve">-  передать Заказчику по окончании оказания услуг по </w:t>
      </w:r>
      <w:r w:rsidR="00AE41AA" w:rsidRPr="00B62312">
        <w:t>Контракт</w:t>
      </w:r>
      <w:r w:rsidRPr="00B62312">
        <w:t>у разработанные внутренние организационно-распорядительных документы соответствии с Требованиями по ТЗИ</w:t>
      </w:r>
      <w:r w:rsidR="00025C48" w:rsidRPr="00B62312">
        <w:t>;</w:t>
      </w:r>
    </w:p>
    <w:p w14:paraId="1C58CEF7" w14:textId="6060C988" w:rsidR="00B37D4A" w:rsidRPr="00B62312" w:rsidRDefault="00B37D4A" w:rsidP="00C64206">
      <w:pPr>
        <w:ind w:firstLine="426"/>
        <w:jc w:val="both"/>
      </w:pPr>
      <w:r w:rsidRPr="00B62312">
        <w:t xml:space="preserve">- передать Заказчику по окончании оказания услуг по </w:t>
      </w:r>
      <w:r w:rsidR="00AE41AA" w:rsidRPr="00B62312">
        <w:t>Контракт</w:t>
      </w:r>
      <w:r w:rsidRPr="00B62312">
        <w:t>у разработанные аттестационные документы (</w:t>
      </w:r>
      <w:r w:rsidR="003E7046" w:rsidRPr="00B62312">
        <w:t>протоколы, заключение, аттестат</w:t>
      </w:r>
      <w:r w:rsidRPr="00B62312">
        <w:t>);</w:t>
      </w:r>
    </w:p>
    <w:p w14:paraId="0715E3FC" w14:textId="60FB31A5" w:rsidR="00AE41AA" w:rsidRPr="00B62312" w:rsidRDefault="00AE41AA" w:rsidP="00AE41AA">
      <w:pPr>
        <w:ind w:firstLine="426"/>
        <w:jc w:val="both"/>
      </w:pPr>
      <w:r w:rsidRPr="00B62312">
        <w:t>-  при нарушении сроков оказания услуг (указанных в п. 3.1 настоящего Контракта) Исполнитель уплачивает пеню в размере одной трехсотой действующей на дату уплаты пени ключевой ставки Центрального банка Российской Федерации от суммы неисполненного Сторонами обязательства за каждый день просрочки.</w:t>
      </w:r>
      <w:r w:rsidR="007721A2" w:rsidRPr="00B62312">
        <w:t xml:space="preserve"> </w:t>
      </w:r>
    </w:p>
    <w:p w14:paraId="336417F5" w14:textId="77777777" w:rsidR="007721A2" w:rsidRPr="00B62312" w:rsidRDefault="007721A2" w:rsidP="00AE41AA">
      <w:pPr>
        <w:ind w:firstLine="426"/>
        <w:jc w:val="both"/>
      </w:pPr>
    </w:p>
    <w:p w14:paraId="1FAC7444" w14:textId="0C7A2E7F" w:rsidR="007721A2" w:rsidRPr="00B62312" w:rsidRDefault="007721A2" w:rsidP="007721A2">
      <w:pPr>
        <w:pStyle w:val="10"/>
        <w:ind w:firstLine="709"/>
        <w:jc w:val="center"/>
        <w:rPr>
          <w:rFonts w:ascii="Times New Roman" w:hAnsi="Times New Roman"/>
          <w:b/>
          <w:color w:val="auto"/>
          <w:sz w:val="24"/>
        </w:rPr>
      </w:pPr>
      <w:r w:rsidRPr="00B62312">
        <w:rPr>
          <w:rFonts w:ascii="Times New Roman" w:hAnsi="Times New Roman"/>
          <w:b/>
          <w:color w:val="auto"/>
          <w:sz w:val="24"/>
        </w:rPr>
        <w:t>6. Ответственность сторон</w:t>
      </w:r>
    </w:p>
    <w:p w14:paraId="35F508B4" w14:textId="0067E226" w:rsidR="007721A2" w:rsidRPr="00B62312" w:rsidRDefault="007721A2" w:rsidP="003F7403">
      <w:pPr>
        <w:autoSpaceDE w:val="0"/>
        <w:autoSpaceDN w:val="0"/>
        <w:adjustRightInd w:val="0"/>
        <w:ind w:firstLine="709"/>
        <w:jc w:val="both"/>
      </w:pPr>
      <w:r w:rsidRPr="00B62312">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45BBD7B" w14:textId="4A01436E" w:rsidR="007721A2" w:rsidRPr="00B62312" w:rsidRDefault="007721A2" w:rsidP="003F7403">
      <w:pPr>
        <w:autoSpaceDE w:val="0"/>
        <w:autoSpaceDN w:val="0"/>
        <w:adjustRightInd w:val="0"/>
        <w:ind w:firstLine="709"/>
        <w:jc w:val="both"/>
      </w:pPr>
      <w:r w:rsidRPr="00B62312">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E80D43A" w14:textId="548A35CB" w:rsidR="007721A2" w:rsidRPr="00B62312" w:rsidRDefault="007721A2" w:rsidP="003F7403">
      <w:pPr>
        <w:autoSpaceDE w:val="0"/>
        <w:autoSpaceDN w:val="0"/>
        <w:adjustRightInd w:val="0"/>
        <w:ind w:firstLine="709"/>
        <w:jc w:val="both"/>
      </w:pPr>
      <w:bookmarkStart w:id="0" w:name="P1554"/>
      <w:bookmarkEnd w:id="0"/>
      <w:r w:rsidRPr="00B62312">
        <w:t xml:space="preserve">6.3.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w:t>
      </w:r>
    </w:p>
    <w:p w14:paraId="4F5A85EB" w14:textId="5AA9DB11" w:rsidR="007721A2" w:rsidRPr="00B62312" w:rsidRDefault="007721A2" w:rsidP="003F7403">
      <w:pPr>
        <w:autoSpaceDE w:val="0"/>
        <w:autoSpaceDN w:val="0"/>
        <w:adjustRightInd w:val="0"/>
        <w:ind w:firstLine="709"/>
        <w:jc w:val="both"/>
      </w:pPr>
      <w:r w:rsidRPr="00B62312">
        <w:t xml:space="preserve">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уплачивает Заказчику штраф. Размер штрафа определяется в соответствии с </w:t>
      </w:r>
      <w:hyperlink r:id="rId7" w:history="1">
        <w:r w:rsidRPr="00B62312">
          <w:t>Правилами</w:t>
        </w:r>
      </w:hyperlink>
      <w:r w:rsidRPr="00B62312">
        <w:t xml:space="preserve">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w:t>
      </w:r>
      <w:r w:rsidRPr="00B62312">
        <w:lastRenderedPageBreak/>
        <w:t xml:space="preserve">заказчиком, Исполнителем, утвержденными постановлением Правительства Российской Федерации от 30.08.2017 № 1042 (далее - Правила), и составляет 10 % цены Контракта. </w:t>
      </w:r>
    </w:p>
    <w:p w14:paraId="5ED061D5" w14:textId="3816DB1C" w:rsidR="007721A2" w:rsidRPr="00B62312" w:rsidRDefault="007721A2" w:rsidP="003F7403">
      <w:pPr>
        <w:autoSpaceDE w:val="0"/>
        <w:autoSpaceDN w:val="0"/>
        <w:adjustRightInd w:val="0"/>
        <w:ind w:firstLine="709"/>
        <w:jc w:val="both"/>
      </w:pPr>
      <w:r w:rsidRPr="00B62312">
        <w:t>6.5. Размер штрафа устанавливается  Контрактом в соответствии с пунктами 3 - 9 Постановления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7B4623EF" w14:textId="483CE187" w:rsidR="007721A2" w:rsidRPr="00B62312" w:rsidRDefault="007721A2" w:rsidP="003F7403">
      <w:pPr>
        <w:autoSpaceDE w:val="0"/>
        <w:autoSpaceDN w:val="0"/>
        <w:adjustRightInd w:val="0"/>
        <w:ind w:firstLine="709"/>
        <w:jc w:val="both"/>
      </w:pPr>
      <w:bookmarkStart w:id="1" w:name="P1556"/>
      <w:bookmarkEnd w:id="1"/>
      <w:r w:rsidRPr="00B62312">
        <w:t xml:space="preserve">6.6.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8" w:history="1">
        <w:r w:rsidRPr="00B62312">
          <w:t>Правилами</w:t>
        </w:r>
      </w:hyperlink>
      <w:r w:rsidRPr="00B62312">
        <w:t xml:space="preserve"> и составляет 1000 (одну тысячу) рублей.</w:t>
      </w:r>
    </w:p>
    <w:p w14:paraId="4CDD75D2" w14:textId="672BC73F" w:rsidR="007721A2" w:rsidRPr="00B62312" w:rsidRDefault="007721A2" w:rsidP="003F7403">
      <w:pPr>
        <w:autoSpaceDE w:val="0"/>
        <w:autoSpaceDN w:val="0"/>
        <w:adjustRightInd w:val="0"/>
        <w:ind w:firstLine="709"/>
        <w:jc w:val="both"/>
      </w:pPr>
      <w:bookmarkStart w:id="2" w:name="P1557"/>
      <w:bookmarkEnd w:id="2"/>
      <w:r w:rsidRPr="00B62312">
        <w:t>6.7.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6FDC5A4" w14:textId="3DB17151" w:rsidR="007721A2" w:rsidRPr="00B62312" w:rsidRDefault="007721A2" w:rsidP="003F7403">
      <w:pPr>
        <w:autoSpaceDE w:val="0"/>
        <w:autoSpaceDN w:val="0"/>
        <w:adjustRightInd w:val="0"/>
        <w:ind w:firstLine="709"/>
        <w:jc w:val="both"/>
      </w:pPr>
      <w:r w:rsidRPr="00B62312">
        <w:t xml:space="preserve">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Исполнителем вправе потребовать уплату штрафа. Размер штрафа определяется в соответствии с </w:t>
      </w:r>
      <w:hyperlink r:id="rId9" w:history="1">
        <w:r w:rsidRPr="00B62312">
          <w:t>Правилами</w:t>
        </w:r>
      </w:hyperlink>
      <w:r w:rsidRPr="00B62312">
        <w:t xml:space="preserve"> и составляет 1000 (одну тысячу) рублей.</w:t>
      </w:r>
    </w:p>
    <w:p w14:paraId="309401F1" w14:textId="77777777" w:rsidR="007721A2" w:rsidRPr="00B62312" w:rsidRDefault="007721A2" w:rsidP="003F7403">
      <w:pPr>
        <w:autoSpaceDE w:val="0"/>
        <w:autoSpaceDN w:val="0"/>
        <w:adjustRightInd w:val="0"/>
        <w:ind w:firstLine="709"/>
        <w:jc w:val="both"/>
      </w:pPr>
      <w:r w:rsidRPr="00B62312">
        <w:t>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391B3A77" w14:textId="694C5ACD" w:rsidR="007721A2" w:rsidRPr="00B62312" w:rsidRDefault="007721A2" w:rsidP="003F7403">
      <w:pPr>
        <w:autoSpaceDE w:val="0"/>
        <w:autoSpaceDN w:val="0"/>
        <w:adjustRightInd w:val="0"/>
        <w:ind w:firstLine="709"/>
        <w:jc w:val="both"/>
      </w:pPr>
      <w:r w:rsidRPr="00B62312">
        <w:t>6.9. Применение неустойки (штрафа, пени) не освобождает Стороны от исполнения обязательств по Контракту.</w:t>
      </w:r>
    </w:p>
    <w:p w14:paraId="649EBEBF" w14:textId="28F6BDEF" w:rsidR="007721A2" w:rsidRPr="00B62312" w:rsidRDefault="007721A2" w:rsidP="003F7403">
      <w:pPr>
        <w:autoSpaceDE w:val="0"/>
        <w:autoSpaceDN w:val="0"/>
        <w:adjustRightInd w:val="0"/>
        <w:ind w:firstLine="709"/>
        <w:jc w:val="both"/>
      </w:pPr>
      <w:r w:rsidRPr="00B62312">
        <w:t>6.10. Общая сумма начисленных штрафов за неисполнение или ненадлежащее исполнение обязательств, предусмотренных Контрактом, не может превышать цену Контракта.</w:t>
      </w:r>
    </w:p>
    <w:p w14:paraId="39088539" w14:textId="0A67BD0A" w:rsidR="007721A2" w:rsidRPr="00B62312" w:rsidRDefault="007721A2" w:rsidP="003F7403">
      <w:pPr>
        <w:autoSpaceDE w:val="0"/>
        <w:autoSpaceDN w:val="0"/>
        <w:adjustRightInd w:val="0"/>
        <w:ind w:firstLine="709"/>
        <w:jc w:val="both"/>
      </w:pPr>
      <w:r w:rsidRPr="00B62312">
        <w:t xml:space="preserve">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14:paraId="65C6E641" w14:textId="5329D67A" w:rsidR="00EA30D2" w:rsidRPr="00B62312" w:rsidRDefault="00EA30D2" w:rsidP="003F7403">
      <w:pPr>
        <w:ind w:firstLine="426"/>
        <w:jc w:val="both"/>
      </w:pPr>
    </w:p>
    <w:p w14:paraId="3C2018F7" w14:textId="4E9CFD4B" w:rsidR="00402B49" w:rsidRPr="00B62312" w:rsidRDefault="007721A2" w:rsidP="00402B49">
      <w:pPr>
        <w:pStyle w:val="22"/>
        <w:shd w:val="clear" w:color="auto" w:fill="auto"/>
        <w:spacing w:after="120" w:line="240" w:lineRule="auto"/>
        <w:ind w:right="23"/>
        <w:rPr>
          <w:rFonts w:ascii="Times New Roman" w:hAnsi="Times New Roman"/>
          <w:sz w:val="24"/>
          <w:szCs w:val="24"/>
        </w:rPr>
      </w:pPr>
      <w:r w:rsidRPr="00B62312">
        <w:rPr>
          <w:rFonts w:ascii="Times New Roman" w:hAnsi="Times New Roman"/>
          <w:color w:val="000000"/>
          <w:sz w:val="24"/>
          <w:szCs w:val="24"/>
        </w:rPr>
        <w:t>7</w:t>
      </w:r>
      <w:r w:rsidR="00402B49" w:rsidRPr="00B62312">
        <w:rPr>
          <w:rFonts w:ascii="Times New Roman" w:hAnsi="Times New Roman"/>
          <w:color w:val="000000"/>
          <w:sz w:val="24"/>
          <w:szCs w:val="24"/>
        </w:rPr>
        <w:t>. Форс-мажор</w:t>
      </w:r>
    </w:p>
    <w:p w14:paraId="366A8802" w14:textId="6A31D30F" w:rsidR="00402B49" w:rsidRPr="00B62312" w:rsidRDefault="00402B49" w:rsidP="00402B49">
      <w:pPr>
        <w:pStyle w:val="16"/>
        <w:shd w:val="clear" w:color="auto" w:fill="auto"/>
        <w:tabs>
          <w:tab w:val="left" w:pos="639"/>
        </w:tabs>
        <w:spacing w:line="240" w:lineRule="auto"/>
        <w:ind w:right="23"/>
        <w:rPr>
          <w:rFonts w:ascii="Times New Roman" w:hAnsi="Times New Roman"/>
          <w:color w:val="000000"/>
          <w:sz w:val="24"/>
          <w:szCs w:val="24"/>
        </w:rPr>
      </w:pPr>
      <w:r w:rsidRPr="00B62312">
        <w:rPr>
          <w:rFonts w:ascii="Times New Roman" w:hAnsi="Times New Roman"/>
          <w:color w:val="000000"/>
          <w:sz w:val="24"/>
          <w:szCs w:val="24"/>
        </w:rPr>
        <w:t xml:space="preserve">          </w:t>
      </w:r>
      <w:r w:rsidR="007721A2" w:rsidRPr="00B62312">
        <w:rPr>
          <w:rFonts w:ascii="Times New Roman" w:hAnsi="Times New Roman"/>
          <w:color w:val="000000"/>
          <w:sz w:val="24"/>
          <w:szCs w:val="24"/>
        </w:rPr>
        <w:t>7</w:t>
      </w:r>
      <w:r w:rsidRPr="00B62312">
        <w:rPr>
          <w:rFonts w:ascii="Times New Roman" w:hAnsi="Times New Roman"/>
          <w:color w:val="000000"/>
          <w:sz w:val="24"/>
          <w:szCs w:val="24"/>
        </w:rPr>
        <w:t xml:space="preserve">.1. При наступлении обстоятельств непреодолимой силы и невозможности исполнения любой из сторон обязательств по настоящему Контракту, а именно: стихийного бедствия, пожара, забастовки, насильственных или военных действий любого характера, решения органов государственной власти или других не зависящих от Сторон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Если эти обстоятельства и их последствия будут продолжаться более трех месяцев, то каждая из Сторон будет иметь право отказаться от дальнейшего исполнения обязательств по Контракту. Сторона по Контракту немедленно извещает другую сторону о наступлении и прекращении обстоятельства форс-мажор, причем уведомление о наличии или продолжительности обстоятельств форс- мажор </w:t>
      </w:r>
      <w:r w:rsidRPr="00B62312">
        <w:rPr>
          <w:rFonts w:ascii="Times New Roman" w:hAnsi="Times New Roman"/>
          <w:color w:val="000000"/>
          <w:sz w:val="24"/>
          <w:szCs w:val="24"/>
        </w:rPr>
        <w:lastRenderedPageBreak/>
        <w:t>должно быть подтверждено соответствующим документом официального органа страны.</w:t>
      </w:r>
    </w:p>
    <w:p w14:paraId="2FF08B1F" w14:textId="77777777" w:rsidR="00402B49" w:rsidRPr="00B62312" w:rsidRDefault="00402B49" w:rsidP="00EA30D2">
      <w:pPr>
        <w:pStyle w:val="22"/>
        <w:shd w:val="clear" w:color="auto" w:fill="auto"/>
        <w:spacing w:after="0" w:line="240" w:lineRule="auto"/>
        <w:ind w:left="40" w:firstLine="700"/>
        <w:rPr>
          <w:rFonts w:ascii="Times New Roman" w:hAnsi="Times New Roman"/>
          <w:color w:val="000000"/>
          <w:sz w:val="24"/>
          <w:szCs w:val="24"/>
        </w:rPr>
      </w:pPr>
      <w:r w:rsidRPr="00B62312">
        <w:rPr>
          <w:rFonts w:ascii="Times New Roman" w:hAnsi="Times New Roman"/>
          <w:color w:val="000000"/>
          <w:sz w:val="24"/>
          <w:szCs w:val="24"/>
        </w:rPr>
        <w:t xml:space="preserve"> </w:t>
      </w:r>
    </w:p>
    <w:p w14:paraId="122070D8" w14:textId="45381CA8" w:rsidR="00EA30D2" w:rsidRPr="00B62312" w:rsidRDefault="007721A2" w:rsidP="00A57E13">
      <w:pPr>
        <w:pStyle w:val="22"/>
        <w:shd w:val="clear" w:color="auto" w:fill="auto"/>
        <w:spacing w:line="240" w:lineRule="auto"/>
        <w:rPr>
          <w:rFonts w:ascii="Times New Roman" w:hAnsi="Times New Roman"/>
          <w:sz w:val="24"/>
          <w:szCs w:val="24"/>
        </w:rPr>
      </w:pPr>
      <w:r w:rsidRPr="00B62312">
        <w:rPr>
          <w:rFonts w:ascii="Times New Roman" w:hAnsi="Times New Roman"/>
          <w:color w:val="000000"/>
          <w:sz w:val="24"/>
          <w:szCs w:val="24"/>
        </w:rPr>
        <w:t>8</w:t>
      </w:r>
      <w:r w:rsidR="00EA30D2" w:rsidRPr="00B62312">
        <w:rPr>
          <w:rFonts w:ascii="Times New Roman" w:hAnsi="Times New Roman"/>
          <w:color w:val="000000"/>
          <w:sz w:val="24"/>
          <w:szCs w:val="24"/>
        </w:rPr>
        <w:t>. Конфиденциальность полученной Сторонами информации</w:t>
      </w:r>
    </w:p>
    <w:p w14:paraId="0195D0DC" w14:textId="47379FB3" w:rsidR="00EA30D2" w:rsidRPr="00B62312" w:rsidRDefault="00EA30D2" w:rsidP="00EA30D2">
      <w:pPr>
        <w:pStyle w:val="16"/>
        <w:shd w:val="clear" w:color="auto" w:fill="auto"/>
        <w:tabs>
          <w:tab w:val="left" w:pos="639"/>
        </w:tabs>
        <w:spacing w:line="240" w:lineRule="auto"/>
        <w:ind w:left="40" w:right="20"/>
        <w:rPr>
          <w:rFonts w:ascii="Times New Roman" w:hAnsi="Times New Roman"/>
          <w:sz w:val="24"/>
          <w:szCs w:val="24"/>
        </w:rPr>
      </w:pPr>
      <w:r w:rsidRPr="00B62312">
        <w:rPr>
          <w:rFonts w:ascii="Times New Roman" w:hAnsi="Times New Roman"/>
          <w:color w:val="000000"/>
          <w:sz w:val="24"/>
          <w:szCs w:val="24"/>
        </w:rPr>
        <w:t xml:space="preserve">           </w:t>
      </w:r>
      <w:r w:rsidR="007721A2" w:rsidRPr="00B62312">
        <w:rPr>
          <w:rFonts w:ascii="Times New Roman" w:hAnsi="Times New Roman"/>
          <w:color w:val="000000"/>
          <w:sz w:val="24"/>
          <w:szCs w:val="24"/>
        </w:rPr>
        <w:t>8</w:t>
      </w:r>
      <w:r w:rsidRPr="00B62312">
        <w:rPr>
          <w:rFonts w:ascii="Times New Roman" w:hAnsi="Times New Roman"/>
          <w:color w:val="000000"/>
          <w:sz w:val="24"/>
          <w:szCs w:val="24"/>
        </w:rPr>
        <w:t xml:space="preserve">.1. Сторона, получившая в связи с исполнением своих обязательств по настоящему </w:t>
      </w:r>
      <w:r w:rsidR="00AE41AA" w:rsidRPr="00B62312">
        <w:rPr>
          <w:rFonts w:ascii="Times New Roman" w:hAnsi="Times New Roman"/>
          <w:color w:val="000000"/>
          <w:sz w:val="24"/>
          <w:szCs w:val="24"/>
        </w:rPr>
        <w:t>Контракт</w:t>
      </w:r>
      <w:r w:rsidRPr="00B62312">
        <w:rPr>
          <w:rFonts w:ascii="Times New Roman" w:hAnsi="Times New Roman"/>
          <w:color w:val="000000"/>
          <w:sz w:val="24"/>
          <w:szCs w:val="24"/>
        </w:rPr>
        <w:t>у от другой Стороны информацию ограниченного доступа, не вправе сообщать её третьим лицам (распространять, публиковать и т.п.) без письменного согласия этой Стороны, кроме случаев, предусмотренных законодательством Российской Федерации.</w:t>
      </w:r>
    </w:p>
    <w:p w14:paraId="6B7A38D9" w14:textId="79425CE7" w:rsidR="00EA30D2" w:rsidRPr="00B62312" w:rsidRDefault="00EA30D2" w:rsidP="00EA30D2">
      <w:pPr>
        <w:pStyle w:val="16"/>
        <w:shd w:val="clear" w:color="auto" w:fill="auto"/>
        <w:tabs>
          <w:tab w:val="left" w:pos="639"/>
        </w:tabs>
        <w:spacing w:line="240" w:lineRule="auto"/>
        <w:ind w:left="40" w:right="23"/>
        <w:rPr>
          <w:rFonts w:ascii="Times New Roman" w:hAnsi="Times New Roman"/>
          <w:color w:val="000000"/>
          <w:sz w:val="24"/>
          <w:szCs w:val="24"/>
        </w:rPr>
      </w:pPr>
      <w:r w:rsidRPr="00B62312">
        <w:rPr>
          <w:rFonts w:ascii="Times New Roman" w:hAnsi="Times New Roman"/>
          <w:color w:val="000000"/>
          <w:sz w:val="24"/>
          <w:szCs w:val="24"/>
        </w:rPr>
        <w:t xml:space="preserve">           </w:t>
      </w:r>
      <w:r w:rsidR="007721A2" w:rsidRPr="00B62312">
        <w:rPr>
          <w:rFonts w:ascii="Times New Roman" w:hAnsi="Times New Roman"/>
          <w:color w:val="000000"/>
          <w:sz w:val="24"/>
          <w:szCs w:val="24"/>
        </w:rPr>
        <w:t>8</w:t>
      </w:r>
      <w:r w:rsidRPr="00B62312">
        <w:rPr>
          <w:rFonts w:ascii="Times New Roman" w:hAnsi="Times New Roman"/>
          <w:color w:val="000000"/>
          <w:sz w:val="24"/>
          <w:szCs w:val="24"/>
        </w:rPr>
        <w:t>.2. Правовой режим использования информации ограниченного доступа определяется Конституцией РФ, федеральными законами и ведомственными правовыми актами, требования которых Исполнитель и Заказчик обязуются выполнить.</w:t>
      </w:r>
      <w:r w:rsidR="00A57E13" w:rsidRPr="00B62312">
        <w:rPr>
          <w:rFonts w:ascii="Times New Roman" w:hAnsi="Times New Roman"/>
          <w:color w:val="000000"/>
          <w:sz w:val="24"/>
          <w:szCs w:val="24"/>
        </w:rPr>
        <w:t xml:space="preserve"> </w:t>
      </w:r>
    </w:p>
    <w:p w14:paraId="11AF1269" w14:textId="77777777" w:rsidR="00A57E13" w:rsidRPr="00B62312" w:rsidRDefault="00A57E13" w:rsidP="00EA30D2">
      <w:pPr>
        <w:pStyle w:val="16"/>
        <w:shd w:val="clear" w:color="auto" w:fill="auto"/>
        <w:tabs>
          <w:tab w:val="left" w:pos="639"/>
        </w:tabs>
        <w:spacing w:line="240" w:lineRule="auto"/>
        <w:ind w:left="40" w:right="23"/>
        <w:rPr>
          <w:rFonts w:ascii="Times New Roman" w:hAnsi="Times New Roman"/>
          <w:color w:val="000000"/>
          <w:sz w:val="24"/>
          <w:szCs w:val="24"/>
        </w:rPr>
      </w:pPr>
    </w:p>
    <w:p w14:paraId="4AE3CE20" w14:textId="61FAEE7A" w:rsidR="00EA30D2" w:rsidRPr="00B62312" w:rsidRDefault="007721A2" w:rsidP="00A57E13">
      <w:pPr>
        <w:tabs>
          <w:tab w:val="left" w:pos="0"/>
        </w:tabs>
        <w:spacing w:after="240"/>
        <w:jc w:val="center"/>
        <w:rPr>
          <w:b/>
        </w:rPr>
      </w:pPr>
      <w:r w:rsidRPr="00B62312">
        <w:rPr>
          <w:b/>
        </w:rPr>
        <w:t>9</w:t>
      </w:r>
      <w:r w:rsidR="00EA30D2" w:rsidRPr="00B62312">
        <w:rPr>
          <w:b/>
        </w:rPr>
        <w:t>. Порядок разрешения споров</w:t>
      </w:r>
    </w:p>
    <w:p w14:paraId="20677938" w14:textId="562C2570" w:rsidR="00EA30D2" w:rsidRPr="00B62312" w:rsidRDefault="007721A2" w:rsidP="00EA30D2">
      <w:pPr>
        <w:ind w:firstLine="708"/>
        <w:jc w:val="both"/>
      </w:pPr>
      <w:r w:rsidRPr="00B62312">
        <w:t>9</w:t>
      </w:r>
      <w:r w:rsidR="00EA30D2" w:rsidRPr="00B62312">
        <w:t>.1.</w:t>
      </w:r>
      <w:r w:rsidR="00746EDF" w:rsidRPr="00B62312">
        <w:t xml:space="preserve"> </w:t>
      </w:r>
      <w:r w:rsidR="00EA30D2" w:rsidRPr="00B62312">
        <w:t> Все</w:t>
      </w:r>
      <w:r w:rsidR="00746EDF" w:rsidRPr="00B62312">
        <w:t xml:space="preserve"> споры, противоречия, разногласия, возникающие из настоящего </w:t>
      </w:r>
      <w:r w:rsidR="00AE41AA" w:rsidRPr="00B62312">
        <w:t>Контракт</w:t>
      </w:r>
      <w:r w:rsidR="00746EDF" w:rsidRPr="00B62312">
        <w:t>а</w:t>
      </w:r>
      <w:r w:rsidR="007B446A" w:rsidRPr="00B62312">
        <w:t>,</w:t>
      </w:r>
      <w:r w:rsidR="00746EDF" w:rsidRPr="00B62312">
        <w:t xml:space="preserve"> стороны будут стремится решить мирным путем, посредствам направления претензи</w:t>
      </w:r>
      <w:r w:rsidR="00995BD4" w:rsidRPr="00B62312">
        <w:t>й; срок ответа на претензию – 10</w:t>
      </w:r>
      <w:r w:rsidR="00746EDF" w:rsidRPr="00B62312">
        <w:t xml:space="preserve"> дней с момента ее получения</w:t>
      </w:r>
      <w:r w:rsidR="00EA30D2" w:rsidRPr="00B62312">
        <w:t>.</w:t>
      </w:r>
    </w:p>
    <w:p w14:paraId="3CA219C8" w14:textId="39A548C8" w:rsidR="009372FE" w:rsidRPr="00B62312" w:rsidRDefault="007721A2" w:rsidP="00EA30D2">
      <w:pPr>
        <w:ind w:firstLine="708"/>
        <w:jc w:val="both"/>
      </w:pPr>
      <w:r w:rsidRPr="00B62312">
        <w:t>9</w:t>
      </w:r>
      <w:r w:rsidR="00EA30D2" w:rsidRPr="00B62312">
        <w:t>.2.</w:t>
      </w:r>
      <w:r w:rsidR="00746EDF" w:rsidRPr="00B62312">
        <w:t xml:space="preserve"> В случае не урегулирования спора мирным путем, все споры, противоречия и разногласия, возникающие из настоящего </w:t>
      </w:r>
      <w:r w:rsidR="00AE41AA" w:rsidRPr="00B62312">
        <w:t>Контракт</w:t>
      </w:r>
      <w:r w:rsidR="00746EDF" w:rsidRPr="00B62312">
        <w:t>а, передаются на разрешение</w:t>
      </w:r>
      <w:r w:rsidR="009372FE" w:rsidRPr="00B62312">
        <w:t xml:space="preserve"> в Арбитражный суд по месту нахождения стороны, предъявившей исковые требования.</w:t>
      </w:r>
    </w:p>
    <w:p w14:paraId="31C3EF97" w14:textId="51EAD84C" w:rsidR="00BE4A1D" w:rsidRPr="00B62312" w:rsidRDefault="007721A2" w:rsidP="00C64206">
      <w:pPr>
        <w:ind w:firstLine="708"/>
        <w:jc w:val="both"/>
      </w:pPr>
      <w:r w:rsidRPr="00B62312">
        <w:t>9</w:t>
      </w:r>
      <w:r w:rsidR="009372FE" w:rsidRPr="00B62312">
        <w:t>.3 Рассмотрение спора будет производится в соответствии с нормами процессуального и гражданского права Российской Федерации.</w:t>
      </w:r>
      <w:r w:rsidR="00EA30D2" w:rsidRPr="00B62312">
        <w:t> .</w:t>
      </w:r>
    </w:p>
    <w:p w14:paraId="44CB36D7" w14:textId="77777777" w:rsidR="00BE4A1D" w:rsidRPr="00B62312" w:rsidRDefault="00BE4A1D" w:rsidP="00EA30D2">
      <w:pPr>
        <w:pStyle w:val="af3"/>
        <w:spacing w:after="120" w:line="240" w:lineRule="auto"/>
        <w:ind w:left="3645"/>
        <w:rPr>
          <w:rFonts w:ascii="Times New Roman" w:hAnsi="Times New Roman"/>
          <w:b/>
          <w:bCs/>
          <w:color w:val="000000"/>
          <w:sz w:val="24"/>
          <w:szCs w:val="24"/>
        </w:rPr>
      </w:pPr>
    </w:p>
    <w:p w14:paraId="70A6D52B" w14:textId="667F9254" w:rsidR="007B446A" w:rsidRPr="00B62312" w:rsidRDefault="007721A2" w:rsidP="00A57E13">
      <w:pPr>
        <w:pStyle w:val="af3"/>
        <w:spacing w:after="120" w:line="240" w:lineRule="auto"/>
        <w:ind w:left="0"/>
        <w:jc w:val="center"/>
        <w:rPr>
          <w:rFonts w:ascii="Times New Roman" w:hAnsi="Times New Roman"/>
          <w:b/>
          <w:bCs/>
          <w:color w:val="000000"/>
          <w:sz w:val="24"/>
          <w:szCs w:val="24"/>
        </w:rPr>
      </w:pPr>
      <w:r w:rsidRPr="00B62312">
        <w:rPr>
          <w:rFonts w:ascii="Times New Roman" w:hAnsi="Times New Roman"/>
          <w:b/>
          <w:bCs/>
          <w:color w:val="000000"/>
          <w:sz w:val="24"/>
          <w:szCs w:val="24"/>
        </w:rPr>
        <w:t>10</w:t>
      </w:r>
      <w:r w:rsidR="007B446A" w:rsidRPr="00B62312">
        <w:rPr>
          <w:rFonts w:ascii="Times New Roman" w:hAnsi="Times New Roman"/>
          <w:b/>
          <w:bCs/>
          <w:color w:val="000000"/>
          <w:sz w:val="24"/>
          <w:szCs w:val="24"/>
        </w:rPr>
        <w:t xml:space="preserve">. Срок действия и исполнения Контракта, </w:t>
      </w:r>
      <w:r w:rsidR="007B446A" w:rsidRPr="00B62312">
        <w:rPr>
          <w:rFonts w:ascii="Times New Roman" w:hAnsi="Times New Roman"/>
          <w:b/>
          <w:sz w:val="24"/>
          <w:szCs w:val="24"/>
        </w:rPr>
        <w:t>порядок изменения и расторжения Контракта</w:t>
      </w:r>
    </w:p>
    <w:p w14:paraId="4B4CC988" w14:textId="522238C3" w:rsidR="007B446A" w:rsidRPr="00B62312" w:rsidRDefault="007721A2" w:rsidP="007B446A">
      <w:pPr>
        <w:ind w:firstLine="709"/>
        <w:jc w:val="both"/>
        <w:rPr>
          <w:color w:val="000000"/>
        </w:rPr>
      </w:pPr>
      <w:r w:rsidRPr="00B62312">
        <w:t>10</w:t>
      </w:r>
      <w:r w:rsidR="007B446A" w:rsidRPr="00B62312">
        <w:t xml:space="preserve">.1. </w:t>
      </w:r>
      <w:r w:rsidR="007B446A" w:rsidRPr="00B62312">
        <w:rPr>
          <w:color w:val="000000"/>
        </w:rPr>
        <w:t>Настоящий Контракт вступает в силу с момента его подписания обеими Сторонами.</w:t>
      </w:r>
    </w:p>
    <w:p w14:paraId="5BDC4A6F" w14:textId="428A8D47" w:rsidR="007B446A" w:rsidRPr="00B62312" w:rsidRDefault="007721A2" w:rsidP="007B446A">
      <w:pPr>
        <w:ind w:firstLine="709"/>
        <w:jc w:val="both"/>
        <w:rPr>
          <w:color w:val="000000"/>
        </w:rPr>
      </w:pPr>
      <w:r w:rsidRPr="00B62312">
        <w:rPr>
          <w:color w:val="000000"/>
        </w:rPr>
        <w:t>10</w:t>
      </w:r>
      <w:r w:rsidR="007B446A" w:rsidRPr="00B62312">
        <w:rPr>
          <w:color w:val="000000"/>
        </w:rPr>
        <w:t>.1.1. Срок действия настоящего Контракта и его исполнение</w:t>
      </w:r>
      <w:r w:rsidR="00995BD4" w:rsidRPr="00B62312">
        <w:rPr>
          <w:color w:val="000000"/>
        </w:rPr>
        <w:t xml:space="preserve"> Сторонами устанавливается по 31</w:t>
      </w:r>
      <w:r w:rsidR="007B446A" w:rsidRPr="00B62312">
        <w:rPr>
          <w:color w:val="000000"/>
        </w:rPr>
        <w:t>.</w:t>
      </w:r>
      <w:r w:rsidR="00995BD4" w:rsidRPr="00B62312">
        <w:rPr>
          <w:color w:val="000000"/>
        </w:rPr>
        <w:t>10</w:t>
      </w:r>
      <w:r w:rsidR="007B446A" w:rsidRPr="00B62312">
        <w:rPr>
          <w:color w:val="000000"/>
        </w:rPr>
        <w:t>.202</w:t>
      </w:r>
      <w:r w:rsidR="00995BD4" w:rsidRPr="00B62312">
        <w:rPr>
          <w:color w:val="000000"/>
        </w:rPr>
        <w:t>6</w:t>
      </w:r>
      <w:r w:rsidR="007B446A" w:rsidRPr="00B62312">
        <w:rPr>
          <w:color w:val="000000"/>
        </w:rPr>
        <w:t xml:space="preserve"> г.</w:t>
      </w:r>
    </w:p>
    <w:p w14:paraId="2D2070F9" w14:textId="297F4926" w:rsidR="007B446A" w:rsidRPr="00B62312" w:rsidRDefault="007721A2" w:rsidP="007B446A">
      <w:pPr>
        <w:ind w:firstLine="709"/>
        <w:jc w:val="both"/>
      </w:pPr>
      <w:r w:rsidRPr="00B62312">
        <w:t>10</w:t>
      </w:r>
      <w:r w:rsidR="007B446A" w:rsidRPr="00B62312">
        <w:t xml:space="preserve">.2.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w:t>
      </w:r>
      <w:r w:rsidR="007B446A" w:rsidRPr="00B62312">
        <w:rPr>
          <w:bCs/>
        </w:rPr>
        <w:t>Федерального закона от 05.04.2013 г. № 44-ФЗ «</w:t>
      </w:r>
      <w:r w:rsidR="007B446A" w:rsidRPr="00B62312">
        <w:t>О контрактной системе в сфере закупок товаров, работ, услуг для обеспечения государственных и муниципальных нужд</w:t>
      </w:r>
      <w:r w:rsidR="007B446A" w:rsidRPr="00B62312">
        <w:rPr>
          <w:bCs/>
        </w:rPr>
        <w:t>».</w:t>
      </w:r>
    </w:p>
    <w:p w14:paraId="509AC278" w14:textId="333A3F91" w:rsidR="007B446A" w:rsidRPr="00B62312" w:rsidRDefault="007721A2" w:rsidP="007B446A">
      <w:pPr>
        <w:ind w:firstLine="709"/>
        <w:jc w:val="both"/>
      </w:pPr>
      <w:r w:rsidRPr="00B62312">
        <w:t>10</w:t>
      </w:r>
      <w:r w:rsidR="007B446A" w:rsidRPr="00B62312">
        <w:t>.3. Любые дополнительные соглашения Сторон по изменению и/или дополнению условий настоящего Контракта имеют силу в том случае, если они оформлены в установленном порядке.</w:t>
      </w:r>
    </w:p>
    <w:p w14:paraId="5C235068" w14:textId="520C5E74" w:rsidR="007B446A" w:rsidRPr="00B62312" w:rsidRDefault="007721A2" w:rsidP="007B446A">
      <w:pPr>
        <w:ind w:firstLine="709"/>
        <w:jc w:val="both"/>
      </w:pPr>
      <w:r w:rsidRPr="00B62312">
        <w:t>10</w:t>
      </w:r>
      <w:r w:rsidR="007B446A" w:rsidRPr="00B62312">
        <w:t xml:space="preserve">.4.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РФ,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51D08550" w14:textId="21EBE1C5" w:rsidR="007B446A" w:rsidRPr="00B62312" w:rsidRDefault="007721A2" w:rsidP="007B446A">
      <w:pPr>
        <w:widowControl w:val="0"/>
        <w:tabs>
          <w:tab w:val="left" w:pos="567"/>
        </w:tabs>
        <w:ind w:right="-79" w:firstLine="709"/>
        <w:jc w:val="both"/>
      </w:pPr>
      <w:r w:rsidRPr="00B62312">
        <w:t>10</w:t>
      </w:r>
      <w:r w:rsidR="007B446A" w:rsidRPr="00B62312">
        <w:t>.5. Во всем остальном, что не предусмотрено настоящим Контрактом, Стороны руководствуются законодательством РФ.</w:t>
      </w:r>
    </w:p>
    <w:p w14:paraId="47973E9B" w14:textId="77777777" w:rsidR="007B446A" w:rsidRPr="00B62312" w:rsidRDefault="007B446A" w:rsidP="007B446A">
      <w:pPr>
        <w:pStyle w:val="af3"/>
        <w:spacing w:after="120" w:line="240" w:lineRule="auto"/>
        <w:ind w:left="0" w:firstLine="709"/>
        <w:rPr>
          <w:rFonts w:ascii="Times New Roman" w:hAnsi="Times New Roman"/>
          <w:b/>
          <w:bCs/>
          <w:color w:val="000000"/>
          <w:sz w:val="24"/>
          <w:szCs w:val="24"/>
        </w:rPr>
      </w:pPr>
    </w:p>
    <w:p w14:paraId="10499368" w14:textId="67ACAD51" w:rsidR="007B446A" w:rsidRPr="00B62312" w:rsidRDefault="00A57E13" w:rsidP="00A57E13">
      <w:pPr>
        <w:pStyle w:val="af3"/>
        <w:tabs>
          <w:tab w:val="left" w:pos="0"/>
        </w:tabs>
        <w:spacing w:after="120" w:line="240" w:lineRule="auto"/>
        <w:ind w:left="0"/>
        <w:jc w:val="center"/>
        <w:rPr>
          <w:rFonts w:ascii="Times New Roman" w:hAnsi="Times New Roman"/>
          <w:b/>
          <w:bCs/>
          <w:color w:val="000000"/>
          <w:sz w:val="24"/>
          <w:szCs w:val="24"/>
        </w:rPr>
      </w:pPr>
      <w:r w:rsidRPr="00B62312">
        <w:rPr>
          <w:rFonts w:ascii="Times New Roman" w:hAnsi="Times New Roman"/>
          <w:b/>
          <w:bCs/>
          <w:color w:val="000000"/>
          <w:sz w:val="24"/>
          <w:szCs w:val="24"/>
        </w:rPr>
        <w:t>1</w:t>
      </w:r>
      <w:r w:rsidR="007721A2" w:rsidRPr="00B62312">
        <w:rPr>
          <w:rFonts w:ascii="Times New Roman" w:hAnsi="Times New Roman"/>
          <w:b/>
          <w:bCs/>
          <w:color w:val="000000"/>
          <w:sz w:val="24"/>
          <w:szCs w:val="24"/>
        </w:rPr>
        <w:t>1</w:t>
      </w:r>
      <w:r w:rsidR="007B446A" w:rsidRPr="00B62312">
        <w:rPr>
          <w:rFonts w:ascii="Times New Roman" w:hAnsi="Times New Roman"/>
          <w:b/>
          <w:bCs/>
          <w:color w:val="000000"/>
          <w:sz w:val="24"/>
          <w:szCs w:val="24"/>
        </w:rPr>
        <w:t>. Прочие условия</w:t>
      </w:r>
    </w:p>
    <w:p w14:paraId="71A8C11D" w14:textId="20C320D2" w:rsidR="007B446A" w:rsidRPr="00B62312" w:rsidRDefault="00A57E13" w:rsidP="007B446A">
      <w:pPr>
        <w:jc w:val="both"/>
      </w:pPr>
      <w:r w:rsidRPr="00B62312">
        <w:rPr>
          <w:color w:val="000000"/>
        </w:rPr>
        <w:t xml:space="preserve">              1</w:t>
      </w:r>
      <w:r w:rsidR="007721A2" w:rsidRPr="00B62312">
        <w:rPr>
          <w:color w:val="000000"/>
        </w:rPr>
        <w:t>1</w:t>
      </w:r>
      <w:r w:rsidR="007B446A" w:rsidRPr="00B62312">
        <w:rPr>
          <w:color w:val="000000"/>
        </w:rPr>
        <w:t xml:space="preserve">.1. </w:t>
      </w:r>
      <w:r w:rsidR="007B446A" w:rsidRPr="00B62312">
        <w:t xml:space="preserve"> Настоящий Контракт вступает в силу с даты подписания и действует до полного исполнения всех обязательств по Контракту.</w:t>
      </w:r>
    </w:p>
    <w:p w14:paraId="7205688C" w14:textId="34E3FC67" w:rsidR="007B446A" w:rsidRPr="00B62312" w:rsidRDefault="007B446A" w:rsidP="007B446A">
      <w:pPr>
        <w:jc w:val="both"/>
        <w:rPr>
          <w:color w:val="000000"/>
        </w:rPr>
      </w:pPr>
      <w:r w:rsidRPr="00B62312">
        <w:rPr>
          <w:color w:val="000000"/>
        </w:rPr>
        <w:t xml:space="preserve">              </w:t>
      </w:r>
      <w:r w:rsidR="00A57E13" w:rsidRPr="00B62312">
        <w:rPr>
          <w:color w:val="000000"/>
        </w:rPr>
        <w:t>1</w:t>
      </w:r>
      <w:r w:rsidR="007721A2" w:rsidRPr="00B62312">
        <w:rPr>
          <w:color w:val="000000"/>
        </w:rPr>
        <w:t>1</w:t>
      </w:r>
      <w:r w:rsidRPr="00B62312">
        <w:rPr>
          <w:color w:val="000000"/>
        </w:rPr>
        <w:t xml:space="preserve">.2. Настоящий Контракт составлен в 2-х экземплярах, имеющих одинаковую юридическую силу, по одному экземпляру у каждой из Сторон. </w:t>
      </w:r>
    </w:p>
    <w:p w14:paraId="5488BC2B" w14:textId="04990722" w:rsidR="007B446A" w:rsidRPr="00B62312" w:rsidRDefault="00A57E13" w:rsidP="007B446A">
      <w:pPr>
        <w:jc w:val="both"/>
        <w:rPr>
          <w:color w:val="000000"/>
        </w:rPr>
      </w:pPr>
      <w:r w:rsidRPr="00B62312">
        <w:rPr>
          <w:color w:val="000000"/>
        </w:rPr>
        <w:t xml:space="preserve">              1</w:t>
      </w:r>
      <w:r w:rsidR="007721A2" w:rsidRPr="00B62312">
        <w:rPr>
          <w:color w:val="000000"/>
        </w:rPr>
        <w:t>1</w:t>
      </w:r>
      <w:r w:rsidR="007B446A" w:rsidRPr="00B62312">
        <w:rPr>
          <w:color w:val="000000"/>
        </w:rPr>
        <w:t>.3. Все изменения и дополнения к настоящему Контракту и (или) Приложению действительны лишь в том случае, если они совершены в письменной форме и подписаны обеими сторонами.</w:t>
      </w:r>
    </w:p>
    <w:p w14:paraId="1CA79A76" w14:textId="64A68E38" w:rsidR="007B446A" w:rsidRPr="00B62312" w:rsidRDefault="00A57E13" w:rsidP="007B446A">
      <w:pPr>
        <w:widowControl w:val="0"/>
        <w:autoSpaceDE w:val="0"/>
        <w:autoSpaceDN w:val="0"/>
        <w:adjustRightInd w:val="0"/>
        <w:ind w:firstLine="709"/>
        <w:jc w:val="both"/>
      </w:pPr>
      <w:r w:rsidRPr="00B62312">
        <w:lastRenderedPageBreak/>
        <w:t xml:space="preserve">   1</w:t>
      </w:r>
      <w:r w:rsidR="007721A2" w:rsidRPr="00B62312">
        <w:t>1</w:t>
      </w:r>
      <w:r w:rsidR="007B446A" w:rsidRPr="00B62312">
        <w:t xml:space="preserve">.4. Неотъемлемыми частями Контракта являются: </w:t>
      </w:r>
    </w:p>
    <w:p w14:paraId="203B1EB1" w14:textId="78B76CC6" w:rsidR="00DB0B9D" w:rsidRPr="00B62312" w:rsidRDefault="00DB0B9D" w:rsidP="007B446A">
      <w:pPr>
        <w:widowControl w:val="0"/>
        <w:autoSpaceDE w:val="0"/>
        <w:autoSpaceDN w:val="0"/>
        <w:adjustRightInd w:val="0"/>
        <w:ind w:firstLine="709"/>
        <w:jc w:val="both"/>
      </w:pPr>
      <w:r w:rsidRPr="00B62312">
        <w:t>- П</w:t>
      </w:r>
      <w:r w:rsidR="007B446A" w:rsidRPr="00B62312">
        <w:t xml:space="preserve">риложение </w:t>
      </w:r>
      <w:r w:rsidRPr="00B62312">
        <w:t xml:space="preserve">№ </w:t>
      </w:r>
      <w:r w:rsidR="007B446A" w:rsidRPr="00B62312">
        <w:t xml:space="preserve">1 </w:t>
      </w:r>
      <w:r w:rsidRPr="00B62312">
        <w:t xml:space="preserve">– Техническое задание </w:t>
      </w:r>
    </w:p>
    <w:p w14:paraId="64DD565D" w14:textId="2FD4F16D" w:rsidR="007B446A" w:rsidRPr="00B62312" w:rsidRDefault="00DB0B9D" w:rsidP="007B446A">
      <w:pPr>
        <w:widowControl w:val="0"/>
        <w:autoSpaceDE w:val="0"/>
        <w:autoSpaceDN w:val="0"/>
        <w:adjustRightInd w:val="0"/>
        <w:ind w:firstLine="709"/>
        <w:jc w:val="both"/>
      </w:pPr>
      <w:r w:rsidRPr="00B62312">
        <w:t xml:space="preserve">- Приложение № 2 - </w:t>
      </w:r>
      <w:r w:rsidR="007B446A" w:rsidRPr="00B62312">
        <w:t>Спецификация.</w:t>
      </w:r>
    </w:p>
    <w:p w14:paraId="55A4BBA8" w14:textId="77777777" w:rsidR="00075855" w:rsidRPr="00B62312" w:rsidRDefault="00075855" w:rsidP="00356DC4">
      <w:pPr>
        <w:widowControl w:val="0"/>
        <w:autoSpaceDE w:val="0"/>
        <w:autoSpaceDN w:val="0"/>
        <w:adjustRightInd w:val="0"/>
        <w:outlineLvl w:val="1"/>
        <w:rPr>
          <w:b/>
        </w:rPr>
      </w:pPr>
      <w:r w:rsidRPr="00B62312">
        <w:rPr>
          <w:b/>
        </w:rPr>
        <w:t xml:space="preserve">                              </w:t>
      </w:r>
    </w:p>
    <w:p w14:paraId="2BBFF160" w14:textId="0C2737E2" w:rsidR="00040D7D" w:rsidRPr="00B62312" w:rsidRDefault="007B446A" w:rsidP="00A57E13">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b/>
        </w:rPr>
      </w:pPr>
      <w:r w:rsidRPr="00B62312">
        <w:rPr>
          <w:b/>
        </w:rPr>
        <w:t>1</w:t>
      </w:r>
      <w:r w:rsidR="007721A2" w:rsidRPr="00B62312">
        <w:rPr>
          <w:b/>
        </w:rPr>
        <w:t>2</w:t>
      </w:r>
      <w:r w:rsidR="00040D7D" w:rsidRPr="00B62312">
        <w:rPr>
          <w:b/>
        </w:rPr>
        <w:t>. Адреса и платежные реквизиты Сторон</w:t>
      </w:r>
    </w:p>
    <w:tbl>
      <w:tblPr>
        <w:tblW w:w="9639" w:type="dxa"/>
        <w:tblLook w:val="01E0" w:firstRow="1" w:lastRow="1" w:firstColumn="1" w:lastColumn="1" w:noHBand="0" w:noVBand="0"/>
      </w:tblPr>
      <w:tblGrid>
        <w:gridCol w:w="4962"/>
        <w:gridCol w:w="4677"/>
      </w:tblGrid>
      <w:tr w:rsidR="00040D7D" w:rsidRPr="00B62312" w14:paraId="157A8413" w14:textId="77777777" w:rsidTr="003F7403">
        <w:tc>
          <w:tcPr>
            <w:tcW w:w="4962" w:type="dxa"/>
          </w:tcPr>
          <w:p w14:paraId="7D9BC571" w14:textId="7FFB30B5" w:rsidR="00040D7D" w:rsidRPr="00B62312" w:rsidRDefault="00040D7D" w:rsidP="00756ED8">
            <w:pPr>
              <w:ind w:left="539"/>
              <w:contextualSpacing/>
              <w:rPr>
                <w:b/>
                <w:bCs/>
              </w:rPr>
            </w:pPr>
            <w:r w:rsidRPr="00B62312">
              <w:rPr>
                <w:b/>
                <w:bCs/>
              </w:rPr>
              <w:t>Заказчик:</w:t>
            </w:r>
          </w:p>
          <w:p w14:paraId="388392D9" w14:textId="4C77A07C" w:rsidR="002673D7" w:rsidRPr="00B62312" w:rsidRDefault="002673D7" w:rsidP="002673D7">
            <w:pPr>
              <w:rPr>
                <w:b/>
              </w:rPr>
            </w:pPr>
            <w:r w:rsidRPr="00B62312">
              <w:rPr>
                <w:b/>
              </w:rPr>
              <w:t xml:space="preserve">ФКУЗ Волгоградский научно-исследовательский противочумный институт </w:t>
            </w:r>
            <w:proofErr w:type="spellStart"/>
            <w:r w:rsidRPr="00B62312">
              <w:rPr>
                <w:b/>
              </w:rPr>
              <w:t>Роспотребнадзора</w:t>
            </w:r>
            <w:proofErr w:type="spellEnd"/>
          </w:p>
          <w:p w14:paraId="6D89CDEA" w14:textId="77777777" w:rsidR="00A57E13" w:rsidRPr="00B62312" w:rsidRDefault="00A57E13" w:rsidP="00A57E13">
            <w:pPr>
              <w:jc w:val="both"/>
            </w:pPr>
            <w:r w:rsidRPr="00B62312">
              <w:t>ИНН/КПП3444051034/344401001</w:t>
            </w:r>
          </w:p>
          <w:p w14:paraId="5AAD86B0" w14:textId="77777777" w:rsidR="00A57E13" w:rsidRPr="00B62312" w:rsidRDefault="00A57E13" w:rsidP="00A57E13">
            <w:pPr>
              <w:jc w:val="both"/>
            </w:pPr>
            <w:r w:rsidRPr="00B62312">
              <w:t xml:space="preserve">Юридический адрес: 400066, г. Волгоград, </w:t>
            </w:r>
          </w:p>
          <w:p w14:paraId="4E14F15E" w14:textId="77777777" w:rsidR="00A57E13" w:rsidRPr="00B62312" w:rsidRDefault="00A57E13" w:rsidP="00A57E13">
            <w:pPr>
              <w:jc w:val="both"/>
            </w:pPr>
            <w:r w:rsidRPr="00B62312">
              <w:t xml:space="preserve">ул. Голубинская,7 </w:t>
            </w:r>
          </w:p>
          <w:p w14:paraId="147C7E6A" w14:textId="77777777" w:rsidR="00A57E13" w:rsidRPr="00B62312" w:rsidRDefault="00A57E13" w:rsidP="00A57E13">
            <w:pPr>
              <w:jc w:val="both"/>
            </w:pPr>
            <w:r w:rsidRPr="00B62312">
              <w:t>тел/факс (8442) 37-37-74, 39-33-17</w:t>
            </w:r>
            <w:r w:rsidR="00995BD4" w:rsidRPr="00B62312">
              <w:t xml:space="preserve"> </w:t>
            </w:r>
          </w:p>
          <w:p w14:paraId="62888BFC" w14:textId="77777777" w:rsidR="00995BD4" w:rsidRPr="00B62312" w:rsidRDefault="00995BD4" w:rsidP="00995BD4">
            <w:r w:rsidRPr="00B62312">
              <w:t>ОКПО 01898084 ОГРН 1023403458594</w:t>
            </w:r>
          </w:p>
          <w:p w14:paraId="31435AB2" w14:textId="2B6F22AE" w:rsidR="00995BD4" w:rsidRPr="00B62312" w:rsidRDefault="00890894" w:rsidP="00995BD4">
            <w:pPr>
              <w:jc w:val="both"/>
            </w:pPr>
            <w:hyperlink r:id="rId10" w:history="1">
              <w:r w:rsidR="00995BD4" w:rsidRPr="00B62312">
                <w:rPr>
                  <w:rStyle w:val="a3"/>
                  <w:rFonts w:eastAsiaTheme="minorEastAsia"/>
                  <w:lang w:val="en-US"/>
                </w:rPr>
                <w:t>info</w:t>
              </w:r>
              <w:r w:rsidR="00995BD4" w:rsidRPr="00B62312">
                <w:rPr>
                  <w:rStyle w:val="a3"/>
                  <w:rFonts w:eastAsiaTheme="minorEastAsia"/>
                </w:rPr>
                <w:t>@</w:t>
              </w:r>
              <w:r w:rsidR="00995BD4" w:rsidRPr="00B62312">
                <w:rPr>
                  <w:rStyle w:val="a3"/>
                  <w:rFonts w:eastAsiaTheme="minorEastAsia"/>
                  <w:lang w:val="en-US"/>
                </w:rPr>
                <w:t>vnipchi</w:t>
              </w:r>
              <w:r w:rsidR="00995BD4" w:rsidRPr="00B62312">
                <w:rPr>
                  <w:rStyle w:val="a3"/>
                  <w:rFonts w:eastAsiaTheme="minorEastAsia"/>
                </w:rPr>
                <w:t>.</w:t>
              </w:r>
              <w:r w:rsidR="00995BD4" w:rsidRPr="00B62312">
                <w:rPr>
                  <w:rStyle w:val="a3"/>
                  <w:rFonts w:eastAsiaTheme="minorEastAsia"/>
                  <w:lang w:val="en-US"/>
                </w:rPr>
                <w:t>rospotrebnadzor</w:t>
              </w:r>
              <w:r w:rsidR="00995BD4" w:rsidRPr="00B62312">
                <w:rPr>
                  <w:rStyle w:val="a3"/>
                  <w:rFonts w:eastAsiaTheme="minorEastAsia"/>
                </w:rPr>
                <w:t>.</w:t>
              </w:r>
              <w:r w:rsidR="00995BD4" w:rsidRPr="00B62312">
                <w:rPr>
                  <w:rStyle w:val="a3"/>
                  <w:rFonts w:eastAsiaTheme="minorEastAsia"/>
                  <w:lang w:val="en-US"/>
                </w:rPr>
                <w:t>ru</w:t>
              </w:r>
            </w:hyperlink>
            <w:r w:rsidR="00995BD4" w:rsidRPr="00B62312">
              <w:t xml:space="preserve">; </w:t>
            </w:r>
            <w:hyperlink r:id="rId11" w:history="1">
              <w:r w:rsidR="00995BD4" w:rsidRPr="00B62312">
                <w:rPr>
                  <w:rStyle w:val="a3"/>
                  <w:rFonts w:eastAsiaTheme="minorEastAsia"/>
                  <w:lang w:val="en-US"/>
                </w:rPr>
                <w:t>buhg</w:t>
              </w:r>
              <w:r w:rsidR="00995BD4" w:rsidRPr="00B62312">
                <w:rPr>
                  <w:rStyle w:val="a3"/>
                  <w:rFonts w:eastAsiaTheme="minorEastAsia"/>
                </w:rPr>
                <w:t>@</w:t>
              </w:r>
              <w:r w:rsidR="00995BD4" w:rsidRPr="00B62312">
                <w:rPr>
                  <w:rStyle w:val="a3"/>
                  <w:rFonts w:eastAsiaTheme="minorEastAsia"/>
                  <w:lang w:val="en-US"/>
                </w:rPr>
                <w:t>vnipchi</w:t>
              </w:r>
              <w:r w:rsidR="00995BD4" w:rsidRPr="00B62312">
                <w:rPr>
                  <w:rStyle w:val="a3"/>
                  <w:rFonts w:eastAsiaTheme="minorEastAsia"/>
                </w:rPr>
                <w:t>.</w:t>
              </w:r>
              <w:r w:rsidR="00995BD4" w:rsidRPr="00B62312">
                <w:rPr>
                  <w:rStyle w:val="a3"/>
                  <w:rFonts w:eastAsiaTheme="minorEastAsia"/>
                  <w:lang w:val="en-US"/>
                </w:rPr>
                <w:t>rospotrebnadzor</w:t>
              </w:r>
              <w:r w:rsidR="00995BD4" w:rsidRPr="00B62312">
                <w:rPr>
                  <w:rStyle w:val="a3"/>
                  <w:rFonts w:eastAsiaTheme="minorEastAsia"/>
                </w:rPr>
                <w:t>.</w:t>
              </w:r>
              <w:proofErr w:type="spellStart"/>
              <w:r w:rsidR="00995BD4" w:rsidRPr="00B62312">
                <w:rPr>
                  <w:rStyle w:val="a3"/>
                  <w:rFonts w:eastAsiaTheme="minorEastAsia"/>
                  <w:lang w:val="en-US"/>
                </w:rPr>
                <w:t>ru</w:t>
              </w:r>
              <w:proofErr w:type="spellEnd"/>
            </w:hyperlink>
          </w:p>
          <w:p w14:paraId="070A6521" w14:textId="77777777" w:rsidR="00A57E13" w:rsidRPr="00B62312" w:rsidRDefault="00A57E13" w:rsidP="00A57E13">
            <w:r w:rsidRPr="00B62312">
              <w:t>Банковские реквизиты:</w:t>
            </w:r>
          </w:p>
          <w:p w14:paraId="3552617C" w14:textId="77777777" w:rsidR="00995BD4" w:rsidRPr="00B62312" w:rsidRDefault="00995BD4" w:rsidP="00995BD4">
            <w:r w:rsidRPr="00B62312">
              <w:t xml:space="preserve">УФК по Волгоградской области (ФКУЗ Волгоградский научно-исследовательский противочумный институт </w:t>
            </w:r>
            <w:proofErr w:type="spellStart"/>
            <w:r w:rsidRPr="00B62312">
              <w:t>Роспотребнадзора</w:t>
            </w:r>
            <w:proofErr w:type="spellEnd"/>
            <w:r w:rsidRPr="00B62312">
              <w:t xml:space="preserve"> Л/</w:t>
            </w:r>
            <w:proofErr w:type="spellStart"/>
            <w:r w:rsidRPr="00B62312">
              <w:t>сч</w:t>
            </w:r>
            <w:proofErr w:type="spellEnd"/>
            <w:r w:rsidRPr="00B62312">
              <w:t xml:space="preserve"> 03291350100)</w:t>
            </w:r>
          </w:p>
          <w:p w14:paraId="3472B15B" w14:textId="77777777" w:rsidR="00995BD4" w:rsidRPr="00B62312" w:rsidRDefault="00995BD4" w:rsidP="00995BD4">
            <w:pPr>
              <w:pStyle w:val="af4"/>
              <w:rPr>
                <w:rFonts w:ascii="Times New Roman" w:hAnsi="Times New Roman"/>
                <w:sz w:val="24"/>
                <w:szCs w:val="24"/>
              </w:rPr>
            </w:pPr>
            <w:r w:rsidRPr="00B62312">
              <w:rPr>
                <w:rFonts w:ascii="Times New Roman" w:hAnsi="Times New Roman"/>
                <w:sz w:val="24"/>
                <w:szCs w:val="24"/>
              </w:rPr>
              <w:t>Отделение Волгоград// УФК по Волгоградской области, г. Волгоград</w:t>
            </w:r>
          </w:p>
          <w:p w14:paraId="2F0ACBB2" w14:textId="77777777" w:rsidR="00995BD4" w:rsidRPr="00B62312" w:rsidRDefault="00995BD4" w:rsidP="00995BD4">
            <w:r w:rsidRPr="00B62312">
              <w:t>БИК 011806101</w:t>
            </w:r>
          </w:p>
          <w:p w14:paraId="4C354B1F" w14:textId="77777777" w:rsidR="00995BD4" w:rsidRPr="00B62312" w:rsidRDefault="00995BD4" w:rsidP="00995BD4">
            <w:r w:rsidRPr="00B62312">
              <w:t>Р/</w:t>
            </w:r>
            <w:proofErr w:type="spellStart"/>
            <w:proofErr w:type="gramStart"/>
            <w:r w:rsidRPr="00B62312">
              <w:t>сч</w:t>
            </w:r>
            <w:proofErr w:type="spellEnd"/>
            <w:r w:rsidRPr="00B62312">
              <w:t xml:space="preserve">  03211643000000012900</w:t>
            </w:r>
            <w:proofErr w:type="gramEnd"/>
          </w:p>
          <w:p w14:paraId="21B5303C" w14:textId="338FCDD6" w:rsidR="00756ED8" w:rsidRPr="00B62312" w:rsidRDefault="00995BD4" w:rsidP="00995BD4">
            <w:pPr>
              <w:ind w:right="-2"/>
            </w:pPr>
            <w:r w:rsidRPr="00B62312">
              <w:t>К/</w:t>
            </w:r>
            <w:proofErr w:type="spellStart"/>
            <w:r w:rsidRPr="00B62312">
              <w:t>сч</w:t>
            </w:r>
            <w:proofErr w:type="spellEnd"/>
            <w:r w:rsidRPr="00B62312">
              <w:t xml:space="preserve"> 40102810445370000021</w:t>
            </w:r>
            <w:r w:rsidRPr="00B62312">
              <w:br/>
            </w:r>
          </w:p>
        </w:tc>
        <w:tc>
          <w:tcPr>
            <w:tcW w:w="4677" w:type="dxa"/>
          </w:tcPr>
          <w:p w14:paraId="3F082A6A" w14:textId="77777777" w:rsidR="00040D7D" w:rsidRPr="00B62312" w:rsidRDefault="00040D7D" w:rsidP="00756ED8">
            <w:pPr>
              <w:ind w:left="539"/>
              <w:contextualSpacing/>
              <w:rPr>
                <w:b/>
                <w:bCs/>
              </w:rPr>
            </w:pPr>
            <w:r w:rsidRPr="00B62312">
              <w:rPr>
                <w:b/>
                <w:bCs/>
              </w:rPr>
              <w:t>Исполнитель:</w:t>
            </w:r>
          </w:p>
          <w:p w14:paraId="4EFB3058" w14:textId="2ED861F6" w:rsidR="00C77226" w:rsidRPr="00B62312" w:rsidRDefault="00C77226" w:rsidP="005A387D">
            <w:pPr>
              <w:contextualSpacing/>
              <w:rPr>
                <w:b/>
                <w:bCs/>
              </w:rPr>
            </w:pPr>
          </w:p>
        </w:tc>
      </w:tr>
      <w:tr w:rsidR="00040D7D" w:rsidRPr="00B62312" w14:paraId="0691CE1F" w14:textId="77777777" w:rsidTr="003F7403">
        <w:trPr>
          <w:trHeight w:val="1521"/>
        </w:trPr>
        <w:tc>
          <w:tcPr>
            <w:tcW w:w="4962" w:type="dxa"/>
          </w:tcPr>
          <w:p w14:paraId="712D9092" w14:textId="77777777" w:rsidR="002673D7" w:rsidRPr="00B62312" w:rsidRDefault="002673D7" w:rsidP="002673D7">
            <w:pPr>
              <w:widowControl w:val="0"/>
              <w:contextualSpacing/>
              <w:rPr>
                <w:bCs/>
                <w:lang w:eastAsia="zh-CN"/>
              </w:rPr>
            </w:pPr>
            <w:r w:rsidRPr="00B62312">
              <w:rPr>
                <w:bCs/>
                <w:lang w:eastAsia="zh-CN"/>
              </w:rPr>
              <w:t>Директор института</w:t>
            </w:r>
          </w:p>
          <w:p w14:paraId="13D38E22" w14:textId="77777777" w:rsidR="002673D7" w:rsidRPr="00B62312" w:rsidRDefault="002673D7" w:rsidP="002673D7">
            <w:pPr>
              <w:widowControl w:val="0"/>
              <w:contextualSpacing/>
              <w:rPr>
                <w:bCs/>
                <w:lang w:eastAsia="zh-CN"/>
              </w:rPr>
            </w:pPr>
          </w:p>
          <w:p w14:paraId="36006E6B" w14:textId="77777777" w:rsidR="002673D7" w:rsidRPr="00B62312" w:rsidRDefault="002673D7" w:rsidP="002673D7">
            <w:pPr>
              <w:widowControl w:val="0"/>
              <w:contextualSpacing/>
              <w:rPr>
                <w:bCs/>
                <w:lang w:eastAsia="zh-CN"/>
              </w:rPr>
            </w:pPr>
          </w:p>
          <w:p w14:paraId="4998BDF6" w14:textId="77777777" w:rsidR="002673D7" w:rsidRPr="00B62312" w:rsidRDefault="002673D7" w:rsidP="002673D7">
            <w:pPr>
              <w:widowControl w:val="0"/>
              <w:contextualSpacing/>
              <w:rPr>
                <w:bCs/>
                <w:lang w:eastAsia="zh-CN"/>
              </w:rPr>
            </w:pPr>
            <w:r w:rsidRPr="00B62312">
              <w:rPr>
                <w:bCs/>
                <w:lang w:eastAsia="zh-CN"/>
              </w:rPr>
              <w:t>___________________/А.В. Топорков /</w:t>
            </w:r>
          </w:p>
          <w:p w14:paraId="50F90346" w14:textId="7BFF6247" w:rsidR="00040D7D" w:rsidRPr="00B62312" w:rsidRDefault="002673D7" w:rsidP="003F7403">
            <w:pPr>
              <w:pStyle w:val="af"/>
              <w:contextualSpacing/>
              <w:rPr>
                <w:bCs/>
                <w:sz w:val="24"/>
                <w:szCs w:val="24"/>
              </w:rPr>
            </w:pPr>
            <w:r w:rsidRPr="00B62312">
              <w:rPr>
                <w:bCs/>
                <w:sz w:val="24"/>
                <w:szCs w:val="24"/>
                <w:lang w:eastAsia="zh-CN"/>
              </w:rPr>
              <w:t>М.П.</w:t>
            </w:r>
          </w:p>
        </w:tc>
        <w:tc>
          <w:tcPr>
            <w:tcW w:w="4677" w:type="dxa"/>
          </w:tcPr>
          <w:p w14:paraId="10C774BE" w14:textId="77777777" w:rsidR="0061748A" w:rsidRPr="00B62312" w:rsidRDefault="0061748A" w:rsidP="0061748A">
            <w:pPr>
              <w:contextualSpacing/>
              <w:rPr>
                <w:bCs/>
              </w:rPr>
            </w:pPr>
          </w:p>
          <w:p w14:paraId="3E5BA36A" w14:textId="77777777" w:rsidR="00995BD4" w:rsidRPr="00B62312" w:rsidRDefault="00995BD4" w:rsidP="0061748A">
            <w:pPr>
              <w:contextualSpacing/>
              <w:rPr>
                <w:bCs/>
              </w:rPr>
            </w:pPr>
          </w:p>
          <w:p w14:paraId="5C98ED6D" w14:textId="77777777" w:rsidR="00995BD4" w:rsidRPr="00B62312" w:rsidRDefault="00995BD4" w:rsidP="0061748A">
            <w:pPr>
              <w:contextualSpacing/>
              <w:rPr>
                <w:bCs/>
              </w:rPr>
            </w:pPr>
          </w:p>
          <w:p w14:paraId="4ED661CF" w14:textId="40880CB0" w:rsidR="0061748A" w:rsidRPr="00B62312" w:rsidRDefault="00C64206" w:rsidP="0061748A">
            <w:pPr>
              <w:contextualSpacing/>
              <w:rPr>
                <w:bCs/>
              </w:rPr>
            </w:pPr>
            <w:r w:rsidRPr="00B62312">
              <w:rPr>
                <w:bCs/>
              </w:rPr>
              <w:t>____________________</w:t>
            </w:r>
            <w:r w:rsidR="0061748A" w:rsidRPr="00B62312">
              <w:rPr>
                <w:bCs/>
              </w:rPr>
              <w:t xml:space="preserve">/ </w:t>
            </w:r>
            <w:r w:rsidR="00995BD4" w:rsidRPr="00B62312">
              <w:rPr>
                <w:bCs/>
              </w:rPr>
              <w:t>___________</w:t>
            </w:r>
            <w:r w:rsidR="0061748A" w:rsidRPr="00B62312">
              <w:rPr>
                <w:bCs/>
              </w:rPr>
              <w:t xml:space="preserve"> /</w:t>
            </w:r>
          </w:p>
          <w:p w14:paraId="7843E3B1" w14:textId="5F82EA3F" w:rsidR="00040D7D" w:rsidRPr="00B62312" w:rsidRDefault="0061748A" w:rsidP="003F7403">
            <w:pPr>
              <w:contextualSpacing/>
              <w:rPr>
                <w:bCs/>
              </w:rPr>
            </w:pPr>
            <w:r w:rsidRPr="00B62312">
              <w:rPr>
                <w:lang w:eastAsia="en-US"/>
              </w:rPr>
              <w:t>М.П.</w:t>
            </w:r>
          </w:p>
        </w:tc>
      </w:tr>
    </w:tbl>
    <w:p w14:paraId="02D1DD71" w14:textId="2C035FA3" w:rsidR="00434E3C" w:rsidRPr="00B62312" w:rsidRDefault="00C77226" w:rsidP="00C61E10">
      <w:pPr>
        <w:widowControl w:val="0"/>
        <w:autoSpaceDE w:val="0"/>
        <w:autoSpaceDN w:val="0"/>
        <w:adjustRightInd w:val="0"/>
      </w:pPr>
      <w:r w:rsidRPr="00B62312">
        <w:t xml:space="preserve">         </w:t>
      </w:r>
    </w:p>
    <w:p w14:paraId="2422FF44" w14:textId="77777777" w:rsidR="003F7403" w:rsidRPr="00B62312" w:rsidRDefault="003F7403" w:rsidP="007B446A">
      <w:pPr>
        <w:widowControl w:val="0"/>
        <w:autoSpaceDE w:val="0"/>
        <w:autoSpaceDN w:val="0"/>
        <w:adjustRightInd w:val="0"/>
        <w:ind w:left="6237"/>
        <w:jc w:val="right"/>
      </w:pPr>
    </w:p>
    <w:p w14:paraId="6DA789B9" w14:textId="77777777" w:rsidR="003F7403" w:rsidRPr="00B62312" w:rsidRDefault="003F7403" w:rsidP="007B446A">
      <w:pPr>
        <w:widowControl w:val="0"/>
        <w:autoSpaceDE w:val="0"/>
        <w:autoSpaceDN w:val="0"/>
        <w:adjustRightInd w:val="0"/>
        <w:ind w:left="6237"/>
        <w:jc w:val="right"/>
      </w:pPr>
    </w:p>
    <w:p w14:paraId="4F5B7CFC" w14:textId="77777777" w:rsidR="003F7403" w:rsidRPr="00B62312" w:rsidRDefault="003F7403" w:rsidP="007B446A">
      <w:pPr>
        <w:widowControl w:val="0"/>
        <w:autoSpaceDE w:val="0"/>
        <w:autoSpaceDN w:val="0"/>
        <w:adjustRightInd w:val="0"/>
        <w:ind w:left="6237"/>
        <w:jc w:val="right"/>
      </w:pPr>
    </w:p>
    <w:p w14:paraId="03D6B647" w14:textId="77777777" w:rsidR="003F7403" w:rsidRPr="00B62312" w:rsidRDefault="003F7403" w:rsidP="007B446A">
      <w:pPr>
        <w:widowControl w:val="0"/>
        <w:autoSpaceDE w:val="0"/>
        <w:autoSpaceDN w:val="0"/>
        <w:adjustRightInd w:val="0"/>
        <w:ind w:left="6237"/>
        <w:jc w:val="right"/>
      </w:pPr>
    </w:p>
    <w:p w14:paraId="5F1B7664" w14:textId="77777777" w:rsidR="003F7403" w:rsidRPr="00B62312" w:rsidRDefault="003F7403" w:rsidP="007B446A">
      <w:pPr>
        <w:widowControl w:val="0"/>
        <w:autoSpaceDE w:val="0"/>
        <w:autoSpaceDN w:val="0"/>
        <w:adjustRightInd w:val="0"/>
        <w:ind w:left="6237"/>
        <w:jc w:val="right"/>
      </w:pPr>
    </w:p>
    <w:p w14:paraId="3B99C7CD" w14:textId="77777777" w:rsidR="003F7403" w:rsidRPr="00B62312" w:rsidRDefault="003F7403" w:rsidP="007B446A">
      <w:pPr>
        <w:widowControl w:val="0"/>
        <w:autoSpaceDE w:val="0"/>
        <w:autoSpaceDN w:val="0"/>
        <w:adjustRightInd w:val="0"/>
        <w:ind w:left="6237"/>
        <w:jc w:val="right"/>
      </w:pPr>
    </w:p>
    <w:p w14:paraId="1592C56A" w14:textId="77777777" w:rsidR="003F7403" w:rsidRPr="00B62312" w:rsidRDefault="003F7403" w:rsidP="007B446A">
      <w:pPr>
        <w:widowControl w:val="0"/>
        <w:autoSpaceDE w:val="0"/>
        <w:autoSpaceDN w:val="0"/>
        <w:adjustRightInd w:val="0"/>
        <w:ind w:left="6237"/>
        <w:jc w:val="right"/>
      </w:pPr>
    </w:p>
    <w:p w14:paraId="3AAC20FD" w14:textId="77777777" w:rsidR="003F7403" w:rsidRPr="00B62312" w:rsidRDefault="003F7403" w:rsidP="007B446A">
      <w:pPr>
        <w:widowControl w:val="0"/>
        <w:autoSpaceDE w:val="0"/>
        <w:autoSpaceDN w:val="0"/>
        <w:adjustRightInd w:val="0"/>
        <w:ind w:left="6237"/>
        <w:jc w:val="right"/>
      </w:pPr>
    </w:p>
    <w:p w14:paraId="787A6D90" w14:textId="77777777" w:rsidR="003F7403" w:rsidRPr="00B62312" w:rsidRDefault="003F7403" w:rsidP="007B446A">
      <w:pPr>
        <w:widowControl w:val="0"/>
        <w:autoSpaceDE w:val="0"/>
        <w:autoSpaceDN w:val="0"/>
        <w:adjustRightInd w:val="0"/>
        <w:ind w:left="6237"/>
        <w:jc w:val="right"/>
      </w:pPr>
    </w:p>
    <w:p w14:paraId="0BCA1D7C" w14:textId="77777777" w:rsidR="003F7403" w:rsidRPr="00B62312" w:rsidRDefault="003F7403" w:rsidP="007B446A">
      <w:pPr>
        <w:widowControl w:val="0"/>
        <w:autoSpaceDE w:val="0"/>
        <w:autoSpaceDN w:val="0"/>
        <w:adjustRightInd w:val="0"/>
        <w:ind w:left="6237"/>
        <w:jc w:val="right"/>
      </w:pPr>
    </w:p>
    <w:p w14:paraId="63D9CE60" w14:textId="77777777" w:rsidR="003F7403" w:rsidRPr="00B62312" w:rsidRDefault="003F7403" w:rsidP="007B446A">
      <w:pPr>
        <w:widowControl w:val="0"/>
        <w:autoSpaceDE w:val="0"/>
        <w:autoSpaceDN w:val="0"/>
        <w:adjustRightInd w:val="0"/>
        <w:ind w:left="6237"/>
        <w:jc w:val="right"/>
      </w:pPr>
    </w:p>
    <w:p w14:paraId="35CF18C9" w14:textId="77777777" w:rsidR="003F7403" w:rsidRPr="00B62312" w:rsidRDefault="003F7403" w:rsidP="007B446A">
      <w:pPr>
        <w:widowControl w:val="0"/>
        <w:autoSpaceDE w:val="0"/>
        <w:autoSpaceDN w:val="0"/>
        <w:adjustRightInd w:val="0"/>
        <w:ind w:left="6237"/>
        <w:jc w:val="right"/>
      </w:pPr>
    </w:p>
    <w:p w14:paraId="64F69DAD" w14:textId="77777777" w:rsidR="003F7403" w:rsidRDefault="003F7403" w:rsidP="007B446A">
      <w:pPr>
        <w:widowControl w:val="0"/>
        <w:autoSpaceDE w:val="0"/>
        <w:autoSpaceDN w:val="0"/>
        <w:adjustRightInd w:val="0"/>
        <w:ind w:left="6237"/>
        <w:jc w:val="right"/>
      </w:pPr>
    </w:p>
    <w:p w14:paraId="75110915" w14:textId="77777777" w:rsidR="00B62312" w:rsidRDefault="00B62312" w:rsidP="007B446A">
      <w:pPr>
        <w:widowControl w:val="0"/>
        <w:autoSpaceDE w:val="0"/>
        <w:autoSpaceDN w:val="0"/>
        <w:adjustRightInd w:val="0"/>
        <w:ind w:left="6237"/>
        <w:jc w:val="right"/>
      </w:pPr>
    </w:p>
    <w:p w14:paraId="29966E21" w14:textId="77777777" w:rsidR="00B62312" w:rsidRDefault="00B62312" w:rsidP="007B446A">
      <w:pPr>
        <w:widowControl w:val="0"/>
        <w:autoSpaceDE w:val="0"/>
        <w:autoSpaceDN w:val="0"/>
        <w:adjustRightInd w:val="0"/>
        <w:ind w:left="6237"/>
        <w:jc w:val="right"/>
      </w:pPr>
    </w:p>
    <w:p w14:paraId="0B0BB970" w14:textId="77777777" w:rsidR="00B62312" w:rsidRDefault="00B62312" w:rsidP="007B446A">
      <w:pPr>
        <w:widowControl w:val="0"/>
        <w:autoSpaceDE w:val="0"/>
        <w:autoSpaceDN w:val="0"/>
        <w:adjustRightInd w:val="0"/>
        <w:ind w:left="6237"/>
        <w:jc w:val="right"/>
      </w:pPr>
    </w:p>
    <w:p w14:paraId="5BD5C22C" w14:textId="77777777" w:rsidR="00B62312" w:rsidRPr="00B62312" w:rsidRDefault="00B62312" w:rsidP="007B446A">
      <w:pPr>
        <w:widowControl w:val="0"/>
        <w:autoSpaceDE w:val="0"/>
        <w:autoSpaceDN w:val="0"/>
        <w:adjustRightInd w:val="0"/>
        <w:ind w:left="6237"/>
        <w:jc w:val="right"/>
      </w:pPr>
    </w:p>
    <w:p w14:paraId="640BDAB3" w14:textId="77777777" w:rsidR="003F7403" w:rsidRPr="00B62312" w:rsidRDefault="003F7403" w:rsidP="007B446A">
      <w:pPr>
        <w:widowControl w:val="0"/>
        <w:autoSpaceDE w:val="0"/>
        <w:autoSpaceDN w:val="0"/>
        <w:adjustRightInd w:val="0"/>
        <w:ind w:left="6237"/>
        <w:jc w:val="right"/>
      </w:pPr>
    </w:p>
    <w:p w14:paraId="35D1F199" w14:textId="77777777" w:rsidR="003F7403" w:rsidRPr="00B62312" w:rsidRDefault="003F7403" w:rsidP="007B446A">
      <w:pPr>
        <w:widowControl w:val="0"/>
        <w:autoSpaceDE w:val="0"/>
        <w:autoSpaceDN w:val="0"/>
        <w:adjustRightInd w:val="0"/>
        <w:ind w:left="6237"/>
        <w:jc w:val="right"/>
      </w:pPr>
    </w:p>
    <w:p w14:paraId="522E5BFD" w14:textId="77777777" w:rsidR="003F7403" w:rsidRPr="00B62312" w:rsidRDefault="003F7403" w:rsidP="007B446A">
      <w:pPr>
        <w:widowControl w:val="0"/>
        <w:autoSpaceDE w:val="0"/>
        <w:autoSpaceDN w:val="0"/>
        <w:adjustRightInd w:val="0"/>
        <w:ind w:left="6237"/>
        <w:jc w:val="right"/>
      </w:pPr>
    </w:p>
    <w:p w14:paraId="6262486D" w14:textId="50A84ABE" w:rsidR="00075855" w:rsidRPr="00B62312" w:rsidRDefault="007721A2" w:rsidP="007B446A">
      <w:pPr>
        <w:widowControl w:val="0"/>
        <w:autoSpaceDE w:val="0"/>
        <w:autoSpaceDN w:val="0"/>
        <w:adjustRightInd w:val="0"/>
        <w:ind w:left="6237"/>
        <w:jc w:val="right"/>
      </w:pPr>
      <w:r w:rsidRPr="00B62312">
        <w:t>Пр</w:t>
      </w:r>
      <w:r w:rsidR="00075855" w:rsidRPr="00B62312">
        <w:t>иложение 1</w:t>
      </w:r>
    </w:p>
    <w:p w14:paraId="6F816825" w14:textId="35B955D9" w:rsidR="0071023F" w:rsidRPr="00B62312" w:rsidRDefault="00075855" w:rsidP="007B446A">
      <w:pPr>
        <w:widowControl w:val="0"/>
        <w:autoSpaceDE w:val="0"/>
        <w:autoSpaceDN w:val="0"/>
        <w:adjustRightInd w:val="0"/>
        <w:ind w:left="6237"/>
        <w:jc w:val="right"/>
      </w:pPr>
      <w:r w:rsidRPr="00B62312">
        <w:t xml:space="preserve">к </w:t>
      </w:r>
      <w:r w:rsidR="00AE41AA" w:rsidRPr="00B62312">
        <w:t>Контракт</w:t>
      </w:r>
      <w:r w:rsidRPr="00B62312">
        <w:t>у №</w:t>
      </w:r>
      <w:r w:rsidR="0071023F" w:rsidRPr="00B62312">
        <w:t xml:space="preserve"> </w:t>
      </w:r>
      <w:r w:rsidR="00995BD4" w:rsidRPr="00B62312">
        <w:t>109/26</w:t>
      </w:r>
    </w:p>
    <w:p w14:paraId="4121849F" w14:textId="2333C2A9" w:rsidR="00DB0B9D" w:rsidRPr="00B62312" w:rsidRDefault="00075855" w:rsidP="00DB0B9D">
      <w:pPr>
        <w:widowControl w:val="0"/>
        <w:autoSpaceDE w:val="0"/>
        <w:autoSpaceDN w:val="0"/>
        <w:adjustRightInd w:val="0"/>
        <w:ind w:left="6237"/>
        <w:jc w:val="right"/>
      </w:pPr>
      <w:r w:rsidRPr="00B62312">
        <w:t>от «</w:t>
      </w:r>
      <w:r w:rsidR="002673D7" w:rsidRPr="00B62312">
        <w:t>__</w:t>
      </w:r>
      <w:r w:rsidR="0071023F" w:rsidRPr="00B62312">
        <w:t xml:space="preserve">» </w:t>
      </w:r>
      <w:r w:rsidR="00A57E13" w:rsidRPr="00B62312">
        <w:t>______</w:t>
      </w:r>
      <w:r w:rsidR="008A031E" w:rsidRPr="00B62312">
        <w:t xml:space="preserve"> </w:t>
      </w:r>
      <w:r w:rsidRPr="00B62312">
        <w:t>20</w:t>
      </w:r>
      <w:r w:rsidR="005C2FC4" w:rsidRPr="00B62312">
        <w:t>2</w:t>
      </w:r>
      <w:r w:rsidR="00995BD4" w:rsidRPr="00B62312">
        <w:t>6</w:t>
      </w:r>
      <w:r w:rsidRPr="00B62312">
        <w:t xml:space="preserve"> г.</w:t>
      </w:r>
      <w:r w:rsidR="00DB0B9D" w:rsidRPr="00B62312">
        <w:t xml:space="preserve"> </w:t>
      </w:r>
    </w:p>
    <w:p w14:paraId="44629FB7" w14:textId="77777777" w:rsidR="00DB0B9D" w:rsidRPr="00B62312" w:rsidRDefault="00DB0B9D" w:rsidP="00DB0B9D">
      <w:pPr>
        <w:widowControl w:val="0"/>
        <w:autoSpaceDE w:val="0"/>
        <w:autoSpaceDN w:val="0"/>
        <w:adjustRightInd w:val="0"/>
        <w:ind w:left="6237"/>
        <w:jc w:val="right"/>
      </w:pPr>
    </w:p>
    <w:p w14:paraId="4B9A85E1" w14:textId="77777777" w:rsidR="00A57E13" w:rsidRPr="00B62312" w:rsidRDefault="00A57E13" w:rsidP="00DB0B9D">
      <w:pPr>
        <w:widowControl w:val="0"/>
        <w:autoSpaceDE w:val="0"/>
        <w:autoSpaceDN w:val="0"/>
        <w:adjustRightInd w:val="0"/>
        <w:jc w:val="center"/>
        <w:rPr>
          <w:b/>
          <w:bCs/>
        </w:rPr>
      </w:pPr>
    </w:p>
    <w:p w14:paraId="7D5E5508" w14:textId="3DE990BE" w:rsidR="00DB0B9D" w:rsidRPr="00B62312" w:rsidRDefault="00DB0B9D" w:rsidP="00DB0B9D">
      <w:pPr>
        <w:widowControl w:val="0"/>
        <w:autoSpaceDE w:val="0"/>
        <w:autoSpaceDN w:val="0"/>
        <w:adjustRightInd w:val="0"/>
        <w:jc w:val="center"/>
      </w:pPr>
      <w:r w:rsidRPr="00B62312">
        <w:rPr>
          <w:b/>
          <w:bCs/>
        </w:rPr>
        <w:t>Техническое задание</w:t>
      </w:r>
    </w:p>
    <w:p w14:paraId="1E0A2B10" w14:textId="0146C807" w:rsidR="00995BD4" w:rsidRPr="00B62312" w:rsidRDefault="00995BD4" w:rsidP="00995BD4">
      <w:pPr>
        <w:widowControl w:val="0"/>
        <w:numPr>
          <w:ilvl w:val="0"/>
          <w:numId w:val="5"/>
        </w:numPr>
        <w:spacing w:line="276" w:lineRule="auto"/>
        <w:ind w:left="0" w:firstLine="0"/>
        <w:jc w:val="both"/>
      </w:pPr>
      <w:r w:rsidRPr="00B62312">
        <w:t xml:space="preserve">Наименование объекта закупки: Оказание услуг по аттестации </w:t>
      </w:r>
      <w:r w:rsidR="007721A2" w:rsidRPr="00B62312">
        <w:t xml:space="preserve">информационной системы </w:t>
      </w:r>
      <w:r w:rsidRPr="00B62312">
        <w:t>«автоматизированного рабочего места оператора ФИС ГИА и приема» (далее – Услуга).</w:t>
      </w:r>
    </w:p>
    <w:p w14:paraId="0722BE10" w14:textId="510B56C2" w:rsidR="00995BD4" w:rsidRPr="00B62312" w:rsidRDefault="00995BD4" w:rsidP="00995BD4">
      <w:pPr>
        <w:widowControl w:val="0"/>
        <w:numPr>
          <w:ilvl w:val="0"/>
          <w:numId w:val="5"/>
        </w:numPr>
        <w:spacing w:line="276" w:lineRule="auto"/>
        <w:ind w:left="0" w:firstLine="0"/>
        <w:jc w:val="both"/>
      </w:pPr>
      <w:r w:rsidRPr="00B62312">
        <w:t>Количество оказанных услуг: 1 (одно) место.</w:t>
      </w:r>
    </w:p>
    <w:p w14:paraId="5AE21698" w14:textId="77777777" w:rsidR="00995BD4" w:rsidRPr="00B62312" w:rsidRDefault="00995BD4" w:rsidP="00995BD4">
      <w:pPr>
        <w:widowControl w:val="0"/>
        <w:numPr>
          <w:ilvl w:val="0"/>
          <w:numId w:val="5"/>
        </w:numPr>
        <w:spacing w:line="276" w:lineRule="auto"/>
        <w:ind w:left="0" w:firstLine="0"/>
        <w:jc w:val="both"/>
        <w:rPr>
          <w:bCs/>
          <w:color w:val="000000"/>
        </w:rPr>
      </w:pPr>
      <w:r w:rsidRPr="00B62312">
        <w:t>Сроки оказания услуга: до 30.09.2026 года</w:t>
      </w:r>
      <w:r w:rsidRPr="00B62312">
        <w:rPr>
          <w:color w:val="000000"/>
        </w:rPr>
        <w:t xml:space="preserve">. </w:t>
      </w:r>
    </w:p>
    <w:p w14:paraId="2E89BA8F" w14:textId="77777777" w:rsidR="00995BD4" w:rsidRPr="00B62312" w:rsidRDefault="00995BD4" w:rsidP="00995BD4">
      <w:pPr>
        <w:widowControl w:val="0"/>
        <w:numPr>
          <w:ilvl w:val="0"/>
          <w:numId w:val="5"/>
        </w:numPr>
        <w:spacing w:line="276" w:lineRule="auto"/>
        <w:ind w:left="0" w:firstLine="0"/>
        <w:jc w:val="both"/>
        <w:rPr>
          <w:bCs/>
          <w:color w:val="000000"/>
        </w:rPr>
      </w:pPr>
      <w:r w:rsidRPr="00B62312">
        <w:rPr>
          <w:bCs/>
          <w:color w:val="000000"/>
        </w:rPr>
        <w:t>Общие условия оказания услуг:</w:t>
      </w:r>
      <w:r w:rsidRPr="00B62312">
        <w:rPr>
          <w:color w:val="000000"/>
        </w:rPr>
        <w:t xml:space="preserve"> оказания услуг производится на территории Заказчика. Спецификация указана в таблице № 1. </w:t>
      </w:r>
    </w:p>
    <w:p w14:paraId="74C6C4A8" w14:textId="77777777" w:rsidR="00995BD4" w:rsidRPr="00B62312" w:rsidRDefault="00995BD4" w:rsidP="00995BD4">
      <w:pPr>
        <w:widowControl w:val="0"/>
        <w:numPr>
          <w:ilvl w:val="0"/>
          <w:numId w:val="5"/>
        </w:numPr>
        <w:spacing w:line="276" w:lineRule="auto"/>
        <w:ind w:left="0" w:firstLine="0"/>
        <w:jc w:val="both"/>
        <w:rPr>
          <w:bCs/>
          <w:color w:val="000000"/>
        </w:rPr>
      </w:pPr>
      <w:r w:rsidRPr="00B62312">
        <w:rPr>
          <w:bCs/>
          <w:color w:val="000000"/>
        </w:rPr>
        <w:t>Время поставки Товара: Понедельник-пятница, с 8.00 до 12.00 и с 13.00 до 16.30, с предварительным уведомлением.</w:t>
      </w:r>
    </w:p>
    <w:p w14:paraId="08735087" w14:textId="77777777" w:rsidR="00995BD4" w:rsidRPr="00B62312" w:rsidRDefault="00995BD4" w:rsidP="00995BD4">
      <w:pPr>
        <w:widowControl w:val="0"/>
        <w:numPr>
          <w:ilvl w:val="0"/>
          <w:numId w:val="5"/>
        </w:numPr>
        <w:spacing w:line="276" w:lineRule="auto"/>
        <w:ind w:left="0" w:firstLine="0"/>
        <w:jc w:val="both"/>
      </w:pPr>
      <w:r w:rsidRPr="00B62312">
        <w:rPr>
          <w:bCs/>
          <w:color w:val="000000"/>
        </w:rPr>
        <w:t>Место поставки Товара:</w:t>
      </w:r>
      <w:r w:rsidRPr="00B62312">
        <w:rPr>
          <w:color w:val="000000"/>
        </w:rPr>
        <w:t xml:space="preserve"> 400066, г. Волгоград, ул. Голубинская, д. 7. </w:t>
      </w:r>
    </w:p>
    <w:p w14:paraId="4AE5094F" w14:textId="77777777" w:rsidR="00995BD4" w:rsidRPr="00B62312" w:rsidRDefault="00995BD4" w:rsidP="00995BD4">
      <w:pPr>
        <w:pStyle w:val="af3"/>
        <w:widowControl w:val="0"/>
        <w:spacing w:after="0"/>
        <w:ind w:left="0"/>
        <w:jc w:val="both"/>
        <w:rPr>
          <w:sz w:val="24"/>
          <w:szCs w:val="24"/>
        </w:rPr>
      </w:pPr>
    </w:p>
    <w:p w14:paraId="4FA2F35D" w14:textId="77777777" w:rsidR="00995BD4" w:rsidRPr="00B62312" w:rsidRDefault="00995BD4" w:rsidP="00995BD4">
      <w:pPr>
        <w:pStyle w:val="af3"/>
        <w:widowControl w:val="0"/>
        <w:spacing w:after="0"/>
        <w:ind w:left="0"/>
        <w:jc w:val="right"/>
        <w:rPr>
          <w:rFonts w:ascii="Times New Roman" w:hAnsi="Times New Roman"/>
          <w:bCs/>
          <w:color w:val="000000"/>
          <w:sz w:val="24"/>
          <w:szCs w:val="24"/>
        </w:rPr>
      </w:pPr>
      <w:r w:rsidRPr="00B62312">
        <w:rPr>
          <w:rFonts w:ascii="Times New Roman" w:hAnsi="Times New Roman"/>
          <w:bCs/>
          <w:color w:val="000000"/>
          <w:sz w:val="24"/>
          <w:szCs w:val="24"/>
        </w:rPr>
        <w:t>Таблица № 1</w:t>
      </w:r>
    </w:p>
    <w:p w14:paraId="395F248E" w14:textId="77777777" w:rsidR="00995BD4" w:rsidRPr="00B62312" w:rsidRDefault="00995BD4" w:rsidP="00995BD4">
      <w:pPr>
        <w:pStyle w:val="af3"/>
        <w:widowControl w:val="0"/>
        <w:spacing w:after="0"/>
        <w:ind w:left="0" w:hanging="360"/>
        <w:jc w:val="both"/>
        <w:rPr>
          <w:sz w:val="24"/>
          <w:szCs w:val="24"/>
        </w:rPr>
      </w:pPr>
    </w:p>
    <w:tbl>
      <w:tblPr>
        <w:tblOverlap w:val="never"/>
        <w:tblW w:w="9655" w:type="dxa"/>
        <w:jc w:val="center"/>
        <w:tblLayout w:type="fixed"/>
        <w:tblCellMar>
          <w:left w:w="10" w:type="dxa"/>
          <w:right w:w="10" w:type="dxa"/>
        </w:tblCellMar>
        <w:tblLook w:val="04A0" w:firstRow="1" w:lastRow="0" w:firstColumn="1" w:lastColumn="0" w:noHBand="0" w:noVBand="1"/>
      </w:tblPr>
      <w:tblGrid>
        <w:gridCol w:w="624"/>
        <w:gridCol w:w="9031"/>
      </w:tblGrid>
      <w:tr w:rsidR="00995BD4" w:rsidRPr="00B62312" w14:paraId="5B30E4A9" w14:textId="77777777" w:rsidTr="00995BD4">
        <w:trPr>
          <w:trHeight w:val="491"/>
          <w:jc w:val="center"/>
        </w:trPr>
        <w:tc>
          <w:tcPr>
            <w:tcW w:w="624" w:type="dxa"/>
            <w:tcBorders>
              <w:top w:val="single" w:sz="4" w:space="0" w:color="auto"/>
              <w:left w:val="single" w:sz="4" w:space="0" w:color="auto"/>
            </w:tcBorders>
            <w:shd w:val="clear" w:color="auto" w:fill="auto"/>
            <w:vAlign w:val="center"/>
          </w:tcPr>
          <w:p w14:paraId="120A3966" w14:textId="77777777" w:rsidR="00995BD4" w:rsidRPr="00B62312" w:rsidRDefault="00995BD4" w:rsidP="009C11D0">
            <w:pPr>
              <w:pStyle w:val="afc"/>
              <w:spacing w:line="259" w:lineRule="auto"/>
              <w:jc w:val="center"/>
              <w:rPr>
                <w:rFonts w:ascii="Times New Roman" w:hAnsi="Times New Roman"/>
                <w:sz w:val="24"/>
                <w:szCs w:val="24"/>
              </w:rPr>
            </w:pPr>
            <w:r w:rsidRPr="00B62312">
              <w:rPr>
                <w:rStyle w:val="afb"/>
                <w:rFonts w:ascii="Times New Roman" w:eastAsia="Arial" w:hAnsi="Times New Roman"/>
                <w:sz w:val="24"/>
                <w:szCs w:val="24"/>
              </w:rPr>
              <w:t>№ п/п</w:t>
            </w:r>
          </w:p>
        </w:tc>
        <w:tc>
          <w:tcPr>
            <w:tcW w:w="9031" w:type="dxa"/>
            <w:tcBorders>
              <w:top w:val="single" w:sz="4" w:space="0" w:color="auto"/>
              <w:left w:val="single" w:sz="4" w:space="0" w:color="auto"/>
              <w:right w:val="single" w:sz="4" w:space="0" w:color="auto"/>
            </w:tcBorders>
            <w:shd w:val="clear" w:color="auto" w:fill="auto"/>
            <w:vAlign w:val="center"/>
          </w:tcPr>
          <w:p w14:paraId="2D48C16B" w14:textId="77777777" w:rsidR="00995BD4" w:rsidRPr="00B62312" w:rsidRDefault="00995BD4" w:rsidP="009C11D0">
            <w:pPr>
              <w:pStyle w:val="afc"/>
              <w:jc w:val="center"/>
              <w:rPr>
                <w:rFonts w:ascii="Times New Roman" w:hAnsi="Times New Roman"/>
                <w:sz w:val="24"/>
                <w:szCs w:val="24"/>
              </w:rPr>
            </w:pPr>
            <w:r w:rsidRPr="00B62312">
              <w:rPr>
                <w:rStyle w:val="afb"/>
                <w:rFonts w:ascii="Times New Roman" w:eastAsia="Arial" w:hAnsi="Times New Roman"/>
                <w:sz w:val="24"/>
                <w:szCs w:val="24"/>
              </w:rPr>
              <w:t>Наименование</w:t>
            </w:r>
          </w:p>
        </w:tc>
      </w:tr>
      <w:tr w:rsidR="00995BD4" w:rsidRPr="00B62312" w14:paraId="0A4D50F6" w14:textId="77777777" w:rsidTr="009C11D0">
        <w:trPr>
          <w:trHeight w:hRule="exact" w:val="278"/>
          <w:jc w:val="center"/>
        </w:trPr>
        <w:tc>
          <w:tcPr>
            <w:tcW w:w="624" w:type="dxa"/>
            <w:tcBorders>
              <w:top w:val="single" w:sz="4" w:space="0" w:color="auto"/>
              <w:left w:val="single" w:sz="4" w:space="0" w:color="auto"/>
            </w:tcBorders>
            <w:shd w:val="clear" w:color="auto" w:fill="auto"/>
            <w:vAlign w:val="bottom"/>
          </w:tcPr>
          <w:p w14:paraId="7DC10979" w14:textId="77777777" w:rsidR="00995BD4" w:rsidRPr="00B62312" w:rsidRDefault="00995BD4" w:rsidP="009C11D0">
            <w:pPr>
              <w:pStyle w:val="afc"/>
              <w:ind w:firstLine="240"/>
              <w:rPr>
                <w:rFonts w:ascii="Times New Roman" w:hAnsi="Times New Roman"/>
                <w:sz w:val="24"/>
                <w:szCs w:val="24"/>
              </w:rPr>
            </w:pPr>
            <w:r w:rsidRPr="00B62312">
              <w:rPr>
                <w:rStyle w:val="afb"/>
                <w:rFonts w:ascii="Times New Roman" w:eastAsia="Arial" w:hAnsi="Times New Roman"/>
                <w:sz w:val="24"/>
                <w:szCs w:val="24"/>
              </w:rPr>
              <w:t>1</w:t>
            </w:r>
          </w:p>
        </w:tc>
        <w:tc>
          <w:tcPr>
            <w:tcW w:w="9031" w:type="dxa"/>
            <w:tcBorders>
              <w:top w:val="single" w:sz="4" w:space="0" w:color="auto"/>
              <w:left w:val="single" w:sz="4" w:space="0" w:color="auto"/>
              <w:right w:val="single" w:sz="4" w:space="0" w:color="auto"/>
            </w:tcBorders>
            <w:shd w:val="clear" w:color="auto" w:fill="auto"/>
            <w:vAlign w:val="bottom"/>
          </w:tcPr>
          <w:p w14:paraId="71955E3D" w14:textId="77777777" w:rsidR="00995BD4" w:rsidRPr="00B62312" w:rsidRDefault="00995BD4" w:rsidP="009C11D0">
            <w:pPr>
              <w:pStyle w:val="afc"/>
              <w:rPr>
                <w:rFonts w:ascii="Times New Roman" w:hAnsi="Times New Roman"/>
                <w:sz w:val="24"/>
                <w:szCs w:val="24"/>
              </w:rPr>
            </w:pPr>
            <w:r w:rsidRPr="00B62312">
              <w:rPr>
                <w:rStyle w:val="afb"/>
                <w:rFonts w:ascii="Times New Roman" w:eastAsia="Arial" w:hAnsi="Times New Roman"/>
                <w:sz w:val="24"/>
                <w:szCs w:val="24"/>
              </w:rPr>
              <w:t>Поставка средств защиты информации для АС</w:t>
            </w:r>
          </w:p>
        </w:tc>
      </w:tr>
      <w:tr w:rsidR="00995BD4" w:rsidRPr="00B62312" w14:paraId="22F15327" w14:textId="77777777" w:rsidTr="009C11D0">
        <w:trPr>
          <w:trHeight w:hRule="exact" w:val="373"/>
          <w:jc w:val="center"/>
        </w:trPr>
        <w:tc>
          <w:tcPr>
            <w:tcW w:w="624" w:type="dxa"/>
            <w:tcBorders>
              <w:top w:val="single" w:sz="4" w:space="0" w:color="auto"/>
              <w:left w:val="single" w:sz="4" w:space="0" w:color="auto"/>
            </w:tcBorders>
            <w:shd w:val="clear" w:color="auto" w:fill="auto"/>
            <w:vAlign w:val="center"/>
          </w:tcPr>
          <w:p w14:paraId="53279827" w14:textId="77777777" w:rsidR="00995BD4" w:rsidRPr="00B62312" w:rsidRDefault="00995BD4" w:rsidP="009C11D0">
            <w:pPr>
              <w:pStyle w:val="afc"/>
              <w:ind w:firstLine="140"/>
              <w:rPr>
                <w:rFonts w:ascii="Times New Roman" w:hAnsi="Times New Roman"/>
                <w:sz w:val="24"/>
                <w:szCs w:val="24"/>
              </w:rPr>
            </w:pPr>
            <w:r w:rsidRPr="00B62312">
              <w:rPr>
                <w:rStyle w:val="afb"/>
                <w:rFonts w:ascii="Times New Roman" w:eastAsia="Arial" w:hAnsi="Times New Roman"/>
                <w:sz w:val="24"/>
                <w:szCs w:val="24"/>
              </w:rPr>
              <w:t>1.1</w:t>
            </w:r>
          </w:p>
        </w:tc>
        <w:tc>
          <w:tcPr>
            <w:tcW w:w="9031" w:type="dxa"/>
            <w:tcBorders>
              <w:top w:val="single" w:sz="4" w:space="0" w:color="auto"/>
              <w:left w:val="single" w:sz="4" w:space="0" w:color="auto"/>
              <w:right w:val="single" w:sz="4" w:space="0" w:color="auto"/>
            </w:tcBorders>
            <w:shd w:val="clear" w:color="auto" w:fill="auto"/>
            <w:vAlign w:val="center"/>
          </w:tcPr>
          <w:p w14:paraId="3104DF25" w14:textId="77777777" w:rsidR="00995BD4" w:rsidRPr="00B62312" w:rsidRDefault="00995BD4" w:rsidP="009C11D0">
            <w:pPr>
              <w:pStyle w:val="afc"/>
              <w:ind w:firstLine="160"/>
              <w:rPr>
                <w:rFonts w:ascii="Times New Roman" w:hAnsi="Times New Roman"/>
                <w:sz w:val="24"/>
                <w:szCs w:val="24"/>
              </w:rPr>
            </w:pPr>
            <w:r w:rsidRPr="00B62312">
              <w:rPr>
                <w:rStyle w:val="afb"/>
                <w:rFonts w:ascii="Times New Roman" w:eastAsia="Arial" w:hAnsi="Times New Roman"/>
                <w:sz w:val="24"/>
                <w:szCs w:val="24"/>
              </w:rPr>
              <w:t>Право на использование средства защиты информации от НСД</w:t>
            </w:r>
          </w:p>
        </w:tc>
      </w:tr>
      <w:tr w:rsidR="00995BD4" w:rsidRPr="00B62312" w14:paraId="4FA42BD3" w14:textId="77777777" w:rsidTr="009C11D0">
        <w:trPr>
          <w:trHeight w:hRule="exact" w:val="278"/>
          <w:jc w:val="center"/>
        </w:trPr>
        <w:tc>
          <w:tcPr>
            <w:tcW w:w="624" w:type="dxa"/>
            <w:tcBorders>
              <w:top w:val="single" w:sz="4" w:space="0" w:color="auto"/>
              <w:left w:val="single" w:sz="4" w:space="0" w:color="auto"/>
            </w:tcBorders>
            <w:shd w:val="clear" w:color="auto" w:fill="auto"/>
            <w:vAlign w:val="center"/>
          </w:tcPr>
          <w:p w14:paraId="1F0FC84D" w14:textId="77777777" w:rsidR="00995BD4" w:rsidRPr="00B62312" w:rsidRDefault="00995BD4" w:rsidP="009C11D0">
            <w:pPr>
              <w:pStyle w:val="afc"/>
              <w:ind w:firstLine="140"/>
              <w:rPr>
                <w:rFonts w:ascii="Times New Roman" w:hAnsi="Times New Roman"/>
                <w:sz w:val="24"/>
                <w:szCs w:val="24"/>
              </w:rPr>
            </w:pPr>
            <w:r w:rsidRPr="00B62312">
              <w:rPr>
                <w:rStyle w:val="afb"/>
                <w:rFonts w:ascii="Times New Roman" w:eastAsia="Arial" w:hAnsi="Times New Roman"/>
                <w:sz w:val="24"/>
                <w:szCs w:val="24"/>
              </w:rPr>
              <w:t>1.2</w:t>
            </w:r>
          </w:p>
        </w:tc>
        <w:tc>
          <w:tcPr>
            <w:tcW w:w="9031" w:type="dxa"/>
            <w:tcBorders>
              <w:top w:val="single" w:sz="4" w:space="0" w:color="auto"/>
              <w:left w:val="single" w:sz="4" w:space="0" w:color="auto"/>
              <w:right w:val="single" w:sz="4" w:space="0" w:color="auto"/>
            </w:tcBorders>
            <w:shd w:val="clear" w:color="auto" w:fill="auto"/>
            <w:vAlign w:val="center"/>
          </w:tcPr>
          <w:p w14:paraId="3B83F03D" w14:textId="77777777" w:rsidR="00995BD4" w:rsidRPr="00B62312" w:rsidRDefault="00995BD4" w:rsidP="009C11D0">
            <w:pPr>
              <w:pStyle w:val="afc"/>
              <w:ind w:firstLine="160"/>
              <w:rPr>
                <w:rFonts w:ascii="Times New Roman" w:hAnsi="Times New Roman"/>
                <w:sz w:val="24"/>
                <w:szCs w:val="24"/>
              </w:rPr>
            </w:pPr>
            <w:r w:rsidRPr="00B62312">
              <w:rPr>
                <w:rStyle w:val="afb"/>
                <w:rFonts w:ascii="Times New Roman" w:eastAsia="Arial" w:hAnsi="Times New Roman"/>
                <w:sz w:val="24"/>
                <w:szCs w:val="24"/>
              </w:rPr>
              <w:t>Установочный комплект. Средство защиты информации от НСД</w:t>
            </w:r>
          </w:p>
        </w:tc>
      </w:tr>
      <w:tr w:rsidR="00995BD4" w:rsidRPr="00B62312" w14:paraId="32AD0BB9" w14:textId="77777777" w:rsidTr="009C11D0">
        <w:trPr>
          <w:trHeight w:hRule="exact" w:val="278"/>
          <w:jc w:val="center"/>
        </w:trPr>
        <w:tc>
          <w:tcPr>
            <w:tcW w:w="624" w:type="dxa"/>
            <w:tcBorders>
              <w:top w:val="single" w:sz="4" w:space="0" w:color="auto"/>
              <w:left w:val="single" w:sz="4" w:space="0" w:color="auto"/>
            </w:tcBorders>
            <w:shd w:val="clear" w:color="auto" w:fill="auto"/>
            <w:vAlign w:val="bottom"/>
          </w:tcPr>
          <w:p w14:paraId="68322B6C" w14:textId="77777777" w:rsidR="00995BD4" w:rsidRPr="00B62312" w:rsidRDefault="00995BD4" w:rsidP="009C11D0">
            <w:pPr>
              <w:pStyle w:val="afc"/>
              <w:ind w:firstLine="240"/>
              <w:rPr>
                <w:rFonts w:ascii="Times New Roman" w:hAnsi="Times New Roman"/>
                <w:sz w:val="24"/>
                <w:szCs w:val="24"/>
              </w:rPr>
            </w:pPr>
            <w:r w:rsidRPr="00B62312">
              <w:rPr>
                <w:rStyle w:val="afb"/>
                <w:rFonts w:ascii="Times New Roman" w:eastAsia="Arial" w:hAnsi="Times New Roman"/>
                <w:sz w:val="24"/>
                <w:szCs w:val="24"/>
              </w:rPr>
              <w:t>2</w:t>
            </w:r>
          </w:p>
        </w:tc>
        <w:tc>
          <w:tcPr>
            <w:tcW w:w="9031" w:type="dxa"/>
            <w:tcBorders>
              <w:top w:val="single" w:sz="4" w:space="0" w:color="auto"/>
              <w:left w:val="single" w:sz="4" w:space="0" w:color="auto"/>
              <w:right w:val="single" w:sz="4" w:space="0" w:color="auto"/>
            </w:tcBorders>
            <w:shd w:val="clear" w:color="auto" w:fill="auto"/>
            <w:vAlign w:val="bottom"/>
          </w:tcPr>
          <w:p w14:paraId="67B8AC0B" w14:textId="77777777" w:rsidR="00995BD4" w:rsidRPr="00B62312" w:rsidRDefault="00995BD4" w:rsidP="009C11D0">
            <w:r w:rsidRPr="00B62312">
              <w:rPr>
                <w:rStyle w:val="afb"/>
                <w:rFonts w:eastAsia="Arial"/>
              </w:rPr>
              <w:t>Установка и настройка средств защиты информации</w:t>
            </w:r>
          </w:p>
        </w:tc>
      </w:tr>
      <w:tr w:rsidR="00995BD4" w:rsidRPr="00B62312" w14:paraId="4CE1C1C4" w14:textId="77777777" w:rsidTr="009C11D0">
        <w:trPr>
          <w:trHeight w:hRule="exact" w:val="278"/>
          <w:jc w:val="center"/>
        </w:trPr>
        <w:tc>
          <w:tcPr>
            <w:tcW w:w="624" w:type="dxa"/>
            <w:tcBorders>
              <w:top w:val="single" w:sz="4" w:space="0" w:color="auto"/>
              <w:left w:val="single" w:sz="4" w:space="0" w:color="auto"/>
            </w:tcBorders>
            <w:shd w:val="clear" w:color="auto" w:fill="auto"/>
            <w:vAlign w:val="bottom"/>
          </w:tcPr>
          <w:p w14:paraId="33A776FF" w14:textId="77777777" w:rsidR="00995BD4" w:rsidRPr="00B62312" w:rsidRDefault="00995BD4" w:rsidP="009C11D0">
            <w:pPr>
              <w:pStyle w:val="afc"/>
              <w:ind w:firstLine="140"/>
              <w:rPr>
                <w:rFonts w:ascii="Times New Roman" w:hAnsi="Times New Roman"/>
                <w:sz w:val="24"/>
                <w:szCs w:val="24"/>
              </w:rPr>
            </w:pPr>
            <w:r w:rsidRPr="00B62312">
              <w:rPr>
                <w:rStyle w:val="afb"/>
                <w:rFonts w:ascii="Times New Roman" w:eastAsia="Arial" w:hAnsi="Times New Roman"/>
                <w:sz w:val="24"/>
                <w:szCs w:val="24"/>
              </w:rPr>
              <w:t>2.1</w:t>
            </w:r>
          </w:p>
        </w:tc>
        <w:tc>
          <w:tcPr>
            <w:tcW w:w="9031" w:type="dxa"/>
            <w:tcBorders>
              <w:top w:val="single" w:sz="4" w:space="0" w:color="auto"/>
              <w:left w:val="single" w:sz="4" w:space="0" w:color="auto"/>
              <w:right w:val="single" w:sz="4" w:space="0" w:color="auto"/>
            </w:tcBorders>
            <w:shd w:val="clear" w:color="auto" w:fill="auto"/>
            <w:vAlign w:val="bottom"/>
          </w:tcPr>
          <w:p w14:paraId="3A8CF6B8" w14:textId="77777777" w:rsidR="00995BD4" w:rsidRPr="00B62312" w:rsidRDefault="00995BD4" w:rsidP="009C11D0">
            <w:pPr>
              <w:pStyle w:val="afc"/>
              <w:ind w:firstLine="160"/>
              <w:rPr>
                <w:rFonts w:ascii="Times New Roman" w:hAnsi="Times New Roman"/>
                <w:sz w:val="24"/>
                <w:szCs w:val="24"/>
              </w:rPr>
            </w:pPr>
            <w:r w:rsidRPr="00B62312">
              <w:rPr>
                <w:rStyle w:val="afb"/>
                <w:rFonts w:ascii="Times New Roman" w:eastAsia="Arial" w:hAnsi="Times New Roman"/>
                <w:sz w:val="24"/>
                <w:szCs w:val="24"/>
              </w:rPr>
              <w:t>Настройка средства защиты от НСД</w:t>
            </w:r>
          </w:p>
        </w:tc>
      </w:tr>
      <w:tr w:rsidR="00995BD4" w:rsidRPr="00B62312" w14:paraId="76B2A0E3" w14:textId="77777777" w:rsidTr="009C11D0">
        <w:trPr>
          <w:trHeight w:hRule="exact" w:val="278"/>
          <w:jc w:val="center"/>
        </w:trPr>
        <w:tc>
          <w:tcPr>
            <w:tcW w:w="624" w:type="dxa"/>
            <w:tcBorders>
              <w:top w:val="single" w:sz="4" w:space="0" w:color="auto"/>
              <w:left w:val="single" w:sz="4" w:space="0" w:color="auto"/>
            </w:tcBorders>
            <w:shd w:val="clear" w:color="auto" w:fill="auto"/>
            <w:vAlign w:val="bottom"/>
          </w:tcPr>
          <w:p w14:paraId="0BD35CA4" w14:textId="77777777" w:rsidR="00995BD4" w:rsidRPr="00B62312" w:rsidRDefault="00995BD4" w:rsidP="009C11D0">
            <w:pPr>
              <w:pStyle w:val="afc"/>
              <w:ind w:firstLine="140"/>
              <w:rPr>
                <w:rFonts w:ascii="Times New Roman" w:hAnsi="Times New Roman"/>
                <w:sz w:val="24"/>
                <w:szCs w:val="24"/>
              </w:rPr>
            </w:pPr>
            <w:r w:rsidRPr="00B62312">
              <w:rPr>
                <w:rStyle w:val="afb"/>
                <w:rFonts w:ascii="Times New Roman" w:eastAsia="Arial" w:hAnsi="Times New Roman"/>
                <w:sz w:val="24"/>
                <w:szCs w:val="24"/>
              </w:rPr>
              <w:t>2.2</w:t>
            </w:r>
          </w:p>
        </w:tc>
        <w:tc>
          <w:tcPr>
            <w:tcW w:w="9031" w:type="dxa"/>
            <w:tcBorders>
              <w:top w:val="single" w:sz="4" w:space="0" w:color="auto"/>
              <w:left w:val="single" w:sz="4" w:space="0" w:color="auto"/>
              <w:right w:val="single" w:sz="4" w:space="0" w:color="auto"/>
            </w:tcBorders>
            <w:shd w:val="clear" w:color="auto" w:fill="auto"/>
            <w:vAlign w:val="bottom"/>
          </w:tcPr>
          <w:p w14:paraId="4695AA4A" w14:textId="77777777" w:rsidR="00995BD4" w:rsidRPr="00B62312" w:rsidRDefault="00995BD4" w:rsidP="009C11D0">
            <w:pPr>
              <w:pStyle w:val="afc"/>
              <w:ind w:firstLine="160"/>
              <w:rPr>
                <w:rFonts w:ascii="Times New Roman" w:hAnsi="Times New Roman"/>
                <w:sz w:val="24"/>
                <w:szCs w:val="24"/>
              </w:rPr>
            </w:pPr>
            <w:r w:rsidRPr="00B62312">
              <w:rPr>
                <w:rStyle w:val="afb"/>
                <w:rFonts w:ascii="Times New Roman" w:eastAsia="Arial" w:hAnsi="Times New Roman"/>
                <w:sz w:val="24"/>
                <w:szCs w:val="24"/>
              </w:rPr>
              <w:t>Установка и настройка антивирусного средства</w:t>
            </w:r>
          </w:p>
        </w:tc>
      </w:tr>
      <w:tr w:rsidR="00995BD4" w:rsidRPr="00B62312" w14:paraId="2CD3B0F5" w14:textId="77777777" w:rsidTr="009C11D0">
        <w:trPr>
          <w:trHeight w:hRule="exact" w:val="278"/>
          <w:jc w:val="center"/>
        </w:trPr>
        <w:tc>
          <w:tcPr>
            <w:tcW w:w="624" w:type="dxa"/>
            <w:tcBorders>
              <w:top w:val="single" w:sz="4" w:space="0" w:color="auto"/>
              <w:left w:val="single" w:sz="4" w:space="0" w:color="auto"/>
            </w:tcBorders>
            <w:shd w:val="clear" w:color="auto" w:fill="auto"/>
            <w:vAlign w:val="bottom"/>
          </w:tcPr>
          <w:p w14:paraId="3DD313A9" w14:textId="77777777" w:rsidR="00995BD4" w:rsidRPr="00B62312" w:rsidRDefault="00995BD4" w:rsidP="009C11D0">
            <w:pPr>
              <w:pStyle w:val="afc"/>
              <w:ind w:firstLine="140"/>
              <w:rPr>
                <w:rFonts w:ascii="Times New Roman" w:hAnsi="Times New Roman"/>
                <w:sz w:val="24"/>
                <w:szCs w:val="24"/>
              </w:rPr>
            </w:pPr>
            <w:r w:rsidRPr="00B62312">
              <w:rPr>
                <w:rStyle w:val="afb"/>
                <w:rFonts w:ascii="Times New Roman" w:eastAsia="Arial" w:hAnsi="Times New Roman"/>
                <w:sz w:val="24"/>
                <w:szCs w:val="24"/>
              </w:rPr>
              <w:t>2.3</w:t>
            </w:r>
          </w:p>
        </w:tc>
        <w:tc>
          <w:tcPr>
            <w:tcW w:w="9031" w:type="dxa"/>
            <w:tcBorders>
              <w:top w:val="single" w:sz="4" w:space="0" w:color="auto"/>
              <w:left w:val="single" w:sz="4" w:space="0" w:color="auto"/>
              <w:right w:val="single" w:sz="4" w:space="0" w:color="auto"/>
            </w:tcBorders>
            <w:shd w:val="clear" w:color="auto" w:fill="auto"/>
            <w:vAlign w:val="bottom"/>
          </w:tcPr>
          <w:p w14:paraId="65A60326" w14:textId="77777777" w:rsidR="00995BD4" w:rsidRPr="00B62312" w:rsidRDefault="00995BD4" w:rsidP="009C11D0">
            <w:pPr>
              <w:pStyle w:val="afc"/>
              <w:ind w:firstLine="160"/>
              <w:rPr>
                <w:rFonts w:ascii="Times New Roman" w:hAnsi="Times New Roman"/>
                <w:sz w:val="24"/>
                <w:szCs w:val="24"/>
              </w:rPr>
            </w:pPr>
            <w:r w:rsidRPr="00B62312">
              <w:rPr>
                <w:rStyle w:val="afb"/>
                <w:rFonts w:ascii="Times New Roman" w:eastAsia="Arial" w:hAnsi="Times New Roman"/>
                <w:sz w:val="24"/>
                <w:szCs w:val="24"/>
              </w:rPr>
              <w:t>Установка и настройка СКЗИ</w:t>
            </w:r>
          </w:p>
        </w:tc>
      </w:tr>
      <w:tr w:rsidR="00995BD4" w:rsidRPr="00B62312" w14:paraId="4D4F278D" w14:textId="77777777" w:rsidTr="009C11D0">
        <w:trPr>
          <w:trHeight w:hRule="exact" w:val="274"/>
          <w:jc w:val="center"/>
        </w:trPr>
        <w:tc>
          <w:tcPr>
            <w:tcW w:w="624" w:type="dxa"/>
            <w:tcBorders>
              <w:top w:val="single" w:sz="4" w:space="0" w:color="auto"/>
              <w:left w:val="single" w:sz="4" w:space="0" w:color="auto"/>
            </w:tcBorders>
            <w:shd w:val="clear" w:color="auto" w:fill="auto"/>
            <w:vAlign w:val="bottom"/>
          </w:tcPr>
          <w:p w14:paraId="50386CE9" w14:textId="77777777" w:rsidR="00995BD4" w:rsidRPr="00B62312" w:rsidRDefault="00995BD4" w:rsidP="009C11D0">
            <w:pPr>
              <w:pStyle w:val="afc"/>
              <w:ind w:firstLine="240"/>
              <w:rPr>
                <w:rFonts w:ascii="Times New Roman" w:hAnsi="Times New Roman"/>
                <w:sz w:val="24"/>
                <w:szCs w:val="24"/>
              </w:rPr>
            </w:pPr>
            <w:r w:rsidRPr="00B62312">
              <w:rPr>
                <w:rStyle w:val="afb"/>
                <w:rFonts w:ascii="Times New Roman" w:eastAsia="Arial" w:hAnsi="Times New Roman"/>
                <w:sz w:val="24"/>
                <w:szCs w:val="24"/>
              </w:rPr>
              <w:t>3</w:t>
            </w:r>
          </w:p>
        </w:tc>
        <w:tc>
          <w:tcPr>
            <w:tcW w:w="9031" w:type="dxa"/>
            <w:tcBorders>
              <w:top w:val="single" w:sz="4" w:space="0" w:color="auto"/>
              <w:left w:val="single" w:sz="4" w:space="0" w:color="auto"/>
              <w:right w:val="single" w:sz="4" w:space="0" w:color="auto"/>
            </w:tcBorders>
            <w:shd w:val="clear" w:color="auto" w:fill="auto"/>
            <w:vAlign w:val="bottom"/>
          </w:tcPr>
          <w:p w14:paraId="1FB7128B" w14:textId="77777777" w:rsidR="00995BD4" w:rsidRPr="00B62312" w:rsidRDefault="00995BD4" w:rsidP="009C11D0">
            <w:pPr>
              <w:pStyle w:val="afc"/>
              <w:ind w:firstLine="160"/>
              <w:rPr>
                <w:rFonts w:ascii="Times New Roman" w:hAnsi="Times New Roman"/>
                <w:sz w:val="24"/>
                <w:szCs w:val="24"/>
              </w:rPr>
            </w:pPr>
            <w:r w:rsidRPr="00B62312">
              <w:rPr>
                <w:rStyle w:val="afb"/>
                <w:rFonts w:ascii="Times New Roman" w:eastAsia="Arial" w:hAnsi="Times New Roman"/>
                <w:sz w:val="24"/>
                <w:szCs w:val="24"/>
              </w:rPr>
              <w:t>Предварительное обследование объекта</w:t>
            </w:r>
          </w:p>
        </w:tc>
      </w:tr>
      <w:tr w:rsidR="00995BD4" w:rsidRPr="00B62312" w14:paraId="50D857EF" w14:textId="77777777" w:rsidTr="009C11D0">
        <w:trPr>
          <w:trHeight w:hRule="exact" w:val="278"/>
          <w:jc w:val="center"/>
        </w:trPr>
        <w:tc>
          <w:tcPr>
            <w:tcW w:w="624" w:type="dxa"/>
            <w:tcBorders>
              <w:top w:val="single" w:sz="4" w:space="0" w:color="auto"/>
              <w:left w:val="single" w:sz="4" w:space="0" w:color="auto"/>
            </w:tcBorders>
            <w:shd w:val="clear" w:color="auto" w:fill="auto"/>
            <w:vAlign w:val="bottom"/>
          </w:tcPr>
          <w:p w14:paraId="70AD29E1" w14:textId="77777777" w:rsidR="00995BD4" w:rsidRPr="00B62312" w:rsidRDefault="00995BD4" w:rsidP="009C11D0">
            <w:pPr>
              <w:pStyle w:val="afc"/>
              <w:ind w:firstLine="240"/>
              <w:rPr>
                <w:rFonts w:ascii="Times New Roman" w:hAnsi="Times New Roman"/>
                <w:sz w:val="24"/>
                <w:szCs w:val="24"/>
              </w:rPr>
            </w:pPr>
            <w:r w:rsidRPr="00B62312">
              <w:rPr>
                <w:rStyle w:val="afb"/>
                <w:rFonts w:ascii="Times New Roman" w:eastAsia="Arial" w:hAnsi="Times New Roman"/>
                <w:sz w:val="24"/>
                <w:szCs w:val="24"/>
              </w:rPr>
              <w:t>4</w:t>
            </w:r>
          </w:p>
        </w:tc>
        <w:tc>
          <w:tcPr>
            <w:tcW w:w="9031" w:type="dxa"/>
            <w:tcBorders>
              <w:top w:val="single" w:sz="4" w:space="0" w:color="auto"/>
              <w:left w:val="single" w:sz="4" w:space="0" w:color="auto"/>
              <w:right w:val="single" w:sz="4" w:space="0" w:color="auto"/>
            </w:tcBorders>
            <w:shd w:val="clear" w:color="auto" w:fill="auto"/>
            <w:vAlign w:val="bottom"/>
          </w:tcPr>
          <w:p w14:paraId="3E2C9EE4" w14:textId="77777777" w:rsidR="00995BD4" w:rsidRPr="00B62312" w:rsidRDefault="00995BD4" w:rsidP="009C11D0">
            <w:pPr>
              <w:pStyle w:val="afc"/>
              <w:ind w:firstLine="160"/>
              <w:rPr>
                <w:rFonts w:ascii="Times New Roman" w:hAnsi="Times New Roman"/>
                <w:sz w:val="24"/>
                <w:szCs w:val="24"/>
              </w:rPr>
            </w:pPr>
            <w:r w:rsidRPr="00B62312">
              <w:rPr>
                <w:rStyle w:val="afb"/>
                <w:rFonts w:ascii="Times New Roman" w:eastAsia="Arial" w:hAnsi="Times New Roman"/>
                <w:sz w:val="24"/>
                <w:szCs w:val="24"/>
              </w:rPr>
              <w:t>Разработка проектов ОРД</w:t>
            </w:r>
          </w:p>
        </w:tc>
      </w:tr>
      <w:tr w:rsidR="00995BD4" w:rsidRPr="00B62312" w14:paraId="34279640" w14:textId="77777777" w:rsidTr="009C11D0">
        <w:trPr>
          <w:trHeight w:hRule="exact" w:val="278"/>
          <w:jc w:val="center"/>
        </w:trPr>
        <w:tc>
          <w:tcPr>
            <w:tcW w:w="624" w:type="dxa"/>
            <w:tcBorders>
              <w:top w:val="single" w:sz="4" w:space="0" w:color="auto"/>
              <w:left w:val="single" w:sz="4" w:space="0" w:color="auto"/>
            </w:tcBorders>
            <w:shd w:val="clear" w:color="auto" w:fill="auto"/>
            <w:vAlign w:val="bottom"/>
          </w:tcPr>
          <w:p w14:paraId="16B25421" w14:textId="77777777" w:rsidR="00995BD4" w:rsidRPr="00B62312" w:rsidRDefault="00995BD4" w:rsidP="009C11D0">
            <w:pPr>
              <w:pStyle w:val="afc"/>
              <w:ind w:firstLine="240"/>
              <w:rPr>
                <w:rFonts w:ascii="Times New Roman" w:hAnsi="Times New Roman"/>
                <w:sz w:val="24"/>
                <w:szCs w:val="24"/>
              </w:rPr>
            </w:pPr>
            <w:r w:rsidRPr="00B62312">
              <w:rPr>
                <w:rStyle w:val="afb"/>
                <w:rFonts w:ascii="Times New Roman" w:eastAsia="Arial" w:hAnsi="Times New Roman"/>
                <w:sz w:val="24"/>
                <w:szCs w:val="24"/>
              </w:rPr>
              <w:t>5</w:t>
            </w:r>
          </w:p>
        </w:tc>
        <w:tc>
          <w:tcPr>
            <w:tcW w:w="9031" w:type="dxa"/>
            <w:tcBorders>
              <w:top w:val="single" w:sz="4" w:space="0" w:color="auto"/>
              <w:left w:val="single" w:sz="4" w:space="0" w:color="auto"/>
              <w:right w:val="single" w:sz="4" w:space="0" w:color="auto"/>
            </w:tcBorders>
            <w:shd w:val="clear" w:color="auto" w:fill="auto"/>
            <w:vAlign w:val="bottom"/>
          </w:tcPr>
          <w:p w14:paraId="52522378" w14:textId="77777777" w:rsidR="00995BD4" w:rsidRPr="00B62312" w:rsidRDefault="00995BD4" w:rsidP="009C11D0">
            <w:pPr>
              <w:pStyle w:val="afc"/>
              <w:tabs>
                <w:tab w:val="left" w:pos="4258"/>
                <w:tab w:val="left" w:leader="underscore" w:pos="5208"/>
                <w:tab w:val="left" w:leader="underscore" w:pos="5299"/>
                <w:tab w:val="left" w:leader="underscore" w:pos="7109"/>
                <w:tab w:val="left" w:leader="underscore" w:pos="7651"/>
                <w:tab w:val="left" w:leader="underscore" w:pos="9062"/>
                <w:tab w:val="left" w:leader="underscore" w:pos="9926"/>
                <w:tab w:val="left" w:leader="underscore" w:pos="9970"/>
                <w:tab w:val="left" w:leader="underscore" w:pos="10368"/>
              </w:tabs>
              <w:rPr>
                <w:rFonts w:ascii="Times New Roman" w:hAnsi="Times New Roman"/>
                <w:sz w:val="24"/>
                <w:szCs w:val="24"/>
              </w:rPr>
            </w:pPr>
            <w:r w:rsidRPr="00B62312">
              <w:rPr>
                <w:rStyle w:val="afb"/>
                <w:rFonts w:ascii="Times New Roman" w:eastAsia="Arial" w:hAnsi="Times New Roman"/>
                <w:sz w:val="24"/>
                <w:szCs w:val="24"/>
              </w:rPr>
              <w:t>Аттестация АС</w:t>
            </w:r>
            <w:r w:rsidRPr="00B62312">
              <w:rPr>
                <w:rStyle w:val="afb"/>
                <w:rFonts w:ascii="Times New Roman" w:eastAsia="Arial" w:hAnsi="Times New Roman"/>
                <w:sz w:val="24"/>
                <w:szCs w:val="24"/>
              </w:rPr>
              <w:tab/>
            </w:r>
            <w:r w:rsidRPr="00B62312">
              <w:rPr>
                <w:rStyle w:val="afb"/>
                <w:rFonts w:ascii="Times New Roman" w:eastAsia="Arial" w:hAnsi="Times New Roman"/>
                <w:sz w:val="24"/>
                <w:szCs w:val="24"/>
              </w:rPr>
              <w:tab/>
            </w:r>
            <w:r w:rsidRPr="00B62312">
              <w:rPr>
                <w:rStyle w:val="afb"/>
                <w:rFonts w:ascii="Times New Roman" w:eastAsia="Arial" w:hAnsi="Times New Roman"/>
                <w:sz w:val="24"/>
                <w:szCs w:val="24"/>
              </w:rPr>
              <w:tab/>
            </w:r>
            <w:r w:rsidRPr="00B62312">
              <w:rPr>
                <w:rStyle w:val="afb"/>
                <w:rFonts w:ascii="Times New Roman" w:eastAsia="Arial" w:hAnsi="Times New Roman"/>
                <w:sz w:val="24"/>
                <w:szCs w:val="24"/>
              </w:rPr>
              <w:tab/>
            </w:r>
            <w:r w:rsidRPr="00B62312">
              <w:rPr>
                <w:rStyle w:val="afb"/>
                <w:rFonts w:ascii="Times New Roman" w:eastAsia="Arial" w:hAnsi="Times New Roman"/>
                <w:sz w:val="24"/>
                <w:szCs w:val="24"/>
              </w:rPr>
              <w:tab/>
            </w:r>
            <w:r w:rsidRPr="00B62312">
              <w:rPr>
                <w:rStyle w:val="afb"/>
                <w:rFonts w:ascii="Times New Roman" w:eastAsia="Arial" w:hAnsi="Times New Roman"/>
                <w:sz w:val="24"/>
                <w:szCs w:val="24"/>
              </w:rPr>
              <w:tab/>
            </w:r>
            <w:r w:rsidRPr="00B62312">
              <w:rPr>
                <w:rStyle w:val="afb"/>
                <w:rFonts w:ascii="Times New Roman" w:eastAsia="Arial" w:hAnsi="Times New Roman"/>
                <w:sz w:val="24"/>
                <w:szCs w:val="24"/>
              </w:rPr>
              <w:tab/>
            </w:r>
            <w:r w:rsidRPr="00B62312">
              <w:rPr>
                <w:rStyle w:val="afb"/>
                <w:rFonts w:ascii="Times New Roman" w:eastAsia="Arial" w:hAnsi="Times New Roman"/>
                <w:sz w:val="24"/>
                <w:szCs w:val="24"/>
              </w:rPr>
              <w:tab/>
            </w:r>
            <w:r w:rsidRPr="00B62312">
              <w:rPr>
                <w:rStyle w:val="afb"/>
                <w:rFonts w:ascii="Times New Roman" w:eastAsia="Arial" w:hAnsi="Times New Roman"/>
                <w:sz w:val="24"/>
                <w:szCs w:val="24"/>
              </w:rPr>
              <w:tab/>
            </w:r>
          </w:p>
        </w:tc>
      </w:tr>
      <w:tr w:rsidR="00995BD4" w:rsidRPr="00B62312" w14:paraId="6433BC54" w14:textId="77777777" w:rsidTr="009C11D0">
        <w:trPr>
          <w:trHeight w:hRule="exact" w:val="510"/>
          <w:jc w:val="center"/>
        </w:trPr>
        <w:tc>
          <w:tcPr>
            <w:tcW w:w="624" w:type="dxa"/>
            <w:tcBorders>
              <w:top w:val="single" w:sz="4" w:space="0" w:color="auto"/>
              <w:left w:val="single" w:sz="4" w:space="0" w:color="auto"/>
            </w:tcBorders>
            <w:shd w:val="clear" w:color="auto" w:fill="auto"/>
            <w:vAlign w:val="center"/>
          </w:tcPr>
          <w:p w14:paraId="6DBBDF0D" w14:textId="77777777" w:rsidR="00995BD4" w:rsidRPr="00B62312" w:rsidRDefault="00995BD4" w:rsidP="009C11D0">
            <w:pPr>
              <w:pStyle w:val="afc"/>
              <w:ind w:firstLine="140"/>
              <w:rPr>
                <w:rFonts w:ascii="Times New Roman" w:hAnsi="Times New Roman"/>
                <w:sz w:val="24"/>
                <w:szCs w:val="24"/>
              </w:rPr>
            </w:pPr>
            <w:r w:rsidRPr="00B62312">
              <w:rPr>
                <w:rStyle w:val="afb"/>
                <w:rFonts w:ascii="Times New Roman" w:eastAsia="Arial" w:hAnsi="Times New Roman"/>
                <w:sz w:val="24"/>
                <w:szCs w:val="24"/>
              </w:rPr>
              <w:t>5.1</w:t>
            </w:r>
          </w:p>
        </w:tc>
        <w:tc>
          <w:tcPr>
            <w:tcW w:w="9031" w:type="dxa"/>
            <w:tcBorders>
              <w:top w:val="single" w:sz="4" w:space="0" w:color="auto"/>
              <w:left w:val="single" w:sz="4" w:space="0" w:color="auto"/>
              <w:right w:val="single" w:sz="4" w:space="0" w:color="auto"/>
            </w:tcBorders>
            <w:shd w:val="clear" w:color="auto" w:fill="auto"/>
            <w:vAlign w:val="bottom"/>
          </w:tcPr>
          <w:p w14:paraId="5B68F2B4" w14:textId="77777777" w:rsidR="00995BD4" w:rsidRPr="00B62312" w:rsidRDefault="00995BD4" w:rsidP="009C11D0">
            <w:pPr>
              <w:pStyle w:val="afc"/>
              <w:ind w:firstLine="160"/>
              <w:rPr>
                <w:rFonts w:ascii="Times New Roman" w:hAnsi="Times New Roman"/>
                <w:sz w:val="24"/>
                <w:szCs w:val="24"/>
              </w:rPr>
            </w:pPr>
            <w:r w:rsidRPr="00B62312">
              <w:rPr>
                <w:rStyle w:val="afb"/>
                <w:rFonts w:ascii="Times New Roman" w:eastAsia="Arial" w:hAnsi="Times New Roman"/>
                <w:sz w:val="24"/>
                <w:szCs w:val="24"/>
              </w:rPr>
              <w:t>Оценка эффективности принятых мер защиты от утечки от НСД с помощью сертифицированных программных средств анализа защищенности ИС</w:t>
            </w:r>
          </w:p>
        </w:tc>
      </w:tr>
      <w:tr w:rsidR="00995BD4" w:rsidRPr="00B62312" w14:paraId="4B134352" w14:textId="77777777" w:rsidTr="009C11D0">
        <w:trPr>
          <w:trHeight w:hRule="exact" w:val="552"/>
          <w:jc w:val="center"/>
        </w:trPr>
        <w:tc>
          <w:tcPr>
            <w:tcW w:w="624" w:type="dxa"/>
            <w:tcBorders>
              <w:top w:val="single" w:sz="4" w:space="0" w:color="auto"/>
              <w:left w:val="single" w:sz="4" w:space="0" w:color="auto"/>
              <w:bottom w:val="single" w:sz="4" w:space="0" w:color="auto"/>
            </w:tcBorders>
            <w:shd w:val="clear" w:color="auto" w:fill="auto"/>
            <w:vAlign w:val="center"/>
          </w:tcPr>
          <w:p w14:paraId="2FCCD3A9" w14:textId="77777777" w:rsidR="00995BD4" w:rsidRPr="00B62312" w:rsidRDefault="00995BD4" w:rsidP="009C11D0">
            <w:pPr>
              <w:pStyle w:val="afc"/>
              <w:ind w:firstLine="140"/>
              <w:rPr>
                <w:rFonts w:ascii="Times New Roman" w:hAnsi="Times New Roman"/>
                <w:sz w:val="24"/>
                <w:szCs w:val="24"/>
              </w:rPr>
            </w:pPr>
            <w:r w:rsidRPr="00B62312">
              <w:rPr>
                <w:rStyle w:val="afb"/>
                <w:rFonts w:ascii="Times New Roman" w:eastAsia="Arial" w:hAnsi="Times New Roman"/>
                <w:sz w:val="24"/>
                <w:szCs w:val="24"/>
              </w:rPr>
              <w:t>5.2</w:t>
            </w:r>
          </w:p>
        </w:tc>
        <w:tc>
          <w:tcPr>
            <w:tcW w:w="9031" w:type="dxa"/>
            <w:tcBorders>
              <w:top w:val="single" w:sz="4" w:space="0" w:color="auto"/>
              <w:left w:val="single" w:sz="4" w:space="0" w:color="auto"/>
              <w:bottom w:val="single" w:sz="4" w:space="0" w:color="auto"/>
              <w:right w:val="single" w:sz="4" w:space="0" w:color="auto"/>
            </w:tcBorders>
            <w:shd w:val="clear" w:color="auto" w:fill="auto"/>
            <w:vAlign w:val="bottom"/>
          </w:tcPr>
          <w:p w14:paraId="5FE0B882" w14:textId="77777777" w:rsidR="00995BD4" w:rsidRPr="00B62312" w:rsidRDefault="00995BD4" w:rsidP="009C11D0">
            <w:pPr>
              <w:pStyle w:val="afc"/>
              <w:ind w:firstLine="160"/>
              <w:rPr>
                <w:rFonts w:ascii="Times New Roman" w:hAnsi="Times New Roman"/>
                <w:sz w:val="24"/>
                <w:szCs w:val="24"/>
              </w:rPr>
            </w:pPr>
            <w:r w:rsidRPr="00B62312">
              <w:rPr>
                <w:rStyle w:val="afb"/>
                <w:rFonts w:ascii="Times New Roman" w:eastAsia="Arial" w:hAnsi="Times New Roman"/>
                <w:sz w:val="24"/>
                <w:szCs w:val="24"/>
              </w:rPr>
              <w:t>Оценка эффективности защиты информации от утечки по каналам побочных электромагнитных излучений и наводок</w:t>
            </w:r>
          </w:p>
        </w:tc>
      </w:tr>
    </w:tbl>
    <w:p w14:paraId="020EDE03" w14:textId="77777777" w:rsidR="00A57E13" w:rsidRPr="00B62312" w:rsidRDefault="00A57E13" w:rsidP="00DB0B9D">
      <w:pPr>
        <w:pStyle w:val="afa"/>
        <w:shd w:val="clear" w:color="auto" w:fill="FEFFFF"/>
        <w:spacing w:before="28"/>
        <w:ind w:right="-43"/>
        <w:jc w:val="both"/>
      </w:pPr>
    </w:p>
    <w:p w14:paraId="42B1256B" w14:textId="77777777" w:rsidR="00DB0B9D" w:rsidRPr="00B62312" w:rsidRDefault="00DB0B9D" w:rsidP="00356DC4">
      <w:pPr>
        <w:widowControl w:val="0"/>
        <w:autoSpaceDE w:val="0"/>
        <w:autoSpaceDN w:val="0"/>
        <w:adjustRightInd w:val="0"/>
        <w:jc w:val="center"/>
        <w:rPr>
          <w:b/>
        </w:rPr>
      </w:pPr>
    </w:p>
    <w:tbl>
      <w:tblPr>
        <w:tblW w:w="10031" w:type="dxa"/>
        <w:tblLook w:val="01E0" w:firstRow="1" w:lastRow="1" w:firstColumn="1" w:lastColumn="1" w:noHBand="0" w:noVBand="0"/>
      </w:tblPr>
      <w:tblGrid>
        <w:gridCol w:w="5103"/>
        <w:gridCol w:w="4928"/>
      </w:tblGrid>
      <w:tr w:rsidR="00A57E13" w:rsidRPr="00B62312" w14:paraId="349272AE" w14:textId="77777777" w:rsidTr="00A321A7">
        <w:trPr>
          <w:trHeight w:val="1842"/>
        </w:trPr>
        <w:tc>
          <w:tcPr>
            <w:tcW w:w="5103" w:type="dxa"/>
          </w:tcPr>
          <w:p w14:paraId="257742ED" w14:textId="77777777" w:rsidR="00A57E13" w:rsidRPr="00B62312" w:rsidRDefault="00A57E13" w:rsidP="00A321A7">
            <w:pPr>
              <w:widowControl w:val="0"/>
              <w:contextualSpacing/>
              <w:rPr>
                <w:bCs/>
                <w:lang w:eastAsia="zh-CN"/>
              </w:rPr>
            </w:pPr>
          </w:p>
          <w:p w14:paraId="6B4F504B" w14:textId="77777777" w:rsidR="00A57E13" w:rsidRPr="00B62312" w:rsidRDefault="00A57E13" w:rsidP="00A321A7">
            <w:pPr>
              <w:widowControl w:val="0"/>
              <w:contextualSpacing/>
              <w:rPr>
                <w:bCs/>
                <w:lang w:eastAsia="zh-CN"/>
              </w:rPr>
            </w:pPr>
            <w:r w:rsidRPr="00B62312">
              <w:rPr>
                <w:bCs/>
                <w:lang w:eastAsia="zh-CN"/>
              </w:rPr>
              <w:t>Директор института</w:t>
            </w:r>
          </w:p>
          <w:p w14:paraId="5CC8310D" w14:textId="77777777" w:rsidR="00A57E13" w:rsidRPr="00B62312" w:rsidRDefault="00A57E13" w:rsidP="00A321A7">
            <w:pPr>
              <w:widowControl w:val="0"/>
              <w:contextualSpacing/>
              <w:rPr>
                <w:bCs/>
                <w:lang w:eastAsia="zh-CN"/>
              </w:rPr>
            </w:pPr>
          </w:p>
          <w:p w14:paraId="070E9778" w14:textId="77777777" w:rsidR="00A57E13" w:rsidRPr="00B62312" w:rsidRDefault="00A57E13" w:rsidP="00A321A7">
            <w:pPr>
              <w:widowControl w:val="0"/>
              <w:contextualSpacing/>
              <w:rPr>
                <w:bCs/>
                <w:lang w:eastAsia="zh-CN"/>
              </w:rPr>
            </w:pPr>
          </w:p>
          <w:p w14:paraId="55D57E9B" w14:textId="77777777" w:rsidR="00A57E13" w:rsidRPr="00B62312" w:rsidRDefault="00A57E13" w:rsidP="00A321A7">
            <w:pPr>
              <w:widowControl w:val="0"/>
              <w:contextualSpacing/>
              <w:rPr>
                <w:bCs/>
                <w:lang w:eastAsia="zh-CN"/>
              </w:rPr>
            </w:pPr>
            <w:r w:rsidRPr="00B62312">
              <w:rPr>
                <w:bCs/>
                <w:lang w:eastAsia="zh-CN"/>
              </w:rPr>
              <w:t>___________________/А.В. Топорков /</w:t>
            </w:r>
          </w:p>
          <w:p w14:paraId="7A66D9FF" w14:textId="77777777" w:rsidR="00A57E13" w:rsidRPr="00B62312" w:rsidRDefault="00A57E13" w:rsidP="00A321A7">
            <w:pPr>
              <w:pStyle w:val="af"/>
              <w:contextualSpacing/>
              <w:rPr>
                <w:bCs/>
                <w:sz w:val="24"/>
                <w:szCs w:val="24"/>
              </w:rPr>
            </w:pPr>
            <w:r w:rsidRPr="00B62312">
              <w:rPr>
                <w:bCs/>
                <w:sz w:val="24"/>
                <w:szCs w:val="24"/>
                <w:lang w:eastAsia="zh-CN"/>
              </w:rPr>
              <w:t>М.П.</w:t>
            </w:r>
          </w:p>
        </w:tc>
        <w:tc>
          <w:tcPr>
            <w:tcW w:w="4928" w:type="dxa"/>
          </w:tcPr>
          <w:p w14:paraId="56C5F5BC" w14:textId="77777777" w:rsidR="00A57E13" w:rsidRPr="00B62312" w:rsidRDefault="00A57E13" w:rsidP="00A321A7">
            <w:pPr>
              <w:contextualSpacing/>
              <w:rPr>
                <w:bCs/>
              </w:rPr>
            </w:pPr>
          </w:p>
          <w:p w14:paraId="26447716" w14:textId="77777777" w:rsidR="00995BD4" w:rsidRPr="00B62312" w:rsidRDefault="00995BD4" w:rsidP="00A321A7">
            <w:pPr>
              <w:contextualSpacing/>
              <w:rPr>
                <w:bCs/>
              </w:rPr>
            </w:pPr>
          </w:p>
          <w:p w14:paraId="2B994D0D" w14:textId="77777777" w:rsidR="00995BD4" w:rsidRPr="00B62312" w:rsidRDefault="00995BD4" w:rsidP="00A321A7">
            <w:pPr>
              <w:contextualSpacing/>
              <w:rPr>
                <w:bCs/>
              </w:rPr>
            </w:pPr>
          </w:p>
          <w:p w14:paraId="332DBF32" w14:textId="77777777" w:rsidR="00995BD4" w:rsidRPr="00B62312" w:rsidRDefault="00995BD4" w:rsidP="00A321A7">
            <w:pPr>
              <w:contextualSpacing/>
              <w:rPr>
                <w:bCs/>
              </w:rPr>
            </w:pPr>
          </w:p>
          <w:p w14:paraId="11CF4C60" w14:textId="68AED23A" w:rsidR="00A57E13" w:rsidRPr="00B62312" w:rsidRDefault="00A57E13" w:rsidP="00A321A7">
            <w:pPr>
              <w:contextualSpacing/>
              <w:rPr>
                <w:bCs/>
              </w:rPr>
            </w:pPr>
            <w:r w:rsidRPr="00B62312">
              <w:rPr>
                <w:bCs/>
              </w:rPr>
              <w:t xml:space="preserve">____________________/ </w:t>
            </w:r>
            <w:r w:rsidR="00995BD4" w:rsidRPr="00B62312">
              <w:rPr>
                <w:bCs/>
              </w:rPr>
              <w:t>__________</w:t>
            </w:r>
            <w:r w:rsidRPr="00B62312">
              <w:rPr>
                <w:bCs/>
              </w:rPr>
              <w:t xml:space="preserve"> /</w:t>
            </w:r>
          </w:p>
          <w:p w14:paraId="58B1B5A5" w14:textId="77777777" w:rsidR="00A57E13" w:rsidRPr="00B62312" w:rsidRDefault="00A57E13" w:rsidP="00A321A7">
            <w:pPr>
              <w:contextualSpacing/>
              <w:rPr>
                <w:bCs/>
              </w:rPr>
            </w:pPr>
            <w:r w:rsidRPr="00B62312">
              <w:rPr>
                <w:lang w:eastAsia="en-US"/>
              </w:rPr>
              <w:t>М.П.</w:t>
            </w:r>
          </w:p>
        </w:tc>
      </w:tr>
    </w:tbl>
    <w:p w14:paraId="20F562D9" w14:textId="77777777" w:rsidR="00DB0B9D" w:rsidRPr="00B62312" w:rsidRDefault="00DB0B9D" w:rsidP="00356DC4">
      <w:pPr>
        <w:widowControl w:val="0"/>
        <w:autoSpaceDE w:val="0"/>
        <w:autoSpaceDN w:val="0"/>
        <w:adjustRightInd w:val="0"/>
        <w:jc w:val="center"/>
        <w:rPr>
          <w:b/>
        </w:rPr>
      </w:pPr>
    </w:p>
    <w:p w14:paraId="00DDE4AB" w14:textId="77777777" w:rsidR="00DB0B9D" w:rsidRPr="00B62312" w:rsidRDefault="00DB0B9D" w:rsidP="00356DC4">
      <w:pPr>
        <w:widowControl w:val="0"/>
        <w:autoSpaceDE w:val="0"/>
        <w:autoSpaceDN w:val="0"/>
        <w:adjustRightInd w:val="0"/>
        <w:jc w:val="center"/>
        <w:rPr>
          <w:b/>
        </w:rPr>
      </w:pPr>
    </w:p>
    <w:p w14:paraId="5B9A32AF" w14:textId="77777777" w:rsidR="00DB0B9D" w:rsidRPr="00B62312" w:rsidRDefault="00DB0B9D" w:rsidP="00356DC4">
      <w:pPr>
        <w:widowControl w:val="0"/>
        <w:autoSpaceDE w:val="0"/>
        <w:autoSpaceDN w:val="0"/>
        <w:adjustRightInd w:val="0"/>
        <w:jc w:val="center"/>
        <w:rPr>
          <w:b/>
        </w:rPr>
      </w:pPr>
    </w:p>
    <w:p w14:paraId="71463AB9" w14:textId="77777777" w:rsidR="00A57E13" w:rsidRPr="00B62312" w:rsidRDefault="00A57E13" w:rsidP="00356DC4">
      <w:pPr>
        <w:widowControl w:val="0"/>
        <w:autoSpaceDE w:val="0"/>
        <w:autoSpaceDN w:val="0"/>
        <w:adjustRightInd w:val="0"/>
        <w:jc w:val="center"/>
        <w:rPr>
          <w:b/>
        </w:rPr>
      </w:pPr>
    </w:p>
    <w:p w14:paraId="2E47D048" w14:textId="77777777" w:rsidR="00A57E13" w:rsidRPr="00B62312" w:rsidRDefault="00A57E13" w:rsidP="00356DC4">
      <w:pPr>
        <w:widowControl w:val="0"/>
        <w:autoSpaceDE w:val="0"/>
        <w:autoSpaceDN w:val="0"/>
        <w:adjustRightInd w:val="0"/>
        <w:jc w:val="center"/>
        <w:rPr>
          <w:b/>
        </w:rPr>
      </w:pPr>
    </w:p>
    <w:p w14:paraId="7DEA939A" w14:textId="77777777" w:rsidR="00B62312" w:rsidRDefault="00B62312" w:rsidP="00DB0B9D">
      <w:pPr>
        <w:widowControl w:val="0"/>
        <w:autoSpaceDE w:val="0"/>
        <w:autoSpaceDN w:val="0"/>
        <w:adjustRightInd w:val="0"/>
        <w:ind w:left="6237"/>
        <w:jc w:val="right"/>
      </w:pPr>
    </w:p>
    <w:p w14:paraId="2B2D675E" w14:textId="77777777" w:rsidR="00B62312" w:rsidRDefault="00B62312" w:rsidP="00DB0B9D">
      <w:pPr>
        <w:widowControl w:val="0"/>
        <w:autoSpaceDE w:val="0"/>
        <w:autoSpaceDN w:val="0"/>
        <w:adjustRightInd w:val="0"/>
        <w:ind w:left="6237"/>
        <w:jc w:val="right"/>
      </w:pPr>
    </w:p>
    <w:p w14:paraId="07E354B2" w14:textId="77777777" w:rsidR="00B62312" w:rsidRDefault="00B62312" w:rsidP="00DB0B9D">
      <w:pPr>
        <w:widowControl w:val="0"/>
        <w:autoSpaceDE w:val="0"/>
        <w:autoSpaceDN w:val="0"/>
        <w:adjustRightInd w:val="0"/>
        <w:ind w:left="6237"/>
        <w:jc w:val="right"/>
      </w:pPr>
    </w:p>
    <w:p w14:paraId="677B9969" w14:textId="389E8E19" w:rsidR="00DB0B9D" w:rsidRPr="00B62312" w:rsidRDefault="00DB0B9D" w:rsidP="00DB0B9D">
      <w:pPr>
        <w:widowControl w:val="0"/>
        <w:autoSpaceDE w:val="0"/>
        <w:autoSpaceDN w:val="0"/>
        <w:adjustRightInd w:val="0"/>
        <w:ind w:left="6237"/>
        <w:jc w:val="right"/>
      </w:pPr>
      <w:r w:rsidRPr="00B62312">
        <w:t>Приложение 2</w:t>
      </w:r>
    </w:p>
    <w:p w14:paraId="0BB9352D" w14:textId="0C50E0C5" w:rsidR="00DB0B9D" w:rsidRPr="00B62312" w:rsidRDefault="00DB0B9D" w:rsidP="00DB0B9D">
      <w:pPr>
        <w:widowControl w:val="0"/>
        <w:autoSpaceDE w:val="0"/>
        <w:autoSpaceDN w:val="0"/>
        <w:adjustRightInd w:val="0"/>
        <w:ind w:left="6237"/>
        <w:jc w:val="right"/>
      </w:pPr>
      <w:r w:rsidRPr="00B62312">
        <w:t xml:space="preserve">к Контракту № </w:t>
      </w:r>
      <w:r w:rsidR="003D2236" w:rsidRPr="00B62312">
        <w:t>109/26</w:t>
      </w:r>
    </w:p>
    <w:p w14:paraId="5B39C5A1" w14:textId="418F6C14" w:rsidR="00DB0B9D" w:rsidRPr="00B62312" w:rsidRDefault="00DB0B9D" w:rsidP="00DB0B9D">
      <w:pPr>
        <w:widowControl w:val="0"/>
        <w:autoSpaceDE w:val="0"/>
        <w:autoSpaceDN w:val="0"/>
        <w:adjustRightInd w:val="0"/>
        <w:ind w:left="6237"/>
        <w:jc w:val="right"/>
      </w:pPr>
      <w:r w:rsidRPr="00B62312">
        <w:t>от «__» _____ 202</w:t>
      </w:r>
      <w:r w:rsidR="003D2236" w:rsidRPr="00B62312">
        <w:t>6</w:t>
      </w:r>
      <w:r w:rsidRPr="00B62312">
        <w:t xml:space="preserve"> г.</w:t>
      </w:r>
    </w:p>
    <w:p w14:paraId="40D02DE0" w14:textId="77777777" w:rsidR="004B170F" w:rsidRPr="00B62312" w:rsidRDefault="007722A3" w:rsidP="00356DC4">
      <w:pPr>
        <w:widowControl w:val="0"/>
        <w:autoSpaceDE w:val="0"/>
        <w:autoSpaceDN w:val="0"/>
        <w:adjustRightInd w:val="0"/>
        <w:jc w:val="center"/>
        <w:rPr>
          <w:b/>
        </w:rPr>
      </w:pPr>
      <w:r w:rsidRPr="00B62312">
        <w:rPr>
          <w:b/>
        </w:rPr>
        <w:t>Спецификация</w:t>
      </w:r>
      <w:r w:rsidR="0071023F" w:rsidRPr="00B62312">
        <w:rPr>
          <w:b/>
        </w:rPr>
        <w:t xml:space="preserve"> </w:t>
      </w:r>
    </w:p>
    <w:p w14:paraId="0D7CC651" w14:textId="7EA996D5" w:rsidR="005C2FC4" w:rsidRPr="00B62312" w:rsidRDefault="00A57E13" w:rsidP="00BE497C">
      <w:pPr>
        <w:widowControl w:val="0"/>
        <w:autoSpaceDE w:val="0"/>
        <w:autoSpaceDN w:val="0"/>
        <w:adjustRightInd w:val="0"/>
        <w:jc w:val="center"/>
        <w:rPr>
          <w:b/>
        </w:rPr>
      </w:pPr>
      <w:r w:rsidRPr="00B62312">
        <w:rPr>
          <w:b/>
        </w:rPr>
        <w:t xml:space="preserve">на оказание услуг по </w:t>
      </w:r>
      <w:r w:rsidR="003D2236" w:rsidRPr="00B62312">
        <w:rPr>
          <w:b/>
        </w:rPr>
        <w:t>аттестации</w:t>
      </w:r>
      <w:r w:rsidRPr="00B62312">
        <w:rPr>
          <w:b/>
        </w:rPr>
        <w:t xml:space="preserve"> автоматизированной системы</w:t>
      </w:r>
      <w:r w:rsidR="003D2236" w:rsidRPr="00B62312">
        <w:rPr>
          <w:b/>
        </w:rPr>
        <w:t xml:space="preserve"> «Автоматизированное рабочее место оператора ФМИС ГИА и приема» для </w:t>
      </w:r>
      <w:r w:rsidR="00AE7305" w:rsidRPr="00B62312">
        <w:rPr>
          <w:b/>
        </w:rPr>
        <w:t>Ф</w:t>
      </w:r>
      <w:r w:rsidR="003D2236" w:rsidRPr="00B62312">
        <w:rPr>
          <w:b/>
        </w:rPr>
        <w:t xml:space="preserve">КУЗ Волгоградский научно-исследовательский противочумный институт </w:t>
      </w:r>
      <w:proofErr w:type="spellStart"/>
      <w:r w:rsidR="003D2236" w:rsidRPr="00B62312">
        <w:rPr>
          <w:b/>
        </w:rPr>
        <w:t>Роспотребнадзора</w:t>
      </w:r>
      <w:proofErr w:type="spellEnd"/>
    </w:p>
    <w:tbl>
      <w:tblPr>
        <w:tblW w:w="10240" w:type="dxa"/>
        <w:tblLayout w:type="fixed"/>
        <w:tblLook w:val="04A0" w:firstRow="1" w:lastRow="0" w:firstColumn="1" w:lastColumn="0" w:noHBand="0" w:noVBand="1"/>
      </w:tblPr>
      <w:tblGrid>
        <w:gridCol w:w="588"/>
        <w:gridCol w:w="5361"/>
        <w:gridCol w:w="992"/>
        <w:gridCol w:w="709"/>
        <w:gridCol w:w="1276"/>
        <w:gridCol w:w="1314"/>
      </w:tblGrid>
      <w:tr w:rsidR="002673D7" w:rsidRPr="00B62312" w14:paraId="366FB4C9" w14:textId="77777777" w:rsidTr="003F7403">
        <w:trPr>
          <w:trHeight w:val="428"/>
        </w:trPr>
        <w:tc>
          <w:tcPr>
            <w:tcW w:w="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8BA461" w14:textId="77777777" w:rsidR="002673D7" w:rsidRPr="00B62312" w:rsidRDefault="002673D7" w:rsidP="002673D7">
            <w:pPr>
              <w:jc w:val="center"/>
              <w:rPr>
                <w:b/>
                <w:bCs/>
              </w:rPr>
            </w:pPr>
            <w:r w:rsidRPr="00B62312">
              <w:rPr>
                <w:b/>
                <w:bCs/>
              </w:rPr>
              <w:t>№</w:t>
            </w:r>
            <w:r w:rsidRPr="00B62312">
              <w:rPr>
                <w:b/>
                <w:bCs/>
              </w:rPr>
              <w:br/>
              <w:t>п/п</w:t>
            </w:r>
          </w:p>
        </w:tc>
        <w:tc>
          <w:tcPr>
            <w:tcW w:w="5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2DFFD8" w14:textId="77777777" w:rsidR="002673D7" w:rsidRPr="00B62312" w:rsidRDefault="002673D7" w:rsidP="002673D7">
            <w:pPr>
              <w:jc w:val="center"/>
              <w:rPr>
                <w:b/>
                <w:bCs/>
              </w:rPr>
            </w:pPr>
            <w:r w:rsidRPr="00B62312">
              <w:rPr>
                <w:b/>
                <w:bCs/>
              </w:rPr>
              <w:t>Наименование</w:t>
            </w:r>
          </w:p>
        </w:tc>
        <w:tc>
          <w:tcPr>
            <w:tcW w:w="4291" w:type="dxa"/>
            <w:gridSpan w:val="4"/>
            <w:tcBorders>
              <w:top w:val="single" w:sz="4" w:space="0" w:color="auto"/>
              <w:left w:val="nil"/>
              <w:bottom w:val="single" w:sz="4" w:space="0" w:color="auto"/>
              <w:right w:val="single" w:sz="4" w:space="0" w:color="auto"/>
            </w:tcBorders>
            <w:shd w:val="clear" w:color="auto" w:fill="auto"/>
            <w:vAlign w:val="center"/>
            <w:hideMark/>
          </w:tcPr>
          <w:p w14:paraId="26BCDCCF" w14:textId="77777777" w:rsidR="002673D7" w:rsidRPr="00B62312" w:rsidRDefault="002673D7" w:rsidP="002673D7">
            <w:pPr>
              <w:jc w:val="center"/>
              <w:rPr>
                <w:b/>
                <w:bCs/>
              </w:rPr>
            </w:pPr>
            <w:r w:rsidRPr="00B62312">
              <w:rPr>
                <w:b/>
                <w:bCs/>
              </w:rPr>
              <w:t xml:space="preserve">Стоимость руб. </w:t>
            </w:r>
          </w:p>
        </w:tc>
      </w:tr>
      <w:tr w:rsidR="002673D7" w:rsidRPr="00B62312" w14:paraId="5A944D10" w14:textId="77777777" w:rsidTr="003F7403">
        <w:trPr>
          <w:trHeight w:val="1140"/>
        </w:trPr>
        <w:tc>
          <w:tcPr>
            <w:tcW w:w="588" w:type="dxa"/>
            <w:vMerge/>
            <w:tcBorders>
              <w:top w:val="single" w:sz="4" w:space="0" w:color="auto"/>
              <w:left w:val="single" w:sz="4" w:space="0" w:color="auto"/>
              <w:bottom w:val="single" w:sz="4" w:space="0" w:color="auto"/>
              <w:right w:val="single" w:sz="4" w:space="0" w:color="auto"/>
            </w:tcBorders>
            <w:vAlign w:val="center"/>
            <w:hideMark/>
          </w:tcPr>
          <w:p w14:paraId="767756B6" w14:textId="77777777" w:rsidR="002673D7" w:rsidRPr="00B62312" w:rsidRDefault="002673D7" w:rsidP="002673D7">
            <w:pPr>
              <w:rPr>
                <w:b/>
                <w:bCs/>
              </w:rPr>
            </w:pPr>
          </w:p>
        </w:tc>
        <w:tc>
          <w:tcPr>
            <w:tcW w:w="5361" w:type="dxa"/>
            <w:vMerge/>
            <w:tcBorders>
              <w:top w:val="single" w:sz="4" w:space="0" w:color="auto"/>
              <w:left w:val="single" w:sz="4" w:space="0" w:color="auto"/>
              <w:bottom w:val="single" w:sz="4" w:space="0" w:color="auto"/>
              <w:right w:val="single" w:sz="4" w:space="0" w:color="auto"/>
            </w:tcBorders>
            <w:vAlign w:val="center"/>
            <w:hideMark/>
          </w:tcPr>
          <w:p w14:paraId="5B468032" w14:textId="77777777" w:rsidR="002673D7" w:rsidRPr="00B62312" w:rsidRDefault="002673D7" w:rsidP="002673D7">
            <w:pPr>
              <w:rPr>
                <w:b/>
                <w:bCs/>
              </w:rPr>
            </w:pPr>
          </w:p>
        </w:tc>
        <w:tc>
          <w:tcPr>
            <w:tcW w:w="992" w:type="dxa"/>
            <w:tcBorders>
              <w:top w:val="nil"/>
              <w:left w:val="nil"/>
              <w:bottom w:val="single" w:sz="4" w:space="0" w:color="auto"/>
              <w:right w:val="single" w:sz="4" w:space="0" w:color="auto"/>
            </w:tcBorders>
            <w:shd w:val="clear" w:color="auto" w:fill="auto"/>
            <w:vAlign w:val="center"/>
            <w:hideMark/>
          </w:tcPr>
          <w:p w14:paraId="3AB0F693" w14:textId="77777777" w:rsidR="002673D7" w:rsidRPr="00B62312" w:rsidRDefault="002673D7" w:rsidP="002673D7">
            <w:pPr>
              <w:jc w:val="center"/>
              <w:rPr>
                <w:b/>
                <w:bCs/>
              </w:rPr>
            </w:pPr>
            <w:r w:rsidRPr="00B62312">
              <w:rPr>
                <w:b/>
                <w:bCs/>
              </w:rPr>
              <w:t>Ед. изм.</w:t>
            </w:r>
          </w:p>
        </w:tc>
        <w:tc>
          <w:tcPr>
            <w:tcW w:w="709" w:type="dxa"/>
            <w:tcBorders>
              <w:top w:val="nil"/>
              <w:left w:val="nil"/>
              <w:bottom w:val="single" w:sz="4" w:space="0" w:color="auto"/>
              <w:right w:val="single" w:sz="4" w:space="0" w:color="auto"/>
            </w:tcBorders>
            <w:shd w:val="clear" w:color="auto" w:fill="auto"/>
            <w:vAlign w:val="center"/>
            <w:hideMark/>
          </w:tcPr>
          <w:p w14:paraId="31F03B45" w14:textId="77777777" w:rsidR="002673D7" w:rsidRPr="00B62312" w:rsidRDefault="002673D7" w:rsidP="002673D7">
            <w:pPr>
              <w:jc w:val="center"/>
              <w:rPr>
                <w:b/>
                <w:bCs/>
              </w:rPr>
            </w:pPr>
            <w:r w:rsidRPr="00B62312">
              <w:rPr>
                <w:b/>
                <w:bCs/>
              </w:rPr>
              <w:t>Кол-во</w:t>
            </w:r>
          </w:p>
        </w:tc>
        <w:tc>
          <w:tcPr>
            <w:tcW w:w="1276" w:type="dxa"/>
            <w:tcBorders>
              <w:top w:val="nil"/>
              <w:left w:val="nil"/>
              <w:bottom w:val="single" w:sz="4" w:space="0" w:color="auto"/>
              <w:right w:val="single" w:sz="4" w:space="0" w:color="auto"/>
            </w:tcBorders>
            <w:shd w:val="clear" w:color="auto" w:fill="auto"/>
            <w:vAlign w:val="center"/>
            <w:hideMark/>
          </w:tcPr>
          <w:p w14:paraId="681EA60C" w14:textId="1D4EA821" w:rsidR="002673D7" w:rsidRPr="00B62312" w:rsidRDefault="00FE02FD" w:rsidP="002673D7">
            <w:pPr>
              <w:jc w:val="center"/>
              <w:rPr>
                <w:b/>
                <w:bCs/>
              </w:rPr>
            </w:pPr>
            <w:r w:rsidRPr="00B62312">
              <w:rPr>
                <w:b/>
                <w:bCs/>
              </w:rPr>
              <w:t xml:space="preserve">Цена за ед., в </w:t>
            </w:r>
            <w:proofErr w:type="spellStart"/>
            <w:r w:rsidRPr="00B62312">
              <w:rPr>
                <w:b/>
                <w:bCs/>
              </w:rPr>
              <w:t>т.ч</w:t>
            </w:r>
            <w:proofErr w:type="spellEnd"/>
            <w:r w:rsidRPr="00B62312">
              <w:rPr>
                <w:b/>
                <w:bCs/>
              </w:rPr>
              <w:t>. НДС 5% (руб.)</w:t>
            </w:r>
          </w:p>
        </w:tc>
        <w:tc>
          <w:tcPr>
            <w:tcW w:w="1314" w:type="dxa"/>
            <w:tcBorders>
              <w:top w:val="nil"/>
              <w:left w:val="nil"/>
              <w:bottom w:val="single" w:sz="4" w:space="0" w:color="auto"/>
              <w:right w:val="single" w:sz="4" w:space="0" w:color="auto"/>
            </w:tcBorders>
            <w:shd w:val="clear" w:color="auto" w:fill="auto"/>
            <w:vAlign w:val="center"/>
            <w:hideMark/>
          </w:tcPr>
          <w:p w14:paraId="7AD50E58" w14:textId="0E98F729" w:rsidR="002673D7" w:rsidRPr="00B62312" w:rsidRDefault="00FE02FD" w:rsidP="002673D7">
            <w:pPr>
              <w:jc w:val="center"/>
              <w:rPr>
                <w:b/>
                <w:bCs/>
              </w:rPr>
            </w:pPr>
            <w:r w:rsidRPr="00B62312">
              <w:rPr>
                <w:b/>
                <w:bCs/>
              </w:rPr>
              <w:t xml:space="preserve">Сумма, в </w:t>
            </w:r>
            <w:proofErr w:type="spellStart"/>
            <w:r w:rsidRPr="00B62312">
              <w:rPr>
                <w:b/>
                <w:bCs/>
              </w:rPr>
              <w:t>т.ч</w:t>
            </w:r>
            <w:proofErr w:type="spellEnd"/>
            <w:r w:rsidRPr="00B62312">
              <w:rPr>
                <w:b/>
                <w:bCs/>
              </w:rPr>
              <w:t>. НДС 5% (руб.)</w:t>
            </w:r>
          </w:p>
        </w:tc>
      </w:tr>
      <w:tr w:rsidR="002673D7" w:rsidRPr="00B62312" w14:paraId="75DC3700" w14:textId="77777777" w:rsidTr="003D2236">
        <w:trPr>
          <w:trHeight w:val="479"/>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065D4BD6" w14:textId="77777777" w:rsidR="002673D7" w:rsidRPr="00B62312" w:rsidRDefault="002673D7" w:rsidP="002673D7">
            <w:pPr>
              <w:jc w:val="center"/>
              <w:rPr>
                <w:b/>
                <w:bCs/>
              </w:rPr>
            </w:pPr>
            <w:r w:rsidRPr="00B62312">
              <w:rPr>
                <w:b/>
                <w:bCs/>
              </w:rPr>
              <w:t>1</w:t>
            </w:r>
          </w:p>
        </w:tc>
        <w:tc>
          <w:tcPr>
            <w:tcW w:w="9652" w:type="dxa"/>
            <w:gridSpan w:val="5"/>
            <w:tcBorders>
              <w:top w:val="single" w:sz="4" w:space="0" w:color="auto"/>
              <w:left w:val="nil"/>
              <w:bottom w:val="single" w:sz="4" w:space="0" w:color="auto"/>
              <w:right w:val="single" w:sz="4" w:space="0" w:color="000000"/>
            </w:tcBorders>
            <w:shd w:val="clear" w:color="auto" w:fill="auto"/>
            <w:vAlign w:val="center"/>
            <w:hideMark/>
          </w:tcPr>
          <w:p w14:paraId="44330F3C" w14:textId="7AA408B8" w:rsidR="002673D7" w:rsidRPr="00B62312" w:rsidRDefault="00DB0B9D" w:rsidP="00DB0B9D">
            <w:pPr>
              <w:rPr>
                <w:b/>
                <w:bCs/>
              </w:rPr>
            </w:pPr>
            <w:r w:rsidRPr="00B62312">
              <w:rPr>
                <w:b/>
                <w:bCs/>
              </w:rPr>
              <w:t>Поставка</w:t>
            </w:r>
            <w:r w:rsidR="002673D7" w:rsidRPr="00B62312">
              <w:rPr>
                <w:b/>
                <w:bCs/>
              </w:rPr>
              <w:t xml:space="preserve"> средств защиты информации </w:t>
            </w:r>
            <w:r w:rsidRPr="00B62312">
              <w:rPr>
                <w:b/>
                <w:bCs/>
              </w:rPr>
              <w:t>для АС</w:t>
            </w:r>
          </w:p>
        </w:tc>
      </w:tr>
      <w:tr w:rsidR="002673D7" w:rsidRPr="00B62312" w14:paraId="1A7F9FED" w14:textId="77777777" w:rsidTr="003F7403">
        <w:trPr>
          <w:trHeight w:val="600"/>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1C3702C6" w14:textId="474C193C" w:rsidR="002673D7" w:rsidRPr="00B62312" w:rsidRDefault="00A57E13" w:rsidP="002673D7">
            <w:pPr>
              <w:jc w:val="center"/>
            </w:pPr>
            <w:r w:rsidRPr="00B62312">
              <w:t>1.1</w:t>
            </w:r>
          </w:p>
        </w:tc>
        <w:tc>
          <w:tcPr>
            <w:tcW w:w="5361" w:type="dxa"/>
            <w:tcBorders>
              <w:top w:val="nil"/>
              <w:left w:val="nil"/>
              <w:bottom w:val="single" w:sz="4" w:space="0" w:color="auto"/>
              <w:right w:val="single" w:sz="4" w:space="0" w:color="auto"/>
            </w:tcBorders>
            <w:shd w:val="clear" w:color="auto" w:fill="auto"/>
            <w:hideMark/>
          </w:tcPr>
          <w:p w14:paraId="05721E81" w14:textId="6AF31B93" w:rsidR="002673D7" w:rsidRPr="00B62312" w:rsidRDefault="000E3D01" w:rsidP="002673D7">
            <w:pPr>
              <w:rPr>
                <w:color w:val="000000"/>
              </w:rPr>
            </w:pPr>
            <w:r w:rsidRPr="00B62312">
              <w:rPr>
                <w:color w:val="000000"/>
              </w:rPr>
              <w:t>Право на использование средств защиты информации от НСД</w:t>
            </w:r>
          </w:p>
        </w:tc>
        <w:tc>
          <w:tcPr>
            <w:tcW w:w="992" w:type="dxa"/>
            <w:tcBorders>
              <w:top w:val="nil"/>
              <w:left w:val="nil"/>
              <w:bottom w:val="single" w:sz="4" w:space="0" w:color="auto"/>
              <w:right w:val="single" w:sz="4" w:space="0" w:color="auto"/>
            </w:tcBorders>
            <w:shd w:val="clear" w:color="auto" w:fill="auto"/>
            <w:vAlign w:val="center"/>
            <w:hideMark/>
          </w:tcPr>
          <w:p w14:paraId="0608F3AA" w14:textId="77777777" w:rsidR="002673D7" w:rsidRPr="00B62312" w:rsidRDefault="002673D7" w:rsidP="002673D7">
            <w:pPr>
              <w:jc w:val="center"/>
            </w:pPr>
            <w:r w:rsidRPr="00B62312">
              <w:t>шт.</w:t>
            </w:r>
          </w:p>
        </w:tc>
        <w:tc>
          <w:tcPr>
            <w:tcW w:w="709" w:type="dxa"/>
            <w:tcBorders>
              <w:top w:val="nil"/>
              <w:left w:val="nil"/>
              <w:bottom w:val="single" w:sz="4" w:space="0" w:color="auto"/>
              <w:right w:val="single" w:sz="4" w:space="0" w:color="auto"/>
            </w:tcBorders>
            <w:shd w:val="clear" w:color="auto" w:fill="auto"/>
            <w:vAlign w:val="center"/>
            <w:hideMark/>
          </w:tcPr>
          <w:p w14:paraId="20786819" w14:textId="77777777" w:rsidR="002673D7" w:rsidRPr="00B62312" w:rsidRDefault="002673D7" w:rsidP="002673D7">
            <w:pPr>
              <w:jc w:val="center"/>
            </w:pPr>
            <w:r w:rsidRPr="00B62312">
              <w:t>1</w:t>
            </w:r>
          </w:p>
        </w:tc>
        <w:tc>
          <w:tcPr>
            <w:tcW w:w="1276" w:type="dxa"/>
            <w:tcBorders>
              <w:top w:val="nil"/>
              <w:left w:val="nil"/>
              <w:bottom w:val="single" w:sz="4" w:space="0" w:color="auto"/>
              <w:right w:val="single" w:sz="4" w:space="0" w:color="auto"/>
            </w:tcBorders>
            <w:shd w:val="clear" w:color="000000" w:fill="FFFFFF"/>
            <w:vAlign w:val="center"/>
          </w:tcPr>
          <w:p w14:paraId="463E486B" w14:textId="3F94CE10" w:rsidR="002673D7" w:rsidRPr="00B62312" w:rsidRDefault="002673D7" w:rsidP="002673D7">
            <w:pPr>
              <w:jc w:val="center"/>
            </w:pPr>
          </w:p>
        </w:tc>
        <w:tc>
          <w:tcPr>
            <w:tcW w:w="1314" w:type="dxa"/>
            <w:tcBorders>
              <w:top w:val="nil"/>
              <w:left w:val="nil"/>
              <w:bottom w:val="single" w:sz="4" w:space="0" w:color="auto"/>
              <w:right w:val="single" w:sz="4" w:space="0" w:color="auto"/>
            </w:tcBorders>
            <w:shd w:val="clear" w:color="auto" w:fill="auto"/>
            <w:vAlign w:val="center"/>
          </w:tcPr>
          <w:p w14:paraId="5E6D19B2" w14:textId="0B75C1B4" w:rsidR="002673D7" w:rsidRPr="00B62312" w:rsidRDefault="002673D7" w:rsidP="002673D7">
            <w:pPr>
              <w:jc w:val="center"/>
            </w:pPr>
          </w:p>
        </w:tc>
      </w:tr>
      <w:tr w:rsidR="00A57E13" w:rsidRPr="00B62312" w14:paraId="62A65D75" w14:textId="77777777" w:rsidTr="003F7403">
        <w:trPr>
          <w:trHeight w:val="600"/>
        </w:trPr>
        <w:tc>
          <w:tcPr>
            <w:tcW w:w="588" w:type="dxa"/>
            <w:tcBorders>
              <w:top w:val="nil"/>
              <w:left w:val="single" w:sz="4" w:space="0" w:color="auto"/>
              <w:bottom w:val="single" w:sz="4" w:space="0" w:color="auto"/>
              <w:right w:val="single" w:sz="4" w:space="0" w:color="auto"/>
            </w:tcBorders>
            <w:shd w:val="clear" w:color="auto" w:fill="auto"/>
            <w:vAlign w:val="center"/>
          </w:tcPr>
          <w:p w14:paraId="50852AC2" w14:textId="235C4C3D" w:rsidR="00A57E13" w:rsidRPr="00B62312" w:rsidRDefault="00A57E13" w:rsidP="002673D7">
            <w:pPr>
              <w:jc w:val="center"/>
            </w:pPr>
            <w:r w:rsidRPr="00B62312">
              <w:t>1.2</w:t>
            </w:r>
          </w:p>
        </w:tc>
        <w:tc>
          <w:tcPr>
            <w:tcW w:w="5361" w:type="dxa"/>
            <w:tcBorders>
              <w:top w:val="nil"/>
              <w:left w:val="nil"/>
              <w:bottom w:val="single" w:sz="4" w:space="0" w:color="auto"/>
              <w:right w:val="single" w:sz="4" w:space="0" w:color="auto"/>
            </w:tcBorders>
            <w:shd w:val="clear" w:color="auto" w:fill="auto"/>
          </w:tcPr>
          <w:p w14:paraId="1FC63536" w14:textId="679C8249" w:rsidR="00A57E13" w:rsidRPr="00B62312" w:rsidRDefault="000E3D01" w:rsidP="002673D7">
            <w:pPr>
              <w:rPr>
                <w:color w:val="000000"/>
              </w:rPr>
            </w:pPr>
            <w:r w:rsidRPr="00B62312">
              <w:rPr>
                <w:color w:val="000000"/>
              </w:rPr>
              <w:t>Установочный комплект. Средство защиты информации от НСД</w:t>
            </w:r>
          </w:p>
        </w:tc>
        <w:tc>
          <w:tcPr>
            <w:tcW w:w="992" w:type="dxa"/>
            <w:tcBorders>
              <w:top w:val="nil"/>
              <w:left w:val="nil"/>
              <w:bottom w:val="single" w:sz="4" w:space="0" w:color="auto"/>
              <w:right w:val="single" w:sz="4" w:space="0" w:color="auto"/>
            </w:tcBorders>
            <w:shd w:val="clear" w:color="auto" w:fill="auto"/>
            <w:vAlign w:val="center"/>
          </w:tcPr>
          <w:p w14:paraId="11F41F34" w14:textId="37E33BB4" w:rsidR="00A57E13" w:rsidRPr="00B62312" w:rsidRDefault="00A57E13" w:rsidP="002673D7">
            <w:pPr>
              <w:jc w:val="center"/>
            </w:pPr>
            <w:r w:rsidRPr="00B62312">
              <w:t>шт.</w:t>
            </w:r>
          </w:p>
        </w:tc>
        <w:tc>
          <w:tcPr>
            <w:tcW w:w="709" w:type="dxa"/>
            <w:tcBorders>
              <w:top w:val="nil"/>
              <w:left w:val="nil"/>
              <w:bottom w:val="single" w:sz="4" w:space="0" w:color="auto"/>
              <w:right w:val="single" w:sz="4" w:space="0" w:color="auto"/>
            </w:tcBorders>
            <w:shd w:val="clear" w:color="auto" w:fill="auto"/>
            <w:vAlign w:val="center"/>
          </w:tcPr>
          <w:p w14:paraId="5D5DC569" w14:textId="208F635A" w:rsidR="00A57E13" w:rsidRPr="00B62312" w:rsidRDefault="00A57E13" w:rsidP="002673D7">
            <w:pPr>
              <w:jc w:val="center"/>
            </w:pPr>
            <w:r w:rsidRPr="00B62312">
              <w:t>1</w:t>
            </w:r>
          </w:p>
        </w:tc>
        <w:tc>
          <w:tcPr>
            <w:tcW w:w="1276" w:type="dxa"/>
            <w:tcBorders>
              <w:top w:val="nil"/>
              <w:left w:val="nil"/>
              <w:bottom w:val="single" w:sz="4" w:space="0" w:color="auto"/>
              <w:right w:val="single" w:sz="4" w:space="0" w:color="auto"/>
            </w:tcBorders>
            <w:shd w:val="clear" w:color="000000" w:fill="FFFFFF"/>
            <w:vAlign w:val="center"/>
          </w:tcPr>
          <w:p w14:paraId="716B3DD6" w14:textId="2CB91C0F" w:rsidR="00A57E13" w:rsidRPr="00B62312" w:rsidRDefault="00A57E13" w:rsidP="002673D7">
            <w:pPr>
              <w:jc w:val="center"/>
            </w:pPr>
          </w:p>
        </w:tc>
        <w:tc>
          <w:tcPr>
            <w:tcW w:w="1314" w:type="dxa"/>
            <w:tcBorders>
              <w:top w:val="nil"/>
              <w:left w:val="nil"/>
              <w:bottom w:val="single" w:sz="4" w:space="0" w:color="auto"/>
              <w:right w:val="single" w:sz="4" w:space="0" w:color="auto"/>
            </w:tcBorders>
            <w:shd w:val="clear" w:color="auto" w:fill="auto"/>
            <w:vAlign w:val="center"/>
          </w:tcPr>
          <w:p w14:paraId="3A301BC6" w14:textId="4AB21414" w:rsidR="00A57E13" w:rsidRPr="00B62312" w:rsidRDefault="00A57E13" w:rsidP="002673D7">
            <w:pPr>
              <w:jc w:val="center"/>
            </w:pPr>
          </w:p>
        </w:tc>
      </w:tr>
      <w:tr w:rsidR="00FE02FD" w:rsidRPr="00B62312" w14:paraId="1D819874" w14:textId="77777777" w:rsidTr="003D2236">
        <w:trPr>
          <w:trHeight w:val="455"/>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2D270DE8" w14:textId="77777777" w:rsidR="00FE02FD" w:rsidRPr="00B62312" w:rsidRDefault="00FE02FD" w:rsidP="002673D7">
            <w:pPr>
              <w:jc w:val="center"/>
              <w:rPr>
                <w:b/>
                <w:bCs/>
              </w:rPr>
            </w:pPr>
            <w:r w:rsidRPr="00B62312">
              <w:rPr>
                <w:b/>
                <w:bCs/>
              </w:rPr>
              <w:t> </w:t>
            </w:r>
          </w:p>
        </w:tc>
        <w:tc>
          <w:tcPr>
            <w:tcW w:w="8338" w:type="dxa"/>
            <w:gridSpan w:val="4"/>
            <w:tcBorders>
              <w:top w:val="nil"/>
              <w:left w:val="nil"/>
              <w:bottom w:val="single" w:sz="4" w:space="0" w:color="auto"/>
              <w:right w:val="single" w:sz="4" w:space="0" w:color="auto"/>
            </w:tcBorders>
            <w:shd w:val="clear" w:color="auto" w:fill="auto"/>
            <w:vAlign w:val="center"/>
            <w:hideMark/>
          </w:tcPr>
          <w:p w14:paraId="3DF112E9" w14:textId="0BA36A20" w:rsidR="00FE02FD" w:rsidRPr="00B62312" w:rsidRDefault="00FE02FD" w:rsidP="00FE02FD">
            <w:pPr>
              <w:jc w:val="right"/>
              <w:rPr>
                <w:b/>
                <w:bCs/>
              </w:rPr>
            </w:pPr>
            <w:r w:rsidRPr="00B62312">
              <w:rPr>
                <w:b/>
                <w:bCs/>
              </w:rPr>
              <w:t>Итого по разделу 1:</w:t>
            </w:r>
          </w:p>
        </w:tc>
        <w:tc>
          <w:tcPr>
            <w:tcW w:w="1314" w:type="dxa"/>
            <w:tcBorders>
              <w:top w:val="nil"/>
              <w:left w:val="nil"/>
              <w:bottom w:val="single" w:sz="4" w:space="0" w:color="auto"/>
              <w:right w:val="single" w:sz="4" w:space="0" w:color="auto"/>
            </w:tcBorders>
            <w:shd w:val="clear" w:color="auto" w:fill="auto"/>
            <w:vAlign w:val="center"/>
            <w:hideMark/>
          </w:tcPr>
          <w:p w14:paraId="646F50F4" w14:textId="37DF751B" w:rsidR="00FE02FD" w:rsidRPr="00B62312" w:rsidRDefault="00FE02FD" w:rsidP="002673D7">
            <w:pPr>
              <w:jc w:val="center"/>
              <w:rPr>
                <w:b/>
                <w:bCs/>
              </w:rPr>
            </w:pPr>
          </w:p>
        </w:tc>
      </w:tr>
      <w:tr w:rsidR="002673D7" w:rsidRPr="00B62312" w14:paraId="7003091B" w14:textId="77777777" w:rsidTr="003D2236">
        <w:trPr>
          <w:trHeight w:val="409"/>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0FC25EA1" w14:textId="77777777" w:rsidR="002673D7" w:rsidRPr="00B62312" w:rsidRDefault="002673D7" w:rsidP="002673D7">
            <w:pPr>
              <w:jc w:val="center"/>
              <w:rPr>
                <w:b/>
                <w:bCs/>
              </w:rPr>
            </w:pPr>
            <w:r w:rsidRPr="00B62312">
              <w:rPr>
                <w:b/>
                <w:bCs/>
              </w:rPr>
              <w:t>2</w:t>
            </w:r>
          </w:p>
        </w:tc>
        <w:tc>
          <w:tcPr>
            <w:tcW w:w="9652" w:type="dxa"/>
            <w:gridSpan w:val="5"/>
            <w:tcBorders>
              <w:top w:val="single" w:sz="4" w:space="0" w:color="auto"/>
              <w:left w:val="nil"/>
              <w:bottom w:val="single" w:sz="4" w:space="0" w:color="auto"/>
              <w:right w:val="single" w:sz="4" w:space="0" w:color="000000"/>
            </w:tcBorders>
            <w:shd w:val="clear" w:color="auto" w:fill="auto"/>
            <w:vAlign w:val="center"/>
            <w:hideMark/>
          </w:tcPr>
          <w:p w14:paraId="2EB4FAB7" w14:textId="46EA919B" w:rsidR="002673D7" w:rsidRPr="00B62312" w:rsidRDefault="002673D7" w:rsidP="00FE02FD">
            <w:pPr>
              <w:rPr>
                <w:b/>
                <w:bCs/>
              </w:rPr>
            </w:pPr>
            <w:r w:rsidRPr="00B62312">
              <w:rPr>
                <w:b/>
                <w:bCs/>
              </w:rPr>
              <w:t xml:space="preserve">Установка и настройка </w:t>
            </w:r>
            <w:r w:rsidR="00FE02FD" w:rsidRPr="00B62312">
              <w:rPr>
                <w:b/>
                <w:bCs/>
              </w:rPr>
              <w:t>средств защиты информации</w:t>
            </w:r>
          </w:p>
        </w:tc>
      </w:tr>
      <w:tr w:rsidR="002673D7" w:rsidRPr="00B62312" w14:paraId="0CAA9DA7" w14:textId="77777777" w:rsidTr="003F7403">
        <w:trPr>
          <w:trHeight w:val="425"/>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3F814DB7" w14:textId="77777777" w:rsidR="002673D7" w:rsidRPr="00B62312" w:rsidRDefault="002673D7" w:rsidP="002673D7">
            <w:pPr>
              <w:jc w:val="center"/>
            </w:pPr>
            <w:r w:rsidRPr="00B62312">
              <w:t>2.1</w:t>
            </w:r>
          </w:p>
        </w:tc>
        <w:tc>
          <w:tcPr>
            <w:tcW w:w="5361" w:type="dxa"/>
            <w:tcBorders>
              <w:top w:val="nil"/>
              <w:left w:val="nil"/>
              <w:bottom w:val="single" w:sz="4" w:space="0" w:color="auto"/>
              <w:right w:val="single" w:sz="4" w:space="0" w:color="auto"/>
            </w:tcBorders>
            <w:shd w:val="clear" w:color="auto" w:fill="auto"/>
            <w:vAlign w:val="center"/>
            <w:hideMark/>
          </w:tcPr>
          <w:p w14:paraId="5E8F3787" w14:textId="60FA671B" w:rsidR="002673D7" w:rsidRPr="00B62312" w:rsidRDefault="003D2236" w:rsidP="002673D7">
            <w:pPr>
              <w:rPr>
                <w:color w:val="000000"/>
              </w:rPr>
            </w:pPr>
            <w:r w:rsidRPr="00B62312">
              <w:rPr>
                <w:color w:val="000000"/>
              </w:rPr>
              <w:t>Настройка средства защиты от НСД</w:t>
            </w:r>
          </w:p>
        </w:tc>
        <w:tc>
          <w:tcPr>
            <w:tcW w:w="992" w:type="dxa"/>
            <w:tcBorders>
              <w:top w:val="nil"/>
              <w:left w:val="nil"/>
              <w:bottom w:val="single" w:sz="4" w:space="0" w:color="auto"/>
              <w:right w:val="single" w:sz="4" w:space="0" w:color="auto"/>
            </w:tcBorders>
            <w:shd w:val="clear" w:color="auto" w:fill="auto"/>
            <w:vAlign w:val="center"/>
            <w:hideMark/>
          </w:tcPr>
          <w:p w14:paraId="37520BE9" w14:textId="5E5459C0" w:rsidR="002673D7" w:rsidRPr="00B62312" w:rsidRDefault="00FE02FD" w:rsidP="002673D7">
            <w:pPr>
              <w:jc w:val="center"/>
            </w:pPr>
            <w:proofErr w:type="spellStart"/>
            <w:r w:rsidRPr="00B62312">
              <w:t>усл</w:t>
            </w:r>
            <w:proofErr w:type="spellEnd"/>
            <w:r w:rsidRPr="00B62312">
              <w:t xml:space="preserve"> </w:t>
            </w:r>
            <w:proofErr w:type="spellStart"/>
            <w:r w:rsidRPr="00B62312">
              <w:t>ед</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619FC9A0" w14:textId="77777777" w:rsidR="002673D7" w:rsidRPr="00B62312" w:rsidRDefault="002673D7" w:rsidP="002673D7">
            <w:pPr>
              <w:jc w:val="center"/>
            </w:pPr>
            <w:r w:rsidRPr="00B62312">
              <w:t>1</w:t>
            </w:r>
          </w:p>
        </w:tc>
        <w:tc>
          <w:tcPr>
            <w:tcW w:w="1276" w:type="dxa"/>
            <w:tcBorders>
              <w:top w:val="nil"/>
              <w:left w:val="nil"/>
              <w:bottom w:val="single" w:sz="4" w:space="0" w:color="auto"/>
              <w:right w:val="single" w:sz="4" w:space="0" w:color="auto"/>
            </w:tcBorders>
            <w:shd w:val="clear" w:color="000000" w:fill="FFFFFF"/>
            <w:vAlign w:val="center"/>
          </w:tcPr>
          <w:p w14:paraId="4A06F31D" w14:textId="336AAD95" w:rsidR="002673D7" w:rsidRPr="00B62312" w:rsidRDefault="002673D7" w:rsidP="002673D7">
            <w:pPr>
              <w:jc w:val="center"/>
            </w:pPr>
          </w:p>
        </w:tc>
        <w:tc>
          <w:tcPr>
            <w:tcW w:w="1314" w:type="dxa"/>
            <w:tcBorders>
              <w:top w:val="nil"/>
              <w:left w:val="nil"/>
              <w:bottom w:val="single" w:sz="4" w:space="0" w:color="auto"/>
              <w:right w:val="single" w:sz="4" w:space="0" w:color="auto"/>
            </w:tcBorders>
            <w:shd w:val="clear" w:color="auto" w:fill="auto"/>
            <w:vAlign w:val="center"/>
          </w:tcPr>
          <w:p w14:paraId="07A98045" w14:textId="2F9CF4DE" w:rsidR="002673D7" w:rsidRPr="00B62312" w:rsidRDefault="002673D7" w:rsidP="002673D7">
            <w:pPr>
              <w:jc w:val="center"/>
            </w:pPr>
          </w:p>
        </w:tc>
      </w:tr>
      <w:tr w:rsidR="00B91C02" w:rsidRPr="00B62312" w14:paraId="0124DB0A" w14:textId="77777777" w:rsidTr="003F7403">
        <w:trPr>
          <w:trHeight w:val="600"/>
        </w:trPr>
        <w:tc>
          <w:tcPr>
            <w:tcW w:w="588" w:type="dxa"/>
            <w:tcBorders>
              <w:top w:val="nil"/>
              <w:left w:val="single" w:sz="4" w:space="0" w:color="auto"/>
              <w:bottom w:val="single" w:sz="4" w:space="0" w:color="auto"/>
              <w:right w:val="single" w:sz="4" w:space="0" w:color="auto"/>
            </w:tcBorders>
            <w:shd w:val="clear" w:color="auto" w:fill="auto"/>
            <w:vAlign w:val="center"/>
          </w:tcPr>
          <w:p w14:paraId="09DCA048" w14:textId="01698E24" w:rsidR="00B91C02" w:rsidRPr="00B62312" w:rsidRDefault="00B91C02" w:rsidP="00B91C02">
            <w:pPr>
              <w:jc w:val="center"/>
            </w:pPr>
            <w:r w:rsidRPr="00B62312">
              <w:t>2.2</w:t>
            </w:r>
          </w:p>
        </w:tc>
        <w:tc>
          <w:tcPr>
            <w:tcW w:w="5361" w:type="dxa"/>
            <w:tcBorders>
              <w:top w:val="nil"/>
              <w:left w:val="nil"/>
              <w:bottom w:val="single" w:sz="4" w:space="0" w:color="auto"/>
              <w:right w:val="single" w:sz="4" w:space="0" w:color="auto"/>
            </w:tcBorders>
            <w:shd w:val="clear" w:color="auto" w:fill="auto"/>
            <w:vAlign w:val="center"/>
          </w:tcPr>
          <w:p w14:paraId="6FFD96BC" w14:textId="06FF0BEF" w:rsidR="00B91C02" w:rsidRPr="00B62312" w:rsidRDefault="003D2236" w:rsidP="00B91C02">
            <w:pPr>
              <w:rPr>
                <w:color w:val="000000"/>
              </w:rPr>
            </w:pPr>
            <w:r w:rsidRPr="00B62312">
              <w:rPr>
                <w:color w:val="000000"/>
              </w:rPr>
              <w:t>Установка и настройка антивирусного средства</w:t>
            </w:r>
          </w:p>
        </w:tc>
        <w:tc>
          <w:tcPr>
            <w:tcW w:w="992" w:type="dxa"/>
            <w:tcBorders>
              <w:top w:val="nil"/>
              <w:left w:val="nil"/>
              <w:bottom w:val="single" w:sz="4" w:space="0" w:color="auto"/>
              <w:right w:val="single" w:sz="4" w:space="0" w:color="auto"/>
            </w:tcBorders>
            <w:shd w:val="clear" w:color="auto" w:fill="auto"/>
          </w:tcPr>
          <w:p w14:paraId="6E8CAD6B" w14:textId="6A43E739" w:rsidR="00B91C02" w:rsidRPr="00B62312" w:rsidRDefault="00B91C02" w:rsidP="00B91C02">
            <w:pPr>
              <w:jc w:val="center"/>
            </w:pPr>
            <w:proofErr w:type="spellStart"/>
            <w:r w:rsidRPr="00B62312">
              <w:t>усл</w:t>
            </w:r>
            <w:proofErr w:type="spellEnd"/>
            <w:r w:rsidRPr="00B62312">
              <w:t xml:space="preserve"> </w:t>
            </w:r>
            <w:proofErr w:type="spellStart"/>
            <w:r w:rsidRPr="00B62312">
              <w:t>ед</w:t>
            </w:r>
            <w:proofErr w:type="spellEnd"/>
          </w:p>
        </w:tc>
        <w:tc>
          <w:tcPr>
            <w:tcW w:w="709" w:type="dxa"/>
            <w:tcBorders>
              <w:top w:val="nil"/>
              <w:left w:val="nil"/>
              <w:bottom w:val="single" w:sz="4" w:space="0" w:color="auto"/>
              <w:right w:val="single" w:sz="4" w:space="0" w:color="auto"/>
            </w:tcBorders>
            <w:shd w:val="clear" w:color="auto" w:fill="auto"/>
            <w:vAlign w:val="center"/>
          </w:tcPr>
          <w:p w14:paraId="25E5DD48" w14:textId="4867552B" w:rsidR="00B91C02" w:rsidRPr="00B62312" w:rsidRDefault="00B91C02" w:rsidP="00B91C02">
            <w:pPr>
              <w:jc w:val="center"/>
            </w:pPr>
            <w:r w:rsidRPr="00B62312">
              <w:t>1</w:t>
            </w:r>
          </w:p>
        </w:tc>
        <w:tc>
          <w:tcPr>
            <w:tcW w:w="1276" w:type="dxa"/>
            <w:tcBorders>
              <w:top w:val="nil"/>
              <w:left w:val="nil"/>
              <w:bottom w:val="single" w:sz="4" w:space="0" w:color="auto"/>
              <w:right w:val="single" w:sz="4" w:space="0" w:color="auto"/>
            </w:tcBorders>
            <w:shd w:val="clear" w:color="000000" w:fill="FFFFFF"/>
            <w:vAlign w:val="center"/>
          </w:tcPr>
          <w:p w14:paraId="7E66CCEC" w14:textId="63C32285" w:rsidR="00B91C02" w:rsidRPr="00B62312" w:rsidRDefault="00B91C02" w:rsidP="00B91C02">
            <w:pPr>
              <w:jc w:val="center"/>
            </w:pPr>
          </w:p>
        </w:tc>
        <w:tc>
          <w:tcPr>
            <w:tcW w:w="1314" w:type="dxa"/>
            <w:tcBorders>
              <w:top w:val="nil"/>
              <w:left w:val="nil"/>
              <w:bottom w:val="single" w:sz="4" w:space="0" w:color="auto"/>
              <w:right w:val="single" w:sz="4" w:space="0" w:color="auto"/>
            </w:tcBorders>
            <w:shd w:val="clear" w:color="auto" w:fill="auto"/>
            <w:vAlign w:val="center"/>
          </w:tcPr>
          <w:p w14:paraId="48D07BA9" w14:textId="1E920B2B" w:rsidR="00B91C02" w:rsidRPr="00B62312" w:rsidRDefault="00B91C02" w:rsidP="00B91C02">
            <w:pPr>
              <w:jc w:val="center"/>
            </w:pPr>
          </w:p>
        </w:tc>
      </w:tr>
      <w:tr w:rsidR="00B91C02" w:rsidRPr="00B62312" w14:paraId="2E2FE422" w14:textId="77777777" w:rsidTr="003F7403">
        <w:trPr>
          <w:trHeight w:val="471"/>
        </w:trPr>
        <w:tc>
          <w:tcPr>
            <w:tcW w:w="588" w:type="dxa"/>
            <w:tcBorders>
              <w:top w:val="nil"/>
              <w:left w:val="single" w:sz="4" w:space="0" w:color="auto"/>
              <w:bottom w:val="single" w:sz="4" w:space="0" w:color="auto"/>
              <w:right w:val="single" w:sz="4" w:space="0" w:color="auto"/>
            </w:tcBorders>
            <w:shd w:val="clear" w:color="auto" w:fill="auto"/>
            <w:vAlign w:val="center"/>
          </w:tcPr>
          <w:p w14:paraId="220761AA" w14:textId="173B8685" w:rsidR="00B91C02" w:rsidRPr="00B62312" w:rsidRDefault="00B91C02" w:rsidP="00B91C02">
            <w:pPr>
              <w:jc w:val="center"/>
            </w:pPr>
            <w:r w:rsidRPr="00B62312">
              <w:t>2.3</w:t>
            </w:r>
          </w:p>
        </w:tc>
        <w:tc>
          <w:tcPr>
            <w:tcW w:w="5361" w:type="dxa"/>
            <w:tcBorders>
              <w:top w:val="nil"/>
              <w:left w:val="nil"/>
              <w:bottom w:val="single" w:sz="4" w:space="0" w:color="auto"/>
              <w:right w:val="single" w:sz="4" w:space="0" w:color="auto"/>
            </w:tcBorders>
            <w:shd w:val="clear" w:color="auto" w:fill="auto"/>
            <w:vAlign w:val="center"/>
          </w:tcPr>
          <w:p w14:paraId="103A70FB" w14:textId="2BE5F2B6" w:rsidR="00B91C02" w:rsidRPr="00B62312" w:rsidRDefault="00B91C02" w:rsidP="003D2236">
            <w:pPr>
              <w:rPr>
                <w:color w:val="000000"/>
              </w:rPr>
            </w:pPr>
            <w:r w:rsidRPr="00B62312">
              <w:rPr>
                <w:color w:val="000000"/>
              </w:rPr>
              <w:t xml:space="preserve">Установка и настройка </w:t>
            </w:r>
            <w:r w:rsidR="003D2236" w:rsidRPr="00B62312">
              <w:rPr>
                <w:color w:val="000000"/>
              </w:rPr>
              <w:t>СКЗИ</w:t>
            </w:r>
          </w:p>
        </w:tc>
        <w:tc>
          <w:tcPr>
            <w:tcW w:w="992" w:type="dxa"/>
            <w:tcBorders>
              <w:top w:val="nil"/>
              <w:left w:val="nil"/>
              <w:bottom w:val="single" w:sz="4" w:space="0" w:color="auto"/>
              <w:right w:val="single" w:sz="4" w:space="0" w:color="auto"/>
            </w:tcBorders>
            <w:shd w:val="clear" w:color="auto" w:fill="auto"/>
          </w:tcPr>
          <w:p w14:paraId="2D0D05D5" w14:textId="4A0A6B92" w:rsidR="00B91C02" w:rsidRPr="00B62312" w:rsidRDefault="00B91C02" w:rsidP="00B91C02">
            <w:pPr>
              <w:jc w:val="center"/>
            </w:pPr>
            <w:proofErr w:type="spellStart"/>
            <w:r w:rsidRPr="00B62312">
              <w:t>усл</w:t>
            </w:r>
            <w:proofErr w:type="spellEnd"/>
            <w:r w:rsidRPr="00B62312">
              <w:t xml:space="preserve"> </w:t>
            </w:r>
            <w:proofErr w:type="spellStart"/>
            <w:r w:rsidRPr="00B62312">
              <w:t>ед</w:t>
            </w:r>
            <w:proofErr w:type="spellEnd"/>
          </w:p>
        </w:tc>
        <w:tc>
          <w:tcPr>
            <w:tcW w:w="709" w:type="dxa"/>
            <w:tcBorders>
              <w:top w:val="nil"/>
              <w:left w:val="nil"/>
              <w:bottom w:val="single" w:sz="4" w:space="0" w:color="auto"/>
              <w:right w:val="single" w:sz="4" w:space="0" w:color="auto"/>
            </w:tcBorders>
            <w:shd w:val="clear" w:color="auto" w:fill="auto"/>
            <w:vAlign w:val="center"/>
          </w:tcPr>
          <w:p w14:paraId="67A57C24" w14:textId="78E64149" w:rsidR="00B91C02" w:rsidRPr="00B62312" w:rsidRDefault="00B91C02" w:rsidP="00B91C02">
            <w:pPr>
              <w:jc w:val="center"/>
            </w:pPr>
            <w:r w:rsidRPr="00B62312">
              <w:t>1</w:t>
            </w:r>
          </w:p>
        </w:tc>
        <w:tc>
          <w:tcPr>
            <w:tcW w:w="1276" w:type="dxa"/>
            <w:tcBorders>
              <w:top w:val="nil"/>
              <w:left w:val="nil"/>
              <w:bottom w:val="single" w:sz="4" w:space="0" w:color="auto"/>
              <w:right w:val="single" w:sz="4" w:space="0" w:color="auto"/>
            </w:tcBorders>
            <w:shd w:val="clear" w:color="000000" w:fill="FFFFFF"/>
            <w:vAlign w:val="center"/>
          </w:tcPr>
          <w:p w14:paraId="52986105" w14:textId="1B92A9CD" w:rsidR="00B91C02" w:rsidRPr="00B62312" w:rsidRDefault="00B91C02" w:rsidP="00B91C02">
            <w:pPr>
              <w:jc w:val="center"/>
            </w:pPr>
          </w:p>
        </w:tc>
        <w:tc>
          <w:tcPr>
            <w:tcW w:w="1314" w:type="dxa"/>
            <w:tcBorders>
              <w:top w:val="nil"/>
              <w:left w:val="nil"/>
              <w:bottom w:val="single" w:sz="4" w:space="0" w:color="auto"/>
              <w:right w:val="single" w:sz="4" w:space="0" w:color="auto"/>
            </w:tcBorders>
            <w:shd w:val="clear" w:color="auto" w:fill="auto"/>
            <w:vAlign w:val="center"/>
          </w:tcPr>
          <w:p w14:paraId="3ACEE4E4" w14:textId="50104778" w:rsidR="00B91C02" w:rsidRPr="00B62312" w:rsidRDefault="00B91C02" w:rsidP="00B91C02">
            <w:pPr>
              <w:jc w:val="center"/>
            </w:pPr>
          </w:p>
        </w:tc>
      </w:tr>
      <w:tr w:rsidR="001C6135" w:rsidRPr="00B62312" w14:paraId="51CBAF33" w14:textId="77777777" w:rsidTr="003D2236">
        <w:trPr>
          <w:trHeight w:val="437"/>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086EC732" w14:textId="77777777" w:rsidR="001C6135" w:rsidRPr="00B62312" w:rsidRDefault="001C6135" w:rsidP="002673D7">
            <w:pPr>
              <w:jc w:val="center"/>
              <w:rPr>
                <w:b/>
                <w:bCs/>
              </w:rPr>
            </w:pPr>
            <w:r w:rsidRPr="00B62312">
              <w:rPr>
                <w:b/>
                <w:bCs/>
              </w:rPr>
              <w:t> </w:t>
            </w:r>
          </w:p>
        </w:tc>
        <w:tc>
          <w:tcPr>
            <w:tcW w:w="8338" w:type="dxa"/>
            <w:gridSpan w:val="4"/>
            <w:tcBorders>
              <w:top w:val="nil"/>
              <w:left w:val="nil"/>
              <w:bottom w:val="single" w:sz="4" w:space="0" w:color="auto"/>
              <w:right w:val="single" w:sz="4" w:space="0" w:color="auto"/>
            </w:tcBorders>
            <w:shd w:val="clear" w:color="auto" w:fill="auto"/>
            <w:vAlign w:val="center"/>
            <w:hideMark/>
          </w:tcPr>
          <w:p w14:paraId="6852F0D4" w14:textId="07320960" w:rsidR="001C6135" w:rsidRPr="00B62312" w:rsidRDefault="001C6135" w:rsidP="001C6135">
            <w:pPr>
              <w:jc w:val="right"/>
              <w:rPr>
                <w:b/>
                <w:bCs/>
              </w:rPr>
            </w:pPr>
            <w:r w:rsidRPr="00B62312">
              <w:rPr>
                <w:b/>
                <w:bCs/>
              </w:rPr>
              <w:t>Итого по разделу 2:</w:t>
            </w:r>
          </w:p>
        </w:tc>
        <w:tc>
          <w:tcPr>
            <w:tcW w:w="1314" w:type="dxa"/>
            <w:tcBorders>
              <w:top w:val="nil"/>
              <w:left w:val="nil"/>
              <w:bottom w:val="single" w:sz="4" w:space="0" w:color="auto"/>
              <w:right w:val="single" w:sz="4" w:space="0" w:color="auto"/>
            </w:tcBorders>
            <w:shd w:val="clear" w:color="auto" w:fill="auto"/>
            <w:vAlign w:val="center"/>
            <w:hideMark/>
          </w:tcPr>
          <w:p w14:paraId="50EDE735" w14:textId="264F8B05" w:rsidR="001C6135" w:rsidRPr="00B62312" w:rsidRDefault="001C6135" w:rsidP="001C6135">
            <w:pPr>
              <w:jc w:val="center"/>
              <w:rPr>
                <w:b/>
                <w:bCs/>
              </w:rPr>
            </w:pPr>
          </w:p>
        </w:tc>
      </w:tr>
      <w:tr w:rsidR="00C21352" w:rsidRPr="00B62312" w14:paraId="43E634B6" w14:textId="77777777" w:rsidTr="003F7403">
        <w:trPr>
          <w:trHeight w:val="415"/>
        </w:trPr>
        <w:tc>
          <w:tcPr>
            <w:tcW w:w="588" w:type="dxa"/>
            <w:tcBorders>
              <w:top w:val="nil"/>
              <w:left w:val="single" w:sz="4" w:space="0" w:color="auto"/>
              <w:bottom w:val="single" w:sz="4" w:space="0" w:color="auto"/>
              <w:right w:val="single" w:sz="4" w:space="0" w:color="auto"/>
            </w:tcBorders>
            <w:shd w:val="clear" w:color="auto" w:fill="auto"/>
            <w:noWrap/>
            <w:vAlign w:val="center"/>
          </w:tcPr>
          <w:p w14:paraId="77E5AA2F" w14:textId="759C860F" w:rsidR="00C21352" w:rsidRPr="00B62312" w:rsidRDefault="003D2236" w:rsidP="002673D7">
            <w:pPr>
              <w:jc w:val="center"/>
              <w:rPr>
                <w:b/>
                <w:bCs/>
                <w:color w:val="000000"/>
              </w:rPr>
            </w:pPr>
            <w:r w:rsidRPr="00B62312">
              <w:rPr>
                <w:b/>
                <w:bCs/>
                <w:color w:val="000000"/>
              </w:rPr>
              <w:t>3</w:t>
            </w:r>
          </w:p>
        </w:tc>
        <w:tc>
          <w:tcPr>
            <w:tcW w:w="5361" w:type="dxa"/>
            <w:tcBorders>
              <w:top w:val="nil"/>
              <w:left w:val="nil"/>
              <w:bottom w:val="single" w:sz="4" w:space="0" w:color="auto"/>
              <w:right w:val="single" w:sz="4" w:space="0" w:color="auto"/>
            </w:tcBorders>
            <w:shd w:val="clear" w:color="FFFFCC" w:fill="FFFFFF"/>
            <w:vAlign w:val="center"/>
          </w:tcPr>
          <w:p w14:paraId="08A7301B" w14:textId="7333C0FD" w:rsidR="00C21352" w:rsidRPr="00B62312" w:rsidRDefault="003D2236" w:rsidP="00EB7376">
            <w:pPr>
              <w:rPr>
                <w:b/>
                <w:bCs/>
              </w:rPr>
            </w:pPr>
            <w:r w:rsidRPr="00B62312">
              <w:rPr>
                <w:b/>
                <w:bCs/>
              </w:rPr>
              <w:t>Предварительное обследование объекта</w:t>
            </w:r>
          </w:p>
        </w:tc>
        <w:tc>
          <w:tcPr>
            <w:tcW w:w="992" w:type="dxa"/>
            <w:tcBorders>
              <w:top w:val="nil"/>
              <w:left w:val="nil"/>
              <w:bottom w:val="single" w:sz="4" w:space="0" w:color="auto"/>
              <w:right w:val="single" w:sz="4" w:space="0" w:color="auto"/>
            </w:tcBorders>
            <w:shd w:val="clear" w:color="FFFFCC" w:fill="FFFFFF"/>
            <w:vAlign w:val="center"/>
          </w:tcPr>
          <w:p w14:paraId="10ED2758" w14:textId="3CD38E9A" w:rsidR="00C21352" w:rsidRPr="00B62312" w:rsidRDefault="00C21352" w:rsidP="00EB7376">
            <w:pPr>
              <w:jc w:val="center"/>
              <w:rPr>
                <w:b/>
                <w:bCs/>
              </w:rPr>
            </w:pPr>
            <w:proofErr w:type="spellStart"/>
            <w:r w:rsidRPr="00B62312">
              <w:rPr>
                <w:b/>
                <w:bCs/>
              </w:rPr>
              <w:t>усл</w:t>
            </w:r>
            <w:proofErr w:type="spellEnd"/>
            <w:r w:rsidRPr="00B62312">
              <w:rPr>
                <w:b/>
                <w:bCs/>
              </w:rPr>
              <w:t xml:space="preserve"> </w:t>
            </w:r>
            <w:proofErr w:type="spellStart"/>
            <w:r w:rsidRPr="00B62312">
              <w:rPr>
                <w:b/>
                <w:bCs/>
              </w:rPr>
              <w:t>ед</w:t>
            </w:r>
            <w:proofErr w:type="spellEnd"/>
          </w:p>
        </w:tc>
        <w:tc>
          <w:tcPr>
            <w:tcW w:w="709" w:type="dxa"/>
            <w:tcBorders>
              <w:top w:val="nil"/>
              <w:left w:val="nil"/>
              <w:bottom w:val="single" w:sz="4" w:space="0" w:color="auto"/>
              <w:right w:val="single" w:sz="4" w:space="0" w:color="auto"/>
            </w:tcBorders>
            <w:shd w:val="clear" w:color="FFFFCC" w:fill="FFFFFF"/>
            <w:vAlign w:val="center"/>
          </w:tcPr>
          <w:p w14:paraId="750B22E6" w14:textId="1B1271F4" w:rsidR="00C21352" w:rsidRPr="00B62312" w:rsidRDefault="00C21352" w:rsidP="00EB7376">
            <w:pPr>
              <w:jc w:val="center"/>
              <w:rPr>
                <w:b/>
                <w:bCs/>
              </w:rPr>
            </w:pPr>
            <w:r w:rsidRPr="00B62312">
              <w:rPr>
                <w:b/>
                <w:bCs/>
              </w:rPr>
              <w:t>1</w:t>
            </w:r>
          </w:p>
        </w:tc>
        <w:tc>
          <w:tcPr>
            <w:tcW w:w="1276" w:type="dxa"/>
            <w:tcBorders>
              <w:top w:val="nil"/>
              <w:left w:val="nil"/>
              <w:bottom w:val="single" w:sz="4" w:space="0" w:color="auto"/>
              <w:right w:val="single" w:sz="4" w:space="0" w:color="auto"/>
            </w:tcBorders>
            <w:shd w:val="clear" w:color="FFFFCC" w:fill="FFFFFF"/>
            <w:vAlign w:val="center"/>
          </w:tcPr>
          <w:p w14:paraId="40BEBB38" w14:textId="745784B9" w:rsidR="00C21352" w:rsidRPr="00B62312" w:rsidRDefault="00C21352" w:rsidP="00C21352">
            <w:pPr>
              <w:jc w:val="right"/>
              <w:rPr>
                <w:b/>
                <w:bCs/>
              </w:rPr>
            </w:pPr>
          </w:p>
        </w:tc>
        <w:tc>
          <w:tcPr>
            <w:tcW w:w="1314" w:type="dxa"/>
            <w:tcBorders>
              <w:top w:val="nil"/>
              <w:left w:val="nil"/>
              <w:bottom w:val="single" w:sz="4" w:space="0" w:color="auto"/>
              <w:right w:val="single" w:sz="4" w:space="0" w:color="auto"/>
            </w:tcBorders>
            <w:shd w:val="clear" w:color="auto" w:fill="auto"/>
            <w:vAlign w:val="center"/>
          </w:tcPr>
          <w:p w14:paraId="70212DC8" w14:textId="237FAE89" w:rsidR="00C21352" w:rsidRPr="00B62312" w:rsidRDefault="00C21352" w:rsidP="00C21352">
            <w:pPr>
              <w:jc w:val="center"/>
              <w:rPr>
                <w:b/>
                <w:bCs/>
              </w:rPr>
            </w:pPr>
          </w:p>
        </w:tc>
      </w:tr>
      <w:tr w:rsidR="00EB7376" w:rsidRPr="00B62312" w14:paraId="2DBB23AE" w14:textId="77777777" w:rsidTr="003F7403">
        <w:trPr>
          <w:trHeight w:val="421"/>
        </w:trPr>
        <w:tc>
          <w:tcPr>
            <w:tcW w:w="588" w:type="dxa"/>
            <w:tcBorders>
              <w:top w:val="nil"/>
              <w:left w:val="single" w:sz="4" w:space="0" w:color="auto"/>
              <w:bottom w:val="single" w:sz="4" w:space="0" w:color="auto"/>
              <w:right w:val="single" w:sz="4" w:space="0" w:color="auto"/>
            </w:tcBorders>
            <w:shd w:val="clear" w:color="auto" w:fill="auto"/>
            <w:noWrap/>
            <w:vAlign w:val="center"/>
          </w:tcPr>
          <w:p w14:paraId="0C42B147" w14:textId="118FAC01" w:rsidR="00EB7376" w:rsidRPr="00B62312" w:rsidRDefault="003D2236" w:rsidP="00EB7376">
            <w:pPr>
              <w:jc w:val="center"/>
              <w:rPr>
                <w:b/>
                <w:bCs/>
                <w:color w:val="000000"/>
              </w:rPr>
            </w:pPr>
            <w:r w:rsidRPr="00B62312">
              <w:rPr>
                <w:b/>
                <w:bCs/>
                <w:color w:val="000000"/>
              </w:rPr>
              <w:t>4</w:t>
            </w:r>
          </w:p>
        </w:tc>
        <w:tc>
          <w:tcPr>
            <w:tcW w:w="5361" w:type="dxa"/>
            <w:tcBorders>
              <w:top w:val="nil"/>
              <w:left w:val="nil"/>
              <w:bottom w:val="single" w:sz="4" w:space="0" w:color="auto"/>
              <w:right w:val="single" w:sz="4" w:space="0" w:color="auto"/>
            </w:tcBorders>
            <w:shd w:val="clear" w:color="FFFFCC" w:fill="FFFFFF"/>
            <w:vAlign w:val="center"/>
          </w:tcPr>
          <w:p w14:paraId="75979D39" w14:textId="08FCF214" w:rsidR="00EB7376" w:rsidRPr="00B62312" w:rsidRDefault="00EB7376" w:rsidP="003D2236">
            <w:pPr>
              <w:rPr>
                <w:b/>
                <w:bCs/>
              </w:rPr>
            </w:pPr>
            <w:r w:rsidRPr="00B62312">
              <w:rPr>
                <w:b/>
                <w:bCs/>
              </w:rPr>
              <w:t xml:space="preserve">Разработка </w:t>
            </w:r>
            <w:r w:rsidR="003D2236" w:rsidRPr="00B62312">
              <w:rPr>
                <w:b/>
                <w:bCs/>
              </w:rPr>
              <w:t>проектов ОРД</w:t>
            </w:r>
          </w:p>
        </w:tc>
        <w:tc>
          <w:tcPr>
            <w:tcW w:w="992" w:type="dxa"/>
            <w:tcBorders>
              <w:top w:val="nil"/>
              <w:left w:val="nil"/>
              <w:bottom w:val="single" w:sz="4" w:space="0" w:color="auto"/>
              <w:right w:val="single" w:sz="4" w:space="0" w:color="auto"/>
            </w:tcBorders>
            <w:shd w:val="clear" w:color="FFFFCC" w:fill="FFFFFF"/>
            <w:vAlign w:val="center"/>
          </w:tcPr>
          <w:p w14:paraId="547788E5" w14:textId="6551416A" w:rsidR="00EB7376" w:rsidRPr="00B62312" w:rsidRDefault="00EB7376" w:rsidP="00EB7376">
            <w:pPr>
              <w:jc w:val="center"/>
              <w:rPr>
                <w:b/>
                <w:bCs/>
              </w:rPr>
            </w:pPr>
            <w:proofErr w:type="spellStart"/>
            <w:r w:rsidRPr="00B62312">
              <w:rPr>
                <w:b/>
                <w:bCs/>
              </w:rPr>
              <w:t>усл</w:t>
            </w:r>
            <w:proofErr w:type="spellEnd"/>
            <w:r w:rsidRPr="00B62312">
              <w:rPr>
                <w:b/>
                <w:bCs/>
              </w:rPr>
              <w:t xml:space="preserve"> </w:t>
            </w:r>
            <w:proofErr w:type="spellStart"/>
            <w:r w:rsidRPr="00B62312">
              <w:rPr>
                <w:b/>
                <w:bCs/>
              </w:rPr>
              <w:t>ед</w:t>
            </w:r>
            <w:proofErr w:type="spellEnd"/>
          </w:p>
        </w:tc>
        <w:tc>
          <w:tcPr>
            <w:tcW w:w="709" w:type="dxa"/>
            <w:tcBorders>
              <w:top w:val="nil"/>
              <w:left w:val="nil"/>
              <w:bottom w:val="single" w:sz="4" w:space="0" w:color="auto"/>
              <w:right w:val="single" w:sz="4" w:space="0" w:color="auto"/>
            </w:tcBorders>
            <w:shd w:val="clear" w:color="FFFFCC" w:fill="FFFFFF"/>
            <w:vAlign w:val="center"/>
          </w:tcPr>
          <w:p w14:paraId="08CB9655" w14:textId="79476555" w:rsidR="00EB7376" w:rsidRPr="00B62312" w:rsidRDefault="00EB7376" w:rsidP="00EB7376">
            <w:pPr>
              <w:jc w:val="center"/>
              <w:rPr>
                <w:b/>
                <w:bCs/>
              </w:rPr>
            </w:pPr>
            <w:r w:rsidRPr="00B62312">
              <w:rPr>
                <w:b/>
                <w:bCs/>
              </w:rPr>
              <w:t>1</w:t>
            </w:r>
          </w:p>
        </w:tc>
        <w:tc>
          <w:tcPr>
            <w:tcW w:w="1276" w:type="dxa"/>
            <w:tcBorders>
              <w:top w:val="nil"/>
              <w:left w:val="nil"/>
              <w:bottom w:val="single" w:sz="4" w:space="0" w:color="auto"/>
              <w:right w:val="single" w:sz="4" w:space="0" w:color="auto"/>
            </w:tcBorders>
            <w:shd w:val="clear" w:color="FFFFCC" w:fill="FFFFFF"/>
            <w:vAlign w:val="center"/>
          </w:tcPr>
          <w:p w14:paraId="0552E5E4" w14:textId="2241B788" w:rsidR="00EB7376" w:rsidRPr="00B62312" w:rsidRDefault="00EB7376" w:rsidP="00EB7376">
            <w:pPr>
              <w:jc w:val="right"/>
              <w:rPr>
                <w:b/>
                <w:bCs/>
              </w:rPr>
            </w:pPr>
          </w:p>
        </w:tc>
        <w:tc>
          <w:tcPr>
            <w:tcW w:w="1314" w:type="dxa"/>
            <w:tcBorders>
              <w:top w:val="nil"/>
              <w:left w:val="nil"/>
              <w:bottom w:val="single" w:sz="4" w:space="0" w:color="auto"/>
              <w:right w:val="single" w:sz="4" w:space="0" w:color="auto"/>
            </w:tcBorders>
            <w:shd w:val="clear" w:color="auto" w:fill="auto"/>
            <w:vAlign w:val="center"/>
          </w:tcPr>
          <w:p w14:paraId="584A1958" w14:textId="6ADFAECC" w:rsidR="00EB7376" w:rsidRPr="00B62312" w:rsidRDefault="00EB7376" w:rsidP="00EB7376">
            <w:pPr>
              <w:jc w:val="center"/>
              <w:rPr>
                <w:b/>
                <w:bCs/>
              </w:rPr>
            </w:pPr>
          </w:p>
        </w:tc>
      </w:tr>
      <w:tr w:rsidR="002673D7" w:rsidRPr="00B62312" w14:paraId="76D5C61D" w14:textId="77777777" w:rsidTr="003D2236">
        <w:trPr>
          <w:trHeight w:val="28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14:paraId="35C1F41E" w14:textId="52741C0C" w:rsidR="002673D7" w:rsidRPr="00B62312" w:rsidRDefault="003D2236" w:rsidP="002673D7">
            <w:pPr>
              <w:jc w:val="center"/>
              <w:rPr>
                <w:b/>
                <w:bCs/>
                <w:color w:val="000000"/>
              </w:rPr>
            </w:pPr>
            <w:r w:rsidRPr="00B62312">
              <w:rPr>
                <w:b/>
                <w:bCs/>
                <w:color w:val="000000"/>
              </w:rPr>
              <w:t>5</w:t>
            </w:r>
          </w:p>
        </w:tc>
        <w:tc>
          <w:tcPr>
            <w:tcW w:w="9652" w:type="dxa"/>
            <w:gridSpan w:val="5"/>
            <w:tcBorders>
              <w:top w:val="single" w:sz="4" w:space="0" w:color="auto"/>
              <w:left w:val="nil"/>
              <w:bottom w:val="single" w:sz="4" w:space="0" w:color="auto"/>
              <w:right w:val="single" w:sz="4" w:space="0" w:color="000000"/>
            </w:tcBorders>
            <w:shd w:val="clear" w:color="FFFFCC" w:fill="FFFFFF"/>
            <w:vAlign w:val="center"/>
            <w:hideMark/>
          </w:tcPr>
          <w:p w14:paraId="6CBF02A8" w14:textId="06E37366" w:rsidR="002673D7" w:rsidRPr="00B62312" w:rsidRDefault="003D2236" w:rsidP="003D2236">
            <w:pPr>
              <w:rPr>
                <w:b/>
                <w:bCs/>
                <w:color w:val="000000"/>
              </w:rPr>
            </w:pPr>
            <w:r w:rsidRPr="00B62312">
              <w:rPr>
                <w:b/>
                <w:bCs/>
                <w:color w:val="000000"/>
              </w:rPr>
              <w:t xml:space="preserve">Аттестация </w:t>
            </w:r>
            <w:r w:rsidR="00C21352" w:rsidRPr="00B62312">
              <w:rPr>
                <w:b/>
                <w:bCs/>
                <w:color w:val="000000"/>
              </w:rPr>
              <w:t>АС</w:t>
            </w:r>
          </w:p>
        </w:tc>
      </w:tr>
      <w:tr w:rsidR="002673D7" w:rsidRPr="00B62312" w14:paraId="74C64AA0" w14:textId="77777777" w:rsidTr="003F7403">
        <w:trPr>
          <w:trHeight w:val="6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14:paraId="021E33B6" w14:textId="5268F997" w:rsidR="002673D7" w:rsidRPr="00B62312" w:rsidRDefault="00C21352" w:rsidP="002673D7">
            <w:pPr>
              <w:jc w:val="center"/>
              <w:rPr>
                <w:color w:val="000000"/>
              </w:rPr>
            </w:pPr>
            <w:r w:rsidRPr="00B62312">
              <w:rPr>
                <w:color w:val="000000"/>
              </w:rPr>
              <w:t>6</w:t>
            </w:r>
            <w:r w:rsidR="002673D7" w:rsidRPr="00B62312">
              <w:rPr>
                <w:color w:val="000000"/>
              </w:rPr>
              <w:t>.1</w:t>
            </w:r>
          </w:p>
        </w:tc>
        <w:tc>
          <w:tcPr>
            <w:tcW w:w="5361" w:type="dxa"/>
            <w:tcBorders>
              <w:top w:val="nil"/>
              <w:left w:val="nil"/>
              <w:bottom w:val="single" w:sz="4" w:space="0" w:color="auto"/>
              <w:right w:val="single" w:sz="4" w:space="0" w:color="auto"/>
            </w:tcBorders>
            <w:shd w:val="clear" w:color="FFFFCC" w:fill="FFFFFF"/>
            <w:vAlign w:val="center"/>
            <w:hideMark/>
          </w:tcPr>
          <w:p w14:paraId="5BB27341" w14:textId="57D1261E" w:rsidR="002673D7" w:rsidRPr="00B62312" w:rsidRDefault="003D2236" w:rsidP="00C21352">
            <w:pPr>
              <w:rPr>
                <w:color w:val="000000"/>
              </w:rPr>
            </w:pPr>
            <w:r w:rsidRPr="00B62312">
              <w:rPr>
                <w:color w:val="000000"/>
              </w:rPr>
              <w:t>Оценка эффективности принятых мер защиты от утечки от НСД с помощью сертифицированных программных средств анализа защищенности ИС</w:t>
            </w:r>
          </w:p>
        </w:tc>
        <w:tc>
          <w:tcPr>
            <w:tcW w:w="992" w:type="dxa"/>
            <w:tcBorders>
              <w:top w:val="nil"/>
              <w:left w:val="nil"/>
              <w:bottom w:val="single" w:sz="4" w:space="0" w:color="auto"/>
              <w:right w:val="single" w:sz="4" w:space="0" w:color="auto"/>
            </w:tcBorders>
            <w:shd w:val="clear" w:color="FFFFCC" w:fill="FFFFFF"/>
            <w:vAlign w:val="center"/>
            <w:hideMark/>
          </w:tcPr>
          <w:p w14:paraId="67FC6FE9" w14:textId="3374A8B8" w:rsidR="002673D7" w:rsidRPr="00B62312" w:rsidRDefault="007B446A" w:rsidP="002673D7">
            <w:pPr>
              <w:jc w:val="center"/>
              <w:rPr>
                <w:color w:val="000000"/>
              </w:rPr>
            </w:pPr>
            <w:proofErr w:type="spellStart"/>
            <w:r w:rsidRPr="00B62312">
              <w:rPr>
                <w:color w:val="000000"/>
              </w:rPr>
              <w:t>усл</w:t>
            </w:r>
            <w:proofErr w:type="spellEnd"/>
            <w:r w:rsidRPr="00B62312">
              <w:rPr>
                <w:color w:val="000000"/>
              </w:rPr>
              <w:t xml:space="preserve">. </w:t>
            </w:r>
            <w:proofErr w:type="spellStart"/>
            <w:r w:rsidRPr="00B62312">
              <w:rPr>
                <w:color w:val="000000"/>
              </w:rPr>
              <w:t>ед</w:t>
            </w:r>
            <w:proofErr w:type="spellEnd"/>
          </w:p>
        </w:tc>
        <w:tc>
          <w:tcPr>
            <w:tcW w:w="709" w:type="dxa"/>
            <w:tcBorders>
              <w:top w:val="nil"/>
              <w:left w:val="nil"/>
              <w:bottom w:val="single" w:sz="4" w:space="0" w:color="auto"/>
              <w:right w:val="single" w:sz="4" w:space="0" w:color="auto"/>
            </w:tcBorders>
            <w:shd w:val="clear" w:color="FFFFCC" w:fill="FFFFFF"/>
            <w:vAlign w:val="center"/>
            <w:hideMark/>
          </w:tcPr>
          <w:p w14:paraId="5A5E32AE" w14:textId="77777777" w:rsidR="002673D7" w:rsidRPr="00B62312" w:rsidRDefault="002673D7" w:rsidP="002673D7">
            <w:pPr>
              <w:jc w:val="center"/>
              <w:rPr>
                <w:color w:val="000000"/>
              </w:rPr>
            </w:pPr>
            <w:r w:rsidRPr="00B62312">
              <w:rPr>
                <w:color w:val="000000"/>
              </w:rPr>
              <w:t>1</w:t>
            </w:r>
          </w:p>
        </w:tc>
        <w:tc>
          <w:tcPr>
            <w:tcW w:w="1276" w:type="dxa"/>
            <w:tcBorders>
              <w:top w:val="nil"/>
              <w:left w:val="nil"/>
              <w:bottom w:val="single" w:sz="4" w:space="0" w:color="auto"/>
              <w:right w:val="single" w:sz="4" w:space="0" w:color="auto"/>
            </w:tcBorders>
            <w:shd w:val="clear" w:color="000000" w:fill="FFFFFF"/>
            <w:vAlign w:val="center"/>
          </w:tcPr>
          <w:p w14:paraId="6ACB32C5" w14:textId="3A8B89AB" w:rsidR="002673D7" w:rsidRPr="00B62312" w:rsidRDefault="002673D7" w:rsidP="002673D7">
            <w:pPr>
              <w:jc w:val="center"/>
              <w:rPr>
                <w:color w:val="000000"/>
              </w:rPr>
            </w:pPr>
          </w:p>
        </w:tc>
        <w:tc>
          <w:tcPr>
            <w:tcW w:w="1314" w:type="dxa"/>
            <w:tcBorders>
              <w:top w:val="nil"/>
              <w:left w:val="nil"/>
              <w:bottom w:val="single" w:sz="4" w:space="0" w:color="auto"/>
              <w:right w:val="single" w:sz="4" w:space="0" w:color="auto"/>
            </w:tcBorders>
            <w:shd w:val="clear" w:color="auto" w:fill="auto"/>
            <w:vAlign w:val="center"/>
          </w:tcPr>
          <w:p w14:paraId="1067AF8C" w14:textId="0DB02BC3" w:rsidR="002673D7" w:rsidRPr="00B62312" w:rsidRDefault="002673D7" w:rsidP="002673D7">
            <w:pPr>
              <w:jc w:val="center"/>
              <w:rPr>
                <w:color w:val="000000"/>
              </w:rPr>
            </w:pPr>
          </w:p>
        </w:tc>
      </w:tr>
      <w:tr w:rsidR="002673D7" w:rsidRPr="00B62312" w14:paraId="5CEF06E3" w14:textId="77777777" w:rsidTr="003F7403">
        <w:trPr>
          <w:trHeight w:val="6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14:paraId="7629C1E0" w14:textId="3997AC9C" w:rsidR="002673D7" w:rsidRPr="00B62312" w:rsidRDefault="00C21352" w:rsidP="002673D7">
            <w:pPr>
              <w:jc w:val="center"/>
              <w:rPr>
                <w:color w:val="000000"/>
              </w:rPr>
            </w:pPr>
            <w:r w:rsidRPr="00B62312">
              <w:rPr>
                <w:color w:val="000000"/>
              </w:rPr>
              <w:t>6</w:t>
            </w:r>
            <w:r w:rsidR="002673D7" w:rsidRPr="00B62312">
              <w:rPr>
                <w:color w:val="000000"/>
              </w:rPr>
              <w:t>.2</w:t>
            </w:r>
          </w:p>
        </w:tc>
        <w:tc>
          <w:tcPr>
            <w:tcW w:w="5361" w:type="dxa"/>
            <w:tcBorders>
              <w:top w:val="nil"/>
              <w:left w:val="nil"/>
              <w:bottom w:val="single" w:sz="4" w:space="0" w:color="auto"/>
              <w:right w:val="single" w:sz="4" w:space="0" w:color="auto"/>
            </w:tcBorders>
            <w:shd w:val="clear" w:color="FFFFCC" w:fill="FFFFFF"/>
            <w:vAlign w:val="center"/>
            <w:hideMark/>
          </w:tcPr>
          <w:p w14:paraId="3AFFA1FD" w14:textId="2A294FB8" w:rsidR="002673D7" w:rsidRPr="00B62312" w:rsidRDefault="002673D7" w:rsidP="00C21352">
            <w:pPr>
              <w:rPr>
                <w:color w:val="000000"/>
              </w:rPr>
            </w:pPr>
            <w:bookmarkStart w:id="3" w:name="_GoBack"/>
            <w:r w:rsidRPr="00B62312">
              <w:rPr>
                <w:color w:val="000000"/>
              </w:rPr>
              <w:t xml:space="preserve">Оценка эффективности защиты информации от </w:t>
            </w:r>
            <w:r w:rsidR="00C21352" w:rsidRPr="00B62312">
              <w:rPr>
                <w:color w:val="000000"/>
              </w:rPr>
              <w:t>утечки по каналам побочных электромагнитных излучений и наводок</w:t>
            </w:r>
            <w:bookmarkEnd w:id="3"/>
          </w:p>
        </w:tc>
        <w:tc>
          <w:tcPr>
            <w:tcW w:w="992" w:type="dxa"/>
            <w:tcBorders>
              <w:top w:val="nil"/>
              <w:left w:val="nil"/>
              <w:bottom w:val="single" w:sz="4" w:space="0" w:color="auto"/>
              <w:right w:val="single" w:sz="4" w:space="0" w:color="auto"/>
            </w:tcBorders>
            <w:shd w:val="clear" w:color="FFFFCC" w:fill="FFFFFF"/>
            <w:vAlign w:val="center"/>
            <w:hideMark/>
          </w:tcPr>
          <w:p w14:paraId="7BF64B3C" w14:textId="57C04C45" w:rsidR="002673D7" w:rsidRPr="00B62312" w:rsidRDefault="007B446A" w:rsidP="002673D7">
            <w:pPr>
              <w:jc w:val="center"/>
              <w:rPr>
                <w:color w:val="000000"/>
              </w:rPr>
            </w:pPr>
            <w:proofErr w:type="spellStart"/>
            <w:r w:rsidRPr="00B62312">
              <w:rPr>
                <w:color w:val="000000"/>
              </w:rPr>
              <w:t>усл</w:t>
            </w:r>
            <w:proofErr w:type="spellEnd"/>
            <w:r w:rsidRPr="00B62312">
              <w:rPr>
                <w:color w:val="000000"/>
              </w:rPr>
              <w:t xml:space="preserve">. </w:t>
            </w:r>
            <w:proofErr w:type="spellStart"/>
            <w:r w:rsidRPr="00B62312">
              <w:rPr>
                <w:color w:val="000000"/>
              </w:rPr>
              <w:t>ед</w:t>
            </w:r>
            <w:proofErr w:type="spellEnd"/>
          </w:p>
        </w:tc>
        <w:tc>
          <w:tcPr>
            <w:tcW w:w="709" w:type="dxa"/>
            <w:tcBorders>
              <w:top w:val="nil"/>
              <w:left w:val="nil"/>
              <w:bottom w:val="single" w:sz="4" w:space="0" w:color="auto"/>
              <w:right w:val="single" w:sz="4" w:space="0" w:color="auto"/>
            </w:tcBorders>
            <w:shd w:val="clear" w:color="FFFFCC" w:fill="FFFFFF"/>
            <w:vAlign w:val="center"/>
            <w:hideMark/>
          </w:tcPr>
          <w:p w14:paraId="32B14551" w14:textId="77777777" w:rsidR="002673D7" w:rsidRPr="00B62312" w:rsidRDefault="002673D7" w:rsidP="002673D7">
            <w:pPr>
              <w:jc w:val="center"/>
              <w:rPr>
                <w:color w:val="000000"/>
              </w:rPr>
            </w:pPr>
            <w:r w:rsidRPr="00B62312">
              <w:rPr>
                <w:color w:val="000000"/>
              </w:rPr>
              <w:t>1</w:t>
            </w:r>
          </w:p>
        </w:tc>
        <w:tc>
          <w:tcPr>
            <w:tcW w:w="1276" w:type="dxa"/>
            <w:tcBorders>
              <w:top w:val="nil"/>
              <w:left w:val="nil"/>
              <w:bottom w:val="single" w:sz="4" w:space="0" w:color="auto"/>
              <w:right w:val="single" w:sz="4" w:space="0" w:color="auto"/>
            </w:tcBorders>
            <w:shd w:val="clear" w:color="000000" w:fill="FFFFFF"/>
            <w:vAlign w:val="center"/>
          </w:tcPr>
          <w:p w14:paraId="55BD0C77" w14:textId="5FA1A2E0" w:rsidR="002673D7" w:rsidRPr="00B62312" w:rsidRDefault="002673D7" w:rsidP="002673D7">
            <w:pPr>
              <w:jc w:val="center"/>
              <w:rPr>
                <w:color w:val="000000"/>
              </w:rPr>
            </w:pPr>
          </w:p>
        </w:tc>
        <w:tc>
          <w:tcPr>
            <w:tcW w:w="1314" w:type="dxa"/>
            <w:tcBorders>
              <w:top w:val="nil"/>
              <w:left w:val="nil"/>
              <w:bottom w:val="single" w:sz="4" w:space="0" w:color="auto"/>
              <w:right w:val="single" w:sz="4" w:space="0" w:color="auto"/>
            </w:tcBorders>
            <w:shd w:val="clear" w:color="auto" w:fill="auto"/>
            <w:vAlign w:val="center"/>
          </w:tcPr>
          <w:p w14:paraId="50941B7A" w14:textId="162D36F2" w:rsidR="002673D7" w:rsidRPr="00B62312" w:rsidRDefault="002673D7" w:rsidP="002673D7">
            <w:pPr>
              <w:jc w:val="center"/>
              <w:rPr>
                <w:color w:val="000000"/>
              </w:rPr>
            </w:pPr>
          </w:p>
        </w:tc>
      </w:tr>
      <w:tr w:rsidR="00C21352" w:rsidRPr="00B62312" w14:paraId="07498AEA" w14:textId="77777777" w:rsidTr="003D2236">
        <w:trPr>
          <w:trHeight w:val="274"/>
        </w:trPr>
        <w:tc>
          <w:tcPr>
            <w:tcW w:w="8926" w:type="dxa"/>
            <w:gridSpan w:val="5"/>
            <w:tcBorders>
              <w:top w:val="single" w:sz="4" w:space="0" w:color="auto"/>
              <w:left w:val="single" w:sz="4" w:space="0" w:color="auto"/>
              <w:bottom w:val="single" w:sz="4" w:space="0" w:color="auto"/>
              <w:right w:val="single" w:sz="4" w:space="0" w:color="auto"/>
            </w:tcBorders>
            <w:shd w:val="clear" w:color="FFFFCC" w:fill="FFFFFF"/>
            <w:vAlign w:val="center"/>
            <w:hideMark/>
          </w:tcPr>
          <w:p w14:paraId="7257C748" w14:textId="6587BDBD" w:rsidR="00C21352" w:rsidRPr="00B62312" w:rsidRDefault="003D2236" w:rsidP="00C21352">
            <w:pPr>
              <w:jc w:val="right"/>
              <w:rPr>
                <w:b/>
                <w:bCs/>
                <w:color w:val="000000"/>
              </w:rPr>
            </w:pPr>
            <w:r w:rsidRPr="00B62312">
              <w:rPr>
                <w:b/>
                <w:bCs/>
                <w:color w:val="000000"/>
              </w:rPr>
              <w:t>ИТОГО по разделу 5</w:t>
            </w:r>
            <w:r w:rsidR="00C21352" w:rsidRPr="00B62312">
              <w:rPr>
                <w:b/>
                <w:bCs/>
                <w:color w:val="000000"/>
              </w:rPr>
              <w:t>:</w:t>
            </w:r>
            <w:r w:rsidR="00C21352" w:rsidRPr="00B62312">
              <w:rPr>
                <w:color w:val="000000"/>
              </w:rPr>
              <w:t> </w:t>
            </w:r>
          </w:p>
        </w:tc>
        <w:tc>
          <w:tcPr>
            <w:tcW w:w="1314" w:type="dxa"/>
            <w:tcBorders>
              <w:top w:val="nil"/>
              <w:left w:val="nil"/>
              <w:bottom w:val="single" w:sz="4" w:space="0" w:color="auto"/>
              <w:right w:val="single" w:sz="4" w:space="0" w:color="auto"/>
            </w:tcBorders>
            <w:shd w:val="clear" w:color="auto" w:fill="auto"/>
            <w:vAlign w:val="center"/>
          </w:tcPr>
          <w:p w14:paraId="2C850CD1" w14:textId="56F257B8" w:rsidR="00C21352" w:rsidRPr="00B62312" w:rsidRDefault="00C21352" w:rsidP="002673D7">
            <w:pPr>
              <w:jc w:val="center"/>
              <w:rPr>
                <w:b/>
                <w:bCs/>
                <w:color w:val="000000"/>
              </w:rPr>
            </w:pPr>
          </w:p>
        </w:tc>
      </w:tr>
      <w:tr w:rsidR="002673D7" w:rsidRPr="00B62312" w14:paraId="0DBF2AF3" w14:textId="77777777" w:rsidTr="003D2236">
        <w:trPr>
          <w:trHeight w:val="289"/>
        </w:trPr>
        <w:tc>
          <w:tcPr>
            <w:tcW w:w="89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B62F672" w14:textId="2325AF17" w:rsidR="002673D7" w:rsidRPr="00B62312" w:rsidRDefault="002673D7" w:rsidP="00C21352">
            <w:pPr>
              <w:jc w:val="right"/>
              <w:rPr>
                <w:b/>
                <w:bCs/>
                <w:color w:val="000000"/>
              </w:rPr>
            </w:pPr>
            <w:r w:rsidRPr="00B62312">
              <w:rPr>
                <w:b/>
                <w:bCs/>
                <w:color w:val="000000"/>
              </w:rPr>
              <w:t>ИТОГО:</w:t>
            </w:r>
          </w:p>
        </w:tc>
        <w:tc>
          <w:tcPr>
            <w:tcW w:w="1314" w:type="dxa"/>
            <w:tcBorders>
              <w:top w:val="single" w:sz="4" w:space="0" w:color="auto"/>
              <w:left w:val="nil"/>
              <w:bottom w:val="single" w:sz="4" w:space="0" w:color="auto"/>
              <w:right w:val="single" w:sz="4" w:space="0" w:color="auto"/>
            </w:tcBorders>
            <w:shd w:val="clear" w:color="auto" w:fill="auto"/>
            <w:vAlign w:val="center"/>
          </w:tcPr>
          <w:p w14:paraId="0E95392D" w14:textId="2A1C20B6" w:rsidR="002673D7" w:rsidRPr="00B62312" w:rsidRDefault="002673D7" w:rsidP="002673D7">
            <w:pPr>
              <w:jc w:val="center"/>
              <w:rPr>
                <w:b/>
                <w:bCs/>
              </w:rPr>
            </w:pPr>
          </w:p>
        </w:tc>
      </w:tr>
      <w:tr w:rsidR="00C21352" w:rsidRPr="00B62312" w14:paraId="6E0A20DF" w14:textId="77777777" w:rsidTr="003D2236">
        <w:trPr>
          <w:trHeight w:val="124"/>
        </w:trPr>
        <w:tc>
          <w:tcPr>
            <w:tcW w:w="8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8A0EED" w14:textId="1CAF4297" w:rsidR="00C21352" w:rsidRPr="00B62312" w:rsidRDefault="00C21352" w:rsidP="00C21352">
            <w:pPr>
              <w:jc w:val="right"/>
              <w:rPr>
                <w:b/>
                <w:bCs/>
                <w:color w:val="000000"/>
              </w:rPr>
            </w:pPr>
            <w:r w:rsidRPr="00B62312">
              <w:rPr>
                <w:b/>
                <w:bCs/>
                <w:color w:val="000000"/>
              </w:rPr>
              <w:t xml:space="preserve">в </w:t>
            </w:r>
            <w:proofErr w:type="spellStart"/>
            <w:r w:rsidRPr="00B62312">
              <w:rPr>
                <w:b/>
                <w:bCs/>
                <w:color w:val="000000"/>
              </w:rPr>
              <w:t>т.ч</w:t>
            </w:r>
            <w:proofErr w:type="spellEnd"/>
            <w:r w:rsidRPr="00B62312">
              <w:rPr>
                <w:b/>
                <w:bCs/>
                <w:color w:val="000000"/>
              </w:rPr>
              <w:t>. НДС 5%:</w:t>
            </w:r>
          </w:p>
        </w:tc>
        <w:tc>
          <w:tcPr>
            <w:tcW w:w="1314" w:type="dxa"/>
            <w:tcBorders>
              <w:top w:val="single" w:sz="4" w:space="0" w:color="auto"/>
              <w:left w:val="nil"/>
              <w:bottom w:val="single" w:sz="4" w:space="0" w:color="auto"/>
              <w:right w:val="single" w:sz="4" w:space="0" w:color="auto"/>
            </w:tcBorders>
            <w:shd w:val="clear" w:color="auto" w:fill="auto"/>
            <w:vAlign w:val="center"/>
          </w:tcPr>
          <w:p w14:paraId="616B578A" w14:textId="141FAB0E" w:rsidR="00C21352" w:rsidRPr="00B62312" w:rsidRDefault="00C21352" w:rsidP="002673D7">
            <w:pPr>
              <w:jc w:val="center"/>
              <w:rPr>
                <w:b/>
                <w:bCs/>
              </w:rPr>
            </w:pPr>
          </w:p>
        </w:tc>
      </w:tr>
    </w:tbl>
    <w:p w14:paraId="16A2EB62" w14:textId="77777777" w:rsidR="00625504" w:rsidRPr="00B62312" w:rsidRDefault="00625504" w:rsidP="00445A61">
      <w:pPr>
        <w:widowControl w:val="0"/>
        <w:autoSpaceDE w:val="0"/>
        <w:autoSpaceDN w:val="0"/>
        <w:adjustRightInd w:val="0"/>
        <w:rPr>
          <w:b/>
        </w:rPr>
      </w:pPr>
    </w:p>
    <w:tbl>
      <w:tblPr>
        <w:tblStyle w:val="af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1"/>
      </w:tblGrid>
      <w:tr w:rsidR="00625504" w:rsidRPr="00B62312" w14:paraId="05EFFC3A" w14:textId="77777777" w:rsidTr="003D2236">
        <w:tc>
          <w:tcPr>
            <w:tcW w:w="5245" w:type="dxa"/>
          </w:tcPr>
          <w:p w14:paraId="3A8ADB2D" w14:textId="77777777" w:rsidR="002673D7" w:rsidRPr="00B62312" w:rsidRDefault="002673D7" w:rsidP="002673D7">
            <w:pPr>
              <w:widowControl w:val="0"/>
              <w:contextualSpacing/>
              <w:rPr>
                <w:bCs/>
                <w:lang w:eastAsia="zh-CN"/>
              </w:rPr>
            </w:pPr>
            <w:r w:rsidRPr="00B62312">
              <w:rPr>
                <w:bCs/>
                <w:lang w:eastAsia="zh-CN"/>
              </w:rPr>
              <w:t>Директор института</w:t>
            </w:r>
          </w:p>
          <w:p w14:paraId="7C071ECB" w14:textId="77777777" w:rsidR="002673D7" w:rsidRPr="00B62312" w:rsidRDefault="002673D7" w:rsidP="002673D7">
            <w:pPr>
              <w:widowControl w:val="0"/>
              <w:contextualSpacing/>
              <w:rPr>
                <w:bCs/>
                <w:lang w:eastAsia="zh-CN"/>
              </w:rPr>
            </w:pPr>
          </w:p>
          <w:p w14:paraId="38353C98" w14:textId="77777777" w:rsidR="002673D7" w:rsidRPr="00B62312" w:rsidRDefault="002673D7" w:rsidP="002673D7">
            <w:pPr>
              <w:widowControl w:val="0"/>
              <w:contextualSpacing/>
              <w:rPr>
                <w:bCs/>
                <w:lang w:eastAsia="zh-CN"/>
              </w:rPr>
            </w:pPr>
          </w:p>
          <w:p w14:paraId="6D626DF4" w14:textId="77777777" w:rsidR="002673D7" w:rsidRPr="00B62312" w:rsidRDefault="002673D7" w:rsidP="002673D7">
            <w:pPr>
              <w:widowControl w:val="0"/>
              <w:contextualSpacing/>
              <w:rPr>
                <w:bCs/>
                <w:lang w:eastAsia="zh-CN"/>
              </w:rPr>
            </w:pPr>
          </w:p>
          <w:p w14:paraId="74212891" w14:textId="77777777" w:rsidR="002673D7" w:rsidRPr="00B62312" w:rsidRDefault="002673D7" w:rsidP="002673D7">
            <w:pPr>
              <w:widowControl w:val="0"/>
              <w:contextualSpacing/>
              <w:rPr>
                <w:bCs/>
                <w:lang w:eastAsia="zh-CN"/>
              </w:rPr>
            </w:pPr>
            <w:r w:rsidRPr="00B62312">
              <w:rPr>
                <w:bCs/>
                <w:lang w:eastAsia="zh-CN"/>
              </w:rPr>
              <w:t>___________________/А.В. Топорков /</w:t>
            </w:r>
          </w:p>
          <w:p w14:paraId="5604BF37" w14:textId="371E377D" w:rsidR="00625504" w:rsidRPr="00B62312" w:rsidRDefault="002673D7" w:rsidP="002673D7">
            <w:pPr>
              <w:widowControl w:val="0"/>
              <w:autoSpaceDE w:val="0"/>
              <w:autoSpaceDN w:val="0"/>
              <w:adjustRightInd w:val="0"/>
              <w:rPr>
                <w:b/>
              </w:rPr>
            </w:pPr>
            <w:r w:rsidRPr="00B62312">
              <w:rPr>
                <w:bCs/>
                <w:lang w:eastAsia="zh-CN"/>
              </w:rPr>
              <w:t>М.П.</w:t>
            </w:r>
          </w:p>
        </w:tc>
        <w:tc>
          <w:tcPr>
            <w:tcW w:w="4961" w:type="dxa"/>
          </w:tcPr>
          <w:p w14:paraId="3C33848F" w14:textId="77777777" w:rsidR="0061748A" w:rsidRPr="00B62312" w:rsidRDefault="0061748A" w:rsidP="0061748A">
            <w:pPr>
              <w:contextualSpacing/>
              <w:rPr>
                <w:bCs/>
              </w:rPr>
            </w:pPr>
          </w:p>
          <w:p w14:paraId="7984B2B7" w14:textId="77777777" w:rsidR="00995BD4" w:rsidRPr="00B62312" w:rsidRDefault="00995BD4" w:rsidP="0061748A">
            <w:pPr>
              <w:contextualSpacing/>
              <w:rPr>
                <w:bCs/>
              </w:rPr>
            </w:pPr>
          </w:p>
          <w:p w14:paraId="72C90EAA" w14:textId="77777777" w:rsidR="00995BD4" w:rsidRPr="00B62312" w:rsidRDefault="00995BD4" w:rsidP="0061748A">
            <w:pPr>
              <w:contextualSpacing/>
              <w:rPr>
                <w:bCs/>
              </w:rPr>
            </w:pPr>
          </w:p>
          <w:p w14:paraId="1F713DE3" w14:textId="77777777" w:rsidR="0061748A" w:rsidRPr="00B62312" w:rsidRDefault="0061748A" w:rsidP="0061748A">
            <w:pPr>
              <w:contextualSpacing/>
              <w:rPr>
                <w:bCs/>
              </w:rPr>
            </w:pPr>
          </w:p>
          <w:p w14:paraId="5660026F" w14:textId="3601AE33" w:rsidR="0061748A" w:rsidRPr="00B62312" w:rsidRDefault="003D2236" w:rsidP="0061748A">
            <w:pPr>
              <w:contextualSpacing/>
              <w:rPr>
                <w:bCs/>
              </w:rPr>
            </w:pPr>
            <w:r w:rsidRPr="00B62312">
              <w:rPr>
                <w:bCs/>
              </w:rPr>
              <w:t>_</w:t>
            </w:r>
            <w:r w:rsidR="0061748A" w:rsidRPr="00B62312">
              <w:rPr>
                <w:bCs/>
              </w:rPr>
              <w:t xml:space="preserve">________________/ </w:t>
            </w:r>
            <w:r w:rsidR="00995BD4" w:rsidRPr="00B62312">
              <w:rPr>
                <w:bCs/>
              </w:rPr>
              <w:t>____________</w:t>
            </w:r>
            <w:r w:rsidR="00C64206" w:rsidRPr="00B62312">
              <w:rPr>
                <w:bCs/>
              </w:rPr>
              <w:t xml:space="preserve"> </w:t>
            </w:r>
            <w:r w:rsidR="0061748A" w:rsidRPr="00B62312">
              <w:rPr>
                <w:bCs/>
              </w:rPr>
              <w:t>/</w:t>
            </w:r>
          </w:p>
          <w:p w14:paraId="3C4A356A" w14:textId="77777777" w:rsidR="00625504" w:rsidRPr="00B62312" w:rsidRDefault="0061748A" w:rsidP="0061748A">
            <w:pPr>
              <w:widowControl w:val="0"/>
              <w:jc w:val="both"/>
              <w:rPr>
                <w:lang w:eastAsia="zh-CN"/>
              </w:rPr>
            </w:pPr>
            <w:r w:rsidRPr="00B62312">
              <w:rPr>
                <w:lang w:eastAsia="en-US"/>
              </w:rPr>
              <w:t>М.П.</w:t>
            </w:r>
          </w:p>
        </w:tc>
      </w:tr>
    </w:tbl>
    <w:p w14:paraId="62ABF2F1" w14:textId="77777777" w:rsidR="00625504" w:rsidRPr="00B62312" w:rsidRDefault="00625504" w:rsidP="00756ED8">
      <w:pPr>
        <w:widowControl w:val="0"/>
        <w:autoSpaceDE w:val="0"/>
        <w:autoSpaceDN w:val="0"/>
        <w:adjustRightInd w:val="0"/>
        <w:rPr>
          <w:b/>
        </w:rPr>
      </w:pPr>
    </w:p>
    <w:sectPr w:rsidR="00625504" w:rsidRPr="00B62312" w:rsidSect="00B62312">
      <w:pgSz w:w="11906" w:h="16838"/>
      <w:pgMar w:top="993" w:right="99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C7DF3" w14:textId="77777777" w:rsidR="00890894" w:rsidRDefault="00890894" w:rsidP="001F0657">
      <w:r>
        <w:separator/>
      </w:r>
    </w:p>
  </w:endnote>
  <w:endnote w:type="continuationSeparator" w:id="0">
    <w:p w14:paraId="22E913D8" w14:textId="77777777" w:rsidR="00890894" w:rsidRDefault="00890894" w:rsidP="001F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714BA" w14:textId="77777777" w:rsidR="00890894" w:rsidRDefault="00890894" w:rsidP="001F0657">
      <w:r>
        <w:separator/>
      </w:r>
    </w:p>
  </w:footnote>
  <w:footnote w:type="continuationSeparator" w:id="0">
    <w:p w14:paraId="3717F229" w14:textId="77777777" w:rsidR="00890894" w:rsidRDefault="00890894" w:rsidP="001F0657">
      <w:r>
        <w:continuationSeparator/>
      </w:r>
    </w:p>
  </w:footnote>
  <w:footnote w:id="1">
    <w:p w14:paraId="41BA4A64" w14:textId="77777777" w:rsidR="001F0657" w:rsidRDefault="001F0657" w:rsidP="001F0657">
      <w:pPr>
        <w:pStyle w:val="af7"/>
      </w:pPr>
      <w:r>
        <w:rPr>
          <w:rStyle w:val="af9"/>
        </w:rPr>
        <w:footnoteRef/>
      </w:r>
      <w:r>
        <w:t xml:space="preserve"> </w:t>
      </w:r>
      <w:r w:rsidRPr="002117DF">
        <w:t xml:space="preserve">не требуется в случае, </w:t>
      </w:r>
      <w:r w:rsidRPr="002117DF">
        <w:rPr>
          <w:lang w:eastAsia="zh-CN"/>
        </w:rPr>
        <w:t>е</w:t>
      </w:r>
      <w:r w:rsidRPr="002117DF">
        <w:t xml:space="preserve">сли </w:t>
      </w:r>
      <w:r>
        <w:t xml:space="preserve">Исполнитель </w:t>
      </w:r>
      <w:r w:rsidRPr="002117DF">
        <w:t>не является плательщиком НДС</w:t>
      </w:r>
    </w:p>
  </w:footnote>
  <w:footnote w:id="2">
    <w:p w14:paraId="09FA28A7" w14:textId="77777777" w:rsidR="00AE13FC" w:rsidRDefault="00AE13FC" w:rsidP="00AE13FC">
      <w:pPr>
        <w:pStyle w:val="af7"/>
      </w:pPr>
      <w:r>
        <w:rPr>
          <w:rStyle w:val="af9"/>
        </w:rPr>
        <w:footnoteRef/>
      </w:r>
      <w:r>
        <w:t xml:space="preserve"> </w:t>
      </w:r>
      <w:r w:rsidRPr="002117DF">
        <w:t xml:space="preserve">не требуется в случае, </w:t>
      </w:r>
      <w:r w:rsidRPr="002117DF">
        <w:rPr>
          <w:lang w:eastAsia="zh-CN"/>
        </w:rPr>
        <w:t>е</w:t>
      </w:r>
      <w:r w:rsidRPr="002117DF">
        <w:t xml:space="preserve">сли </w:t>
      </w:r>
      <w:r>
        <w:t xml:space="preserve">Исполнитель </w:t>
      </w:r>
      <w:r w:rsidRPr="002117DF">
        <w:t>не является плательщиком НДС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0"/>
        </w:tabs>
        <w:ind w:left="1084" w:hanging="360"/>
      </w:pPr>
    </w:lvl>
    <w:lvl w:ilvl="2">
      <w:start w:val="1"/>
      <w:numFmt w:val="decimal"/>
      <w:lvlText w:val="%1.%2.%3"/>
      <w:lvlJc w:val="left"/>
      <w:pPr>
        <w:tabs>
          <w:tab w:val="num" w:pos="0"/>
        </w:tabs>
        <w:ind w:left="1808" w:hanging="720"/>
      </w:pPr>
    </w:lvl>
    <w:lvl w:ilvl="3">
      <w:start w:val="1"/>
      <w:numFmt w:val="decimal"/>
      <w:lvlText w:val="%1.%2.%3.%4"/>
      <w:lvlJc w:val="left"/>
      <w:pPr>
        <w:tabs>
          <w:tab w:val="num" w:pos="0"/>
        </w:tabs>
        <w:ind w:left="2172" w:hanging="720"/>
      </w:pPr>
    </w:lvl>
    <w:lvl w:ilvl="4">
      <w:start w:val="1"/>
      <w:numFmt w:val="decimal"/>
      <w:lvlText w:val="%1.%2.%3.%4.%5"/>
      <w:lvlJc w:val="left"/>
      <w:pPr>
        <w:tabs>
          <w:tab w:val="num" w:pos="0"/>
        </w:tabs>
        <w:ind w:left="2536" w:hanging="720"/>
      </w:pPr>
    </w:lvl>
    <w:lvl w:ilvl="5">
      <w:start w:val="1"/>
      <w:numFmt w:val="decimal"/>
      <w:lvlText w:val="%1.%2.%3.%4.%5.%6"/>
      <w:lvlJc w:val="left"/>
      <w:pPr>
        <w:tabs>
          <w:tab w:val="num" w:pos="0"/>
        </w:tabs>
        <w:ind w:left="3260" w:hanging="1080"/>
      </w:pPr>
    </w:lvl>
    <w:lvl w:ilvl="6">
      <w:start w:val="1"/>
      <w:numFmt w:val="decimal"/>
      <w:lvlText w:val="%1.%2.%3.%4.%5.%6.%7"/>
      <w:lvlJc w:val="left"/>
      <w:pPr>
        <w:tabs>
          <w:tab w:val="num" w:pos="0"/>
        </w:tabs>
        <w:ind w:left="3624" w:hanging="1080"/>
      </w:pPr>
    </w:lvl>
    <w:lvl w:ilvl="7">
      <w:start w:val="1"/>
      <w:numFmt w:val="decimal"/>
      <w:lvlText w:val="%1.%2.%3.%4.%5.%6.%7.%8"/>
      <w:lvlJc w:val="left"/>
      <w:pPr>
        <w:tabs>
          <w:tab w:val="num" w:pos="0"/>
        </w:tabs>
        <w:ind w:left="4348" w:hanging="1440"/>
      </w:pPr>
    </w:lvl>
    <w:lvl w:ilvl="8">
      <w:start w:val="1"/>
      <w:numFmt w:val="decimal"/>
      <w:lvlText w:val="%1.%2.%3.%4.%5.%6.%7.%8.%9"/>
      <w:lvlJc w:val="left"/>
      <w:pPr>
        <w:tabs>
          <w:tab w:val="num" w:pos="0"/>
        </w:tabs>
        <w:ind w:left="4712" w:hanging="1440"/>
      </w:p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68B3CC0"/>
    <w:multiLevelType w:val="multilevel"/>
    <w:tmpl w:val="A112AC6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15:restartNumberingAfterBreak="0">
    <w:nsid w:val="2C7837A2"/>
    <w:multiLevelType w:val="multilevel"/>
    <w:tmpl w:val="205CD79C"/>
    <w:lvl w:ilvl="0">
      <w:start w:val="1"/>
      <w:numFmt w:val="decimal"/>
      <w:pStyle w:val="1"/>
      <w:lvlText w:val="%1."/>
      <w:lvlJc w:val="left"/>
      <w:pPr>
        <w:tabs>
          <w:tab w:val="num" w:pos="720"/>
        </w:tabs>
        <w:ind w:left="720" w:hanging="720"/>
      </w:pPr>
    </w:lvl>
    <w:lvl w:ilvl="1">
      <w:start w:val="1"/>
      <w:numFmt w:val="decimal"/>
      <w:pStyle w:val="1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7F53610"/>
    <w:multiLevelType w:val="hybridMultilevel"/>
    <w:tmpl w:val="A0B606AA"/>
    <w:lvl w:ilvl="0" w:tplc="1FA6AB9E">
      <w:start w:val="1"/>
      <w:numFmt w:val="decimal"/>
      <w:lvlText w:val="%1."/>
      <w:lvlJc w:val="left"/>
      <w:pPr>
        <w:tabs>
          <w:tab w:val="num" w:pos="0"/>
        </w:tabs>
        <w:ind w:left="360" w:hanging="360"/>
      </w:pPr>
      <w:rPr>
        <w:rFonts w:ascii="Times New Roman" w:eastAsia="Times New Roman" w:hAnsi="Times New Roman" w:cs="Times New Roman"/>
        <w:b w:val="0"/>
        <w:bCs/>
        <w:i w:val="0"/>
        <w:iCs w:val="0"/>
        <w:strike w:val="0"/>
        <w:color w:val="000000"/>
        <w:sz w:val="24"/>
        <w:szCs w:val="24"/>
      </w:rPr>
    </w:lvl>
    <w:lvl w:ilvl="1" w:tplc="48124C06">
      <w:start w:val="1"/>
      <w:numFmt w:val="bullet"/>
      <w:lvlText w:val="o"/>
      <w:lvlJc w:val="left"/>
      <w:pPr>
        <w:ind w:left="1440" w:hanging="360"/>
      </w:pPr>
      <w:rPr>
        <w:rFonts w:ascii="Courier New" w:eastAsia="Courier New" w:hAnsi="Courier New" w:cs="Courier New" w:hint="default"/>
      </w:rPr>
    </w:lvl>
    <w:lvl w:ilvl="2" w:tplc="F4C8261A">
      <w:start w:val="1"/>
      <w:numFmt w:val="bullet"/>
      <w:lvlText w:val="§"/>
      <w:lvlJc w:val="left"/>
      <w:pPr>
        <w:ind w:left="2160" w:hanging="360"/>
      </w:pPr>
      <w:rPr>
        <w:rFonts w:ascii="Wingdings" w:eastAsia="Wingdings" w:hAnsi="Wingdings" w:cs="Wingdings" w:hint="default"/>
      </w:rPr>
    </w:lvl>
    <w:lvl w:ilvl="3" w:tplc="2D129240">
      <w:start w:val="1"/>
      <w:numFmt w:val="bullet"/>
      <w:lvlText w:val="·"/>
      <w:lvlJc w:val="left"/>
      <w:pPr>
        <w:ind w:left="2880" w:hanging="360"/>
      </w:pPr>
      <w:rPr>
        <w:rFonts w:ascii="Symbol" w:eastAsia="Symbol" w:hAnsi="Symbol" w:cs="Symbol" w:hint="default"/>
      </w:rPr>
    </w:lvl>
    <w:lvl w:ilvl="4" w:tplc="25C09F10">
      <w:start w:val="1"/>
      <w:numFmt w:val="bullet"/>
      <w:lvlText w:val="o"/>
      <w:lvlJc w:val="left"/>
      <w:pPr>
        <w:ind w:left="3600" w:hanging="360"/>
      </w:pPr>
      <w:rPr>
        <w:rFonts w:ascii="Courier New" w:eastAsia="Courier New" w:hAnsi="Courier New" w:cs="Courier New" w:hint="default"/>
      </w:rPr>
    </w:lvl>
    <w:lvl w:ilvl="5" w:tplc="A1ACEDBC">
      <w:start w:val="1"/>
      <w:numFmt w:val="bullet"/>
      <w:lvlText w:val="§"/>
      <w:lvlJc w:val="left"/>
      <w:pPr>
        <w:ind w:left="4320" w:hanging="360"/>
      </w:pPr>
      <w:rPr>
        <w:rFonts w:ascii="Wingdings" w:eastAsia="Wingdings" w:hAnsi="Wingdings" w:cs="Wingdings" w:hint="default"/>
      </w:rPr>
    </w:lvl>
    <w:lvl w:ilvl="6" w:tplc="0ADCDAA0">
      <w:start w:val="1"/>
      <w:numFmt w:val="bullet"/>
      <w:lvlText w:val="·"/>
      <w:lvlJc w:val="left"/>
      <w:pPr>
        <w:ind w:left="5040" w:hanging="360"/>
      </w:pPr>
      <w:rPr>
        <w:rFonts w:ascii="Symbol" w:eastAsia="Symbol" w:hAnsi="Symbol" w:cs="Symbol" w:hint="default"/>
      </w:rPr>
    </w:lvl>
    <w:lvl w:ilvl="7" w:tplc="BC2EC014">
      <w:start w:val="1"/>
      <w:numFmt w:val="bullet"/>
      <w:lvlText w:val="o"/>
      <w:lvlJc w:val="left"/>
      <w:pPr>
        <w:ind w:left="5760" w:hanging="360"/>
      </w:pPr>
      <w:rPr>
        <w:rFonts w:ascii="Courier New" w:eastAsia="Courier New" w:hAnsi="Courier New" w:cs="Courier New" w:hint="default"/>
      </w:rPr>
    </w:lvl>
    <w:lvl w:ilvl="8" w:tplc="3816F7F8">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78"/>
    <w:rsid w:val="000017CE"/>
    <w:rsid w:val="000049B1"/>
    <w:rsid w:val="0000516F"/>
    <w:rsid w:val="00007098"/>
    <w:rsid w:val="0000752A"/>
    <w:rsid w:val="000113C5"/>
    <w:rsid w:val="00012609"/>
    <w:rsid w:val="00012971"/>
    <w:rsid w:val="00013F83"/>
    <w:rsid w:val="00014422"/>
    <w:rsid w:val="00022DD6"/>
    <w:rsid w:val="00023669"/>
    <w:rsid w:val="00025C48"/>
    <w:rsid w:val="000271DE"/>
    <w:rsid w:val="000301BB"/>
    <w:rsid w:val="000306A7"/>
    <w:rsid w:val="000337C7"/>
    <w:rsid w:val="000342C2"/>
    <w:rsid w:val="00035B77"/>
    <w:rsid w:val="00035EB4"/>
    <w:rsid w:val="0003731F"/>
    <w:rsid w:val="00037938"/>
    <w:rsid w:val="00040D7D"/>
    <w:rsid w:val="00043B22"/>
    <w:rsid w:val="00044879"/>
    <w:rsid w:val="00044B5E"/>
    <w:rsid w:val="00047F0D"/>
    <w:rsid w:val="0005000E"/>
    <w:rsid w:val="00050B40"/>
    <w:rsid w:val="00052D16"/>
    <w:rsid w:val="00055938"/>
    <w:rsid w:val="00056A98"/>
    <w:rsid w:val="00056B9E"/>
    <w:rsid w:val="00056FA7"/>
    <w:rsid w:val="00057681"/>
    <w:rsid w:val="0006012F"/>
    <w:rsid w:val="00062473"/>
    <w:rsid w:val="000630E0"/>
    <w:rsid w:val="00063B62"/>
    <w:rsid w:val="00063F95"/>
    <w:rsid w:val="000658F5"/>
    <w:rsid w:val="000667CA"/>
    <w:rsid w:val="00067833"/>
    <w:rsid w:val="0006786B"/>
    <w:rsid w:val="00070501"/>
    <w:rsid w:val="0007212C"/>
    <w:rsid w:val="00074163"/>
    <w:rsid w:val="00074DD9"/>
    <w:rsid w:val="00075855"/>
    <w:rsid w:val="00076B48"/>
    <w:rsid w:val="000823AE"/>
    <w:rsid w:val="00082ED9"/>
    <w:rsid w:val="00084723"/>
    <w:rsid w:val="00084F80"/>
    <w:rsid w:val="00086596"/>
    <w:rsid w:val="00087EE9"/>
    <w:rsid w:val="00090C40"/>
    <w:rsid w:val="00091956"/>
    <w:rsid w:val="00091F46"/>
    <w:rsid w:val="000921E6"/>
    <w:rsid w:val="00096C09"/>
    <w:rsid w:val="00096E62"/>
    <w:rsid w:val="000971F2"/>
    <w:rsid w:val="000A137F"/>
    <w:rsid w:val="000A163C"/>
    <w:rsid w:val="000A254B"/>
    <w:rsid w:val="000A374B"/>
    <w:rsid w:val="000A3D88"/>
    <w:rsid w:val="000A40B8"/>
    <w:rsid w:val="000A5763"/>
    <w:rsid w:val="000A5D1A"/>
    <w:rsid w:val="000A69C6"/>
    <w:rsid w:val="000B233D"/>
    <w:rsid w:val="000B280B"/>
    <w:rsid w:val="000B3C51"/>
    <w:rsid w:val="000C0A28"/>
    <w:rsid w:val="000C5D98"/>
    <w:rsid w:val="000C64C5"/>
    <w:rsid w:val="000C71DA"/>
    <w:rsid w:val="000D1415"/>
    <w:rsid w:val="000D22F3"/>
    <w:rsid w:val="000D2474"/>
    <w:rsid w:val="000D253A"/>
    <w:rsid w:val="000D2A75"/>
    <w:rsid w:val="000D2FC8"/>
    <w:rsid w:val="000D4587"/>
    <w:rsid w:val="000D496A"/>
    <w:rsid w:val="000D5C2E"/>
    <w:rsid w:val="000D5D12"/>
    <w:rsid w:val="000D5EE9"/>
    <w:rsid w:val="000D60DC"/>
    <w:rsid w:val="000D6BBA"/>
    <w:rsid w:val="000E00A7"/>
    <w:rsid w:val="000E3D01"/>
    <w:rsid w:val="000E66F5"/>
    <w:rsid w:val="000E6A3C"/>
    <w:rsid w:val="000E7C9C"/>
    <w:rsid w:val="000F0D17"/>
    <w:rsid w:val="000F19D4"/>
    <w:rsid w:val="000F3C2F"/>
    <w:rsid w:val="000F3FC0"/>
    <w:rsid w:val="000F5160"/>
    <w:rsid w:val="001108DF"/>
    <w:rsid w:val="00111B37"/>
    <w:rsid w:val="00115DCA"/>
    <w:rsid w:val="001162DB"/>
    <w:rsid w:val="00116753"/>
    <w:rsid w:val="0012162B"/>
    <w:rsid w:val="001216C0"/>
    <w:rsid w:val="00121B5D"/>
    <w:rsid w:val="001228DB"/>
    <w:rsid w:val="00122977"/>
    <w:rsid w:val="00122D0A"/>
    <w:rsid w:val="00123253"/>
    <w:rsid w:val="00123371"/>
    <w:rsid w:val="001270EA"/>
    <w:rsid w:val="00127608"/>
    <w:rsid w:val="00132BE5"/>
    <w:rsid w:val="00132C1E"/>
    <w:rsid w:val="00141DB8"/>
    <w:rsid w:val="001434E1"/>
    <w:rsid w:val="00143B94"/>
    <w:rsid w:val="00144553"/>
    <w:rsid w:val="0014522F"/>
    <w:rsid w:val="0014652E"/>
    <w:rsid w:val="00146F7A"/>
    <w:rsid w:val="00151D25"/>
    <w:rsid w:val="001535B2"/>
    <w:rsid w:val="00155FC9"/>
    <w:rsid w:val="0015619C"/>
    <w:rsid w:val="001575A6"/>
    <w:rsid w:val="00157A57"/>
    <w:rsid w:val="001616A7"/>
    <w:rsid w:val="001616AF"/>
    <w:rsid w:val="001618AF"/>
    <w:rsid w:val="001633CC"/>
    <w:rsid w:val="001650B8"/>
    <w:rsid w:val="001659D7"/>
    <w:rsid w:val="00165BB8"/>
    <w:rsid w:val="00166AA9"/>
    <w:rsid w:val="0016734D"/>
    <w:rsid w:val="00167FEB"/>
    <w:rsid w:val="001704E7"/>
    <w:rsid w:val="00170F9A"/>
    <w:rsid w:val="00171DB1"/>
    <w:rsid w:val="00172A62"/>
    <w:rsid w:val="001772AD"/>
    <w:rsid w:val="00177EC9"/>
    <w:rsid w:val="00180D9E"/>
    <w:rsid w:val="001843F2"/>
    <w:rsid w:val="001872E3"/>
    <w:rsid w:val="00187BD6"/>
    <w:rsid w:val="00190F5F"/>
    <w:rsid w:val="0019196A"/>
    <w:rsid w:val="00195D83"/>
    <w:rsid w:val="001978AB"/>
    <w:rsid w:val="001A3D84"/>
    <w:rsid w:val="001A4BFD"/>
    <w:rsid w:val="001A7F41"/>
    <w:rsid w:val="001C2B07"/>
    <w:rsid w:val="001C3F14"/>
    <w:rsid w:val="001C6135"/>
    <w:rsid w:val="001C6887"/>
    <w:rsid w:val="001C7FAD"/>
    <w:rsid w:val="001D091D"/>
    <w:rsid w:val="001D13D3"/>
    <w:rsid w:val="001D3B13"/>
    <w:rsid w:val="001D4310"/>
    <w:rsid w:val="001D444A"/>
    <w:rsid w:val="001D5B73"/>
    <w:rsid w:val="001D5E27"/>
    <w:rsid w:val="001D73EF"/>
    <w:rsid w:val="001D7AA3"/>
    <w:rsid w:val="001E046E"/>
    <w:rsid w:val="001E087A"/>
    <w:rsid w:val="001E090D"/>
    <w:rsid w:val="001E0C77"/>
    <w:rsid w:val="001E144A"/>
    <w:rsid w:val="001E2B09"/>
    <w:rsid w:val="001E343C"/>
    <w:rsid w:val="001E3945"/>
    <w:rsid w:val="001E43F7"/>
    <w:rsid w:val="001E5517"/>
    <w:rsid w:val="001E7BE0"/>
    <w:rsid w:val="001F0636"/>
    <w:rsid w:val="001F0657"/>
    <w:rsid w:val="001F07DF"/>
    <w:rsid w:val="001F0DD6"/>
    <w:rsid w:val="001F1050"/>
    <w:rsid w:val="001F1280"/>
    <w:rsid w:val="001F24C2"/>
    <w:rsid w:val="001F7B14"/>
    <w:rsid w:val="00202214"/>
    <w:rsid w:val="00202975"/>
    <w:rsid w:val="00203B35"/>
    <w:rsid w:val="00203BF6"/>
    <w:rsid w:val="002042BD"/>
    <w:rsid w:val="00205FF2"/>
    <w:rsid w:val="00206F35"/>
    <w:rsid w:val="00207BA0"/>
    <w:rsid w:val="00207FD4"/>
    <w:rsid w:val="00211919"/>
    <w:rsid w:val="0021203A"/>
    <w:rsid w:val="00213DC6"/>
    <w:rsid w:val="00221AF0"/>
    <w:rsid w:val="002225B2"/>
    <w:rsid w:val="00225D83"/>
    <w:rsid w:val="002302EA"/>
    <w:rsid w:val="0023196E"/>
    <w:rsid w:val="002331E0"/>
    <w:rsid w:val="002355E8"/>
    <w:rsid w:val="002364AC"/>
    <w:rsid w:val="0023758F"/>
    <w:rsid w:val="00240CDA"/>
    <w:rsid w:val="00242779"/>
    <w:rsid w:val="002477D6"/>
    <w:rsid w:val="002501DE"/>
    <w:rsid w:val="00252107"/>
    <w:rsid w:val="0025248F"/>
    <w:rsid w:val="00252521"/>
    <w:rsid w:val="00252C3D"/>
    <w:rsid w:val="00254B0C"/>
    <w:rsid w:val="00254B59"/>
    <w:rsid w:val="002551A9"/>
    <w:rsid w:val="00255E33"/>
    <w:rsid w:val="00255ECA"/>
    <w:rsid w:val="00255F17"/>
    <w:rsid w:val="00256252"/>
    <w:rsid w:val="00261327"/>
    <w:rsid w:val="002619BD"/>
    <w:rsid w:val="0026378D"/>
    <w:rsid w:val="00264E9A"/>
    <w:rsid w:val="0026589C"/>
    <w:rsid w:val="002673D7"/>
    <w:rsid w:val="0026795B"/>
    <w:rsid w:val="002709A4"/>
    <w:rsid w:val="00282A30"/>
    <w:rsid w:val="00284D1B"/>
    <w:rsid w:val="002869D9"/>
    <w:rsid w:val="0028708C"/>
    <w:rsid w:val="00287E6A"/>
    <w:rsid w:val="00297ADF"/>
    <w:rsid w:val="002A197B"/>
    <w:rsid w:val="002A431A"/>
    <w:rsid w:val="002A46DA"/>
    <w:rsid w:val="002A4F41"/>
    <w:rsid w:val="002A62AD"/>
    <w:rsid w:val="002A6CE9"/>
    <w:rsid w:val="002A7CF5"/>
    <w:rsid w:val="002B0B5F"/>
    <w:rsid w:val="002B2DF8"/>
    <w:rsid w:val="002B4D2F"/>
    <w:rsid w:val="002B4DA0"/>
    <w:rsid w:val="002B4F1D"/>
    <w:rsid w:val="002B50B5"/>
    <w:rsid w:val="002B60D6"/>
    <w:rsid w:val="002B62D1"/>
    <w:rsid w:val="002B6DA8"/>
    <w:rsid w:val="002B74C8"/>
    <w:rsid w:val="002B7DC8"/>
    <w:rsid w:val="002C09A0"/>
    <w:rsid w:val="002C5875"/>
    <w:rsid w:val="002C6A9F"/>
    <w:rsid w:val="002C76E1"/>
    <w:rsid w:val="002C7A6C"/>
    <w:rsid w:val="002D0729"/>
    <w:rsid w:val="002D5C86"/>
    <w:rsid w:val="002E0F58"/>
    <w:rsid w:val="002E2554"/>
    <w:rsid w:val="002E3A82"/>
    <w:rsid w:val="002E6152"/>
    <w:rsid w:val="002E7F2F"/>
    <w:rsid w:val="002F03AE"/>
    <w:rsid w:val="002F338D"/>
    <w:rsid w:val="002F362A"/>
    <w:rsid w:val="002F3DDA"/>
    <w:rsid w:val="002F5468"/>
    <w:rsid w:val="002F6A6D"/>
    <w:rsid w:val="002F73F3"/>
    <w:rsid w:val="0030091F"/>
    <w:rsid w:val="003013A8"/>
    <w:rsid w:val="00302C9C"/>
    <w:rsid w:val="003046A0"/>
    <w:rsid w:val="00311793"/>
    <w:rsid w:val="003129C7"/>
    <w:rsid w:val="00312C75"/>
    <w:rsid w:val="00314198"/>
    <w:rsid w:val="00316069"/>
    <w:rsid w:val="00316A3C"/>
    <w:rsid w:val="00321CB3"/>
    <w:rsid w:val="00321EEB"/>
    <w:rsid w:val="0032375F"/>
    <w:rsid w:val="0033157B"/>
    <w:rsid w:val="00332D78"/>
    <w:rsid w:val="003333BB"/>
    <w:rsid w:val="00335816"/>
    <w:rsid w:val="00343DDF"/>
    <w:rsid w:val="00344BAD"/>
    <w:rsid w:val="00345585"/>
    <w:rsid w:val="003473E5"/>
    <w:rsid w:val="00350CB2"/>
    <w:rsid w:val="003510C3"/>
    <w:rsid w:val="00354296"/>
    <w:rsid w:val="0035518B"/>
    <w:rsid w:val="00355A9A"/>
    <w:rsid w:val="00356DC4"/>
    <w:rsid w:val="00361010"/>
    <w:rsid w:val="00361E9A"/>
    <w:rsid w:val="00361EE1"/>
    <w:rsid w:val="0036347E"/>
    <w:rsid w:val="00363685"/>
    <w:rsid w:val="00363E3E"/>
    <w:rsid w:val="003645C6"/>
    <w:rsid w:val="00365D6A"/>
    <w:rsid w:val="00365DE4"/>
    <w:rsid w:val="003708EE"/>
    <w:rsid w:val="0037141D"/>
    <w:rsid w:val="00374E1A"/>
    <w:rsid w:val="00377FCB"/>
    <w:rsid w:val="0038264A"/>
    <w:rsid w:val="003835EF"/>
    <w:rsid w:val="00384A1D"/>
    <w:rsid w:val="003872F0"/>
    <w:rsid w:val="00392010"/>
    <w:rsid w:val="003942E5"/>
    <w:rsid w:val="003947FC"/>
    <w:rsid w:val="003A051A"/>
    <w:rsid w:val="003A078A"/>
    <w:rsid w:val="003A18DF"/>
    <w:rsid w:val="003A3C96"/>
    <w:rsid w:val="003A7748"/>
    <w:rsid w:val="003B1367"/>
    <w:rsid w:val="003B28C0"/>
    <w:rsid w:val="003B4D8C"/>
    <w:rsid w:val="003B4DF9"/>
    <w:rsid w:val="003B505E"/>
    <w:rsid w:val="003B6E22"/>
    <w:rsid w:val="003B72A6"/>
    <w:rsid w:val="003B7D3F"/>
    <w:rsid w:val="003C023E"/>
    <w:rsid w:val="003C0FA2"/>
    <w:rsid w:val="003C1CA7"/>
    <w:rsid w:val="003C2716"/>
    <w:rsid w:val="003C3EDD"/>
    <w:rsid w:val="003C4D12"/>
    <w:rsid w:val="003C4D3B"/>
    <w:rsid w:val="003C660B"/>
    <w:rsid w:val="003D01D4"/>
    <w:rsid w:val="003D1CDD"/>
    <w:rsid w:val="003D2236"/>
    <w:rsid w:val="003D244A"/>
    <w:rsid w:val="003D3783"/>
    <w:rsid w:val="003D39AA"/>
    <w:rsid w:val="003D4D9C"/>
    <w:rsid w:val="003D721F"/>
    <w:rsid w:val="003E259F"/>
    <w:rsid w:val="003E2B6B"/>
    <w:rsid w:val="003E38A7"/>
    <w:rsid w:val="003E6714"/>
    <w:rsid w:val="003E7046"/>
    <w:rsid w:val="003F1EF9"/>
    <w:rsid w:val="003F286B"/>
    <w:rsid w:val="003F5D7B"/>
    <w:rsid w:val="003F7403"/>
    <w:rsid w:val="003F76D3"/>
    <w:rsid w:val="00400DEB"/>
    <w:rsid w:val="00402AC0"/>
    <w:rsid w:val="00402B49"/>
    <w:rsid w:val="004057AE"/>
    <w:rsid w:val="00406480"/>
    <w:rsid w:val="00406C52"/>
    <w:rsid w:val="00410F78"/>
    <w:rsid w:val="00412ABA"/>
    <w:rsid w:val="00414347"/>
    <w:rsid w:val="0041575D"/>
    <w:rsid w:val="00422DA4"/>
    <w:rsid w:val="00423EF8"/>
    <w:rsid w:val="004279B3"/>
    <w:rsid w:val="00427D28"/>
    <w:rsid w:val="00427FB0"/>
    <w:rsid w:val="00432003"/>
    <w:rsid w:val="0043201F"/>
    <w:rsid w:val="00434760"/>
    <w:rsid w:val="00434E3C"/>
    <w:rsid w:val="00436198"/>
    <w:rsid w:val="00437C08"/>
    <w:rsid w:val="00445A61"/>
    <w:rsid w:val="004461C2"/>
    <w:rsid w:val="00446BA3"/>
    <w:rsid w:val="00447EFA"/>
    <w:rsid w:val="00447F3E"/>
    <w:rsid w:val="00453F8F"/>
    <w:rsid w:val="00455442"/>
    <w:rsid w:val="004565AF"/>
    <w:rsid w:val="004565E7"/>
    <w:rsid w:val="00456CA0"/>
    <w:rsid w:val="00462F84"/>
    <w:rsid w:val="004640D1"/>
    <w:rsid w:val="0046412F"/>
    <w:rsid w:val="0046494C"/>
    <w:rsid w:val="00465D8B"/>
    <w:rsid w:val="00466180"/>
    <w:rsid w:val="00470A14"/>
    <w:rsid w:val="004728E1"/>
    <w:rsid w:val="00476440"/>
    <w:rsid w:val="00476B7D"/>
    <w:rsid w:val="0047724D"/>
    <w:rsid w:val="004774C6"/>
    <w:rsid w:val="0048153D"/>
    <w:rsid w:val="00481D0D"/>
    <w:rsid w:val="0048354F"/>
    <w:rsid w:val="0048474B"/>
    <w:rsid w:val="00485BD4"/>
    <w:rsid w:val="00491020"/>
    <w:rsid w:val="004913D0"/>
    <w:rsid w:val="004920BE"/>
    <w:rsid w:val="00492BF3"/>
    <w:rsid w:val="00494A58"/>
    <w:rsid w:val="004961F4"/>
    <w:rsid w:val="004A33C1"/>
    <w:rsid w:val="004A3CC9"/>
    <w:rsid w:val="004A4607"/>
    <w:rsid w:val="004A5E7F"/>
    <w:rsid w:val="004A6077"/>
    <w:rsid w:val="004A7CDE"/>
    <w:rsid w:val="004B0E62"/>
    <w:rsid w:val="004B170F"/>
    <w:rsid w:val="004B18DB"/>
    <w:rsid w:val="004B2118"/>
    <w:rsid w:val="004B27F5"/>
    <w:rsid w:val="004B3ACF"/>
    <w:rsid w:val="004B46C4"/>
    <w:rsid w:val="004B6D6E"/>
    <w:rsid w:val="004B7C5C"/>
    <w:rsid w:val="004C0F8B"/>
    <w:rsid w:val="004C23D8"/>
    <w:rsid w:val="004C40B8"/>
    <w:rsid w:val="004D0C80"/>
    <w:rsid w:val="004D1669"/>
    <w:rsid w:val="004D21B0"/>
    <w:rsid w:val="004D2727"/>
    <w:rsid w:val="004D281A"/>
    <w:rsid w:val="004D412B"/>
    <w:rsid w:val="004D5739"/>
    <w:rsid w:val="004D63A7"/>
    <w:rsid w:val="004D72E3"/>
    <w:rsid w:val="004D7921"/>
    <w:rsid w:val="004E0483"/>
    <w:rsid w:val="004E0FEA"/>
    <w:rsid w:val="004E43AF"/>
    <w:rsid w:val="004E4746"/>
    <w:rsid w:val="004E5F7B"/>
    <w:rsid w:val="004E6246"/>
    <w:rsid w:val="004F2A17"/>
    <w:rsid w:val="004F2CA2"/>
    <w:rsid w:val="004F42F9"/>
    <w:rsid w:val="004F4634"/>
    <w:rsid w:val="004F526E"/>
    <w:rsid w:val="004F55C3"/>
    <w:rsid w:val="004F72F1"/>
    <w:rsid w:val="004F7798"/>
    <w:rsid w:val="00500AC3"/>
    <w:rsid w:val="005012A0"/>
    <w:rsid w:val="005014EA"/>
    <w:rsid w:val="00501D1A"/>
    <w:rsid w:val="00503C86"/>
    <w:rsid w:val="00504A95"/>
    <w:rsid w:val="005079C8"/>
    <w:rsid w:val="00507E37"/>
    <w:rsid w:val="00511149"/>
    <w:rsid w:val="00513A5D"/>
    <w:rsid w:val="00513C5D"/>
    <w:rsid w:val="00514D11"/>
    <w:rsid w:val="00515662"/>
    <w:rsid w:val="0051593B"/>
    <w:rsid w:val="00516D56"/>
    <w:rsid w:val="00521146"/>
    <w:rsid w:val="005224EC"/>
    <w:rsid w:val="00523051"/>
    <w:rsid w:val="00523EE0"/>
    <w:rsid w:val="00526336"/>
    <w:rsid w:val="005266D5"/>
    <w:rsid w:val="0052729E"/>
    <w:rsid w:val="005314F9"/>
    <w:rsid w:val="005322C1"/>
    <w:rsid w:val="00536A59"/>
    <w:rsid w:val="00536EB9"/>
    <w:rsid w:val="00537449"/>
    <w:rsid w:val="005407C2"/>
    <w:rsid w:val="00545751"/>
    <w:rsid w:val="005508B5"/>
    <w:rsid w:val="0055216C"/>
    <w:rsid w:val="00552738"/>
    <w:rsid w:val="0055337E"/>
    <w:rsid w:val="00555658"/>
    <w:rsid w:val="00556BFC"/>
    <w:rsid w:val="00556D21"/>
    <w:rsid w:val="005607DE"/>
    <w:rsid w:val="0056167F"/>
    <w:rsid w:val="005628E8"/>
    <w:rsid w:val="00564558"/>
    <w:rsid w:val="00564976"/>
    <w:rsid w:val="005659F1"/>
    <w:rsid w:val="00567B4D"/>
    <w:rsid w:val="00567ED0"/>
    <w:rsid w:val="00567FAF"/>
    <w:rsid w:val="005724AA"/>
    <w:rsid w:val="00573DD0"/>
    <w:rsid w:val="00575ECA"/>
    <w:rsid w:val="005802D2"/>
    <w:rsid w:val="0058104F"/>
    <w:rsid w:val="00581D4E"/>
    <w:rsid w:val="00586BD6"/>
    <w:rsid w:val="005900BC"/>
    <w:rsid w:val="00590D92"/>
    <w:rsid w:val="00591F5D"/>
    <w:rsid w:val="005949EF"/>
    <w:rsid w:val="00595978"/>
    <w:rsid w:val="00596978"/>
    <w:rsid w:val="005A0489"/>
    <w:rsid w:val="005A103E"/>
    <w:rsid w:val="005A1FF5"/>
    <w:rsid w:val="005A3676"/>
    <w:rsid w:val="005A387D"/>
    <w:rsid w:val="005A4502"/>
    <w:rsid w:val="005A6788"/>
    <w:rsid w:val="005A7700"/>
    <w:rsid w:val="005A7A18"/>
    <w:rsid w:val="005B352C"/>
    <w:rsid w:val="005B3B11"/>
    <w:rsid w:val="005B636B"/>
    <w:rsid w:val="005B6A81"/>
    <w:rsid w:val="005C227A"/>
    <w:rsid w:val="005C2FC4"/>
    <w:rsid w:val="005C4569"/>
    <w:rsid w:val="005C5F00"/>
    <w:rsid w:val="005D172C"/>
    <w:rsid w:val="005D3463"/>
    <w:rsid w:val="005D3E47"/>
    <w:rsid w:val="005D79C1"/>
    <w:rsid w:val="005D7AB5"/>
    <w:rsid w:val="005E015C"/>
    <w:rsid w:val="005E034B"/>
    <w:rsid w:val="005E183B"/>
    <w:rsid w:val="005E1DB0"/>
    <w:rsid w:val="005E2422"/>
    <w:rsid w:val="005E24DA"/>
    <w:rsid w:val="005E2631"/>
    <w:rsid w:val="005E323A"/>
    <w:rsid w:val="005F2ED0"/>
    <w:rsid w:val="005F486F"/>
    <w:rsid w:val="005F49D8"/>
    <w:rsid w:val="005F4F9B"/>
    <w:rsid w:val="005F6B2F"/>
    <w:rsid w:val="005F7472"/>
    <w:rsid w:val="0060022E"/>
    <w:rsid w:val="00600BCB"/>
    <w:rsid w:val="006024D0"/>
    <w:rsid w:val="00605D25"/>
    <w:rsid w:val="0060712C"/>
    <w:rsid w:val="006102A3"/>
    <w:rsid w:val="00614CAF"/>
    <w:rsid w:val="00615F08"/>
    <w:rsid w:val="0061748A"/>
    <w:rsid w:val="00620C10"/>
    <w:rsid w:val="0062144D"/>
    <w:rsid w:val="00621CE3"/>
    <w:rsid w:val="00625504"/>
    <w:rsid w:val="006271AD"/>
    <w:rsid w:val="0063006A"/>
    <w:rsid w:val="0063021F"/>
    <w:rsid w:val="00631ABC"/>
    <w:rsid w:val="006322E7"/>
    <w:rsid w:val="00635E7E"/>
    <w:rsid w:val="00636B83"/>
    <w:rsid w:val="0064369A"/>
    <w:rsid w:val="006443E8"/>
    <w:rsid w:val="006443EB"/>
    <w:rsid w:val="00644D13"/>
    <w:rsid w:val="0064730E"/>
    <w:rsid w:val="00650F61"/>
    <w:rsid w:val="00651AB3"/>
    <w:rsid w:val="006524E4"/>
    <w:rsid w:val="006528C0"/>
    <w:rsid w:val="006529C9"/>
    <w:rsid w:val="00655B93"/>
    <w:rsid w:val="0065612C"/>
    <w:rsid w:val="0066100F"/>
    <w:rsid w:val="00661A2D"/>
    <w:rsid w:val="00662F0B"/>
    <w:rsid w:val="00666128"/>
    <w:rsid w:val="00666449"/>
    <w:rsid w:val="00667F79"/>
    <w:rsid w:val="00672EBE"/>
    <w:rsid w:val="00673E04"/>
    <w:rsid w:val="00674E1F"/>
    <w:rsid w:val="0067530A"/>
    <w:rsid w:val="00676745"/>
    <w:rsid w:val="00680A6C"/>
    <w:rsid w:val="00683156"/>
    <w:rsid w:val="00683D5C"/>
    <w:rsid w:val="006852CF"/>
    <w:rsid w:val="0069162E"/>
    <w:rsid w:val="0069334A"/>
    <w:rsid w:val="006937CF"/>
    <w:rsid w:val="00694C32"/>
    <w:rsid w:val="00696AEB"/>
    <w:rsid w:val="00697469"/>
    <w:rsid w:val="006A2316"/>
    <w:rsid w:val="006A4584"/>
    <w:rsid w:val="006A5AEF"/>
    <w:rsid w:val="006A69E2"/>
    <w:rsid w:val="006A70C0"/>
    <w:rsid w:val="006B01D4"/>
    <w:rsid w:val="006B1BCF"/>
    <w:rsid w:val="006B3050"/>
    <w:rsid w:val="006B3B8A"/>
    <w:rsid w:val="006B415D"/>
    <w:rsid w:val="006B503B"/>
    <w:rsid w:val="006C0214"/>
    <w:rsid w:val="006C02CC"/>
    <w:rsid w:val="006C0B5F"/>
    <w:rsid w:val="006C1690"/>
    <w:rsid w:val="006C1DB7"/>
    <w:rsid w:val="006C1FE5"/>
    <w:rsid w:val="006C47FD"/>
    <w:rsid w:val="006C51C8"/>
    <w:rsid w:val="006C5C00"/>
    <w:rsid w:val="006C61C0"/>
    <w:rsid w:val="006C71E2"/>
    <w:rsid w:val="006D272D"/>
    <w:rsid w:val="006D2AE4"/>
    <w:rsid w:val="006D3A98"/>
    <w:rsid w:val="006D43AE"/>
    <w:rsid w:val="006D56E7"/>
    <w:rsid w:val="006D74DC"/>
    <w:rsid w:val="006E1907"/>
    <w:rsid w:val="006E1952"/>
    <w:rsid w:val="006E31AF"/>
    <w:rsid w:val="006E4625"/>
    <w:rsid w:val="006F3F3F"/>
    <w:rsid w:val="006F4DB4"/>
    <w:rsid w:val="006F5974"/>
    <w:rsid w:val="00701C8E"/>
    <w:rsid w:val="00702208"/>
    <w:rsid w:val="00702929"/>
    <w:rsid w:val="00704860"/>
    <w:rsid w:val="00704BB4"/>
    <w:rsid w:val="0070637C"/>
    <w:rsid w:val="007063BC"/>
    <w:rsid w:val="0071023F"/>
    <w:rsid w:val="00711E4E"/>
    <w:rsid w:val="0071435E"/>
    <w:rsid w:val="00715B13"/>
    <w:rsid w:val="00716C1C"/>
    <w:rsid w:val="007227EE"/>
    <w:rsid w:val="00724B0B"/>
    <w:rsid w:val="007263C0"/>
    <w:rsid w:val="00726D7C"/>
    <w:rsid w:val="0073077D"/>
    <w:rsid w:val="00735530"/>
    <w:rsid w:val="0073596F"/>
    <w:rsid w:val="00736149"/>
    <w:rsid w:val="00736BFE"/>
    <w:rsid w:val="00737855"/>
    <w:rsid w:val="00737B26"/>
    <w:rsid w:val="00740D33"/>
    <w:rsid w:val="007423D2"/>
    <w:rsid w:val="0074259F"/>
    <w:rsid w:val="007444DF"/>
    <w:rsid w:val="00746EDF"/>
    <w:rsid w:val="007527AE"/>
    <w:rsid w:val="00752DC4"/>
    <w:rsid w:val="00753591"/>
    <w:rsid w:val="00753B64"/>
    <w:rsid w:val="00755489"/>
    <w:rsid w:val="00756537"/>
    <w:rsid w:val="00756ED8"/>
    <w:rsid w:val="0075758E"/>
    <w:rsid w:val="0076043C"/>
    <w:rsid w:val="007609BD"/>
    <w:rsid w:val="00761BFF"/>
    <w:rsid w:val="007628B1"/>
    <w:rsid w:val="00762DE2"/>
    <w:rsid w:val="007657BE"/>
    <w:rsid w:val="00766C88"/>
    <w:rsid w:val="00767C13"/>
    <w:rsid w:val="007710B3"/>
    <w:rsid w:val="0077155D"/>
    <w:rsid w:val="007716A8"/>
    <w:rsid w:val="007721A2"/>
    <w:rsid w:val="007722A3"/>
    <w:rsid w:val="00772E3F"/>
    <w:rsid w:val="0077307F"/>
    <w:rsid w:val="00773F3F"/>
    <w:rsid w:val="007740EC"/>
    <w:rsid w:val="0077438F"/>
    <w:rsid w:val="00774A00"/>
    <w:rsid w:val="00774F87"/>
    <w:rsid w:val="00776692"/>
    <w:rsid w:val="00776F4E"/>
    <w:rsid w:val="00777A1A"/>
    <w:rsid w:val="00782B2A"/>
    <w:rsid w:val="00784CEE"/>
    <w:rsid w:val="007871DB"/>
    <w:rsid w:val="00790326"/>
    <w:rsid w:val="007909B8"/>
    <w:rsid w:val="00792693"/>
    <w:rsid w:val="007969C1"/>
    <w:rsid w:val="007969E8"/>
    <w:rsid w:val="007A0378"/>
    <w:rsid w:val="007A1428"/>
    <w:rsid w:val="007A4B9A"/>
    <w:rsid w:val="007A5100"/>
    <w:rsid w:val="007A6EE1"/>
    <w:rsid w:val="007A756A"/>
    <w:rsid w:val="007A7F12"/>
    <w:rsid w:val="007B048B"/>
    <w:rsid w:val="007B1EA1"/>
    <w:rsid w:val="007B446A"/>
    <w:rsid w:val="007B588C"/>
    <w:rsid w:val="007C3AC3"/>
    <w:rsid w:val="007C56A0"/>
    <w:rsid w:val="007C5AF6"/>
    <w:rsid w:val="007C6BA1"/>
    <w:rsid w:val="007D03C7"/>
    <w:rsid w:val="007D0CD7"/>
    <w:rsid w:val="007D22A3"/>
    <w:rsid w:val="007D2D4F"/>
    <w:rsid w:val="007D4050"/>
    <w:rsid w:val="007D430B"/>
    <w:rsid w:val="007D6C95"/>
    <w:rsid w:val="007E13AB"/>
    <w:rsid w:val="007E3FF9"/>
    <w:rsid w:val="007E549D"/>
    <w:rsid w:val="007E77BC"/>
    <w:rsid w:val="007F24FE"/>
    <w:rsid w:val="007F4703"/>
    <w:rsid w:val="008033DB"/>
    <w:rsid w:val="008053B1"/>
    <w:rsid w:val="00805762"/>
    <w:rsid w:val="00806F76"/>
    <w:rsid w:val="00811980"/>
    <w:rsid w:val="00811F14"/>
    <w:rsid w:val="008123B4"/>
    <w:rsid w:val="0081553F"/>
    <w:rsid w:val="00817518"/>
    <w:rsid w:val="00817DE4"/>
    <w:rsid w:val="00820BDB"/>
    <w:rsid w:val="00821560"/>
    <w:rsid w:val="00822E56"/>
    <w:rsid w:val="00823562"/>
    <w:rsid w:val="00823F48"/>
    <w:rsid w:val="00824193"/>
    <w:rsid w:val="00824FD4"/>
    <w:rsid w:val="008254D3"/>
    <w:rsid w:val="00825E72"/>
    <w:rsid w:val="008304FA"/>
    <w:rsid w:val="00831CB4"/>
    <w:rsid w:val="00833015"/>
    <w:rsid w:val="008330A1"/>
    <w:rsid w:val="008355F5"/>
    <w:rsid w:val="0083685E"/>
    <w:rsid w:val="00837637"/>
    <w:rsid w:val="008441E0"/>
    <w:rsid w:val="008454A3"/>
    <w:rsid w:val="00845EA2"/>
    <w:rsid w:val="00846401"/>
    <w:rsid w:val="00850A79"/>
    <w:rsid w:val="00852649"/>
    <w:rsid w:val="0085283D"/>
    <w:rsid w:val="00853046"/>
    <w:rsid w:val="0085381F"/>
    <w:rsid w:val="008538F8"/>
    <w:rsid w:val="00855058"/>
    <w:rsid w:val="00855B32"/>
    <w:rsid w:val="00855C3C"/>
    <w:rsid w:val="00855E3A"/>
    <w:rsid w:val="00856D47"/>
    <w:rsid w:val="00857A73"/>
    <w:rsid w:val="008627C0"/>
    <w:rsid w:val="00864869"/>
    <w:rsid w:val="0086539D"/>
    <w:rsid w:val="008709B1"/>
    <w:rsid w:val="00871C9A"/>
    <w:rsid w:val="0087347B"/>
    <w:rsid w:val="008735E1"/>
    <w:rsid w:val="00873BD1"/>
    <w:rsid w:val="0087655A"/>
    <w:rsid w:val="008777D8"/>
    <w:rsid w:val="008778F8"/>
    <w:rsid w:val="008779AF"/>
    <w:rsid w:val="008801F9"/>
    <w:rsid w:val="00881BD7"/>
    <w:rsid w:val="008850CF"/>
    <w:rsid w:val="00885349"/>
    <w:rsid w:val="00885838"/>
    <w:rsid w:val="00885844"/>
    <w:rsid w:val="00886481"/>
    <w:rsid w:val="008864C1"/>
    <w:rsid w:val="008869C7"/>
    <w:rsid w:val="00886CD2"/>
    <w:rsid w:val="008870C7"/>
    <w:rsid w:val="00890894"/>
    <w:rsid w:val="0089350D"/>
    <w:rsid w:val="00893C7D"/>
    <w:rsid w:val="008943FE"/>
    <w:rsid w:val="00894613"/>
    <w:rsid w:val="008946F8"/>
    <w:rsid w:val="00894941"/>
    <w:rsid w:val="00896E17"/>
    <w:rsid w:val="00897304"/>
    <w:rsid w:val="008976B9"/>
    <w:rsid w:val="0089781A"/>
    <w:rsid w:val="008978CF"/>
    <w:rsid w:val="008A031E"/>
    <w:rsid w:val="008A1D44"/>
    <w:rsid w:val="008A2395"/>
    <w:rsid w:val="008A2883"/>
    <w:rsid w:val="008A2900"/>
    <w:rsid w:val="008A35D1"/>
    <w:rsid w:val="008A5688"/>
    <w:rsid w:val="008A6502"/>
    <w:rsid w:val="008A7B7C"/>
    <w:rsid w:val="008B1D7F"/>
    <w:rsid w:val="008B26A3"/>
    <w:rsid w:val="008B5DB5"/>
    <w:rsid w:val="008B6C05"/>
    <w:rsid w:val="008B703F"/>
    <w:rsid w:val="008C050A"/>
    <w:rsid w:val="008C07B4"/>
    <w:rsid w:val="008C2E71"/>
    <w:rsid w:val="008C3CEA"/>
    <w:rsid w:val="008C526A"/>
    <w:rsid w:val="008C5393"/>
    <w:rsid w:val="008C5FEB"/>
    <w:rsid w:val="008C70D8"/>
    <w:rsid w:val="008C7666"/>
    <w:rsid w:val="008D10F1"/>
    <w:rsid w:val="008D1E6F"/>
    <w:rsid w:val="008D32B2"/>
    <w:rsid w:val="008E0342"/>
    <w:rsid w:val="008E1A8C"/>
    <w:rsid w:val="008E6D03"/>
    <w:rsid w:val="008E75C5"/>
    <w:rsid w:val="008F0F36"/>
    <w:rsid w:val="008F35C3"/>
    <w:rsid w:val="008F53D6"/>
    <w:rsid w:val="008F6648"/>
    <w:rsid w:val="009020EA"/>
    <w:rsid w:val="009043AD"/>
    <w:rsid w:val="0090626F"/>
    <w:rsid w:val="00906D51"/>
    <w:rsid w:val="00910043"/>
    <w:rsid w:val="00911368"/>
    <w:rsid w:val="0091281B"/>
    <w:rsid w:val="00912BA9"/>
    <w:rsid w:val="009140AC"/>
    <w:rsid w:val="009145E0"/>
    <w:rsid w:val="00915067"/>
    <w:rsid w:val="0092061A"/>
    <w:rsid w:val="00923C9A"/>
    <w:rsid w:val="009243C4"/>
    <w:rsid w:val="00925EDC"/>
    <w:rsid w:val="00931BA9"/>
    <w:rsid w:val="00932A34"/>
    <w:rsid w:val="00933C88"/>
    <w:rsid w:val="00936084"/>
    <w:rsid w:val="009372FE"/>
    <w:rsid w:val="009373D8"/>
    <w:rsid w:val="009378D3"/>
    <w:rsid w:val="00944D87"/>
    <w:rsid w:val="00944EDE"/>
    <w:rsid w:val="00945C8E"/>
    <w:rsid w:val="00946E0D"/>
    <w:rsid w:val="00950A74"/>
    <w:rsid w:val="00953034"/>
    <w:rsid w:val="00953D07"/>
    <w:rsid w:val="00955807"/>
    <w:rsid w:val="009560D4"/>
    <w:rsid w:val="009562FC"/>
    <w:rsid w:val="009618D4"/>
    <w:rsid w:val="00961A95"/>
    <w:rsid w:val="0096200A"/>
    <w:rsid w:val="00970695"/>
    <w:rsid w:val="00972C38"/>
    <w:rsid w:val="009736C6"/>
    <w:rsid w:val="00973B82"/>
    <w:rsid w:val="00975409"/>
    <w:rsid w:val="00975DC3"/>
    <w:rsid w:val="00975F7D"/>
    <w:rsid w:val="009765C7"/>
    <w:rsid w:val="009823E6"/>
    <w:rsid w:val="0098305D"/>
    <w:rsid w:val="00984B6B"/>
    <w:rsid w:val="00984EF5"/>
    <w:rsid w:val="009857D0"/>
    <w:rsid w:val="00985F8A"/>
    <w:rsid w:val="00986B39"/>
    <w:rsid w:val="00991B9A"/>
    <w:rsid w:val="00995724"/>
    <w:rsid w:val="00995BD4"/>
    <w:rsid w:val="009971B8"/>
    <w:rsid w:val="009974AD"/>
    <w:rsid w:val="009A0633"/>
    <w:rsid w:val="009A2350"/>
    <w:rsid w:val="009A3DE6"/>
    <w:rsid w:val="009A4162"/>
    <w:rsid w:val="009A4178"/>
    <w:rsid w:val="009B0107"/>
    <w:rsid w:val="009B0222"/>
    <w:rsid w:val="009B05B7"/>
    <w:rsid w:val="009B1ABE"/>
    <w:rsid w:val="009B4FC5"/>
    <w:rsid w:val="009B5160"/>
    <w:rsid w:val="009B55C4"/>
    <w:rsid w:val="009B67F6"/>
    <w:rsid w:val="009B746D"/>
    <w:rsid w:val="009B7D97"/>
    <w:rsid w:val="009C164D"/>
    <w:rsid w:val="009C5549"/>
    <w:rsid w:val="009C5899"/>
    <w:rsid w:val="009C6289"/>
    <w:rsid w:val="009C6CC6"/>
    <w:rsid w:val="009D0183"/>
    <w:rsid w:val="009D0EC9"/>
    <w:rsid w:val="009D1022"/>
    <w:rsid w:val="009D3CCF"/>
    <w:rsid w:val="009D5518"/>
    <w:rsid w:val="009D693B"/>
    <w:rsid w:val="009D770F"/>
    <w:rsid w:val="009D77E1"/>
    <w:rsid w:val="009E04CC"/>
    <w:rsid w:val="009E1EAB"/>
    <w:rsid w:val="009E3B0F"/>
    <w:rsid w:val="009E4638"/>
    <w:rsid w:val="009E5E4F"/>
    <w:rsid w:val="009E6289"/>
    <w:rsid w:val="009E6952"/>
    <w:rsid w:val="009E6EAE"/>
    <w:rsid w:val="009E6ED2"/>
    <w:rsid w:val="009E7843"/>
    <w:rsid w:val="009F1966"/>
    <w:rsid w:val="009F3623"/>
    <w:rsid w:val="009F3A6A"/>
    <w:rsid w:val="009F40F2"/>
    <w:rsid w:val="009F50BD"/>
    <w:rsid w:val="009F57FA"/>
    <w:rsid w:val="009F7581"/>
    <w:rsid w:val="00A00C4C"/>
    <w:rsid w:val="00A013BB"/>
    <w:rsid w:val="00A01D85"/>
    <w:rsid w:val="00A03BA7"/>
    <w:rsid w:val="00A03DD1"/>
    <w:rsid w:val="00A0585D"/>
    <w:rsid w:val="00A103C0"/>
    <w:rsid w:val="00A1346F"/>
    <w:rsid w:val="00A1388D"/>
    <w:rsid w:val="00A14772"/>
    <w:rsid w:val="00A16D3A"/>
    <w:rsid w:val="00A16EC6"/>
    <w:rsid w:val="00A1764E"/>
    <w:rsid w:val="00A177FB"/>
    <w:rsid w:val="00A201B5"/>
    <w:rsid w:val="00A2095A"/>
    <w:rsid w:val="00A20E05"/>
    <w:rsid w:val="00A20EE8"/>
    <w:rsid w:val="00A228F8"/>
    <w:rsid w:val="00A23C4E"/>
    <w:rsid w:val="00A2482C"/>
    <w:rsid w:val="00A26F2A"/>
    <w:rsid w:val="00A27FD3"/>
    <w:rsid w:val="00A306D8"/>
    <w:rsid w:val="00A3098F"/>
    <w:rsid w:val="00A30DAE"/>
    <w:rsid w:val="00A322EC"/>
    <w:rsid w:val="00A32607"/>
    <w:rsid w:val="00A33C1E"/>
    <w:rsid w:val="00A34DE3"/>
    <w:rsid w:val="00A35364"/>
    <w:rsid w:val="00A353F9"/>
    <w:rsid w:val="00A35B04"/>
    <w:rsid w:val="00A35C55"/>
    <w:rsid w:val="00A37047"/>
    <w:rsid w:val="00A446BF"/>
    <w:rsid w:val="00A44B77"/>
    <w:rsid w:val="00A4547E"/>
    <w:rsid w:val="00A45912"/>
    <w:rsid w:val="00A51691"/>
    <w:rsid w:val="00A5490E"/>
    <w:rsid w:val="00A57A88"/>
    <w:rsid w:val="00A57DA2"/>
    <w:rsid w:val="00A57E13"/>
    <w:rsid w:val="00A602AF"/>
    <w:rsid w:val="00A61B8B"/>
    <w:rsid w:val="00A62279"/>
    <w:rsid w:val="00A624C6"/>
    <w:rsid w:val="00A6299D"/>
    <w:rsid w:val="00A631A0"/>
    <w:rsid w:val="00A64036"/>
    <w:rsid w:val="00A659FC"/>
    <w:rsid w:val="00A668AC"/>
    <w:rsid w:val="00A672BA"/>
    <w:rsid w:val="00A70314"/>
    <w:rsid w:val="00A74CE6"/>
    <w:rsid w:val="00A75560"/>
    <w:rsid w:val="00A7609E"/>
    <w:rsid w:val="00A77BC3"/>
    <w:rsid w:val="00A77F1A"/>
    <w:rsid w:val="00A8179C"/>
    <w:rsid w:val="00A8455B"/>
    <w:rsid w:val="00A90A13"/>
    <w:rsid w:val="00A94406"/>
    <w:rsid w:val="00A96B51"/>
    <w:rsid w:val="00A96E3F"/>
    <w:rsid w:val="00A97D69"/>
    <w:rsid w:val="00AA04C9"/>
    <w:rsid w:val="00AA2853"/>
    <w:rsid w:val="00AA28D9"/>
    <w:rsid w:val="00AA6A06"/>
    <w:rsid w:val="00AB07B8"/>
    <w:rsid w:val="00AB7017"/>
    <w:rsid w:val="00AB7D67"/>
    <w:rsid w:val="00AC0626"/>
    <w:rsid w:val="00AC1ECD"/>
    <w:rsid w:val="00AC2B1D"/>
    <w:rsid w:val="00AC4401"/>
    <w:rsid w:val="00AC5524"/>
    <w:rsid w:val="00AC68DA"/>
    <w:rsid w:val="00AD05BA"/>
    <w:rsid w:val="00AD06FC"/>
    <w:rsid w:val="00AD1C66"/>
    <w:rsid w:val="00AD23A9"/>
    <w:rsid w:val="00AD270F"/>
    <w:rsid w:val="00AE089E"/>
    <w:rsid w:val="00AE13FC"/>
    <w:rsid w:val="00AE1C34"/>
    <w:rsid w:val="00AE283A"/>
    <w:rsid w:val="00AE41AA"/>
    <w:rsid w:val="00AE712B"/>
    <w:rsid w:val="00AE7305"/>
    <w:rsid w:val="00AF0CCA"/>
    <w:rsid w:val="00AF12CD"/>
    <w:rsid w:val="00AF3734"/>
    <w:rsid w:val="00AF556F"/>
    <w:rsid w:val="00AF6451"/>
    <w:rsid w:val="00B03816"/>
    <w:rsid w:val="00B03DE9"/>
    <w:rsid w:val="00B04441"/>
    <w:rsid w:val="00B0453C"/>
    <w:rsid w:val="00B05217"/>
    <w:rsid w:val="00B05B2C"/>
    <w:rsid w:val="00B05E07"/>
    <w:rsid w:val="00B079E5"/>
    <w:rsid w:val="00B07BF4"/>
    <w:rsid w:val="00B10770"/>
    <w:rsid w:val="00B12400"/>
    <w:rsid w:val="00B12D9E"/>
    <w:rsid w:val="00B13B88"/>
    <w:rsid w:val="00B14491"/>
    <w:rsid w:val="00B15E19"/>
    <w:rsid w:val="00B16578"/>
    <w:rsid w:val="00B16948"/>
    <w:rsid w:val="00B1728A"/>
    <w:rsid w:val="00B2130F"/>
    <w:rsid w:val="00B22CC9"/>
    <w:rsid w:val="00B2347B"/>
    <w:rsid w:val="00B24340"/>
    <w:rsid w:val="00B26871"/>
    <w:rsid w:val="00B26EF4"/>
    <w:rsid w:val="00B26FCA"/>
    <w:rsid w:val="00B30802"/>
    <w:rsid w:val="00B31D40"/>
    <w:rsid w:val="00B332B6"/>
    <w:rsid w:val="00B345A6"/>
    <w:rsid w:val="00B37D4A"/>
    <w:rsid w:val="00B41758"/>
    <w:rsid w:val="00B420A3"/>
    <w:rsid w:val="00B437AD"/>
    <w:rsid w:val="00B46BC4"/>
    <w:rsid w:val="00B47570"/>
    <w:rsid w:val="00B47D5E"/>
    <w:rsid w:val="00B501DB"/>
    <w:rsid w:val="00B50DF0"/>
    <w:rsid w:val="00B52302"/>
    <w:rsid w:val="00B54652"/>
    <w:rsid w:val="00B55DA5"/>
    <w:rsid w:val="00B55FB5"/>
    <w:rsid w:val="00B60C61"/>
    <w:rsid w:val="00B62312"/>
    <w:rsid w:val="00B62786"/>
    <w:rsid w:val="00B63F83"/>
    <w:rsid w:val="00B6448C"/>
    <w:rsid w:val="00B66030"/>
    <w:rsid w:val="00B714FF"/>
    <w:rsid w:val="00B723C3"/>
    <w:rsid w:val="00B72CFF"/>
    <w:rsid w:val="00B76D7F"/>
    <w:rsid w:val="00B77B8D"/>
    <w:rsid w:val="00B8291C"/>
    <w:rsid w:val="00B84ECB"/>
    <w:rsid w:val="00B8589D"/>
    <w:rsid w:val="00B85E52"/>
    <w:rsid w:val="00B86286"/>
    <w:rsid w:val="00B86D08"/>
    <w:rsid w:val="00B90613"/>
    <w:rsid w:val="00B907BD"/>
    <w:rsid w:val="00B908F7"/>
    <w:rsid w:val="00B91065"/>
    <w:rsid w:val="00B91C02"/>
    <w:rsid w:val="00B920E2"/>
    <w:rsid w:val="00B9239D"/>
    <w:rsid w:val="00B94191"/>
    <w:rsid w:val="00B976E9"/>
    <w:rsid w:val="00B97867"/>
    <w:rsid w:val="00BA23B4"/>
    <w:rsid w:val="00BA444B"/>
    <w:rsid w:val="00BA5075"/>
    <w:rsid w:val="00BB0BF6"/>
    <w:rsid w:val="00BB14E3"/>
    <w:rsid w:val="00BB2990"/>
    <w:rsid w:val="00BB5388"/>
    <w:rsid w:val="00BB5B19"/>
    <w:rsid w:val="00BB62FF"/>
    <w:rsid w:val="00BB659C"/>
    <w:rsid w:val="00BB7638"/>
    <w:rsid w:val="00BC0C5B"/>
    <w:rsid w:val="00BC170C"/>
    <w:rsid w:val="00BC31C6"/>
    <w:rsid w:val="00BC3E4A"/>
    <w:rsid w:val="00BC56F0"/>
    <w:rsid w:val="00BC5B95"/>
    <w:rsid w:val="00BC5CE4"/>
    <w:rsid w:val="00BC6939"/>
    <w:rsid w:val="00BD301F"/>
    <w:rsid w:val="00BD4D37"/>
    <w:rsid w:val="00BD5212"/>
    <w:rsid w:val="00BD6883"/>
    <w:rsid w:val="00BD74BE"/>
    <w:rsid w:val="00BE0DDD"/>
    <w:rsid w:val="00BE13E4"/>
    <w:rsid w:val="00BE2157"/>
    <w:rsid w:val="00BE4862"/>
    <w:rsid w:val="00BE497C"/>
    <w:rsid w:val="00BE4A1D"/>
    <w:rsid w:val="00BE5E70"/>
    <w:rsid w:val="00BE6150"/>
    <w:rsid w:val="00BF1C67"/>
    <w:rsid w:val="00BF218D"/>
    <w:rsid w:val="00BF2E5B"/>
    <w:rsid w:val="00BF3060"/>
    <w:rsid w:val="00BF38E3"/>
    <w:rsid w:val="00BF4097"/>
    <w:rsid w:val="00BF41AC"/>
    <w:rsid w:val="00BF5E04"/>
    <w:rsid w:val="00BF6F62"/>
    <w:rsid w:val="00BF7818"/>
    <w:rsid w:val="00BF7E81"/>
    <w:rsid w:val="00C00242"/>
    <w:rsid w:val="00C05BFE"/>
    <w:rsid w:val="00C06947"/>
    <w:rsid w:val="00C06AB0"/>
    <w:rsid w:val="00C077AE"/>
    <w:rsid w:val="00C139A1"/>
    <w:rsid w:val="00C14B0E"/>
    <w:rsid w:val="00C155F7"/>
    <w:rsid w:val="00C15AE0"/>
    <w:rsid w:val="00C21352"/>
    <w:rsid w:val="00C222C1"/>
    <w:rsid w:val="00C234AA"/>
    <w:rsid w:val="00C2510D"/>
    <w:rsid w:val="00C27E01"/>
    <w:rsid w:val="00C30BC7"/>
    <w:rsid w:val="00C31313"/>
    <w:rsid w:val="00C360F7"/>
    <w:rsid w:val="00C3788A"/>
    <w:rsid w:val="00C40670"/>
    <w:rsid w:val="00C4222A"/>
    <w:rsid w:val="00C44F16"/>
    <w:rsid w:val="00C450A7"/>
    <w:rsid w:val="00C458F0"/>
    <w:rsid w:val="00C45F06"/>
    <w:rsid w:val="00C46827"/>
    <w:rsid w:val="00C504CD"/>
    <w:rsid w:val="00C5104C"/>
    <w:rsid w:val="00C53BB4"/>
    <w:rsid w:val="00C550F6"/>
    <w:rsid w:val="00C55858"/>
    <w:rsid w:val="00C55D61"/>
    <w:rsid w:val="00C5625A"/>
    <w:rsid w:val="00C5686F"/>
    <w:rsid w:val="00C56884"/>
    <w:rsid w:val="00C56B55"/>
    <w:rsid w:val="00C56FC7"/>
    <w:rsid w:val="00C607CE"/>
    <w:rsid w:val="00C614FE"/>
    <w:rsid w:val="00C61E10"/>
    <w:rsid w:val="00C61FDB"/>
    <w:rsid w:val="00C626F5"/>
    <w:rsid w:val="00C64206"/>
    <w:rsid w:val="00C65796"/>
    <w:rsid w:val="00C676FC"/>
    <w:rsid w:val="00C67CC0"/>
    <w:rsid w:val="00C71418"/>
    <w:rsid w:val="00C75FAF"/>
    <w:rsid w:val="00C77226"/>
    <w:rsid w:val="00C7736C"/>
    <w:rsid w:val="00C80846"/>
    <w:rsid w:val="00C80A08"/>
    <w:rsid w:val="00C8284D"/>
    <w:rsid w:val="00C82A9D"/>
    <w:rsid w:val="00C87218"/>
    <w:rsid w:val="00C87675"/>
    <w:rsid w:val="00C9001E"/>
    <w:rsid w:val="00C90274"/>
    <w:rsid w:val="00C9109E"/>
    <w:rsid w:val="00C92C79"/>
    <w:rsid w:val="00C955A6"/>
    <w:rsid w:val="00C97E0F"/>
    <w:rsid w:val="00CA07E6"/>
    <w:rsid w:val="00CA19E0"/>
    <w:rsid w:val="00CA1ACB"/>
    <w:rsid w:val="00CA1D19"/>
    <w:rsid w:val="00CA4005"/>
    <w:rsid w:val="00CA798F"/>
    <w:rsid w:val="00CB02B3"/>
    <w:rsid w:val="00CB566E"/>
    <w:rsid w:val="00CC25FE"/>
    <w:rsid w:val="00CC6B79"/>
    <w:rsid w:val="00CD44D4"/>
    <w:rsid w:val="00CD614A"/>
    <w:rsid w:val="00CE1753"/>
    <w:rsid w:val="00CE3475"/>
    <w:rsid w:val="00CE3DBE"/>
    <w:rsid w:val="00CE5567"/>
    <w:rsid w:val="00CE5EB3"/>
    <w:rsid w:val="00CE63EF"/>
    <w:rsid w:val="00CE6A5F"/>
    <w:rsid w:val="00CE72AD"/>
    <w:rsid w:val="00CF0A94"/>
    <w:rsid w:val="00CF0F13"/>
    <w:rsid w:val="00CF4615"/>
    <w:rsid w:val="00CF4987"/>
    <w:rsid w:val="00CF746A"/>
    <w:rsid w:val="00CF761B"/>
    <w:rsid w:val="00D003CB"/>
    <w:rsid w:val="00D012CF"/>
    <w:rsid w:val="00D0234B"/>
    <w:rsid w:val="00D03457"/>
    <w:rsid w:val="00D03D26"/>
    <w:rsid w:val="00D0445A"/>
    <w:rsid w:val="00D04E9A"/>
    <w:rsid w:val="00D07BB9"/>
    <w:rsid w:val="00D07E2C"/>
    <w:rsid w:val="00D10481"/>
    <w:rsid w:val="00D115D8"/>
    <w:rsid w:val="00D13F7A"/>
    <w:rsid w:val="00D150FB"/>
    <w:rsid w:val="00D1611C"/>
    <w:rsid w:val="00D16B47"/>
    <w:rsid w:val="00D16D7B"/>
    <w:rsid w:val="00D204E3"/>
    <w:rsid w:val="00D237C6"/>
    <w:rsid w:val="00D24572"/>
    <w:rsid w:val="00D27135"/>
    <w:rsid w:val="00D31CAD"/>
    <w:rsid w:val="00D32D14"/>
    <w:rsid w:val="00D34F86"/>
    <w:rsid w:val="00D34FDA"/>
    <w:rsid w:val="00D36CDD"/>
    <w:rsid w:val="00D36F0A"/>
    <w:rsid w:val="00D37B83"/>
    <w:rsid w:val="00D418B6"/>
    <w:rsid w:val="00D4191A"/>
    <w:rsid w:val="00D42039"/>
    <w:rsid w:val="00D434DE"/>
    <w:rsid w:val="00D4357C"/>
    <w:rsid w:val="00D43B88"/>
    <w:rsid w:val="00D441E5"/>
    <w:rsid w:val="00D45776"/>
    <w:rsid w:val="00D50B7B"/>
    <w:rsid w:val="00D5111B"/>
    <w:rsid w:val="00D531A0"/>
    <w:rsid w:val="00D53F60"/>
    <w:rsid w:val="00D54907"/>
    <w:rsid w:val="00D54A24"/>
    <w:rsid w:val="00D60608"/>
    <w:rsid w:val="00D60BC1"/>
    <w:rsid w:val="00D65CC6"/>
    <w:rsid w:val="00D70066"/>
    <w:rsid w:val="00D72078"/>
    <w:rsid w:val="00D72347"/>
    <w:rsid w:val="00D74715"/>
    <w:rsid w:val="00D802EE"/>
    <w:rsid w:val="00D80C79"/>
    <w:rsid w:val="00D8174E"/>
    <w:rsid w:val="00D81A91"/>
    <w:rsid w:val="00D81EB2"/>
    <w:rsid w:val="00D84652"/>
    <w:rsid w:val="00D877CB"/>
    <w:rsid w:val="00D87BD3"/>
    <w:rsid w:val="00D90DAF"/>
    <w:rsid w:val="00D9157A"/>
    <w:rsid w:val="00D93A74"/>
    <w:rsid w:val="00D9698C"/>
    <w:rsid w:val="00DA0824"/>
    <w:rsid w:val="00DA3B29"/>
    <w:rsid w:val="00DA4D37"/>
    <w:rsid w:val="00DA54C7"/>
    <w:rsid w:val="00DA588C"/>
    <w:rsid w:val="00DA7C88"/>
    <w:rsid w:val="00DB0B9D"/>
    <w:rsid w:val="00DB2523"/>
    <w:rsid w:val="00DB4D9F"/>
    <w:rsid w:val="00DB4F75"/>
    <w:rsid w:val="00DB7B81"/>
    <w:rsid w:val="00DC06A9"/>
    <w:rsid w:val="00DC31C5"/>
    <w:rsid w:val="00DC396C"/>
    <w:rsid w:val="00DC73B1"/>
    <w:rsid w:val="00DD1997"/>
    <w:rsid w:val="00DD20E8"/>
    <w:rsid w:val="00DD3A9A"/>
    <w:rsid w:val="00DD5E74"/>
    <w:rsid w:val="00DD61C3"/>
    <w:rsid w:val="00DD62E6"/>
    <w:rsid w:val="00DE282C"/>
    <w:rsid w:val="00DE2DEA"/>
    <w:rsid w:val="00DE32E8"/>
    <w:rsid w:val="00DE4090"/>
    <w:rsid w:val="00DE55FF"/>
    <w:rsid w:val="00DE5E7B"/>
    <w:rsid w:val="00DF213E"/>
    <w:rsid w:val="00DF4620"/>
    <w:rsid w:val="00DF5D96"/>
    <w:rsid w:val="00DF66A7"/>
    <w:rsid w:val="00E00DE5"/>
    <w:rsid w:val="00E049E8"/>
    <w:rsid w:val="00E0545C"/>
    <w:rsid w:val="00E0552F"/>
    <w:rsid w:val="00E0557D"/>
    <w:rsid w:val="00E077CD"/>
    <w:rsid w:val="00E1056D"/>
    <w:rsid w:val="00E1141C"/>
    <w:rsid w:val="00E12BA8"/>
    <w:rsid w:val="00E1725A"/>
    <w:rsid w:val="00E245AA"/>
    <w:rsid w:val="00E24A82"/>
    <w:rsid w:val="00E25D96"/>
    <w:rsid w:val="00E262CF"/>
    <w:rsid w:val="00E26F94"/>
    <w:rsid w:val="00E2711C"/>
    <w:rsid w:val="00E279D7"/>
    <w:rsid w:val="00E30540"/>
    <w:rsid w:val="00E30652"/>
    <w:rsid w:val="00E30DE6"/>
    <w:rsid w:val="00E318B3"/>
    <w:rsid w:val="00E35325"/>
    <w:rsid w:val="00E36B5B"/>
    <w:rsid w:val="00E37A65"/>
    <w:rsid w:val="00E37B67"/>
    <w:rsid w:val="00E4008A"/>
    <w:rsid w:val="00E41983"/>
    <w:rsid w:val="00E433AA"/>
    <w:rsid w:val="00E434C7"/>
    <w:rsid w:val="00E43E38"/>
    <w:rsid w:val="00E45D8E"/>
    <w:rsid w:val="00E46758"/>
    <w:rsid w:val="00E4718A"/>
    <w:rsid w:val="00E47CAF"/>
    <w:rsid w:val="00E5022D"/>
    <w:rsid w:val="00E5478D"/>
    <w:rsid w:val="00E5765E"/>
    <w:rsid w:val="00E57A71"/>
    <w:rsid w:val="00E6161B"/>
    <w:rsid w:val="00E61900"/>
    <w:rsid w:val="00E62B50"/>
    <w:rsid w:val="00E65DC6"/>
    <w:rsid w:val="00E66435"/>
    <w:rsid w:val="00E66C42"/>
    <w:rsid w:val="00E670CC"/>
    <w:rsid w:val="00E70A16"/>
    <w:rsid w:val="00E70F01"/>
    <w:rsid w:val="00E71F4F"/>
    <w:rsid w:val="00E76CC7"/>
    <w:rsid w:val="00E76D90"/>
    <w:rsid w:val="00E773B2"/>
    <w:rsid w:val="00E77649"/>
    <w:rsid w:val="00E846FC"/>
    <w:rsid w:val="00E85322"/>
    <w:rsid w:val="00E91041"/>
    <w:rsid w:val="00E91CCE"/>
    <w:rsid w:val="00E9374A"/>
    <w:rsid w:val="00E94251"/>
    <w:rsid w:val="00E94CFF"/>
    <w:rsid w:val="00EA30D2"/>
    <w:rsid w:val="00EA381B"/>
    <w:rsid w:val="00EA6AC8"/>
    <w:rsid w:val="00EB2CFE"/>
    <w:rsid w:val="00EB3EB9"/>
    <w:rsid w:val="00EB43ED"/>
    <w:rsid w:val="00EB595A"/>
    <w:rsid w:val="00EB6287"/>
    <w:rsid w:val="00EB6EDA"/>
    <w:rsid w:val="00EB7376"/>
    <w:rsid w:val="00EB7C5E"/>
    <w:rsid w:val="00EC0F04"/>
    <w:rsid w:val="00EC1F40"/>
    <w:rsid w:val="00EC2AB1"/>
    <w:rsid w:val="00EC2D2D"/>
    <w:rsid w:val="00EC5465"/>
    <w:rsid w:val="00EC56BF"/>
    <w:rsid w:val="00EC6F5C"/>
    <w:rsid w:val="00ED0F74"/>
    <w:rsid w:val="00ED2646"/>
    <w:rsid w:val="00ED2819"/>
    <w:rsid w:val="00ED4508"/>
    <w:rsid w:val="00ED4FAF"/>
    <w:rsid w:val="00ED576B"/>
    <w:rsid w:val="00EE023C"/>
    <w:rsid w:val="00EE3590"/>
    <w:rsid w:val="00EE481B"/>
    <w:rsid w:val="00EE4BE6"/>
    <w:rsid w:val="00EE570E"/>
    <w:rsid w:val="00EE792C"/>
    <w:rsid w:val="00EF2674"/>
    <w:rsid w:val="00EF2FE1"/>
    <w:rsid w:val="00EF39C5"/>
    <w:rsid w:val="00EF7235"/>
    <w:rsid w:val="00EF7983"/>
    <w:rsid w:val="00F002B7"/>
    <w:rsid w:val="00F011A8"/>
    <w:rsid w:val="00F03236"/>
    <w:rsid w:val="00F057AB"/>
    <w:rsid w:val="00F079A6"/>
    <w:rsid w:val="00F11D51"/>
    <w:rsid w:val="00F127A3"/>
    <w:rsid w:val="00F13A1C"/>
    <w:rsid w:val="00F1599C"/>
    <w:rsid w:val="00F15E6A"/>
    <w:rsid w:val="00F165C9"/>
    <w:rsid w:val="00F2124C"/>
    <w:rsid w:val="00F2221D"/>
    <w:rsid w:val="00F22FD5"/>
    <w:rsid w:val="00F23350"/>
    <w:rsid w:val="00F265D3"/>
    <w:rsid w:val="00F268CA"/>
    <w:rsid w:val="00F26E81"/>
    <w:rsid w:val="00F273E5"/>
    <w:rsid w:val="00F279A0"/>
    <w:rsid w:val="00F30272"/>
    <w:rsid w:val="00F31A0C"/>
    <w:rsid w:val="00F331A7"/>
    <w:rsid w:val="00F3579E"/>
    <w:rsid w:val="00F402E1"/>
    <w:rsid w:val="00F41416"/>
    <w:rsid w:val="00F42DA6"/>
    <w:rsid w:val="00F4351E"/>
    <w:rsid w:val="00F46F65"/>
    <w:rsid w:val="00F51475"/>
    <w:rsid w:val="00F52E67"/>
    <w:rsid w:val="00F543A8"/>
    <w:rsid w:val="00F55564"/>
    <w:rsid w:val="00F5655A"/>
    <w:rsid w:val="00F60214"/>
    <w:rsid w:val="00F60492"/>
    <w:rsid w:val="00F60522"/>
    <w:rsid w:val="00F60D97"/>
    <w:rsid w:val="00F627A0"/>
    <w:rsid w:val="00F63264"/>
    <w:rsid w:val="00F64162"/>
    <w:rsid w:val="00F65EFD"/>
    <w:rsid w:val="00F67F21"/>
    <w:rsid w:val="00F71432"/>
    <w:rsid w:val="00F72B0D"/>
    <w:rsid w:val="00F74312"/>
    <w:rsid w:val="00F74E14"/>
    <w:rsid w:val="00F75878"/>
    <w:rsid w:val="00F762D1"/>
    <w:rsid w:val="00F7659C"/>
    <w:rsid w:val="00F76D51"/>
    <w:rsid w:val="00F83D8B"/>
    <w:rsid w:val="00F84C85"/>
    <w:rsid w:val="00F92672"/>
    <w:rsid w:val="00F92CE1"/>
    <w:rsid w:val="00FA0538"/>
    <w:rsid w:val="00FA1735"/>
    <w:rsid w:val="00FA2C5A"/>
    <w:rsid w:val="00FA37D3"/>
    <w:rsid w:val="00FB1E45"/>
    <w:rsid w:val="00FB4D38"/>
    <w:rsid w:val="00FB5E70"/>
    <w:rsid w:val="00FB73B5"/>
    <w:rsid w:val="00FB7C5E"/>
    <w:rsid w:val="00FC262F"/>
    <w:rsid w:val="00FC4259"/>
    <w:rsid w:val="00FC67E7"/>
    <w:rsid w:val="00FC6E32"/>
    <w:rsid w:val="00FD0573"/>
    <w:rsid w:val="00FD188F"/>
    <w:rsid w:val="00FD44A2"/>
    <w:rsid w:val="00FD4B54"/>
    <w:rsid w:val="00FD648B"/>
    <w:rsid w:val="00FE02FD"/>
    <w:rsid w:val="00FE4990"/>
    <w:rsid w:val="00FE4DC9"/>
    <w:rsid w:val="00FE701F"/>
    <w:rsid w:val="00FE7404"/>
    <w:rsid w:val="00FE7AC6"/>
    <w:rsid w:val="00FF2E39"/>
    <w:rsid w:val="00FF4222"/>
    <w:rsid w:val="00FF5B14"/>
    <w:rsid w:val="00FF6CCD"/>
    <w:rsid w:val="00FF7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D034C"/>
  <w15:docId w15:val="{B389F249-DB4E-4FF6-9AE4-26DC36DE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504"/>
    <w:rPr>
      <w:rFonts w:ascii="Times New Roman" w:eastAsia="Times New Roman" w:hAnsi="Times New Roman"/>
      <w:sz w:val="24"/>
      <w:szCs w:val="24"/>
    </w:rPr>
  </w:style>
  <w:style w:type="paragraph" w:styleId="10">
    <w:name w:val="heading 1"/>
    <w:basedOn w:val="a"/>
    <w:next w:val="a"/>
    <w:link w:val="12"/>
    <w:uiPriority w:val="9"/>
    <w:qFormat/>
    <w:locked/>
    <w:rsid w:val="009D693B"/>
    <w:pPr>
      <w:keepNext/>
      <w:tabs>
        <w:tab w:val="num" w:pos="432"/>
      </w:tabs>
      <w:suppressAutoHyphens/>
      <w:ind w:left="432" w:hanging="432"/>
      <w:outlineLvl w:val="0"/>
    </w:pPr>
    <w:rPr>
      <w:rFonts w:ascii="Bookman Old Style" w:eastAsiaTheme="minorEastAsia" w:hAnsi="Bookman Old Style"/>
      <w:color w:val="FF0000"/>
      <w:sz w:val="32"/>
      <w:lang w:eastAsia="ar-SA"/>
    </w:rPr>
  </w:style>
  <w:style w:type="paragraph" w:styleId="2">
    <w:name w:val="heading 2"/>
    <w:basedOn w:val="a"/>
    <w:next w:val="a"/>
    <w:link w:val="20"/>
    <w:semiHidden/>
    <w:unhideWhenUsed/>
    <w:qFormat/>
    <w:locked/>
    <w:rsid w:val="009D69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95978"/>
    <w:rPr>
      <w:rFonts w:cs="Times New Roman"/>
      <w:color w:val="0000FF"/>
      <w:u w:val="single"/>
    </w:rPr>
  </w:style>
  <w:style w:type="paragraph" w:styleId="a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5"/>
    <w:uiPriority w:val="99"/>
    <w:semiHidden/>
    <w:rsid w:val="00595978"/>
    <w:pPr>
      <w:ind w:firstLine="708"/>
      <w:jc w:val="both"/>
    </w:pPr>
  </w:style>
  <w:style w:type="character" w:customStyle="1" w:styleId="a5">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4"/>
    <w:uiPriority w:val="99"/>
    <w:semiHidden/>
    <w:locked/>
    <w:rsid w:val="00595978"/>
    <w:rPr>
      <w:rFonts w:ascii="Times New Roman" w:hAnsi="Times New Roman" w:cs="Times New Roman"/>
      <w:sz w:val="24"/>
      <w:szCs w:val="24"/>
      <w:lang w:eastAsia="ru-RU"/>
    </w:rPr>
  </w:style>
  <w:style w:type="paragraph" w:customStyle="1" w:styleId="ConsNormal">
    <w:name w:val="ConsNormal"/>
    <w:uiPriority w:val="99"/>
    <w:rsid w:val="00595978"/>
    <w:pPr>
      <w:autoSpaceDE w:val="0"/>
      <w:autoSpaceDN w:val="0"/>
      <w:adjustRightInd w:val="0"/>
      <w:ind w:right="19772" w:firstLine="720"/>
    </w:pPr>
    <w:rPr>
      <w:rFonts w:ascii="Arial" w:eastAsia="Times New Roman" w:hAnsi="Arial" w:cs="Arial"/>
      <w:sz w:val="20"/>
      <w:szCs w:val="20"/>
    </w:rPr>
  </w:style>
  <w:style w:type="paragraph" w:styleId="HTML">
    <w:name w:val="HTML Preformatted"/>
    <w:basedOn w:val="a"/>
    <w:link w:val="HTML0"/>
    <w:uiPriority w:val="99"/>
    <w:rsid w:val="00595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595978"/>
    <w:rPr>
      <w:rFonts w:ascii="Courier New" w:hAnsi="Courier New" w:cs="Courier New"/>
      <w:sz w:val="20"/>
      <w:szCs w:val="20"/>
      <w:lang w:eastAsia="ru-RU"/>
    </w:rPr>
  </w:style>
  <w:style w:type="paragraph" w:customStyle="1" w:styleId="ConsPlusCell">
    <w:name w:val="ConsPlusCell"/>
    <w:uiPriority w:val="99"/>
    <w:rsid w:val="00945C8E"/>
    <w:pPr>
      <w:widowControl w:val="0"/>
      <w:autoSpaceDE w:val="0"/>
      <w:autoSpaceDN w:val="0"/>
      <w:adjustRightInd w:val="0"/>
    </w:pPr>
    <w:rPr>
      <w:rFonts w:ascii="Arial" w:eastAsia="Times New Roman" w:hAnsi="Arial" w:cs="Arial"/>
      <w:sz w:val="20"/>
      <w:szCs w:val="20"/>
    </w:rPr>
  </w:style>
  <w:style w:type="character" w:customStyle="1" w:styleId="apple-converted-space">
    <w:name w:val="apple-converted-space"/>
    <w:basedOn w:val="a0"/>
    <w:uiPriority w:val="99"/>
    <w:rsid w:val="007909B8"/>
    <w:rPr>
      <w:rFonts w:cs="Times New Roman"/>
    </w:rPr>
  </w:style>
  <w:style w:type="paragraph" w:styleId="a6">
    <w:name w:val="Body Text"/>
    <w:basedOn w:val="a"/>
    <w:link w:val="a7"/>
    <w:uiPriority w:val="99"/>
    <w:rsid w:val="00833015"/>
    <w:pPr>
      <w:spacing w:after="120"/>
    </w:pPr>
  </w:style>
  <w:style w:type="character" w:customStyle="1" w:styleId="a7">
    <w:name w:val="Основной текст Знак"/>
    <w:basedOn w:val="a0"/>
    <w:link w:val="a6"/>
    <w:uiPriority w:val="99"/>
    <w:locked/>
    <w:rsid w:val="00833015"/>
    <w:rPr>
      <w:rFonts w:ascii="Times New Roman" w:hAnsi="Times New Roman" w:cs="Times New Roman"/>
      <w:sz w:val="24"/>
      <w:szCs w:val="24"/>
      <w:lang w:eastAsia="ru-RU"/>
    </w:rPr>
  </w:style>
  <w:style w:type="paragraph" w:styleId="a8">
    <w:name w:val="Title"/>
    <w:basedOn w:val="a"/>
    <w:next w:val="a"/>
    <w:link w:val="a9"/>
    <w:uiPriority w:val="99"/>
    <w:qFormat/>
    <w:rsid w:val="00833015"/>
    <w:pPr>
      <w:jc w:val="center"/>
    </w:pPr>
    <w:rPr>
      <w:b/>
      <w:bCs/>
      <w:i/>
      <w:iCs/>
      <w:lang w:eastAsia="ar-SA"/>
    </w:rPr>
  </w:style>
  <w:style w:type="character" w:customStyle="1" w:styleId="a9">
    <w:name w:val="Название Знак"/>
    <w:basedOn w:val="a0"/>
    <w:link w:val="a8"/>
    <w:uiPriority w:val="99"/>
    <w:locked/>
    <w:rsid w:val="00833015"/>
    <w:rPr>
      <w:rFonts w:ascii="Times New Roman" w:hAnsi="Times New Roman" w:cs="Times New Roman"/>
      <w:b/>
      <w:bCs/>
      <w:i/>
      <w:iCs/>
      <w:sz w:val="24"/>
      <w:szCs w:val="24"/>
      <w:lang w:eastAsia="ar-SA" w:bidi="ar-SA"/>
    </w:rPr>
  </w:style>
  <w:style w:type="paragraph" w:styleId="aa">
    <w:name w:val="Subtitle"/>
    <w:basedOn w:val="a"/>
    <w:next w:val="a"/>
    <w:link w:val="ab"/>
    <w:uiPriority w:val="99"/>
    <w:qFormat/>
    <w:rsid w:val="00833015"/>
    <w:pPr>
      <w:numPr>
        <w:ilvl w:val="1"/>
      </w:numPr>
    </w:pPr>
    <w:rPr>
      <w:rFonts w:ascii="Cambria" w:hAnsi="Cambria"/>
      <w:i/>
      <w:iCs/>
      <w:color w:val="4F81BD"/>
      <w:spacing w:val="15"/>
    </w:rPr>
  </w:style>
  <w:style w:type="character" w:customStyle="1" w:styleId="ab">
    <w:name w:val="Подзаголовок Знак"/>
    <w:basedOn w:val="a0"/>
    <w:link w:val="aa"/>
    <w:uiPriority w:val="99"/>
    <w:locked/>
    <w:rsid w:val="00833015"/>
    <w:rPr>
      <w:rFonts w:ascii="Cambria" w:hAnsi="Cambria" w:cs="Times New Roman"/>
      <w:i/>
      <w:iCs/>
      <w:color w:val="4F81BD"/>
      <w:spacing w:val="15"/>
      <w:sz w:val="24"/>
      <w:szCs w:val="24"/>
      <w:lang w:eastAsia="ru-RU"/>
    </w:rPr>
  </w:style>
  <w:style w:type="paragraph" w:customStyle="1" w:styleId="14">
    <w:name w:val="Обычный + 14 пт"/>
    <w:basedOn w:val="a"/>
    <w:uiPriority w:val="99"/>
    <w:rsid w:val="008A7B7C"/>
    <w:pPr>
      <w:tabs>
        <w:tab w:val="left" w:pos="284"/>
      </w:tabs>
      <w:suppressAutoHyphens/>
      <w:spacing w:line="216" w:lineRule="auto"/>
      <w:jc w:val="both"/>
    </w:pPr>
    <w:rPr>
      <w:sz w:val="28"/>
      <w:szCs w:val="28"/>
      <w:lang w:eastAsia="ar-SA"/>
    </w:rPr>
  </w:style>
  <w:style w:type="paragraph" w:styleId="ac">
    <w:name w:val="Balloon Text"/>
    <w:basedOn w:val="a"/>
    <w:link w:val="ad"/>
    <w:uiPriority w:val="99"/>
    <w:semiHidden/>
    <w:rsid w:val="005B636B"/>
    <w:rPr>
      <w:rFonts w:ascii="Tahoma" w:hAnsi="Tahoma" w:cs="Tahoma"/>
      <w:sz w:val="16"/>
      <w:szCs w:val="16"/>
    </w:rPr>
  </w:style>
  <w:style w:type="character" w:customStyle="1" w:styleId="ad">
    <w:name w:val="Текст выноски Знак"/>
    <w:basedOn w:val="a0"/>
    <w:link w:val="ac"/>
    <w:uiPriority w:val="99"/>
    <w:semiHidden/>
    <w:locked/>
    <w:rsid w:val="005B636B"/>
    <w:rPr>
      <w:rFonts w:ascii="Tahoma" w:hAnsi="Tahoma" w:cs="Tahoma"/>
      <w:sz w:val="16"/>
      <w:szCs w:val="16"/>
      <w:lang w:eastAsia="ru-RU"/>
    </w:rPr>
  </w:style>
  <w:style w:type="character" w:customStyle="1" w:styleId="12">
    <w:name w:val="Заголовок 1 Знак"/>
    <w:basedOn w:val="a0"/>
    <w:link w:val="10"/>
    <w:uiPriority w:val="9"/>
    <w:rsid w:val="009D693B"/>
    <w:rPr>
      <w:rFonts w:ascii="Bookman Old Style" w:eastAsiaTheme="minorEastAsia" w:hAnsi="Bookman Old Style"/>
      <w:color w:val="FF0000"/>
      <w:sz w:val="32"/>
      <w:szCs w:val="24"/>
      <w:lang w:eastAsia="ar-SA"/>
    </w:rPr>
  </w:style>
  <w:style w:type="character" w:customStyle="1" w:styleId="20">
    <w:name w:val="Заголовок 2 Знак"/>
    <w:basedOn w:val="a0"/>
    <w:link w:val="2"/>
    <w:semiHidden/>
    <w:rsid w:val="009D693B"/>
    <w:rPr>
      <w:rFonts w:asciiTheme="majorHAnsi" w:eastAsiaTheme="majorEastAsia" w:hAnsiTheme="majorHAnsi" w:cstheme="majorBidi"/>
      <w:b/>
      <w:bCs/>
      <w:color w:val="4F81BD" w:themeColor="accent1"/>
      <w:sz w:val="26"/>
      <w:szCs w:val="26"/>
    </w:rPr>
  </w:style>
  <w:style w:type="character" w:customStyle="1" w:styleId="13">
    <w:name w:val="Заголовок №1 + Не полужирный"/>
    <w:basedOn w:val="a0"/>
    <w:rsid w:val="009D693B"/>
    <w:rPr>
      <w:rFonts w:cs="Times New Roman"/>
      <w:b/>
      <w:bCs/>
      <w:spacing w:val="5"/>
      <w:sz w:val="31"/>
      <w:szCs w:val="31"/>
      <w:lang w:eastAsia="ar-SA" w:bidi="ar-SA"/>
    </w:rPr>
  </w:style>
  <w:style w:type="paragraph" w:customStyle="1" w:styleId="15">
    <w:name w:val="Заголовок №1"/>
    <w:basedOn w:val="a"/>
    <w:rsid w:val="009D693B"/>
    <w:pPr>
      <w:shd w:val="clear" w:color="auto" w:fill="FFFFFF"/>
      <w:spacing w:before="420" w:line="410" w:lineRule="exact"/>
    </w:pPr>
    <w:rPr>
      <w:rFonts w:eastAsiaTheme="minorEastAsia"/>
      <w:spacing w:val="13"/>
      <w:sz w:val="31"/>
      <w:szCs w:val="31"/>
      <w:lang w:eastAsia="ar-SA"/>
    </w:rPr>
  </w:style>
  <w:style w:type="paragraph" w:styleId="ae">
    <w:name w:val="Normal (Web)"/>
    <w:basedOn w:val="a"/>
    <w:uiPriority w:val="99"/>
    <w:semiHidden/>
    <w:unhideWhenUsed/>
    <w:rsid w:val="007722A3"/>
    <w:pPr>
      <w:spacing w:before="100" w:beforeAutospacing="1" w:after="100" w:afterAutospacing="1"/>
    </w:pPr>
  </w:style>
  <w:style w:type="paragraph" w:customStyle="1" w:styleId="Default">
    <w:name w:val="Default"/>
    <w:rsid w:val="00FC262F"/>
    <w:pPr>
      <w:autoSpaceDE w:val="0"/>
      <w:autoSpaceDN w:val="0"/>
      <w:adjustRightInd w:val="0"/>
    </w:pPr>
    <w:rPr>
      <w:rFonts w:ascii="Times New Roman" w:hAnsi="Times New Roman"/>
      <w:color w:val="000000"/>
      <w:sz w:val="24"/>
      <w:szCs w:val="24"/>
    </w:rPr>
  </w:style>
  <w:style w:type="paragraph" w:styleId="af">
    <w:name w:val="header"/>
    <w:basedOn w:val="a"/>
    <w:link w:val="af0"/>
    <w:rsid w:val="0071023F"/>
    <w:pPr>
      <w:tabs>
        <w:tab w:val="center" w:pos="4536"/>
        <w:tab w:val="right" w:pos="9072"/>
      </w:tabs>
      <w:suppressAutoHyphens/>
    </w:pPr>
    <w:rPr>
      <w:sz w:val="20"/>
      <w:szCs w:val="20"/>
      <w:lang w:val="x-none" w:eastAsia="ar-SA"/>
    </w:rPr>
  </w:style>
  <w:style w:type="character" w:customStyle="1" w:styleId="af0">
    <w:name w:val="Верхний колонтитул Знак"/>
    <w:basedOn w:val="a0"/>
    <w:link w:val="af"/>
    <w:rsid w:val="0071023F"/>
    <w:rPr>
      <w:rFonts w:ascii="Times New Roman" w:eastAsia="Times New Roman" w:hAnsi="Times New Roman"/>
      <w:sz w:val="20"/>
      <w:szCs w:val="20"/>
      <w:lang w:val="x-none" w:eastAsia="ar-SA"/>
    </w:rPr>
  </w:style>
  <w:style w:type="paragraph" w:customStyle="1" w:styleId="af1">
    <w:name w:val="Базовый"/>
    <w:rsid w:val="00EA30D2"/>
    <w:pPr>
      <w:tabs>
        <w:tab w:val="left" w:pos="708"/>
      </w:tabs>
      <w:suppressAutoHyphens/>
      <w:spacing w:after="200" w:line="276" w:lineRule="auto"/>
    </w:pPr>
    <w:rPr>
      <w:rFonts w:ascii="Times New Roman" w:eastAsia="Times New Roman" w:hAnsi="Times New Roman"/>
      <w:sz w:val="20"/>
      <w:szCs w:val="20"/>
      <w:lang w:eastAsia="ar-SA"/>
    </w:rPr>
  </w:style>
  <w:style w:type="character" w:customStyle="1" w:styleId="af2">
    <w:name w:val="Основной текст_"/>
    <w:link w:val="16"/>
    <w:locked/>
    <w:rsid w:val="00EA30D2"/>
    <w:rPr>
      <w:sz w:val="26"/>
      <w:szCs w:val="26"/>
      <w:shd w:val="clear" w:color="auto" w:fill="FFFFFF"/>
    </w:rPr>
  </w:style>
  <w:style w:type="paragraph" w:customStyle="1" w:styleId="16">
    <w:name w:val="Основной текст1"/>
    <w:basedOn w:val="a"/>
    <w:link w:val="af2"/>
    <w:rsid w:val="00EA30D2"/>
    <w:pPr>
      <w:widowControl w:val="0"/>
      <w:shd w:val="clear" w:color="auto" w:fill="FFFFFF"/>
      <w:spacing w:line="322" w:lineRule="exact"/>
      <w:jc w:val="both"/>
    </w:pPr>
    <w:rPr>
      <w:rFonts w:ascii="Calibri" w:eastAsia="Calibri" w:hAnsi="Calibri"/>
      <w:sz w:val="26"/>
      <w:szCs w:val="26"/>
    </w:rPr>
  </w:style>
  <w:style w:type="character" w:customStyle="1" w:styleId="21">
    <w:name w:val="Основной текст (2)_"/>
    <w:link w:val="22"/>
    <w:locked/>
    <w:rsid w:val="00EA30D2"/>
    <w:rPr>
      <w:b/>
      <w:bCs/>
      <w:sz w:val="26"/>
      <w:szCs w:val="26"/>
      <w:shd w:val="clear" w:color="auto" w:fill="FFFFFF"/>
    </w:rPr>
  </w:style>
  <w:style w:type="paragraph" w:customStyle="1" w:styleId="22">
    <w:name w:val="Основной текст (2)"/>
    <w:basedOn w:val="a"/>
    <w:link w:val="21"/>
    <w:rsid w:val="00EA30D2"/>
    <w:pPr>
      <w:widowControl w:val="0"/>
      <w:shd w:val="clear" w:color="auto" w:fill="FFFFFF"/>
      <w:spacing w:after="300" w:line="322" w:lineRule="exact"/>
      <w:jc w:val="center"/>
    </w:pPr>
    <w:rPr>
      <w:rFonts w:ascii="Calibri" w:eastAsia="Calibri" w:hAnsi="Calibri"/>
      <w:b/>
      <w:bCs/>
      <w:sz w:val="26"/>
      <w:szCs w:val="26"/>
    </w:rPr>
  </w:style>
  <w:style w:type="paragraph" w:styleId="af3">
    <w:name w:val="List Paragraph"/>
    <w:basedOn w:val="a"/>
    <w:qFormat/>
    <w:rsid w:val="00EA30D2"/>
    <w:pPr>
      <w:spacing w:after="200" w:line="276" w:lineRule="auto"/>
      <w:ind w:left="720"/>
      <w:contextualSpacing/>
    </w:pPr>
    <w:rPr>
      <w:rFonts w:ascii="Calibri" w:hAnsi="Calibri"/>
      <w:sz w:val="22"/>
      <w:szCs w:val="22"/>
    </w:rPr>
  </w:style>
  <w:style w:type="paragraph" w:styleId="af4">
    <w:name w:val="No Spacing"/>
    <w:aliases w:val="No Spacing_0,Без интервала 111,МОЙ,для таблиц,мой,Без интервала2,No Spacing,Бес интервала"/>
    <w:link w:val="af5"/>
    <w:qFormat/>
    <w:rsid w:val="000A3D88"/>
    <w:rPr>
      <w:rFonts w:asciiTheme="minorHAnsi" w:eastAsiaTheme="minorEastAsia" w:hAnsiTheme="minorHAnsi" w:cstheme="minorBidi"/>
    </w:rPr>
  </w:style>
  <w:style w:type="paragraph" w:customStyle="1" w:styleId="ConsPlusNonformat">
    <w:name w:val="ConsPlusNonformat"/>
    <w:rsid w:val="00AF6451"/>
    <w:pPr>
      <w:widowControl w:val="0"/>
      <w:autoSpaceDE w:val="0"/>
      <w:autoSpaceDN w:val="0"/>
      <w:adjustRightInd w:val="0"/>
    </w:pPr>
    <w:rPr>
      <w:rFonts w:ascii="Courier New" w:eastAsia="Times New Roman" w:hAnsi="Courier New" w:cs="Courier New"/>
      <w:sz w:val="20"/>
      <w:szCs w:val="20"/>
    </w:rPr>
  </w:style>
  <w:style w:type="table" w:styleId="af6">
    <w:name w:val="Table Grid"/>
    <w:basedOn w:val="a1"/>
    <w:locked/>
    <w:rsid w:val="00625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aliases w:val="Знак2,Знак4 Знак, Знак4 Знак,Текст сноски Знак1,Текст сноски Знак Знак,Знак7 Знак Знак,Текст сноски Знак1 Знак1 Знак,Текст сноски Знак Знак Знак1 Знак,Знак7 Знак Знак Знак1 Знак,Знак7 Знак1 Знак1 Знак,Знак21,Знак211"/>
    <w:basedOn w:val="a"/>
    <w:link w:val="af8"/>
    <w:rsid w:val="001F0657"/>
    <w:rPr>
      <w:sz w:val="20"/>
      <w:szCs w:val="20"/>
    </w:rPr>
  </w:style>
  <w:style w:type="character" w:customStyle="1" w:styleId="af8">
    <w:name w:val="Текст сноски Знак"/>
    <w:aliases w:val="Знак2 Знак,Знак4 Знак Знак, Знак4 Знак Знак,Текст сноски Знак1 Знак,Текст сноски Знак Знак Знак,Знак7 Знак Знак Знак,Текст сноски Знак1 Знак1 Знак Знак,Текст сноски Знак Знак Знак1 Знак Знак,Знак7 Знак Знак Знак1 Знак Знак,Знак21 Знак"/>
    <w:basedOn w:val="a0"/>
    <w:link w:val="af7"/>
    <w:rsid w:val="001F0657"/>
    <w:rPr>
      <w:rFonts w:ascii="Times New Roman" w:eastAsia="Times New Roman" w:hAnsi="Times New Roman"/>
      <w:sz w:val="20"/>
      <w:szCs w:val="20"/>
    </w:rPr>
  </w:style>
  <w:style w:type="character" w:styleId="af9">
    <w:name w:val="footnote reference"/>
    <w:aliases w:val="Ссылка на сноску 45,ТЗ.Сноска.Знак"/>
    <w:uiPriority w:val="99"/>
    <w:qFormat/>
    <w:rsid w:val="001F0657"/>
    <w:rPr>
      <w:vertAlign w:val="superscript"/>
    </w:rPr>
  </w:style>
  <w:style w:type="paragraph" w:customStyle="1" w:styleId="afa">
    <w:name w:val="Стиль"/>
    <w:rsid w:val="00DB0B9D"/>
    <w:pPr>
      <w:widowControl w:val="0"/>
    </w:pPr>
    <w:rPr>
      <w:rFonts w:ascii="Times New Roman" w:eastAsiaTheme="minorEastAsia" w:hAnsi="Times New Roman"/>
      <w:sz w:val="24"/>
      <w:szCs w:val="24"/>
    </w:rPr>
  </w:style>
  <w:style w:type="paragraph" w:customStyle="1" w:styleId="1">
    <w:name w:val="1. Заголовок"/>
    <w:basedOn w:val="a"/>
    <w:link w:val="17"/>
    <w:qFormat/>
    <w:rsid w:val="00E47CAF"/>
    <w:pPr>
      <w:keepNext/>
      <w:numPr>
        <w:numId w:val="4"/>
      </w:numPr>
      <w:tabs>
        <w:tab w:val="num" w:pos="3479"/>
      </w:tabs>
      <w:spacing w:before="240" w:after="120"/>
      <w:ind w:left="3479"/>
      <w:jc w:val="center"/>
    </w:pPr>
    <w:rPr>
      <w:rFonts w:eastAsia="Arial" w:cs="Courier New"/>
      <w:b/>
      <w:bCs/>
      <w:sz w:val="20"/>
      <w:szCs w:val="20"/>
      <w:lang w:eastAsia="zh-CN"/>
    </w:rPr>
  </w:style>
  <w:style w:type="character" w:customStyle="1" w:styleId="17">
    <w:name w:val="1. Заголовок Знак"/>
    <w:link w:val="1"/>
    <w:rsid w:val="00E47CAF"/>
    <w:rPr>
      <w:rFonts w:ascii="Times New Roman" w:eastAsia="Arial" w:hAnsi="Times New Roman" w:cs="Courier New"/>
      <w:b/>
      <w:bCs/>
      <w:sz w:val="20"/>
      <w:szCs w:val="20"/>
      <w:lang w:eastAsia="zh-CN"/>
    </w:rPr>
  </w:style>
  <w:style w:type="paragraph" w:customStyle="1" w:styleId="11">
    <w:name w:val="1.1. Заголовок"/>
    <w:basedOn w:val="a"/>
    <w:link w:val="110"/>
    <w:qFormat/>
    <w:rsid w:val="00E47CAF"/>
    <w:pPr>
      <w:numPr>
        <w:ilvl w:val="1"/>
        <w:numId w:val="4"/>
      </w:numPr>
      <w:jc w:val="both"/>
    </w:pPr>
    <w:rPr>
      <w:rFonts w:eastAsia="Arial" w:cs="Courier New"/>
      <w:color w:val="000000"/>
      <w:sz w:val="20"/>
      <w:szCs w:val="20"/>
      <w:lang w:eastAsia="zh-CN"/>
    </w:rPr>
  </w:style>
  <w:style w:type="character" w:customStyle="1" w:styleId="110">
    <w:name w:val="1.1. Заголовок Знак"/>
    <w:link w:val="11"/>
    <w:rsid w:val="00E47CAF"/>
    <w:rPr>
      <w:rFonts w:ascii="Times New Roman" w:eastAsia="Arial" w:hAnsi="Times New Roman" w:cs="Courier New"/>
      <w:color w:val="000000"/>
      <w:sz w:val="20"/>
      <w:szCs w:val="20"/>
      <w:lang w:eastAsia="zh-CN"/>
    </w:rPr>
  </w:style>
  <w:style w:type="character" w:customStyle="1" w:styleId="af5">
    <w:name w:val="Без интервала Знак"/>
    <w:aliases w:val="No Spacing_0 Знак,Без интервала 111 Знак,МОЙ Знак,для таблиц Знак,мой Знак,Без интервала2 Знак,No Spacing Знак,Бес интервала Знак"/>
    <w:link w:val="af4"/>
    <w:locked/>
    <w:rsid w:val="00A57E13"/>
    <w:rPr>
      <w:rFonts w:asciiTheme="minorHAnsi" w:eastAsiaTheme="minorEastAsia" w:hAnsiTheme="minorHAnsi" w:cstheme="minorBidi"/>
    </w:rPr>
  </w:style>
  <w:style w:type="character" w:customStyle="1" w:styleId="afb">
    <w:name w:val="Другое_"/>
    <w:link w:val="afc"/>
    <w:rsid w:val="00995BD4"/>
  </w:style>
  <w:style w:type="paragraph" w:customStyle="1" w:styleId="afc">
    <w:name w:val="Другое"/>
    <w:basedOn w:val="a"/>
    <w:link w:val="afb"/>
    <w:rsid w:val="00995BD4"/>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2199">
      <w:bodyDiv w:val="1"/>
      <w:marLeft w:val="0"/>
      <w:marRight w:val="0"/>
      <w:marTop w:val="0"/>
      <w:marBottom w:val="0"/>
      <w:divBdr>
        <w:top w:val="none" w:sz="0" w:space="0" w:color="auto"/>
        <w:left w:val="none" w:sz="0" w:space="0" w:color="auto"/>
        <w:bottom w:val="none" w:sz="0" w:space="0" w:color="auto"/>
        <w:right w:val="none" w:sz="0" w:space="0" w:color="auto"/>
      </w:divBdr>
    </w:div>
    <w:div w:id="130170185">
      <w:bodyDiv w:val="1"/>
      <w:marLeft w:val="0"/>
      <w:marRight w:val="0"/>
      <w:marTop w:val="0"/>
      <w:marBottom w:val="0"/>
      <w:divBdr>
        <w:top w:val="none" w:sz="0" w:space="0" w:color="auto"/>
        <w:left w:val="none" w:sz="0" w:space="0" w:color="auto"/>
        <w:bottom w:val="none" w:sz="0" w:space="0" w:color="auto"/>
        <w:right w:val="none" w:sz="0" w:space="0" w:color="auto"/>
      </w:divBdr>
    </w:div>
    <w:div w:id="183985925">
      <w:marLeft w:val="0"/>
      <w:marRight w:val="0"/>
      <w:marTop w:val="0"/>
      <w:marBottom w:val="0"/>
      <w:divBdr>
        <w:top w:val="none" w:sz="0" w:space="0" w:color="auto"/>
        <w:left w:val="none" w:sz="0" w:space="0" w:color="auto"/>
        <w:bottom w:val="none" w:sz="0" w:space="0" w:color="auto"/>
        <w:right w:val="none" w:sz="0" w:space="0" w:color="auto"/>
      </w:divBdr>
    </w:div>
    <w:div w:id="183985926">
      <w:marLeft w:val="0"/>
      <w:marRight w:val="0"/>
      <w:marTop w:val="0"/>
      <w:marBottom w:val="0"/>
      <w:divBdr>
        <w:top w:val="none" w:sz="0" w:space="0" w:color="auto"/>
        <w:left w:val="none" w:sz="0" w:space="0" w:color="auto"/>
        <w:bottom w:val="none" w:sz="0" w:space="0" w:color="auto"/>
        <w:right w:val="none" w:sz="0" w:space="0" w:color="auto"/>
      </w:divBdr>
    </w:div>
    <w:div w:id="183985927">
      <w:marLeft w:val="0"/>
      <w:marRight w:val="0"/>
      <w:marTop w:val="0"/>
      <w:marBottom w:val="0"/>
      <w:divBdr>
        <w:top w:val="none" w:sz="0" w:space="0" w:color="auto"/>
        <w:left w:val="none" w:sz="0" w:space="0" w:color="auto"/>
        <w:bottom w:val="none" w:sz="0" w:space="0" w:color="auto"/>
        <w:right w:val="none" w:sz="0" w:space="0" w:color="auto"/>
      </w:divBdr>
    </w:div>
    <w:div w:id="183985928">
      <w:marLeft w:val="0"/>
      <w:marRight w:val="0"/>
      <w:marTop w:val="0"/>
      <w:marBottom w:val="0"/>
      <w:divBdr>
        <w:top w:val="none" w:sz="0" w:space="0" w:color="auto"/>
        <w:left w:val="none" w:sz="0" w:space="0" w:color="auto"/>
        <w:bottom w:val="none" w:sz="0" w:space="0" w:color="auto"/>
        <w:right w:val="none" w:sz="0" w:space="0" w:color="auto"/>
      </w:divBdr>
    </w:div>
    <w:div w:id="186335923">
      <w:bodyDiv w:val="1"/>
      <w:marLeft w:val="0"/>
      <w:marRight w:val="0"/>
      <w:marTop w:val="0"/>
      <w:marBottom w:val="0"/>
      <w:divBdr>
        <w:top w:val="none" w:sz="0" w:space="0" w:color="auto"/>
        <w:left w:val="none" w:sz="0" w:space="0" w:color="auto"/>
        <w:bottom w:val="none" w:sz="0" w:space="0" w:color="auto"/>
        <w:right w:val="none" w:sz="0" w:space="0" w:color="auto"/>
      </w:divBdr>
    </w:div>
    <w:div w:id="236937129">
      <w:bodyDiv w:val="1"/>
      <w:marLeft w:val="0"/>
      <w:marRight w:val="0"/>
      <w:marTop w:val="0"/>
      <w:marBottom w:val="0"/>
      <w:divBdr>
        <w:top w:val="none" w:sz="0" w:space="0" w:color="auto"/>
        <w:left w:val="none" w:sz="0" w:space="0" w:color="auto"/>
        <w:bottom w:val="none" w:sz="0" w:space="0" w:color="auto"/>
        <w:right w:val="none" w:sz="0" w:space="0" w:color="auto"/>
      </w:divBdr>
    </w:div>
    <w:div w:id="567958743">
      <w:bodyDiv w:val="1"/>
      <w:marLeft w:val="0"/>
      <w:marRight w:val="0"/>
      <w:marTop w:val="0"/>
      <w:marBottom w:val="0"/>
      <w:divBdr>
        <w:top w:val="none" w:sz="0" w:space="0" w:color="auto"/>
        <w:left w:val="none" w:sz="0" w:space="0" w:color="auto"/>
        <w:bottom w:val="none" w:sz="0" w:space="0" w:color="auto"/>
        <w:right w:val="none" w:sz="0" w:space="0" w:color="auto"/>
      </w:divBdr>
    </w:div>
    <w:div w:id="648169318">
      <w:bodyDiv w:val="1"/>
      <w:marLeft w:val="0"/>
      <w:marRight w:val="0"/>
      <w:marTop w:val="0"/>
      <w:marBottom w:val="0"/>
      <w:divBdr>
        <w:top w:val="none" w:sz="0" w:space="0" w:color="auto"/>
        <w:left w:val="none" w:sz="0" w:space="0" w:color="auto"/>
        <w:bottom w:val="none" w:sz="0" w:space="0" w:color="auto"/>
        <w:right w:val="none" w:sz="0" w:space="0" w:color="auto"/>
      </w:divBdr>
    </w:div>
    <w:div w:id="705637973">
      <w:bodyDiv w:val="1"/>
      <w:marLeft w:val="0"/>
      <w:marRight w:val="0"/>
      <w:marTop w:val="0"/>
      <w:marBottom w:val="0"/>
      <w:divBdr>
        <w:top w:val="none" w:sz="0" w:space="0" w:color="auto"/>
        <w:left w:val="none" w:sz="0" w:space="0" w:color="auto"/>
        <w:bottom w:val="none" w:sz="0" w:space="0" w:color="auto"/>
        <w:right w:val="none" w:sz="0" w:space="0" w:color="auto"/>
      </w:divBdr>
    </w:div>
    <w:div w:id="766538521">
      <w:bodyDiv w:val="1"/>
      <w:marLeft w:val="0"/>
      <w:marRight w:val="0"/>
      <w:marTop w:val="0"/>
      <w:marBottom w:val="0"/>
      <w:divBdr>
        <w:top w:val="none" w:sz="0" w:space="0" w:color="auto"/>
        <w:left w:val="none" w:sz="0" w:space="0" w:color="auto"/>
        <w:bottom w:val="none" w:sz="0" w:space="0" w:color="auto"/>
        <w:right w:val="none" w:sz="0" w:space="0" w:color="auto"/>
      </w:divBdr>
    </w:div>
    <w:div w:id="862985345">
      <w:bodyDiv w:val="1"/>
      <w:marLeft w:val="0"/>
      <w:marRight w:val="0"/>
      <w:marTop w:val="0"/>
      <w:marBottom w:val="0"/>
      <w:divBdr>
        <w:top w:val="none" w:sz="0" w:space="0" w:color="auto"/>
        <w:left w:val="none" w:sz="0" w:space="0" w:color="auto"/>
        <w:bottom w:val="none" w:sz="0" w:space="0" w:color="auto"/>
        <w:right w:val="none" w:sz="0" w:space="0" w:color="auto"/>
      </w:divBdr>
    </w:div>
    <w:div w:id="971716425">
      <w:bodyDiv w:val="1"/>
      <w:marLeft w:val="0"/>
      <w:marRight w:val="0"/>
      <w:marTop w:val="0"/>
      <w:marBottom w:val="0"/>
      <w:divBdr>
        <w:top w:val="none" w:sz="0" w:space="0" w:color="auto"/>
        <w:left w:val="none" w:sz="0" w:space="0" w:color="auto"/>
        <w:bottom w:val="none" w:sz="0" w:space="0" w:color="auto"/>
        <w:right w:val="none" w:sz="0" w:space="0" w:color="auto"/>
      </w:divBdr>
    </w:div>
    <w:div w:id="1031958365">
      <w:bodyDiv w:val="1"/>
      <w:marLeft w:val="0"/>
      <w:marRight w:val="0"/>
      <w:marTop w:val="0"/>
      <w:marBottom w:val="0"/>
      <w:divBdr>
        <w:top w:val="none" w:sz="0" w:space="0" w:color="auto"/>
        <w:left w:val="none" w:sz="0" w:space="0" w:color="auto"/>
        <w:bottom w:val="none" w:sz="0" w:space="0" w:color="auto"/>
        <w:right w:val="none" w:sz="0" w:space="0" w:color="auto"/>
      </w:divBdr>
    </w:div>
    <w:div w:id="1174997189">
      <w:bodyDiv w:val="1"/>
      <w:marLeft w:val="0"/>
      <w:marRight w:val="0"/>
      <w:marTop w:val="0"/>
      <w:marBottom w:val="0"/>
      <w:divBdr>
        <w:top w:val="none" w:sz="0" w:space="0" w:color="auto"/>
        <w:left w:val="none" w:sz="0" w:space="0" w:color="auto"/>
        <w:bottom w:val="none" w:sz="0" w:space="0" w:color="auto"/>
        <w:right w:val="none" w:sz="0" w:space="0" w:color="auto"/>
      </w:divBdr>
    </w:div>
    <w:div w:id="1330013139">
      <w:bodyDiv w:val="1"/>
      <w:marLeft w:val="0"/>
      <w:marRight w:val="0"/>
      <w:marTop w:val="0"/>
      <w:marBottom w:val="0"/>
      <w:divBdr>
        <w:top w:val="none" w:sz="0" w:space="0" w:color="auto"/>
        <w:left w:val="none" w:sz="0" w:space="0" w:color="auto"/>
        <w:bottom w:val="none" w:sz="0" w:space="0" w:color="auto"/>
        <w:right w:val="none" w:sz="0" w:space="0" w:color="auto"/>
      </w:divBdr>
    </w:div>
    <w:div w:id="1467549335">
      <w:bodyDiv w:val="1"/>
      <w:marLeft w:val="0"/>
      <w:marRight w:val="0"/>
      <w:marTop w:val="0"/>
      <w:marBottom w:val="0"/>
      <w:divBdr>
        <w:top w:val="none" w:sz="0" w:space="0" w:color="auto"/>
        <w:left w:val="none" w:sz="0" w:space="0" w:color="auto"/>
        <w:bottom w:val="none" w:sz="0" w:space="0" w:color="auto"/>
        <w:right w:val="none" w:sz="0" w:space="0" w:color="auto"/>
      </w:divBdr>
    </w:div>
    <w:div w:id="1478107868">
      <w:bodyDiv w:val="1"/>
      <w:marLeft w:val="0"/>
      <w:marRight w:val="0"/>
      <w:marTop w:val="0"/>
      <w:marBottom w:val="0"/>
      <w:divBdr>
        <w:top w:val="none" w:sz="0" w:space="0" w:color="auto"/>
        <w:left w:val="none" w:sz="0" w:space="0" w:color="auto"/>
        <w:bottom w:val="none" w:sz="0" w:space="0" w:color="auto"/>
        <w:right w:val="none" w:sz="0" w:space="0" w:color="auto"/>
      </w:divBdr>
    </w:div>
    <w:div w:id="1562907604">
      <w:bodyDiv w:val="1"/>
      <w:marLeft w:val="0"/>
      <w:marRight w:val="0"/>
      <w:marTop w:val="0"/>
      <w:marBottom w:val="0"/>
      <w:divBdr>
        <w:top w:val="none" w:sz="0" w:space="0" w:color="auto"/>
        <w:left w:val="none" w:sz="0" w:space="0" w:color="auto"/>
        <w:bottom w:val="none" w:sz="0" w:space="0" w:color="auto"/>
        <w:right w:val="none" w:sz="0" w:space="0" w:color="auto"/>
      </w:divBdr>
    </w:div>
    <w:div w:id="1603301127">
      <w:bodyDiv w:val="1"/>
      <w:marLeft w:val="0"/>
      <w:marRight w:val="0"/>
      <w:marTop w:val="0"/>
      <w:marBottom w:val="0"/>
      <w:divBdr>
        <w:top w:val="none" w:sz="0" w:space="0" w:color="auto"/>
        <w:left w:val="none" w:sz="0" w:space="0" w:color="auto"/>
        <w:bottom w:val="none" w:sz="0" w:space="0" w:color="auto"/>
        <w:right w:val="none" w:sz="0" w:space="0" w:color="auto"/>
      </w:divBdr>
    </w:div>
    <w:div w:id="1609896358">
      <w:bodyDiv w:val="1"/>
      <w:marLeft w:val="0"/>
      <w:marRight w:val="0"/>
      <w:marTop w:val="0"/>
      <w:marBottom w:val="0"/>
      <w:divBdr>
        <w:top w:val="none" w:sz="0" w:space="0" w:color="auto"/>
        <w:left w:val="none" w:sz="0" w:space="0" w:color="auto"/>
        <w:bottom w:val="none" w:sz="0" w:space="0" w:color="auto"/>
        <w:right w:val="none" w:sz="0" w:space="0" w:color="auto"/>
      </w:divBdr>
    </w:div>
    <w:div w:id="1668165115">
      <w:bodyDiv w:val="1"/>
      <w:marLeft w:val="0"/>
      <w:marRight w:val="0"/>
      <w:marTop w:val="0"/>
      <w:marBottom w:val="0"/>
      <w:divBdr>
        <w:top w:val="none" w:sz="0" w:space="0" w:color="auto"/>
        <w:left w:val="none" w:sz="0" w:space="0" w:color="auto"/>
        <w:bottom w:val="none" w:sz="0" w:space="0" w:color="auto"/>
        <w:right w:val="none" w:sz="0" w:space="0" w:color="auto"/>
      </w:divBdr>
    </w:div>
    <w:div w:id="1774785288">
      <w:bodyDiv w:val="1"/>
      <w:marLeft w:val="0"/>
      <w:marRight w:val="0"/>
      <w:marTop w:val="0"/>
      <w:marBottom w:val="0"/>
      <w:divBdr>
        <w:top w:val="none" w:sz="0" w:space="0" w:color="auto"/>
        <w:left w:val="none" w:sz="0" w:space="0" w:color="auto"/>
        <w:bottom w:val="none" w:sz="0" w:space="0" w:color="auto"/>
        <w:right w:val="none" w:sz="0" w:space="0" w:color="auto"/>
      </w:divBdr>
    </w:div>
    <w:div w:id="1778451789">
      <w:bodyDiv w:val="1"/>
      <w:marLeft w:val="0"/>
      <w:marRight w:val="0"/>
      <w:marTop w:val="0"/>
      <w:marBottom w:val="0"/>
      <w:divBdr>
        <w:top w:val="none" w:sz="0" w:space="0" w:color="auto"/>
        <w:left w:val="none" w:sz="0" w:space="0" w:color="auto"/>
        <w:bottom w:val="none" w:sz="0" w:space="0" w:color="auto"/>
        <w:right w:val="none" w:sz="0" w:space="0" w:color="auto"/>
      </w:divBdr>
    </w:div>
    <w:div w:id="1809276143">
      <w:bodyDiv w:val="1"/>
      <w:marLeft w:val="0"/>
      <w:marRight w:val="0"/>
      <w:marTop w:val="0"/>
      <w:marBottom w:val="0"/>
      <w:divBdr>
        <w:top w:val="none" w:sz="0" w:space="0" w:color="auto"/>
        <w:left w:val="none" w:sz="0" w:space="0" w:color="auto"/>
        <w:bottom w:val="none" w:sz="0" w:space="0" w:color="auto"/>
        <w:right w:val="none" w:sz="0" w:space="0" w:color="auto"/>
      </w:divBdr>
    </w:div>
    <w:div w:id="1811290133">
      <w:bodyDiv w:val="1"/>
      <w:marLeft w:val="0"/>
      <w:marRight w:val="0"/>
      <w:marTop w:val="0"/>
      <w:marBottom w:val="0"/>
      <w:divBdr>
        <w:top w:val="none" w:sz="0" w:space="0" w:color="auto"/>
        <w:left w:val="none" w:sz="0" w:space="0" w:color="auto"/>
        <w:bottom w:val="none" w:sz="0" w:space="0" w:color="auto"/>
        <w:right w:val="none" w:sz="0" w:space="0" w:color="auto"/>
      </w:divBdr>
    </w:div>
    <w:div w:id="1882357177">
      <w:bodyDiv w:val="1"/>
      <w:marLeft w:val="0"/>
      <w:marRight w:val="0"/>
      <w:marTop w:val="0"/>
      <w:marBottom w:val="0"/>
      <w:divBdr>
        <w:top w:val="none" w:sz="0" w:space="0" w:color="auto"/>
        <w:left w:val="none" w:sz="0" w:space="0" w:color="auto"/>
        <w:bottom w:val="none" w:sz="0" w:space="0" w:color="auto"/>
        <w:right w:val="none" w:sz="0" w:space="0" w:color="auto"/>
      </w:divBdr>
    </w:div>
    <w:div w:id="1908415290">
      <w:bodyDiv w:val="1"/>
      <w:marLeft w:val="0"/>
      <w:marRight w:val="0"/>
      <w:marTop w:val="0"/>
      <w:marBottom w:val="0"/>
      <w:divBdr>
        <w:top w:val="none" w:sz="0" w:space="0" w:color="auto"/>
        <w:left w:val="none" w:sz="0" w:space="0" w:color="auto"/>
        <w:bottom w:val="none" w:sz="0" w:space="0" w:color="auto"/>
        <w:right w:val="none" w:sz="0" w:space="0" w:color="auto"/>
      </w:divBdr>
    </w:div>
    <w:div w:id="1913926566">
      <w:bodyDiv w:val="1"/>
      <w:marLeft w:val="0"/>
      <w:marRight w:val="0"/>
      <w:marTop w:val="0"/>
      <w:marBottom w:val="0"/>
      <w:divBdr>
        <w:top w:val="none" w:sz="0" w:space="0" w:color="auto"/>
        <w:left w:val="none" w:sz="0" w:space="0" w:color="auto"/>
        <w:bottom w:val="none" w:sz="0" w:space="0" w:color="auto"/>
        <w:right w:val="none" w:sz="0" w:space="0" w:color="auto"/>
      </w:divBdr>
    </w:div>
    <w:div w:id="195999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BFB92CFC280CB8CD0CB890833D348D0DB5258B30D9B48DB101C45EF08E8614EED36ED03AAC1CF31E851E3B1ADEB256B88D34XAg9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EBFB92CFC280CB8CD0CB890833D348D0DB5258B30D9B48DB101C45EF08E8614EED36ED03AAC1CF31E851E3B1ADEB256B88D34XAg9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hg@vnipchi.rospotrebnadzor.ru" TargetMode="External"/><Relationship Id="rId5" Type="http://schemas.openxmlformats.org/officeDocument/2006/relationships/footnotes" Target="footnotes.xml"/><Relationship Id="rId10" Type="http://schemas.openxmlformats.org/officeDocument/2006/relationships/hyperlink" Target="mailto:info@vnipchi.rospotrebnadzor.ru" TargetMode="External"/><Relationship Id="rId4" Type="http://schemas.openxmlformats.org/officeDocument/2006/relationships/webSettings" Target="webSettings.xml"/><Relationship Id="rId9" Type="http://schemas.openxmlformats.org/officeDocument/2006/relationships/hyperlink" Target="consultantplus://offline/ref=1EBFB92CFC280CB8CD0CB890833D348D0DB5258B30D9B48DB101C45EF08E8614EED36ED03AAC1CF31E851E3B1ADEB256B88D34XAg9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3197</Words>
  <Characters>18228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Договор № 144/4/44</vt:lpstr>
    </vt:vector>
  </TitlesOfParts>
  <Company/>
  <LinksUpToDate>false</LinksUpToDate>
  <CharactersWithSpaces>21383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144/4/44</dc:title>
  <dc:creator>Атец</dc:creator>
  <cp:lastModifiedBy>Fedotova</cp:lastModifiedBy>
  <cp:revision>9</cp:revision>
  <cp:lastPrinted>2026-05-22T11:28:00Z</cp:lastPrinted>
  <dcterms:created xsi:type="dcterms:W3CDTF">2023-07-17T09:49:00Z</dcterms:created>
  <dcterms:modified xsi:type="dcterms:W3CDTF">2026-05-25T10:31:00Z</dcterms:modified>
</cp:coreProperties>
</file>