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B1045" w14:textId="22751A2E" w:rsidR="00535063" w:rsidRPr="009B33CA" w:rsidRDefault="009B33CA" w:rsidP="009B33C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9B33CA">
        <w:rPr>
          <w:rStyle w:val="ad"/>
          <w:rFonts w:ascii="Times New Roman" w:hAnsi="Times New Roman"/>
          <w:b/>
          <w:sz w:val="24"/>
        </w:rPr>
        <w:t>Техническое задание</w:t>
      </w:r>
    </w:p>
    <w:p w14:paraId="034BF898" w14:textId="0EA5C48B" w:rsidR="00535063" w:rsidRPr="009B33CA" w:rsidRDefault="00893CF4" w:rsidP="009B33CA">
      <w:pPr>
        <w:pStyle w:val="ac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u w:val="single"/>
        </w:rPr>
      </w:pPr>
      <w:r w:rsidRPr="009B33CA">
        <w:rPr>
          <w:rFonts w:ascii="Times New Roman" w:hAnsi="Times New Roman"/>
          <w:sz w:val="24"/>
        </w:rPr>
        <w:t xml:space="preserve">Назначение и цели осуществления </w:t>
      </w:r>
      <w:r w:rsidR="002B636A" w:rsidRPr="009B33CA">
        <w:rPr>
          <w:rFonts w:ascii="Times New Roman" w:hAnsi="Times New Roman"/>
          <w:sz w:val="24"/>
        </w:rPr>
        <w:t>закупки: товар</w:t>
      </w:r>
      <w:r w:rsidRPr="009B33CA">
        <w:rPr>
          <w:rFonts w:ascii="Times New Roman" w:hAnsi="Times New Roman"/>
          <w:sz w:val="24"/>
        </w:rPr>
        <w:t xml:space="preserve"> необходим для работ </w:t>
      </w:r>
      <w:bookmarkStart w:id="0" w:name="_Hlk178949986"/>
      <w:bookmarkEnd w:id="0"/>
      <w:r w:rsidRPr="009B33CA">
        <w:rPr>
          <w:rFonts w:ascii="Times New Roman" w:hAnsi="Times New Roman"/>
          <w:sz w:val="24"/>
        </w:rPr>
        <w:t xml:space="preserve">по </w:t>
      </w:r>
      <w:r w:rsidR="002B636A" w:rsidRPr="009B33CA">
        <w:rPr>
          <w:rFonts w:ascii="Times New Roman" w:hAnsi="Times New Roman"/>
          <w:sz w:val="24"/>
        </w:rPr>
        <w:t>Соглашению №</w:t>
      </w:r>
      <w:r w:rsidRPr="009B33CA">
        <w:rPr>
          <w:rFonts w:ascii="Times New Roman" w:hAnsi="Times New Roman"/>
          <w:sz w:val="24"/>
        </w:rPr>
        <w:t>075-15-2025-464 от 29.05.2025</w:t>
      </w:r>
    </w:p>
    <w:p w14:paraId="148C8450" w14:textId="5DA5FDDE" w:rsidR="00535063" w:rsidRPr="009B33CA" w:rsidRDefault="00893CF4" w:rsidP="009B33CA">
      <w:pPr>
        <w:pStyle w:val="ac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u w:val="single"/>
        </w:rPr>
      </w:pPr>
      <w:r w:rsidRPr="009B33CA">
        <w:rPr>
          <w:rFonts w:ascii="Times New Roman" w:hAnsi="Times New Roman"/>
          <w:sz w:val="24"/>
        </w:rPr>
        <w:t xml:space="preserve">Сроки поставки товара: </w:t>
      </w:r>
      <w:r w:rsidR="001A43D3">
        <w:rPr>
          <w:rFonts w:ascii="Times New Roman" w:hAnsi="Times New Roman"/>
          <w:sz w:val="24"/>
        </w:rPr>
        <w:t>65 рабочих дней</w:t>
      </w:r>
      <w:bookmarkStart w:id="1" w:name="_GoBack"/>
      <w:bookmarkEnd w:id="1"/>
      <w:r w:rsidRPr="009B33CA">
        <w:rPr>
          <w:rFonts w:ascii="Times New Roman" w:hAnsi="Times New Roman"/>
          <w:sz w:val="24"/>
        </w:rPr>
        <w:t>.</w:t>
      </w:r>
    </w:p>
    <w:p w14:paraId="6DBCA12B" w14:textId="77777777" w:rsidR="00535063" w:rsidRPr="009B33CA" w:rsidRDefault="00535063" w:rsidP="009B33CA">
      <w:pPr>
        <w:pStyle w:val="ac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5528"/>
        <w:gridCol w:w="851"/>
        <w:gridCol w:w="844"/>
      </w:tblGrid>
      <w:tr w:rsidR="00535063" w:rsidRPr="009B33CA" w14:paraId="4FE9FF40" w14:textId="77777777" w:rsidTr="009B33CA">
        <w:trPr>
          <w:trHeight w:val="5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FD0A0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37A71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  <w:b/>
              </w:rPr>
              <w:t>Наименование товара (работ, услуг)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D25AF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B33CA">
              <w:rPr>
                <w:rFonts w:ascii="Times New Roman" w:hAnsi="Times New Roman"/>
                <w:b/>
              </w:rPr>
              <w:t>Требуемые 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B5BE1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B33CA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08E26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B33CA">
              <w:rPr>
                <w:rFonts w:ascii="Times New Roman" w:hAnsi="Times New Roman"/>
                <w:b/>
              </w:rPr>
              <w:t>Кол-во</w:t>
            </w:r>
          </w:p>
        </w:tc>
      </w:tr>
      <w:tr w:rsidR="00535063" w:rsidRPr="009B33CA" w14:paraId="0D3600F8" w14:textId="77777777" w:rsidTr="009B33CA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23F9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EC9D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Экстрацеллюлярный</w:t>
            </w:r>
            <w:proofErr w:type="spellEnd"/>
            <w:r w:rsidRPr="009B33CA">
              <w:rPr>
                <w:rFonts w:ascii="Times New Roman" w:hAnsi="Times New Roman"/>
              </w:rPr>
              <w:t xml:space="preserve"> матрикс базальной мембраны со сниженным содержанием факторов роста, не содержащий вирус LDEV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3FEC0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Каталожный номер: </w:t>
            </w:r>
            <w:r w:rsidRPr="009B33CA">
              <w:rPr>
                <w:rFonts w:ascii="Times New Roman" w:hAnsi="Times New Roman"/>
              </w:rPr>
              <w:t>CLS354230</w:t>
            </w:r>
          </w:p>
          <w:p w14:paraId="2EC1030A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9B33CA">
              <w:rPr>
                <w:rStyle w:val="Normal12"/>
                <w:rFonts w:ascii="Times New Roman" w:hAnsi="Times New Roman"/>
              </w:rPr>
              <w:t>Производитель:</w:t>
            </w:r>
            <w:r w:rsidRPr="009B33CA">
              <w:rPr>
                <w:rFonts w:ascii="Times New Roman" w:hAnsi="Times New Roman"/>
              </w:rPr>
              <w:t>Corning</w:t>
            </w:r>
            <w:proofErr w:type="spellEnd"/>
            <w:proofErr w:type="gramEnd"/>
          </w:p>
          <w:p w14:paraId="3D9E50B4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Описание:</w:t>
            </w:r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солюбилизированный</w:t>
            </w:r>
            <w:proofErr w:type="spellEnd"/>
            <w:r w:rsidRPr="009B33CA">
              <w:rPr>
                <w:rFonts w:ascii="Times New Roman" w:hAnsi="Times New Roman"/>
              </w:rPr>
              <w:t xml:space="preserve"> препарат базальной мембраны, экстрагированный из мышиной саркомы </w:t>
            </w:r>
            <w:proofErr w:type="spellStart"/>
            <w:r w:rsidRPr="009B33CA">
              <w:rPr>
                <w:rFonts w:ascii="Times New Roman" w:hAnsi="Times New Roman"/>
              </w:rPr>
              <w:t>Engelbreth-Holm-Swarm</w:t>
            </w:r>
            <w:proofErr w:type="spellEnd"/>
            <w:r w:rsidRPr="009B33CA">
              <w:rPr>
                <w:rFonts w:ascii="Times New Roman" w:hAnsi="Times New Roman"/>
              </w:rPr>
              <w:t xml:space="preserve"> (EHS). Должен содержать основные белки внеклеточного матрикса: </w:t>
            </w:r>
            <w:proofErr w:type="spellStart"/>
            <w:r w:rsidRPr="009B33CA">
              <w:rPr>
                <w:rFonts w:ascii="Times New Roman" w:hAnsi="Times New Roman"/>
              </w:rPr>
              <w:t>ламинин</w:t>
            </w:r>
            <w:proofErr w:type="spellEnd"/>
            <w:r w:rsidRPr="009B33CA">
              <w:rPr>
                <w:rFonts w:ascii="Times New Roman" w:hAnsi="Times New Roman"/>
              </w:rPr>
              <w:t xml:space="preserve">, коллаген IV типа, </w:t>
            </w:r>
            <w:proofErr w:type="spellStart"/>
            <w:r w:rsidRPr="009B33CA">
              <w:rPr>
                <w:rFonts w:ascii="Times New Roman" w:hAnsi="Times New Roman"/>
              </w:rPr>
              <w:t>гепарансульфат-протеогликаны</w:t>
            </w:r>
            <w:proofErr w:type="spellEnd"/>
            <w:r w:rsidRPr="009B33CA">
              <w:rPr>
                <w:rFonts w:ascii="Times New Roman" w:hAnsi="Times New Roman"/>
              </w:rPr>
              <w:t xml:space="preserve">, </w:t>
            </w:r>
            <w:proofErr w:type="spellStart"/>
            <w:r w:rsidRPr="009B33CA">
              <w:rPr>
                <w:rFonts w:ascii="Times New Roman" w:hAnsi="Times New Roman"/>
              </w:rPr>
              <w:t>энтактин</w:t>
            </w:r>
            <w:proofErr w:type="spellEnd"/>
            <w:r w:rsidRPr="009B33CA">
              <w:rPr>
                <w:rFonts w:ascii="Times New Roman" w:hAnsi="Times New Roman"/>
              </w:rPr>
              <w:t>/</w:t>
            </w:r>
            <w:proofErr w:type="spellStart"/>
            <w:r w:rsidRPr="009B33CA">
              <w:rPr>
                <w:rFonts w:ascii="Times New Roman" w:hAnsi="Times New Roman"/>
              </w:rPr>
              <w:t>нидоген</w:t>
            </w:r>
            <w:proofErr w:type="spellEnd"/>
            <w:r w:rsidRPr="009B33CA">
              <w:rPr>
                <w:rFonts w:ascii="Times New Roman" w:hAnsi="Times New Roman"/>
              </w:rPr>
              <w:t>. Матрикс должен быть очищен и характеризоваться сниженным уровнем факторов роста (</w:t>
            </w:r>
            <w:proofErr w:type="spellStart"/>
            <w:r w:rsidRPr="009B33CA">
              <w:rPr>
                <w:rFonts w:ascii="Times New Roman" w:hAnsi="Times New Roman"/>
              </w:rPr>
              <w:t>Growth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Factor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Reduced</w:t>
            </w:r>
            <w:proofErr w:type="spellEnd"/>
            <w:r w:rsidRPr="009B33CA">
              <w:rPr>
                <w:rFonts w:ascii="Times New Roman" w:hAnsi="Times New Roman"/>
              </w:rPr>
              <w:t xml:space="preserve"> — GFR). Продукт должен быть протестирован и признан отрицательным на наличие бактерий, грибов, микоплазм и вируса мышиного </w:t>
            </w:r>
            <w:proofErr w:type="spellStart"/>
            <w:r w:rsidRPr="009B33CA">
              <w:rPr>
                <w:rFonts w:ascii="Times New Roman" w:hAnsi="Times New Roman"/>
              </w:rPr>
              <w:t>лактатдегидрогеназного</w:t>
            </w:r>
            <w:proofErr w:type="spellEnd"/>
            <w:r w:rsidRPr="009B33CA">
              <w:rPr>
                <w:rFonts w:ascii="Times New Roman" w:hAnsi="Times New Roman"/>
              </w:rPr>
              <w:t xml:space="preserve"> некроза (LDEV-</w:t>
            </w:r>
            <w:proofErr w:type="spellStart"/>
            <w:r w:rsidRPr="009B33CA">
              <w:rPr>
                <w:rFonts w:ascii="Times New Roman" w:hAnsi="Times New Roman"/>
              </w:rPr>
              <w:t>free</w:t>
            </w:r>
            <w:proofErr w:type="spellEnd"/>
            <w:r w:rsidRPr="009B33CA">
              <w:rPr>
                <w:rFonts w:ascii="Times New Roman" w:hAnsi="Times New Roman"/>
              </w:rPr>
              <w:t>)</w:t>
            </w:r>
          </w:p>
          <w:p w14:paraId="7D8ADA76" w14:textId="56FA6775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Область </w:t>
            </w:r>
            <w:r w:rsidR="002B636A" w:rsidRPr="009B33CA">
              <w:rPr>
                <w:rStyle w:val="Normal12"/>
                <w:rFonts w:ascii="Times New Roman" w:hAnsi="Times New Roman"/>
              </w:rPr>
              <w:t>применения: для</w:t>
            </w:r>
            <w:r w:rsidRPr="009B33CA">
              <w:rPr>
                <w:rFonts w:ascii="Times New Roman" w:hAnsi="Times New Roman"/>
              </w:rPr>
              <w:t xml:space="preserve"> научных исследований </w:t>
            </w:r>
            <w:proofErr w:type="spellStart"/>
            <w:r w:rsidRPr="009B33CA">
              <w:rPr>
                <w:rFonts w:ascii="Times New Roman" w:hAnsi="Times New Roman"/>
              </w:rPr>
              <w:t>in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vitro</w:t>
            </w:r>
            <w:proofErr w:type="spellEnd"/>
            <w:r w:rsidRPr="009B33CA">
              <w:rPr>
                <w:rFonts w:ascii="Times New Roman" w:hAnsi="Times New Roman"/>
              </w:rPr>
              <w:t xml:space="preserve"> и </w:t>
            </w:r>
            <w:proofErr w:type="spellStart"/>
            <w:r w:rsidRPr="009B33CA">
              <w:rPr>
                <w:rFonts w:ascii="Times New Roman" w:hAnsi="Times New Roman"/>
              </w:rPr>
              <w:t>in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vivo</w:t>
            </w:r>
            <w:proofErr w:type="spellEnd"/>
            <w:r w:rsidRPr="009B33CA">
              <w:rPr>
                <w:rFonts w:ascii="Times New Roman" w:hAnsi="Times New Roman"/>
              </w:rPr>
              <w:t xml:space="preserve">. </w:t>
            </w:r>
            <w:proofErr w:type="spellStart"/>
            <w:r w:rsidRPr="009B33CA">
              <w:rPr>
                <w:rFonts w:ascii="Times New Roman" w:hAnsi="Times New Roman"/>
              </w:rPr>
              <w:t>Безфидерное</w:t>
            </w:r>
            <w:proofErr w:type="spellEnd"/>
            <w:r w:rsidRPr="009B33CA">
              <w:rPr>
                <w:rFonts w:ascii="Times New Roman" w:hAnsi="Times New Roman"/>
              </w:rPr>
              <w:t xml:space="preserve"> выращивание стволовых и индуцированных плюрипотентных клеток (</w:t>
            </w:r>
            <w:proofErr w:type="spellStart"/>
            <w:r w:rsidRPr="009B33CA">
              <w:rPr>
                <w:rFonts w:ascii="Times New Roman" w:hAnsi="Times New Roman"/>
              </w:rPr>
              <w:t>iPSC</w:t>
            </w:r>
            <w:proofErr w:type="spellEnd"/>
            <w:r w:rsidRPr="009B33CA">
              <w:rPr>
                <w:rFonts w:ascii="Times New Roman" w:hAnsi="Times New Roman"/>
              </w:rPr>
              <w:t>)</w:t>
            </w:r>
          </w:p>
          <w:p w14:paraId="52EBCF3C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Форма выпуска: </w:t>
            </w:r>
            <w:r w:rsidRPr="009B33CA">
              <w:rPr>
                <w:rFonts w:ascii="Times New Roman" w:hAnsi="Times New Roman"/>
              </w:rPr>
              <w:t>замороженный жидкий раствор (гель при повышении температуры от +4°C до +37°C). Содержит феноловый красный в качестве индикатора pH</w:t>
            </w:r>
          </w:p>
          <w:p w14:paraId="3B7A2011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Концентрация белка: не менее 7,0 мг/мл и не более 15,0 мг/мл (конкретное значение определяется по паспорту серии).</w:t>
            </w:r>
          </w:p>
          <w:p w14:paraId="572CFBE6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Упаковка: </w:t>
            </w:r>
            <w:r w:rsidRPr="009B33CA">
              <w:rPr>
                <w:rFonts w:ascii="Times New Roman" w:hAnsi="Times New Roman"/>
              </w:rPr>
              <w:t>флакон объемом не менее 10 мл. Индивидуальная герметичная пластиковая или стеклянная тара, устойчивая к ультранизким температурам.</w:t>
            </w:r>
          </w:p>
          <w:p w14:paraId="73C88A95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B33CA">
              <w:rPr>
                <w:rStyle w:val="Normal12"/>
                <w:rFonts w:ascii="Times New Roman" w:hAnsi="Times New Roman"/>
              </w:rPr>
              <w:t>Транспортировка:</w:t>
            </w:r>
            <w:r w:rsidRPr="009B33CA">
              <w:rPr>
                <w:rFonts w:ascii="Times New Roman" w:hAnsi="Times New Roman"/>
              </w:rPr>
              <w:t>при</w:t>
            </w:r>
            <w:proofErr w:type="spellEnd"/>
            <w:r w:rsidRPr="009B33CA">
              <w:rPr>
                <w:rFonts w:ascii="Times New Roman" w:hAnsi="Times New Roman"/>
              </w:rPr>
              <w:t xml:space="preserve"> температуре не выше -20°C.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962C6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уп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F2E75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</w:tr>
      <w:tr w:rsidR="00535063" w:rsidRPr="009B33CA" w14:paraId="38288087" w14:textId="77777777" w:rsidTr="009B33CA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FE1FD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D9415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Рекомбинантный человеческий костный морфогенетический белок-4 (Human BMP-4), высокой степени очистки</w:t>
            </w:r>
          </w:p>
          <w:p w14:paraId="06C6B622" w14:textId="77777777" w:rsidR="00535063" w:rsidRPr="009B33CA" w:rsidRDefault="00535063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FB4A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Каталожный номер: </w:t>
            </w:r>
            <w:r w:rsidRPr="009B33CA">
              <w:rPr>
                <w:rFonts w:ascii="Times New Roman" w:hAnsi="Times New Roman"/>
              </w:rPr>
              <w:t xml:space="preserve">92053ES20 </w:t>
            </w:r>
          </w:p>
          <w:p w14:paraId="67C5FD8D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Производитель: </w:t>
            </w:r>
            <w:proofErr w:type="spellStart"/>
            <w:r w:rsidRPr="009B33CA">
              <w:rPr>
                <w:rFonts w:ascii="Times New Roman" w:hAnsi="Times New Roman"/>
              </w:rPr>
              <w:t>Yeasen</w:t>
            </w:r>
            <w:proofErr w:type="spellEnd"/>
          </w:p>
          <w:p w14:paraId="319D08DA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Описание: белок п</w:t>
            </w:r>
            <w:r w:rsidRPr="009B33CA">
              <w:rPr>
                <w:rFonts w:ascii="Times New Roman" w:hAnsi="Times New Roman"/>
              </w:rPr>
              <w:t xml:space="preserve">олучен методом рекомбинантной экспрессии в системе E. </w:t>
            </w:r>
            <w:proofErr w:type="spellStart"/>
            <w:r w:rsidRPr="009B33CA">
              <w:rPr>
                <w:rFonts w:ascii="Times New Roman" w:hAnsi="Times New Roman"/>
              </w:rPr>
              <w:t>coli</w:t>
            </w:r>
            <w:proofErr w:type="spellEnd"/>
            <w:r w:rsidRPr="009B33CA">
              <w:rPr>
                <w:rFonts w:ascii="Times New Roman" w:hAnsi="Times New Roman"/>
              </w:rPr>
              <w:t xml:space="preserve">. </w:t>
            </w:r>
          </w:p>
          <w:p w14:paraId="70696BFC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Чистота продукта: не менее 95% по результатам анализа методом электрофореза в полиакриламидном геле (SDS-PAGE) или ВЭЖХ.  Не содержит консервантов или посторонних белков-носителей (</w:t>
            </w:r>
            <w:proofErr w:type="spellStart"/>
            <w:r w:rsidRPr="009B33CA">
              <w:rPr>
                <w:rFonts w:ascii="Times New Roman" w:hAnsi="Times New Roman"/>
              </w:rPr>
              <w:t>Carrier-free</w:t>
            </w:r>
            <w:proofErr w:type="spellEnd"/>
            <w:r w:rsidRPr="009B33CA">
              <w:rPr>
                <w:rFonts w:ascii="Times New Roman" w:hAnsi="Times New Roman"/>
              </w:rPr>
              <w:t xml:space="preserve">). </w:t>
            </w:r>
          </w:p>
          <w:p w14:paraId="176085C1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Уровень эндотоксинов: не более 1,0 </w:t>
            </w:r>
            <w:proofErr w:type="spellStart"/>
            <w:r w:rsidRPr="009B33CA">
              <w:rPr>
                <w:rFonts w:ascii="Times New Roman" w:hAnsi="Times New Roman"/>
              </w:rPr>
              <w:t>Ед</w:t>
            </w:r>
            <w:proofErr w:type="spellEnd"/>
            <w:r w:rsidRPr="009B33CA">
              <w:rPr>
                <w:rFonts w:ascii="Times New Roman" w:hAnsi="Times New Roman"/>
              </w:rPr>
              <w:t xml:space="preserve"> на 1 мкг белка (определенный LAL-методом).</w:t>
            </w:r>
          </w:p>
          <w:p w14:paraId="6CF80378" w14:textId="755814CD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Биологическая активность: продукт должен быть валидирован производителем для использования в клеточной биологии и подходить для культивирования клеток (</w:t>
            </w:r>
            <w:proofErr w:type="spellStart"/>
            <w:r w:rsidRPr="009B33CA">
              <w:rPr>
                <w:rFonts w:ascii="Times New Roman" w:hAnsi="Times New Roman"/>
              </w:rPr>
              <w:t>Cell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Culture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Tested</w:t>
            </w:r>
            <w:proofErr w:type="spellEnd"/>
            <w:r w:rsidRPr="009B33CA">
              <w:rPr>
                <w:rFonts w:ascii="Times New Roman" w:hAnsi="Times New Roman"/>
              </w:rPr>
              <w:t xml:space="preserve">). Биологическая активность </w:t>
            </w:r>
            <w:r w:rsidR="002B636A" w:rsidRPr="009B33CA">
              <w:rPr>
                <w:rFonts w:ascii="Times New Roman" w:hAnsi="Times New Roman"/>
              </w:rPr>
              <w:t>продукта должны</w:t>
            </w:r>
            <w:r w:rsidRPr="009B33CA">
              <w:rPr>
                <w:rFonts w:ascii="Times New Roman" w:hAnsi="Times New Roman"/>
              </w:rPr>
              <w:t xml:space="preserve"> подтверждаться функциональным тестированием на клеточных линиях. Активность должна быть определена</w:t>
            </w:r>
            <w:r w:rsidRPr="009B33CA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  <w:i/>
              </w:rPr>
              <w:t>in</w:t>
            </w:r>
            <w:proofErr w:type="spellEnd"/>
            <w:r w:rsidRPr="009B33CA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  <w:i/>
              </w:rPr>
              <w:t>vitro</w:t>
            </w:r>
            <w:proofErr w:type="spellEnd"/>
            <w:r w:rsidRPr="009B33CA">
              <w:rPr>
                <w:rFonts w:ascii="Times New Roman" w:hAnsi="Times New Roman"/>
              </w:rPr>
              <w:t xml:space="preserve"> по способности индуцировать синтез (выработку) щелочной фосфатазы клетками. Тестирование активности должно проводиться на релевантной культуре клеток (например, на </w:t>
            </w:r>
            <w:proofErr w:type="spellStart"/>
            <w:r w:rsidRPr="009B33CA">
              <w:rPr>
                <w:rFonts w:ascii="Times New Roman" w:hAnsi="Times New Roman"/>
              </w:rPr>
              <w:t>остеобластной</w:t>
            </w:r>
            <w:proofErr w:type="spellEnd"/>
            <w:r w:rsidRPr="009B33CA">
              <w:rPr>
                <w:rFonts w:ascii="Times New Roman" w:hAnsi="Times New Roman"/>
              </w:rPr>
              <w:t xml:space="preserve"> линии клеток мышей MC3T3-E1 или аналогичной). Показатель </w:t>
            </w:r>
            <w:proofErr w:type="spellStart"/>
            <w:r w:rsidRPr="009B33CA">
              <w:rPr>
                <w:rFonts w:ascii="Times New Roman" w:hAnsi="Times New Roman"/>
              </w:rPr>
              <w:t>полумаксимальной</w:t>
            </w:r>
            <w:proofErr w:type="spellEnd"/>
            <w:r w:rsidRPr="009B33CA">
              <w:rPr>
                <w:rFonts w:ascii="Times New Roman" w:hAnsi="Times New Roman"/>
              </w:rPr>
              <w:t xml:space="preserve"> эффективной концентрации (ED 50) должен находиться в диапазоне не более 0,4 мкг/мл. </w:t>
            </w:r>
          </w:p>
          <w:p w14:paraId="01AA01F1" w14:textId="13C39C0E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lastRenderedPageBreak/>
              <w:t>Область применения</w:t>
            </w:r>
            <w:r w:rsidR="002B636A" w:rsidRPr="009B33CA">
              <w:rPr>
                <w:rStyle w:val="Normal12"/>
                <w:rFonts w:ascii="Times New Roman" w:hAnsi="Times New Roman"/>
              </w:rPr>
              <w:t xml:space="preserve">: </w:t>
            </w:r>
            <w:r w:rsidR="002B636A" w:rsidRPr="009B33CA">
              <w:rPr>
                <w:rFonts w:ascii="Times New Roman" w:hAnsi="Times New Roman"/>
              </w:rPr>
              <w:t>для</w:t>
            </w:r>
            <w:r w:rsidRPr="009B33CA">
              <w:rPr>
                <w:rFonts w:ascii="Times New Roman" w:hAnsi="Times New Roman"/>
              </w:rPr>
              <w:t xml:space="preserve"> научных исследований </w:t>
            </w:r>
            <w:proofErr w:type="spellStart"/>
            <w:r w:rsidRPr="009B33CA">
              <w:rPr>
                <w:rFonts w:ascii="Times New Roman" w:hAnsi="Times New Roman"/>
              </w:rPr>
              <w:t>in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vitro</w:t>
            </w:r>
            <w:proofErr w:type="spellEnd"/>
            <w:r w:rsidRPr="009B33CA">
              <w:rPr>
                <w:rFonts w:ascii="Times New Roman" w:hAnsi="Times New Roman"/>
              </w:rPr>
              <w:t xml:space="preserve"> в области клеточной биологии.</w:t>
            </w:r>
          </w:p>
          <w:p w14:paraId="72192B07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Форма выпуска: препарат поставляется в лиофилизированном виде.</w:t>
            </w:r>
          </w:p>
          <w:p w14:paraId="4A949964" w14:textId="33660631" w:rsidR="00535063" w:rsidRPr="009B33CA" w:rsidRDefault="002B636A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Упаковка: </w:t>
            </w:r>
            <w:r w:rsidRPr="009B33CA">
              <w:rPr>
                <w:rFonts w:ascii="Times New Roman" w:hAnsi="Times New Roman"/>
              </w:rPr>
              <w:t>не менее 20 мкг</w:t>
            </w:r>
          </w:p>
          <w:p w14:paraId="41CD5B48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6350"/>
              </w:rPr>
            </w:pPr>
            <w:r w:rsidRPr="009B33CA">
              <w:rPr>
                <w:rStyle w:val="Normal12"/>
                <w:rFonts w:ascii="Times New Roman" w:hAnsi="Times New Roman"/>
              </w:rPr>
              <w:t>Транспортировка: при температуре не выше -20.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3BDB5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lastRenderedPageBreak/>
              <w:t>уп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1BFD1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</w:tr>
      <w:tr w:rsidR="00535063" w:rsidRPr="009B33CA" w14:paraId="5B01EBEB" w14:textId="77777777" w:rsidTr="009B33CA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79F73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CC189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Рекомбинантный человеческий интерлейкин-11 (</w:t>
            </w:r>
            <w:proofErr w:type="spellStart"/>
            <w:r w:rsidRPr="009B33CA">
              <w:rPr>
                <w:rFonts w:ascii="Times New Roman" w:hAnsi="Times New Roman"/>
              </w:rPr>
              <w:t>Recombinant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Human</w:t>
            </w:r>
            <w:proofErr w:type="spellEnd"/>
            <w:r w:rsidRPr="009B33CA">
              <w:rPr>
                <w:rFonts w:ascii="Times New Roman" w:hAnsi="Times New Roman"/>
              </w:rPr>
              <w:t xml:space="preserve"> Interleukin-11 / Human IL-11), высокой степени очистки 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99EE8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Каталожный номер: </w:t>
            </w:r>
            <w:r w:rsidRPr="009B33CA">
              <w:rPr>
                <w:rFonts w:ascii="Times New Roman" w:hAnsi="Times New Roman"/>
              </w:rPr>
              <w:t>200-11-10UG</w:t>
            </w:r>
          </w:p>
          <w:p w14:paraId="7A01E09A" w14:textId="024576C3" w:rsidR="00535063" w:rsidRPr="009B33CA" w:rsidRDefault="002B636A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Производитель: </w:t>
            </w:r>
            <w:proofErr w:type="spellStart"/>
            <w:r w:rsidRPr="009B33CA">
              <w:rPr>
                <w:rFonts w:ascii="Times New Roman" w:hAnsi="Times New Roman"/>
              </w:rPr>
              <w:t>Peprotech</w:t>
            </w:r>
            <w:proofErr w:type="spellEnd"/>
          </w:p>
          <w:p w14:paraId="3512683C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Описание: </w:t>
            </w:r>
            <w:r w:rsidRPr="009B33CA">
              <w:rPr>
                <w:rFonts w:ascii="Times New Roman" w:hAnsi="Times New Roman"/>
              </w:rPr>
              <w:t xml:space="preserve">Получен методом рекомбинантной экспрессии в системе E. </w:t>
            </w:r>
            <w:proofErr w:type="spellStart"/>
            <w:r w:rsidRPr="009B33CA">
              <w:rPr>
                <w:rFonts w:ascii="Times New Roman" w:hAnsi="Times New Roman"/>
              </w:rPr>
              <w:t>coli</w:t>
            </w:r>
            <w:proofErr w:type="spellEnd"/>
            <w:r w:rsidRPr="009B33CA">
              <w:rPr>
                <w:rFonts w:ascii="Times New Roman" w:hAnsi="Times New Roman"/>
              </w:rPr>
              <w:t>. Чистота продукта: не менее 98% по результатам анализа методом электрофореза в полиакриламидном геле (SDS-PAGE) или ВЭЖХ.   Препарат не содержит консервантов или посторонних белков-носителей (</w:t>
            </w:r>
            <w:proofErr w:type="spellStart"/>
            <w:r w:rsidRPr="009B33CA">
              <w:rPr>
                <w:rFonts w:ascii="Times New Roman" w:hAnsi="Times New Roman"/>
              </w:rPr>
              <w:t>Carrier-free</w:t>
            </w:r>
            <w:proofErr w:type="spellEnd"/>
            <w:r w:rsidRPr="009B33CA">
              <w:rPr>
                <w:rFonts w:ascii="Times New Roman" w:hAnsi="Times New Roman"/>
              </w:rPr>
              <w:t xml:space="preserve">). </w:t>
            </w:r>
          </w:p>
          <w:p w14:paraId="1E359C0B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Уровень эндотоксинов: не более 1,0 </w:t>
            </w:r>
            <w:proofErr w:type="spellStart"/>
            <w:r w:rsidRPr="009B33CA">
              <w:rPr>
                <w:rFonts w:ascii="Times New Roman" w:hAnsi="Times New Roman"/>
              </w:rPr>
              <w:t>Ед</w:t>
            </w:r>
            <w:proofErr w:type="spellEnd"/>
            <w:r w:rsidRPr="009B33CA">
              <w:rPr>
                <w:rFonts w:ascii="Times New Roman" w:hAnsi="Times New Roman"/>
              </w:rPr>
              <w:t xml:space="preserve"> на 1 мкг белка (определенный LAL-методом).</w:t>
            </w:r>
          </w:p>
          <w:p w14:paraId="09B00819" w14:textId="29F5B8EA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Биологическая активность: продукт должен быть валидирован производителем для использования в клеточной биологии и подходить для культивирования клеток (</w:t>
            </w:r>
            <w:proofErr w:type="spellStart"/>
            <w:r w:rsidRPr="009B33CA">
              <w:rPr>
                <w:rFonts w:ascii="Times New Roman" w:hAnsi="Times New Roman"/>
              </w:rPr>
              <w:t>Cell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Culture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Tested</w:t>
            </w:r>
            <w:proofErr w:type="spellEnd"/>
            <w:r w:rsidRPr="009B33CA">
              <w:rPr>
                <w:rFonts w:ascii="Times New Roman" w:hAnsi="Times New Roman"/>
              </w:rPr>
              <w:t xml:space="preserve">). Биологическая активность </w:t>
            </w:r>
            <w:r w:rsidR="002B636A" w:rsidRPr="009B33CA">
              <w:rPr>
                <w:rFonts w:ascii="Times New Roman" w:hAnsi="Times New Roman"/>
              </w:rPr>
              <w:t>продукта должны</w:t>
            </w:r>
            <w:r w:rsidRPr="009B33CA">
              <w:rPr>
                <w:rFonts w:ascii="Times New Roman" w:hAnsi="Times New Roman"/>
              </w:rPr>
              <w:t xml:space="preserve"> подтверждаться функциональным тестированием на клеточных линиях. Тестирование активности должно проводиться на релевантной культуре клеток (например, на мышиных Т-клеток линии T11 или аналогичных). Показатель </w:t>
            </w:r>
            <w:proofErr w:type="spellStart"/>
            <w:r w:rsidRPr="009B33CA">
              <w:rPr>
                <w:rFonts w:ascii="Times New Roman" w:hAnsi="Times New Roman"/>
              </w:rPr>
              <w:t>полумаксимальной</w:t>
            </w:r>
            <w:proofErr w:type="spellEnd"/>
            <w:r w:rsidRPr="009B33CA">
              <w:rPr>
                <w:rFonts w:ascii="Times New Roman" w:hAnsi="Times New Roman"/>
              </w:rPr>
              <w:t xml:space="preserve"> эффективной концентрации (ED 50) должен находиться в диапазоне не более 2 </w:t>
            </w:r>
            <w:proofErr w:type="spellStart"/>
            <w:r w:rsidRPr="009B33CA">
              <w:rPr>
                <w:rFonts w:ascii="Times New Roman" w:hAnsi="Times New Roman"/>
              </w:rPr>
              <w:t>нг</w:t>
            </w:r>
            <w:proofErr w:type="spellEnd"/>
            <w:r w:rsidRPr="009B33CA">
              <w:rPr>
                <w:rFonts w:ascii="Times New Roman" w:hAnsi="Times New Roman"/>
              </w:rPr>
              <w:t xml:space="preserve">/мл. </w:t>
            </w:r>
          </w:p>
          <w:p w14:paraId="4133601A" w14:textId="36990FA0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Область применения</w:t>
            </w:r>
            <w:r w:rsidR="002B636A" w:rsidRPr="009B33CA">
              <w:rPr>
                <w:rStyle w:val="Normal12"/>
                <w:rFonts w:ascii="Times New Roman" w:hAnsi="Times New Roman"/>
              </w:rPr>
              <w:t xml:space="preserve">: </w:t>
            </w:r>
            <w:r w:rsidR="002B636A" w:rsidRPr="009B33CA">
              <w:rPr>
                <w:rFonts w:ascii="Times New Roman" w:hAnsi="Times New Roman"/>
              </w:rPr>
              <w:t>для</w:t>
            </w:r>
            <w:r w:rsidRPr="009B33CA">
              <w:rPr>
                <w:rFonts w:ascii="Times New Roman" w:hAnsi="Times New Roman"/>
              </w:rPr>
              <w:t xml:space="preserve"> научных исследований </w:t>
            </w:r>
            <w:proofErr w:type="spellStart"/>
            <w:r w:rsidRPr="009B33CA">
              <w:rPr>
                <w:rFonts w:ascii="Times New Roman" w:hAnsi="Times New Roman"/>
              </w:rPr>
              <w:t>in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vitro</w:t>
            </w:r>
            <w:proofErr w:type="spellEnd"/>
            <w:r w:rsidRPr="009B33CA">
              <w:rPr>
                <w:rFonts w:ascii="Times New Roman" w:hAnsi="Times New Roman"/>
              </w:rPr>
              <w:t xml:space="preserve"> в области клеточной биологии.</w:t>
            </w:r>
          </w:p>
          <w:p w14:paraId="6AFAA80C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Форма выпуска: лиофилизированный порошок </w:t>
            </w:r>
          </w:p>
          <w:p w14:paraId="2D0DD610" w14:textId="2741C336" w:rsidR="00535063" w:rsidRPr="009B33CA" w:rsidRDefault="002B636A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Упаковка: не менее </w:t>
            </w:r>
            <w:r w:rsidRPr="009B33CA">
              <w:rPr>
                <w:rFonts w:ascii="Times New Roman" w:hAnsi="Times New Roman"/>
              </w:rPr>
              <w:t>10 мкг</w:t>
            </w:r>
          </w:p>
          <w:p w14:paraId="06D9E77A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A69B"/>
              </w:rPr>
            </w:pPr>
            <w:r w:rsidRPr="009B33CA">
              <w:rPr>
                <w:rStyle w:val="Normal12"/>
                <w:rFonts w:ascii="Times New Roman" w:hAnsi="Times New Roman"/>
              </w:rPr>
              <w:t>Транспортировка: при температуре не выше -20.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1E79E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уп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F905C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</w:tr>
      <w:tr w:rsidR="00535063" w:rsidRPr="009B33CA" w14:paraId="3F5A606A" w14:textId="77777777" w:rsidTr="009B33CA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6FAF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7A32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Простагландин E1 (</w:t>
            </w:r>
            <w:proofErr w:type="spellStart"/>
            <w:r w:rsidRPr="009B33CA">
              <w:rPr>
                <w:rFonts w:ascii="Times New Roman" w:hAnsi="Times New Roman"/>
              </w:rPr>
              <w:t>Prostaglandin</w:t>
            </w:r>
            <w:proofErr w:type="spellEnd"/>
            <w:r w:rsidRPr="009B33CA">
              <w:rPr>
                <w:rFonts w:ascii="Times New Roman" w:hAnsi="Times New Roman"/>
              </w:rPr>
              <w:t xml:space="preserve"> E1), аналитической чистоты для лабораторных исследований</w:t>
            </w:r>
          </w:p>
          <w:p w14:paraId="0445A01E" w14:textId="77777777" w:rsidR="00535063" w:rsidRPr="009B33CA" w:rsidRDefault="00535063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4B1A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Каталожный номер: </w:t>
            </w:r>
            <w:r w:rsidRPr="009B33CA">
              <w:rPr>
                <w:rFonts w:ascii="Times New Roman" w:hAnsi="Times New Roman"/>
              </w:rPr>
              <w:t>P665462-5MG</w:t>
            </w:r>
          </w:p>
          <w:p w14:paraId="1E7A2B18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Производитель: </w:t>
            </w:r>
            <w:proofErr w:type="spellStart"/>
            <w:r w:rsidRPr="009B33CA">
              <w:rPr>
                <w:rFonts w:ascii="Times New Roman" w:hAnsi="Times New Roman"/>
              </w:rPr>
              <w:t>Macklin</w:t>
            </w:r>
            <w:proofErr w:type="spellEnd"/>
          </w:p>
          <w:p w14:paraId="4FD3FAEE" w14:textId="557C4B2E" w:rsidR="00535063" w:rsidRPr="009B33CA" w:rsidRDefault="002B636A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CAS: 745-65-3</w:t>
            </w:r>
          </w:p>
          <w:p w14:paraId="124E53AE" w14:textId="36155C8B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Чистота (содержание основного вещества</w:t>
            </w:r>
            <w:r w:rsidR="002B636A" w:rsidRPr="009B33CA">
              <w:rPr>
                <w:rFonts w:ascii="Times New Roman" w:hAnsi="Times New Roman"/>
              </w:rPr>
              <w:t>): не</w:t>
            </w:r>
            <w:r w:rsidRPr="009B33CA">
              <w:rPr>
                <w:rFonts w:ascii="Times New Roman" w:hAnsi="Times New Roman"/>
              </w:rPr>
              <w:t xml:space="preserve"> менее 99,0% (или не менее 99,5% по данным ВЭЖХ/титрования).</w:t>
            </w:r>
          </w:p>
          <w:p w14:paraId="61ECFE2B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Форма выпуска: в сухом виде (порошок). Не содержит посторонних растворителей.</w:t>
            </w:r>
          </w:p>
          <w:p w14:paraId="5BDFAE28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Растворимость: продукт должен быть растворим в органических растворителях (в этаноле, ДМСО) для приготовления стоковых растворов, используемых в биологических тест-системах.</w:t>
            </w:r>
          </w:p>
          <w:p w14:paraId="2F291C02" w14:textId="5B67149D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Упаковка:</w:t>
            </w:r>
            <w:r w:rsidR="002B636A" w:rsidRPr="009B33CA">
              <w:rPr>
                <w:rStyle w:val="Normal12"/>
                <w:rFonts w:ascii="Times New Roman" w:hAnsi="Times New Roman"/>
              </w:rPr>
              <w:t xml:space="preserve"> не менее</w:t>
            </w:r>
            <w:r w:rsidRPr="009B33CA">
              <w:rPr>
                <w:rStyle w:val="Normal12"/>
                <w:rFonts w:ascii="Times New Roman" w:hAnsi="Times New Roman"/>
              </w:rPr>
              <w:t xml:space="preserve"> 5 мг.</w:t>
            </w:r>
          </w:p>
          <w:p w14:paraId="57244CA5" w14:textId="61E3362B" w:rsidR="00535063" w:rsidRPr="009B33CA" w:rsidRDefault="002B636A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Транспортировка: </w:t>
            </w:r>
            <w:r w:rsidRPr="009B33CA">
              <w:rPr>
                <w:rFonts w:ascii="Times New Roman" w:hAnsi="Times New Roman"/>
              </w:rPr>
              <w:t>при температуре не выше -20°C.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D4091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уп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C05B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</w:tr>
      <w:tr w:rsidR="00535063" w:rsidRPr="009B33CA" w14:paraId="5BF82DE6" w14:textId="77777777" w:rsidTr="009B33CA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19801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11B81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9B33CA">
              <w:rPr>
                <w:rFonts w:ascii="Times New Roman" w:hAnsi="Times New Roman"/>
                <w:lang w:val="en-US"/>
              </w:rPr>
              <w:t>Thermo</w:t>
            </w:r>
            <w:proofErr w:type="spellEnd"/>
            <w:r w:rsidRPr="009B33CA">
              <w:rPr>
                <w:rFonts w:ascii="Times New Roman" w:hAnsi="Times New Roman"/>
                <w:lang w:val="en-US"/>
              </w:rPr>
              <w:t xml:space="preserve"> Fisher Scientific </w:t>
            </w:r>
            <w:proofErr w:type="spellStart"/>
            <w:r w:rsidRPr="009B33CA">
              <w:rPr>
                <w:rFonts w:ascii="Times New Roman" w:hAnsi="Times New Roman"/>
                <w:lang w:val="en-US"/>
              </w:rPr>
              <w:t>TrypLE</w:t>
            </w:r>
            <w:proofErr w:type="spellEnd"/>
            <w:r w:rsidRPr="009B33CA">
              <w:rPr>
                <w:rFonts w:ascii="Times New Roman" w:hAnsi="Times New Roman"/>
                <w:lang w:val="en-US"/>
              </w:rPr>
              <w:t xml:space="preserve">™ Express Enzyme (1X), no phenol red, 100 </w:t>
            </w:r>
            <w:r w:rsidRPr="009B33CA">
              <w:rPr>
                <w:rFonts w:ascii="Times New Roman" w:hAnsi="Times New Roman"/>
              </w:rPr>
              <w:t>мл</w:t>
            </w:r>
          </w:p>
          <w:p w14:paraId="15A90619" w14:textId="77777777" w:rsidR="00535063" w:rsidRPr="009B33CA" w:rsidRDefault="00535063" w:rsidP="009B33C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A595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Каталожный номер:</w:t>
            </w:r>
            <w:r w:rsidRPr="009B33CA">
              <w:rPr>
                <w:rFonts w:ascii="Times New Roman" w:hAnsi="Times New Roman"/>
              </w:rPr>
              <w:t>12604013</w:t>
            </w:r>
          </w:p>
          <w:p w14:paraId="26EBF6F5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9B33CA">
              <w:rPr>
                <w:rStyle w:val="Normal12"/>
                <w:rFonts w:ascii="Times New Roman" w:hAnsi="Times New Roman"/>
              </w:rPr>
              <w:t>Производитель:</w:t>
            </w:r>
            <w:r w:rsidRPr="009B33CA">
              <w:rPr>
                <w:rFonts w:ascii="Times New Roman" w:hAnsi="Times New Roman"/>
              </w:rPr>
              <w:t>Thermo</w:t>
            </w:r>
            <w:proofErr w:type="spellEnd"/>
            <w:proofErr w:type="gram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Fisher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Scientific</w:t>
            </w:r>
            <w:proofErr w:type="spellEnd"/>
          </w:p>
          <w:p w14:paraId="456DE6D3" w14:textId="5A2088B9" w:rsidR="00535063" w:rsidRPr="009B33CA" w:rsidRDefault="002B636A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Описание: </w:t>
            </w:r>
            <w:r w:rsidRPr="009B33CA">
              <w:rPr>
                <w:rFonts w:ascii="Times New Roman" w:hAnsi="Times New Roman"/>
              </w:rPr>
              <w:t>рекомбинантный фермент неживотного происхождения для диссоциации (снятия) клеток млекопитающих, в готовом растворе, без фенолового красного. Не содержит компонентов животного происхождения. Представляет собо</w:t>
            </w:r>
            <w:r w:rsidRPr="009B33CA">
              <w:rPr>
                <w:rStyle w:val="Normal12"/>
                <w:rFonts w:ascii="Times New Roman" w:hAnsi="Times New Roman"/>
              </w:rPr>
              <w:t xml:space="preserve">й высокоочищенную рекомбинантную протеазу, специфически расщепляющую пептидные связи на С-концах остатков лизина и аргинина. </w:t>
            </w:r>
          </w:p>
          <w:p w14:paraId="243D13FB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Стерильность: Жидкость должна быть стерилизована методом мембранной фильтрации (</w:t>
            </w:r>
            <w:proofErr w:type="spellStart"/>
            <w:r w:rsidRPr="009B33CA">
              <w:rPr>
                <w:rStyle w:val="Normal12"/>
                <w:rFonts w:ascii="Times New Roman" w:hAnsi="Times New Roman"/>
              </w:rPr>
              <w:t>Sterile-filtered</w:t>
            </w:r>
            <w:proofErr w:type="spellEnd"/>
            <w:r w:rsidRPr="009B33CA">
              <w:rPr>
                <w:rStyle w:val="Normal12"/>
                <w:rFonts w:ascii="Times New Roman" w:hAnsi="Times New Roman"/>
              </w:rPr>
              <w:t>).</w:t>
            </w:r>
          </w:p>
          <w:p w14:paraId="56344A2A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Форма выпуска: Готовый к применению жидкий прозрачный раствор, рабочая концентрация — 1X.</w:t>
            </w:r>
          </w:p>
          <w:p w14:paraId="2F0E2020" w14:textId="0FCEDF6A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lastRenderedPageBreak/>
              <w:t xml:space="preserve">Функциональные особенности </w:t>
            </w:r>
            <w:r w:rsidR="002B636A" w:rsidRPr="009B33CA">
              <w:rPr>
                <w:rStyle w:val="Normal12"/>
                <w:rFonts w:ascii="Times New Roman" w:hAnsi="Times New Roman"/>
              </w:rPr>
              <w:t>активности: кинетика</w:t>
            </w:r>
            <w:r w:rsidRPr="009B33CA">
              <w:rPr>
                <w:rStyle w:val="Normal12"/>
                <w:rFonts w:ascii="Times New Roman" w:hAnsi="Times New Roman"/>
              </w:rPr>
              <w:t xml:space="preserve"> диссоциации должна позволять снимать клетки без повреждения поверхностных рецепторов; инактивация фермента простым разбавлением (для прекращения действия реактива должно быть достаточно разбавления буферным раствором или средой, без необходимости добавления ингибиторов трипсина или эмбриональной телячьей сыворотки (FBS). </w:t>
            </w:r>
            <w:r w:rsidRPr="009B33CA">
              <w:rPr>
                <w:rFonts w:ascii="Times New Roman" w:hAnsi="Times New Roman"/>
              </w:rPr>
              <w:t>Активность реактива должна быть стабильна при хранении и транспортировке в условиях контролируемой комнатной температуры (от +15°C до +30°C) на протяжении не менее 24 месяцев от даты изготовления.</w:t>
            </w:r>
          </w:p>
          <w:p w14:paraId="22772AAB" w14:textId="77777777" w:rsidR="002B636A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Значение pH: в диапазоне от 6,0 до 8,0.</w:t>
            </w:r>
            <w:r w:rsidRPr="009B33CA">
              <w:rPr>
                <w:rFonts w:ascii="Times New Roman" w:hAnsi="Times New Roman"/>
              </w:rPr>
              <w:t xml:space="preserve"> </w:t>
            </w:r>
          </w:p>
          <w:p w14:paraId="4BF3308F" w14:textId="1D17507A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Упаковка: </w:t>
            </w:r>
            <w:r w:rsidR="002B636A" w:rsidRPr="009B33CA">
              <w:rPr>
                <w:rStyle w:val="Normal12"/>
                <w:rFonts w:ascii="Times New Roman" w:hAnsi="Times New Roman"/>
              </w:rPr>
              <w:t xml:space="preserve">не менее </w:t>
            </w:r>
            <w:r w:rsidRPr="009B33CA">
              <w:rPr>
                <w:rStyle w:val="Normal12"/>
                <w:rFonts w:ascii="Times New Roman" w:hAnsi="Times New Roman"/>
              </w:rPr>
              <w:t>100 мл.</w:t>
            </w:r>
          </w:p>
          <w:p w14:paraId="4B9ABBFC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Транспортировка: при комнатной температуре. Не замораживать.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A8AD1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lastRenderedPageBreak/>
              <w:t>уп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265B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</w:tr>
      <w:tr w:rsidR="00535063" w:rsidRPr="009B33CA" w14:paraId="14F8E469" w14:textId="77777777" w:rsidTr="009B33CA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5BD46" w14:textId="77777777" w:rsidR="00535063" w:rsidRPr="009B33CA" w:rsidRDefault="00535063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B15C7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Бутизамид</w:t>
            </w:r>
            <w:proofErr w:type="spellEnd"/>
            <w:r w:rsidRPr="009B33CA">
              <w:rPr>
                <w:rFonts w:ascii="Times New Roman" w:hAnsi="Times New Roman"/>
              </w:rPr>
              <w:t xml:space="preserve"> (</w:t>
            </w:r>
            <w:proofErr w:type="spellStart"/>
            <w:r w:rsidRPr="009B33CA">
              <w:rPr>
                <w:rFonts w:ascii="Times New Roman" w:hAnsi="Times New Roman"/>
              </w:rPr>
              <w:t>Butyzamide</w:t>
            </w:r>
            <w:proofErr w:type="spellEnd"/>
            <w:r w:rsidRPr="009B33CA">
              <w:rPr>
                <w:rFonts w:ascii="Times New Roman" w:hAnsi="Times New Roman"/>
              </w:rPr>
              <w:t>), химический реактив высокой степени очистки для лабораторных исследований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F23A0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Каталожный номер:</w:t>
            </w:r>
            <w:r w:rsidRPr="009B33CA">
              <w:rPr>
                <w:rFonts w:ascii="Times New Roman" w:hAnsi="Times New Roman"/>
              </w:rPr>
              <w:t xml:space="preserve"> HY-148748-5MG</w:t>
            </w:r>
          </w:p>
          <w:p w14:paraId="76C66AAB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Производитель:</w:t>
            </w:r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MedChemExpress</w:t>
            </w:r>
            <w:proofErr w:type="spellEnd"/>
          </w:p>
          <w:p w14:paraId="34F70F25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B33CA">
              <w:rPr>
                <w:rFonts w:ascii="Times New Roman" w:hAnsi="Times New Roman"/>
              </w:rPr>
              <w:t>CAS:  1110767</w:t>
            </w:r>
            <w:proofErr w:type="gramEnd"/>
            <w:r w:rsidRPr="009B33CA">
              <w:rPr>
                <w:rFonts w:ascii="Times New Roman" w:hAnsi="Times New Roman"/>
              </w:rPr>
              <w:t xml:space="preserve">-45-7 </w:t>
            </w:r>
          </w:p>
          <w:p w14:paraId="050CBD03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Описание: низкомолекулярное </w:t>
            </w:r>
            <w:proofErr w:type="spellStart"/>
            <w:r w:rsidRPr="009B33CA">
              <w:rPr>
                <w:rStyle w:val="Normal12"/>
                <w:rFonts w:ascii="Times New Roman" w:hAnsi="Times New Roman"/>
              </w:rPr>
              <w:t>непептидное</w:t>
            </w:r>
            <w:proofErr w:type="spellEnd"/>
            <w:r w:rsidRPr="009B33CA">
              <w:rPr>
                <w:rStyle w:val="Normal12"/>
                <w:rFonts w:ascii="Times New Roman" w:hAnsi="Times New Roman"/>
              </w:rPr>
              <w:t xml:space="preserve"> органическое соединение.</w:t>
            </w:r>
          </w:p>
          <w:p w14:paraId="54BBC2E7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Чистота (содержание основного вещества): не менее 98,0% (или не менее 99,5% по данным спектроскопии ЯМР / ВЭЖХ).</w:t>
            </w:r>
          </w:p>
          <w:p w14:paraId="4230F534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Область применения: для научных исследований </w:t>
            </w:r>
            <w:proofErr w:type="spellStart"/>
            <w:r w:rsidRPr="009B33CA">
              <w:rPr>
                <w:rFonts w:ascii="Times New Roman" w:hAnsi="Times New Roman"/>
              </w:rPr>
              <w:t>in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vitro</w:t>
            </w:r>
            <w:proofErr w:type="spellEnd"/>
            <w:r w:rsidRPr="009B33CA">
              <w:rPr>
                <w:rFonts w:ascii="Times New Roman" w:hAnsi="Times New Roman"/>
              </w:rPr>
              <w:t xml:space="preserve"> и </w:t>
            </w:r>
            <w:proofErr w:type="spellStart"/>
            <w:r w:rsidRPr="009B33CA">
              <w:rPr>
                <w:rFonts w:ascii="Times New Roman" w:hAnsi="Times New Roman"/>
              </w:rPr>
              <w:t>in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vivo</w:t>
            </w:r>
            <w:proofErr w:type="spellEnd"/>
            <w:r w:rsidRPr="009B33CA">
              <w:rPr>
                <w:rFonts w:ascii="Times New Roman" w:hAnsi="Times New Roman"/>
              </w:rPr>
              <w:t xml:space="preserve"> в области клеточной биологии.</w:t>
            </w:r>
          </w:p>
          <w:p w14:paraId="6B3BAB32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Форма выпуска: кристаллический порошок.</w:t>
            </w:r>
          </w:p>
          <w:p w14:paraId="6B239F2A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Растворимость: вещество должно быть полностью растворимо в диметилсульфоксиде (DMSO) до концентрации не менее 50 мг/мл (или до 100 мг/мл при воздействии ультразвука) для приготовления концентрированных маточных растворов.</w:t>
            </w:r>
          </w:p>
          <w:p w14:paraId="509DEDCA" w14:textId="50ACAD80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Упаковка: не менее 5 мг. </w:t>
            </w:r>
          </w:p>
          <w:p w14:paraId="55B84F00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Транспортировка: при температуре не выше +4°C.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B8D11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уп</w:t>
            </w:r>
            <w:proofErr w:type="spellEnd"/>
          </w:p>
          <w:p w14:paraId="281F8564" w14:textId="77777777" w:rsidR="00535063" w:rsidRPr="009B33CA" w:rsidRDefault="00535063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D1A5A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</w:tr>
      <w:tr w:rsidR="00535063" w:rsidRPr="009B33CA" w14:paraId="7E581BBA" w14:textId="77777777" w:rsidTr="009B33CA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F5155" w14:textId="77777777" w:rsidR="00535063" w:rsidRPr="009B33CA" w:rsidRDefault="00535063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004C5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Пептидный активатор фосфоинозитид-3-киназы (PI3K </w:t>
            </w:r>
            <w:proofErr w:type="spellStart"/>
            <w:r w:rsidRPr="009B33CA">
              <w:rPr>
                <w:rFonts w:ascii="Times New Roman" w:hAnsi="Times New Roman"/>
              </w:rPr>
              <w:t>activator</w:t>
            </w:r>
            <w:proofErr w:type="spellEnd"/>
            <w:r w:rsidRPr="009B33CA">
              <w:rPr>
                <w:rFonts w:ascii="Times New Roman" w:hAnsi="Times New Roman"/>
              </w:rPr>
              <w:t xml:space="preserve"> / 740 Y-P), высокой степени очистки для лабораторных исследований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B9B5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Каталожный номер:</w:t>
            </w:r>
            <w:r w:rsidRPr="009B33CA">
              <w:rPr>
                <w:rFonts w:ascii="Times New Roman" w:hAnsi="Times New Roman"/>
              </w:rPr>
              <w:t xml:space="preserve"> HY-P0175-5MG</w:t>
            </w:r>
          </w:p>
          <w:p w14:paraId="27781AD1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Производитель:</w:t>
            </w:r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MedChemExpress</w:t>
            </w:r>
            <w:proofErr w:type="spellEnd"/>
          </w:p>
          <w:p w14:paraId="45A98809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CAS: 1236188-16-1</w:t>
            </w:r>
          </w:p>
          <w:p w14:paraId="13D49F62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Описание: п</w:t>
            </w:r>
            <w:r w:rsidRPr="009B33CA">
              <w:rPr>
                <w:rFonts w:ascii="Times New Roman" w:hAnsi="Times New Roman"/>
              </w:rPr>
              <w:t xml:space="preserve">роницаемый для клеток синтетический </w:t>
            </w:r>
            <w:proofErr w:type="spellStart"/>
            <w:r w:rsidRPr="009B33CA">
              <w:rPr>
                <w:rFonts w:ascii="Times New Roman" w:hAnsi="Times New Roman"/>
              </w:rPr>
              <w:t>фосфопептид</w:t>
            </w:r>
            <w:proofErr w:type="spellEnd"/>
            <w:r w:rsidRPr="009B33CA">
              <w:rPr>
                <w:rFonts w:ascii="Times New Roman" w:hAnsi="Times New Roman"/>
              </w:rPr>
              <w:t>, специфически активирующий сигнальный каскад PI3K/</w:t>
            </w:r>
            <w:proofErr w:type="spellStart"/>
            <w:r w:rsidRPr="009B33CA">
              <w:rPr>
                <w:rFonts w:ascii="Times New Roman" w:hAnsi="Times New Roman"/>
              </w:rPr>
              <w:t>Akt</w:t>
            </w:r>
            <w:proofErr w:type="spellEnd"/>
            <w:r w:rsidRPr="009B33CA">
              <w:rPr>
                <w:rFonts w:ascii="Times New Roman" w:hAnsi="Times New Roman"/>
              </w:rPr>
              <w:t xml:space="preserve"> путем связывания с SH2-доменами регуляторной субъединицы p85</w:t>
            </w:r>
            <w:r w:rsidRPr="009B33CA">
              <w:rPr>
                <w:rStyle w:val="Normal12"/>
                <w:rFonts w:ascii="Times New Roman" w:hAnsi="Times New Roman"/>
              </w:rPr>
              <w:t>.</w:t>
            </w:r>
          </w:p>
          <w:p w14:paraId="5EF32B78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Аминокислотная последовательность: RQIKIWFQNRRMKWKKSDGG-</w:t>
            </w:r>
            <w:proofErr w:type="spellStart"/>
            <w:r w:rsidRPr="009B33CA">
              <w:rPr>
                <w:rFonts w:ascii="Times New Roman" w:hAnsi="Times New Roman"/>
              </w:rPr>
              <w:t>Tyr</w:t>
            </w:r>
            <w:proofErr w:type="spellEnd"/>
            <w:r w:rsidRPr="009B33CA">
              <w:rPr>
                <w:rFonts w:ascii="Times New Roman" w:hAnsi="Times New Roman"/>
              </w:rPr>
              <w:t>(PO3H2)-MDMS</w:t>
            </w:r>
          </w:p>
          <w:p w14:paraId="31D795A1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Чистота (содержание основного вещества): не менее 98,0% (или не менее 99,5% по данным спектроскопии ЯМР / ВЭЖХ).</w:t>
            </w:r>
          </w:p>
          <w:p w14:paraId="3693FEB5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Содержание пептидного компонента: не менее 60,0%</w:t>
            </w:r>
          </w:p>
          <w:p w14:paraId="669F2897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Область применения: для научных исследований </w:t>
            </w:r>
            <w:proofErr w:type="spellStart"/>
            <w:r w:rsidRPr="009B33CA">
              <w:rPr>
                <w:rFonts w:ascii="Times New Roman" w:hAnsi="Times New Roman"/>
              </w:rPr>
              <w:t>in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vitro</w:t>
            </w:r>
            <w:proofErr w:type="spellEnd"/>
            <w:r w:rsidRPr="009B33CA">
              <w:rPr>
                <w:rFonts w:ascii="Times New Roman" w:hAnsi="Times New Roman"/>
              </w:rPr>
              <w:t xml:space="preserve"> и </w:t>
            </w:r>
            <w:proofErr w:type="spellStart"/>
            <w:r w:rsidRPr="009B33CA">
              <w:rPr>
                <w:rFonts w:ascii="Times New Roman" w:hAnsi="Times New Roman"/>
              </w:rPr>
              <w:t>in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vivo</w:t>
            </w:r>
            <w:proofErr w:type="spellEnd"/>
            <w:r w:rsidRPr="009B33CA">
              <w:rPr>
                <w:rFonts w:ascii="Times New Roman" w:hAnsi="Times New Roman"/>
              </w:rPr>
              <w:t xml:space="preserve"> в области клеточной биологии.</w:t>
            </w:r>
          </w:p>
          <w:p w14:paraId="02E50399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Форма выпуска: кристаллический порошок.</w:t>
            </w:r>
          </w:p>
          <w:p w14:paraId="26C7B6C9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B33CA">
              <w:rPr>
                <w:rFonts w:ascii="Times New Roman" w:hAnsi="Times New Roman"/>
              </w:rPr>
              <w:t>Растворимость:  вещество</w:t>
            </w:r>
            <w:proofErr w:type="gramEnd"/>
            <w:r w:rsidRPr="009B33CA">
              <w:rPr>
                <w:rFonts w:ascii="Times New Roman" w:hAnsi="Times New Roman"/>
              </w:rPr>
              <w:t xml:space="preserve"> должно быть полностью растворимо в диметилсульфоксиде (DMSO) до концентрации не менее 10 мг/мл</w:t>
            </w:r>
          </w:p>
          <w:p w14:paraId="56BC0B52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Упаковка: не менее 5 мг. Транспортировка: транспортировка  при температуре не выше -20°C.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3284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уп</w:t>
            </w:r>
            <w:proofErr w:type="spellEnd"/>
          </w:p>
          <w:p w14:paraId="539DB0BE" w14:textId="77777777" w:rsidR="00535063" w:rsidRPr="009B33CA" w:rsidRDefault="00535063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24B1A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</w:tr>
      <w:tr w:rsidR="00535063" w:rsidRPr="009B33CA" w14:paraId="0B25C366" w14:textId="77777777" w:rsidTr="009B33CA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B55F" w14:textId="77777777" w:rsidR="00535063" w:rsidRPr="009B33CA" w:rsidRDefault="00535063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6A84B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Бессывороточная</w:t>
            </w:r>
            <w:proofErr w:type="spellEnd"/>
            <w:r w:rsidRPr="009B33CA">
              <w:rPr>
                <w:rFonts w:ascii="Times New Roman" w:hAnsi="Times New Roman"/>
              </w:rPr>
              <w:t xml:space="preserve"> среда HSCM для культивирования стволовых клеток </w:t>
            </w:r>
            <w:r w:rsidRPr="009B33CA">
              <w:rPr>
                <w:rFonts w:ascii="Times New Roman" w:hAnsi="Times New Roman"/>
              </w:rPr>
              <w:lastRenderedPageBreak/>
              <w:t>крови, без фенолового красного, 500 мл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33A96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lastRenderedPageBreak/>
              <w:t>Каталожный номер: bn-3A36A-500mL</w:t>
            </w:r>
          </w:p>
          <w:p w14:paraId="0E4B515B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Производитель: </w:t>
            </w:r>
            <w:proofErr w:type="spellStart"/>
            <w:r w:rsidRPr="009B33CA">
              <w:rPr>
                <w:rStyle w:val="Normal12"/>
                <w:rFonts w:ascii="Times New Roman" w:hAnsi="Times New Roman"/>
              </w:rPr>
              <w:t>BioinnLabs</w:t>
            </w:r>
            <w:proofErr w:type="spellEnd"/>
          </w:p>
          <w:p w14:paraId="7A7CC0C2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Описание: специализированная жидкая культуральная среда с определенным химическим составом, </w:t>
            </w:r>
            <w:r w:rsidRPr="009B33CA">
              <w:rPr>
                <w:rStyle w:val="Normal12"/>
                <w:rFonts w:ascii="Times New Roman" w:hAnsi="Times New Roman"/>
              </w:rPr>
              <w:lastRenderedPageBreak/>
              <w:t>оптимизированная для поддержания жизнеспособности и пролиферации стволовых клеток крови.</w:t>
            </w:r>
          </w:p>
          <w:p w14:paraId="1EFBD53B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Форма выпуска: готовый к применению стерильный жидкий прозрачный раствор питательной среды; готовый к применению стерильный жидкий прозрачный раствор добавки к среде.</w:t>
            </w:r>
          </w:p>
          <w:p w14:paraId="3E2FEA90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 xml:space="preserve">Физико-химические параметры: (pH) в диапазоне от 7,0 до 7,4; осмолярность: в диапазоне от 270 до 310 </w:t>
            </w:r>
            <w:proofErr w:type="spellStart"/>
            <w:r w:rsidRPr="009B33CA">
              <w:rPr>
                <w:rStyle w:val="Normal12"/>
                <w:rFonts w:ascii="Times New Roman" w:hAnsi="Times New Roman"/>
              </w:rPr>
              <w:t>мОсм</w:t>
            </w:r>
            <w:proofErr w:type="spellEnd"/>
            <w:r w:rsidRPr="009B33CA">
              <w:rPr>
                <w:rStyle w:val="Normal12"/>
                <w:rFonts w:ascii="Times New Roman" w:hAnsi="Times New Roman"/>
              </w:rPr>
              <w:t>/кг.</w:t>
            </w:r>
          </w:p>
          <w:p w14:paraId="4F465DA5" w14:textId="77777777" w:rsidR="00535063" w:rsidRPr="009B33CA" w:rsidRDefault="00893CF4" w:rsidP="009B33CA">
            <w:pPr>
              <w:spacing w:after="0" w:line="240" w:lineRule="auto"/>
              <w:jc w:val="both"/>
              <w:rPr>
                <w:rStyle w:val="Normal12"/>
                <w:rFonts w:ascii="Times New Roman" w:hAnsi="Times New Roman"/>
              </w:rPr>
            </w:pPr>
            <w:r w:rsidRPr="009B33CA">
              <w:rPr>
                <w:rStyle w:val="Normal12"/>
                <w:rFonts w:ascii="Times New Roman" w:hAnsi="Times New Roman"/>
              </w:rPr>
              <w:t>Фасовка (объем во флаконе): среда - не менее 500 мл, добавка – не менее 50 мл. Растворы упакованы в стерильные пластиковые флаконы из полиэтилентерефталата (ПЭТ) или поликарбоната прямоугольной/квадратной формы, снабженные герметичной завинчивающейся крышкой с контролем первого вскрытия.</w:t>
            </w:r>
          </w:p>
          <w:p w14:paraId="598359C8" w14:textId="07775E52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B33CA">
              <w:rPr>
                <w:rFonts w:ascii="Times New Roman" w:hAnsi="Times New Roman"/>
              </w:rPr>
              <w:t xml:space="preserve">Транспортировка: среда - при температуре не выше +4°C, </w:t>
            </w:r>
            <w:r w:rsidR="002B636A" w:rsidRPr="009B33CA">
              <w:rPr>
                <w:rFonts w:ascii="Times New Roman" w:hAnsi="Times New Roman"/>
              </w:rPr>
              <w:t>добавка -</w:t>
            </w:r>
            <w:r w:rsidRPr="009B33CA">
              <w:rPr>
                <w:rFonts w:ascii="Times New Roman" w:hAnsi="Times New Roman"/>
              </w:rPr>
              <w:t xml:space="preserve"> при температуре не выше -20°C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3B81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lastRenderedPageBreak/>
              <w:t>уп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F8246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</w:tr>
      <w:tr w:rsidR="00535063" w:rsidRPr="009B33CA" w14:paraId="2DF4B6CA" w14:textId="77777777" w:rsidTr="009B33CA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5DF38" w14:textId="77777777" w:rsidR="00535063" w:rsidRPr="009B33CA" w:rsidRDefault="00535063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145E7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Микропланшет</w:t>
            </w:r>
            <w:proofErr w:type="spellEnd"/>
            <w:r w:rsidRPr="009B33CA">
              <w:rPr>
                <w:rFonts w:ascii="Times New Roman" w:hAnsi="Times New Roman"/>
              </w:rPr>
              <w:t xml:space="preserve"> 96-луночный для 3D-культивирования клеток, с ультранизким связыванием клеток (</w:t>
            </w:r>
            <w:proofErr w:type="spellStart"/>
            <w:r w:rsidRPr="009B33CA">
              <w:rPr>
                <w:rFonts w:ascii="Times New Roman" w:hAnsi="Times New Roman"/>
              </w:rPr>
              <w:t>Ultra-Low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Attachment</w:t>
            </w:r>
            <w:proofErr w:type="spellEnd"/>
            <w:r w:rsidRPr="009B33CA">
              <w:rPr>
                <w:rFonts w:ascii="Times New Roman" w:hAnsi="Times New Roman"/>
              </w:rPr>
              <w:t xml:space="preserve">), U-образное дно, стерильный, с крышкой),8 </w:t>
            </w:r>
            <w:proofErr w:type="spellStart"/>
            <w:r w:rsidRPr="009B33CA">
              <w:rPr>
                <w:rFonts w:ascii="Times New Roman" w:hAnsi="Times New Roman"/>
              </w:rPr>
              <w:t>шт</w:t>
            </w:r>
            <w:proofErr w:type="spellEnd"/>
            <w:r w:rsidRPr="009B33CA">
              <w:rPr>
                <w:rFonts w:ascii="Times New Roman" w:hAnsi="Times New Roman"/>
              </w:rPr>
              <w:t xml:space="preserve"> в упаковке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39198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9B33CA">
              <w:rPr>
                <w:rStyle w:val="Normal12"/>
                <w:rFonts w:ascii="Times New Roman" w:hAnsi="Times New Roman"/>
              </w:rPr>
              <w:t>Каталожный</w:t>
            </w:r>
            <w:r w:rsidRPr="009B33CA">
              <w:rPr>
                <w:rStyle w:val="Normal12"/>
                <w:rFonts w:ascii="Times New Roman" w:hAnsi="Times New Roman"/>
                <w:lang w:val="en-US"/>
              </w:rPr>
              <w:t xml:space="preserve"> </w:t>
            </w:r>
            <w:r w:rsidRPr="009B33CA">
              <w:rPr>
                <w:rStyle w:val="Normal12"/>
                <w:rFonts w:ascii="Times New Roman" w:hAnsi="Times New Roman"/>
              </w:rPr>
              <w:t>номер</w:t>
            </w:r>
            <w:r w:rsidRPr="009B33CA">
              <w:rPr>
                <w:rStyle w:val="Normal12"/>
                <w:rFonts w:ascii="Times New Roman" w:hAnsi="Times New Roman"/>
                <w:lang w:val="en-US"/>
              </w:rPr>
              <w:t>:</w:t>
            </w:r>
            <w:r w:rsidRPr="009B33CA">
              <w:rPr>
                <w:rFonts w:ascii="Times New Roman" w:hAnsi="Times New Roman"/>
                <w:lang w:val="en-US"/>
              </w:rPr>
              <w:t xml:space="preserve"> 174925 (</w:t>
            </w:r>
            <w:proofErr w:type="spellStart"/>
            <w:r w:rsidRPr="009B33CA">
              <w:rPr>
                <w:rFonts w:ascii="Times New Roman" w:hAnsi="Times New Roman"/>
                <w:lang w:val="en-US"/>
              </w:rPr>
              <w:t>Nunclon</w:t>
            </w:r>
            <w:proofErr w:type="spellEnd"/>
            <w:r w:rsidRPr="009B33CA">
              <w:rPr>
                <w:rFonts w:ascii="Times New Roman" w:hAnsi="Times New Roman"/>
                <w:lang w:val="en-US"/>
              </w:rPr>
              <w:t xml:space="preserve">™ </w:t>
            </w:r>
            <w:proofErr w:type="spellStart"/>
            <w:r w:rsidRPr="009B33CA">
              <w:rPr>
                <w:rFonts w:ascii="Times New Roman" w:hAnsi="Times New Roman"/>
                <w:lang w:val="en-US"/>
              </w:rPr>
              <w:t>Sphera</w:t>
            </w:r>
            <w:proofErr w:type="spellEnd"/>
            <w:r w:rsidRPr="009B33CA">
              <w:rPr>
                <w:rFonts w:ascii="Times New Roman" w:hAnsi="Times New Roman"/>
                <w:lang w:val="en-US"/>
              </w:rPr>
              <w:t xml:space="preserve">™ 96-Well, </w:t>
            </w:r>
            <w:proofErr w:type="spellStart"/>
            <w:r w:rsidRPr="009B33CA">
              <w:rPr>
                <w:rFonts w:ascii="Times New Roman" w:hAnsi="Times New Roman"/>
                <w:lang w:val="en-US"/>
              </w:rPr>
              <w:t>Nunclon</w:t>
            </w:r>
            <w:proofErr w:type="spellEnd"/>
            <w:r w:rsidRPr="009B33C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  <w:lang w:val="en-US"/>
              </w:rPr>
              <w:t>Sphera</w:t>
            </w:r>
            <w:proofErr w:type="spellEnd"/>
            <w:r w:rsidRPr="009B33CA">
              <w:rPr>
                <w:rFonts w:ascii="Times New Roman" w:hAnsi="Times New Roman"/>
                <w:lang w:val="en-US"/>
              </w:rPr>
              <w:t>-Treated U-Shaped-Bottom Microplate)</w:t>
            </w:r>
          </w:p>
          <w:p w14:paraId="6CE57CE3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B33CA">
              <w:rPr>
                <w:rStyle w:val="Normal12"/>
                <w:rFonts w:ascii="Times New Roman" w:hAnsi="Times New Roman"/>
              </w:rPr>
              <w:t>Производитель:</w:t>
            </w:r>
            <w:r w:rsidRPr="009B33CA">
              <w:rPr>
                <w:rFonts w:ascii="Times New Roman" w:hAnsi="Times New Roman"/>
              </w:rPr>
              <w:t xml:space="preserve">  </w:t>
            </w:r>
            <w:proofErr w:type="spellStart"/>
            <w:r w:rsidRPr="009B33CA">
              <w:rPr>
                <w:rFonts w:ascii="Times New Roman" w:hAnsi="Times New Roman"/>
              </w:rPr>
              <w:t>Thermo</w:t>
            </w:r>
            <w:proofErr w:type="spellEnd"/>
            <w:proofErr w:type="gram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Fisher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Scientific</w:t>
            </w:r>
            <w:proofErr w:type="spellEnd"/>
          </w:p>
          <w:p w14:paraId="3AF4F64B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Материал планшета: высококачественный оптически прозрачный полистирол медицинского назначения.</w:t>
            </w:r>
          </w:p>
          <w:p w14:paraId="62996F64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Тип поверхности: специализированное полимерное покрытие с ультранизкой адгезией (</w:t>
            </w:r>
            <w:proofErr w:type="spellStart"/>
            <w:r w:rsidRPr="009B33CA">
              <w:rPr>
                <w:rFonts w:ascii="Times New Roman" w:hAnsi="Times New Roman"/>
              </w:rPr>
              <w:t>Low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Cell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Binding</w:t>
            </w:r>
            <w:proofErr w:type="spellEnd"/>
            <w:r w:rsidRPr="009B33CA">
              <w:rPr>
                <w:rFonts w:ascii="Times New Roman" w:hAnsi="Times New Roman"/>
              </w:rPr>
              <w:t xml:space="preserve"> / </w:t>
            </w:r>
            <w:proofErr w:type="spellStart"/>
            <w:r w:rsidRPr="009B33CA">
              <w:rPr>
                <w:rFonts w:ascii="Times New Roman" w:hAnsi="Times New Roman"/>
              </w:rPr>
              <w:t>Ultra-Low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Attachment</w:t>
            </w:r>
            <w:proofErr w:type="spellEnd"/>
            <w:r w:rsidRPr="009B33CA">
              <w:rPr>
                <w:rFonts w:ascii="Times New Roman" w:hAnsi="Times New Roman"/>
              </w:rPr>
              <w:t xml:space="preserve">), </w:t>
            </w:r>
            <w:proofErr w:type="spellStart"/>
            <w:r w:rsidRPr="009B33CA">
              <w:rPr>
                <w:rFonts w:ascii="Times New Roman" w:hAnsi="Times New Roman"/>
              </w:rPr>
              <w:t>минимизирующее</w:t>
            </w:r>
            <w:proofErr w:type="spellEnd"/>
            <w:r w:rsidRPr="009B33CA">
              <w:rPr>
                <w:rFonts w:ascii="Times New Roman" w:hAnsi="Times New Roman"/>
              </w:rPr>
              <w:t xml:space="preserve"> прикрепление клеток к пластику и обеспечивающее их рост исключительно в суспензии.</w:t>
            </w:r>
          </w:p>
          <w:p w14:paraId="3353287E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Свойства поверхности должны препятствовать спонтанной дифференцировке стволовых клеток и обеспечивать воспроизводимое формирование сфероидов.</w:t>
            </w:r>
          </w:p>
          <w:p w14:paraId="18454976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Дно лунок: U-образное круглое (U-</w:t>
            </w:r>
            <w:proofErr w:type="spellStart"/>
            <w:r w:rsidRPr="009B33CA">
              <w:rPr>
                <w:rFonts w:ascii="Times New Roman" w:hAnsi="Times New Roman"/>
              </w:rPr>
              <w:t>bottom</w:t>
            </w:r>
            <w:proofErr w:type="spellEnd"/>
            <w:r w:rsidRPr="009B33CA">
              <w:rPr>
                <w:rFonts w:ascii="Times New Roman" w:hAnsi="Times New Roman"/>
              </w:rPr>
              <w:t xml:space="preserve"> / </w:t>
            </w:r>
            <w:proofErr w:type="spellStart"/>
            <w:r w:rsidRPr="009B33CA">
              <w:rPr>
                <w:rFonts w:ascii="Times New Roman" w:hAnsi="Times New Roman"/>
              </w:rPr>
              <w:t>Round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bottom</w:t>
            </w:r>
            <w:proofErr w:type="spellEnd"/>
            <w:r w:rsidRPr="009B33CA">
              <w:rPr>
                <w:rFonts w:ascii="Times New Roman" w:hAnsi="Times New Roman"/>
              </w:rPr>
              <w:t>) для концентрации клеток и формирования ровно одного сфероида по центру лунки.</w:t>
            </w:r>
          </w:p>
          <w:p w14:paraId="351FE59F" w14:textId="1BACEA20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Общий объем лунки: </w:t>
            </w:r>
            <w:r w:rsidR="002B636A" w:rsidRPr="009B33CA">
              <w:rPr>
                <w:rFonts w:ascii="Times New Roman" w:hAnsi="Times New Roman"/>
              </w:rPr>
              <w:t>н</w:t>
            </w:r>
            <w:r w:rsidRPr="009B33CA">
              <w:rPr>
                <w:rFonts w:ascii="Times New Roman" w:hAnsi="Times New Roman"/>
              </w:rPr>
              <w:t>е менее 300 мкл.</w:t>
            </w:r>
          </w:p>
          <w:p w14:paraId="23B8CF9E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Рабочий объем лунки: Диапазон от 50 до 250 мкл.</w:t>
            </w:r>
          </w:p>
          <w:p w14:paraId="0401A57C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Цвет планшета: Прозрачный (для возможности проведения микроскопии и визуального контроля за ростом культур).</w:t>
            </w:r>
          </w:p>
          <w:p w14:paraId="4E364BA8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Каждый планшет должен поставляться в комплекте с индивидуальной прозрачной крышкой, снабженной вентиляционными кольцами для минимизации испарения и обеспечения газообмена.</w:t>
            </w:r>
          </w:p>
          <w:p w14:paraId="14013C0F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Стерильность: продукт должен быть стерилизован (гамма-излучением или аналогичным </w:t>
            </w:r>
            <w:proofErr w:type="spellStart"/>
            <w:r w:rsidRPr="009B33CA">
              <w:rPr>
                <w:rFonts w:ascii="Times New Roman" w:hAnsi="Times New Roman"/>
              </w:rPr>
              <w:t>валидированным</w:t>
            </w:r>
            <w:proofErr w:type="spellEnd"/>
            <w:r w:rsidRPr="009B33CA">
              <w:rPr>
                <w:rFonts w:ascii="Times New Roman" w:hAnsi="Times New Roman"/>
              </w:rPr>
              <w:t xml:space="preserve"> методом), уровень </w:t>
            </w:r>
            <w:proofErr w:type="spellStart"/>
            <w:r w:rsidRPr="009B33CA">
              <w:rPr>
                <w:rFonts w:ascii="Times New Roman" w:hAnsi="Times New Roman"/>
              </w:rPr>
              <w:t>апирогенности</w:t>
            </w:r>
            <w:proofErr w:type="spellEnd"/>
            <w:r w:rsidRPr="009B33CA">
              <w:rPr>
                <w:rFonts w:ascii="Times New Roman" w:hAnsi="Times New Roman"/>
              </w:rPr>
              <w:t xml:space="preserve"> (</w:t>
            </w:r>
            <w:proofErr w:type="spellStart"/>
            <w:r w:rsidRPr="009B33CA">
              <w:rPr>
                <w:rFonts w:ascii="Times New Roman" w:hAnsi="Times New Roman"/>
              </w:rPr>
              <w:t>Endotoxin-free</w:t>
            </w:r>
            <w:proofErr w:type="spellEnd"/>
            <w:r w:rsidRPr="009B33CA">
              <w:rPr>
                <w:rFonts w:ascii="Times New Roman" w:hAnsi="Times New Roman"/>
              </w:rPr>
              <w:t xml:space="preserve"> / </w:t>
            </w:r>
            <w:proofErr w:type="spellStart"/>
            <w:r w:rsidRPr="009B33CA">
              <w:rPr>
                <w:rFonts w:ascii="Times New Roman" w:hAnsi="Times New Roman"/>
              </w:rPr>
              <w:t>Non-pyrogenic</w:t>
            </w:r>
            <w:proofErr w:type="spellEnd"/>
            <w:r w:rsidRPr="009B33CA">
              <w:rPr>
                <w:rFonts w:ascii="Times New Roman" w:hAnsi="Times New Roman"/>
              </w:rPr>
              <w:t>), отсутствие цитотоксичности.</w:t>
            </w:r>
          </w:p>
          <w:p w14:paraId="0E69BEA1" w14:textId="77777777" w:rsidR="00535063" w:rsidRPr="009B33CA" w:rsidRDefault="00893CF4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 xml:space="preserve">Область </w:t>
            </w:r>
            <w:proofErr w:type="spellStart"/>
            <w:proofErr w:type="gramStart"/>
            <w:r w:rsidRPr="009B33CA">
              <w:rPr>
                <w:rFonts w:ascii="Times New Roman" w:hAnsi="Times New Roman"/>
              </w:rPr>
              <w:t>применения:Для</w:t>
            </w:r>
            <w:proofErr w:type="spellEnd"/>
            <w:proofErr w:type="gramEnd"/>
            <w:r w:rsidRPr="009B33CA">
              <w:rPr>
                <w:rFonts w:ascii="Times New Roman" w:hAnsi="Times New Roman"/>
              </w:rPr>
              <w:t xml:space="preserve"> научно-исследовательских работ </w:t>
            </w:r>
            <w:proofErr w:type="spellStart"/>
            <w:r w:rsidRPr="009B33CA">
              <w:rPr>
                <w:rFonts w:ascii="Times New Roman" w:hAnsi="Times New Roman"/>
              </w:rPr>
              <w:t>in</w:t>
            </w:r>
            <w:proofErr w:type="spellEnd"/>
            <w:r w:rsidRPr="009B33CA">
              <w:rPr>
                <w:rFonts w:ascii="Times New Roman" w:hAnsi="Times New Roman"/>
              </w:rPr>
              <w:t xml:space="preserve"> </w:t>
            </w:r>
            <w:proofErr w:type="spellStart"/>
            <w:r w:rsidRPr="009B33CA">
              <w:rPr>
                <w:rFonts w:ascii="Times New Roman" w:hAnsi="Times New Roman"/>
              </w:rPr>
              <w:t>vitro</w:t>
            </w:r>
            <w:proofErr w:type="spellEnd"/>
            <w:r w:rsidRPr="009B33CA">
              <w:rPr>
                <w:rFonts w:ascii="Times New Roman" w:hAnsi="Times New Roman"/>
              </w:rPr>
              <w:t xml:space="preserve"> в области клеточной биологии.</w:t>
            </w:r>
          </w:p>
          <w:p w14:paraId="09C2DC4A" w14:textId="49926575" w:rsidR="00535063" w:rsidRPr="009B33CA" w:rsidRDefault="002B636A" w:rsidP="009B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Упаковка: 8 штук в упаковке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9C665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33CA">
              <w:rPr>
                <w:rFonts w:ascii="Times New Roman" w:hAnsi="Times New Roman"/>
              </w:rPr>
              <w:t>уп</w:t>
            </w:r>
            <w:proofErr w:type="spellEnd"/>
          </w:p>
          <w:p w14:paraId="278CDD6B" w14:textId="77777777" w:rsidR="00535063" w:rsidRPr="009B33CA" w:rsidRDefault="00535063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2BB5" w14:textId="77777777" w:rsidR="00535063" w:rsidRPr="009B33CA" w:rsidRDefault="00893CF4" w:rsidP="009B3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33CA">
              <w:rPr>
                <w:rFonts w:ascii="Times New Roman" w:hAnsi="Times New Roman"/>
              </w:rPr>
              <w:t>1</w:t>
            </w:r>
          </w:p>
        </w:tc>
      </w:tr>
    </w:tbl>
    <w:p w14:paraId="20153CC6" w14:textId="77777777" w:rsidR="00535063" w:rsidRPr="009B33CA" w:rsidRDefault="00535063" w:rsidP="009B33CA">
      <w:pPr>
        <w:pStyle w:val="ac"/>
        <w:widowControl w:val="0"/>
        <w:spacing w:after="0" w:line="240" w:lineRule="auto"/>
        <w:ind w:left="0"/>
        <w:jc w:val="both"/>
        <w:rPr>
          <w:rFonts w:ascii="Times New Roman" w:hAnsi="Times New Roman"/>
          <w:i/>
        </w:rPr>
      </w:pPr>
    </w:p>
    <w:p w14:paraId="57064A7D" w14:textId="77777777" w:rsidR="00535063" w:rsidRPr="009B33CA" w:rsidRDefault="00535063" w:rsidP="009B33CA">
      <w:pPr>
        <w:pStyle w:val="Footnote"/>
        <w:jc w:val="both"/>
        <w:rPr>
          <w:rFonts w:ascii="Times New Roman" w:hAnsi="Times New Roman"/>
          <w:sz w:val="24"/>
        </w:rPr>
      </w:pPr>
    </w:p>
    <w:sectPr w:rsidR="00535063" w:rsidRPr="009B33CA">
      <w:footerReference w:type="default" r:id="rId7"/>
      <w:pgSz w:w="11906" w:h="16838"/>
      <w:pgMar w:top="851" w:right="567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7C112" w14:textId="77777777" w:rsidR="008C034C" w:rsidRDefault="008C034C">
      <w:pPr>
        <w:spacing w:after="0" w:line="240" w:lineRule="auto"/>
      </w:pPr>
      <w:r>
        <w:separator/>
      </w:r>
    </w:p>
  </w:endnote>
  <w:endnote w:type="continuationSeparator" w:id="0">
    <w:p w14:paraId="55153E90" w14:textId="77777777" w:rsidR="008C034C" w:rsidRDefault="008C0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C8A76" w14:textId="553C8F61" w:rsidR="00535063" w:rsidRDefault="00893CF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A43D3">
      <w:rPr>
        <w:noProof/>
      </w:rPr>
      <w:t>2</w:t>
    </w:r>
    <w:r>
      <w:fldChar w:fldCharType="end"/>
    </w:r>
  </w:p>
  <w:p w14:paraId="0458AEAE" w14:textId="77777777" w:rsidR="00535063" w:rsidRDefault="00535063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CC41F" w14:textId="77777777" w:rsidR="008C034C" w:rsidRDefault="008C034C">
      <w:pPr>
        <w:spacing w:after="0" w:line="240" w:lineRule="auto"/>
      </w:pPr>
      <w:r>
        <w:separator/>
      </w:r>
    </w:p>
  </w:footnote>
  <w:footnote w:type="continuationSeparator" w:id="0">
    <w:p w14:paraId="774A97E8" w14:textId="77777777" w:rsidR="008C034C" w:rsidRDefault="008C0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A1AC4"/>
    <w:multiLevelType w:val="multilevel"/>
    <w:tmpl w:val="F488C45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63"/>
    <w:rsid w:val="000770F9"/>
    <w:rsid w:val="001A43D3"/>
    <w:rsid w:val="002B636A"/>
    <w:rsid w:val="003B5F9B"/>
    <w:rsid w:val="00535063"/>
    <w:rsid w:val="00893CF4"/>
    <w:rsid w:val="008C034C"/>
    <w:rsid w:val="009B33CA"/>
    <w:rsid w:val="00D02CDB"/>
    <w:rsid w:val="00EA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1619"/>
  <w15:docId w15:val="{C79ADFA1-B524-4286-91D6-05EC43D0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ommentReference1">
    <w:name w:val="Comment Reference1"/>
    <w:link w:val="CommentReference10"/>
    <w:rPr>
      <w:sz w:val="16"/>
    </w:rPr>
  </w:style>
  <w:style w:type="character" w:customStyle="1" w:styleId="CommentReference10">
    <w:name w:val="Comment Reference1"/>
    <w:link w:val="CommentReference1"/>
    <w:rPr>
      <w:sz w:val="16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Normal1">
    <w:name w:val="Normal1"/>
    <w:link w:val="Normal10"/>
    <w:rPr>
      <w:rFonts w:ascii="Arial" w:hAnsi="Arial"/>
      <w:sz w:val="24"/>
    </w:rPr>
  </w:style>
  <w:style w:type="character" w:customStyle="1" w:styleId="Normal10">
    <w:name w:val="Normal1"/>
    <w:link w:val="Normal1"/>
    <w:rPr>
      <w:rFonts w:ascii="Arial" w:hAnsi="Arial"/>
      <w:sz w:val="24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Hyperlink1">
    <w:name w:val="Hyperlink1"/>
    <w:link w:val="Hyperlink10"/>
    <w:rPr>
      <w:color w:val="0000FF"/>
      <w:u w:val="single"/>
    </w:rPr>
  </w:style>
  <w:style w:type="character" w:customStyle="1" w:styleId="Hyperlink10">
    <w:name w:val="Hyperlink1"/>
    <w:link w:val="Hyperlink1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FootnoteReference1">
    <w:name w:val="Footnote Reference1"/>
    <w:link w:val="FootnoteReference10"/>
    <w:rPr>
      <w:vertAlign w:val="superscript"/>
    </w:rPr>
  </w:style>
  <w:style w:type="character" w:customStyle="1" w:styleId="FootnoteReference10">
    <w:name w:val="Footnote Reference1"/>
    <w:link w:val="FootnoteReference1"/>
    <w:rPr>
      <w:vertAlign w:val="superscript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"/>
    <w:link w:val="a5"/>
    <w:rPr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WW-Normal">
    <w:name w:val="WW-Normal"/>
    <w:basedOn w:val="a"/>
    <w:link w:val="WW-Normal0"/>
    <w:rPr>
      <w:rFonts w:ascii="Times New Roman" w:hAnsi="Times New Roman"/>
    </w:rPr>
  </w:style>
  <w:style w:type="character" w:customStyle="1" w:styleId="WW-Normal0">
    <w:name w:val="WW-Normal"/>
    <w:basedOn w:val="1"/>
    <w:link w:val="WW-Normal"/>
    <w:rPr>
      <w:rFonts w:ascii="Times New Roman" w:hAnsi="Times New Roman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8">
    <w:name w:val="annotation subject"/>
    <w:basedOn w:val="a5"/>
    <w:next w:val="a5"/>
    <w:link w:val="a9"/>
    <w:rPr>
      <w:b/>
    </w:rPr>
  </w:style>
  <w:style w:type="character" w:customStyle="1" w:styleId="a9">
    <w:name w:val="Тема примечания Знак"/>
    <w:basedOn w:val="a6"/>
    <w:link w:val="a8"/>
    <w:rPr>
      <w:b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Strong1">
    <w:name w:val="Strong1"/>
    <w:link w:val="Strong10"/>
    <w:rPr>
      <w:b/>
    </w:rPr>
  </w:style>
  <w:style w:type="character" w:customStyle="1" w:styleId="Strong10">
    <w:name w:val="Strong1"/>
    <w:link w:val="Strong1"/>
    <w:rPr>
      <w:b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ae">
    <w:name w:val="Subtitle"/>
    <w:basedOn w:val="a"/>
    <w:next w:val="a"/>
    <w:link w:val="af"/>
    <w:uiPriority w:val="11"/>
    <w:qFormat/>
    <w:pPr>
      <w:spacing w:afterAutospacing="1"/>
    </w:pPr>
    <w:rPr>
      <w:color w:val="808080"/>
      <w:sz w:val="30"/>
    </w:rPr>
  </w:style>
  <w:style w:type="character" w:customStyle="1" w:styleId="af">
    <w:name w:val="Подзаголовок Знак"/>
    <w:basedOn w:val="1"/>
    <w:link w:val="ae"/>
    <w:rPr>
      <w:color w:val="808080"/>
      <w:sz w:val="30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Normal11">
    <w:name w:val="Normal1"/>
    <w:link w:val="Normal12"/>
    <w:rPr>
      <w:sz w:val="22"/>
    </w:rPr>
  </w:style>
  <w:style w:type="character" w:customStyle="1" w:styleId="Normal12">
    <w:name w:val="Normal1"/>
    <w:link w:val="Normal11"/>
    <w:rPr>
      <w:sz w:val="22"/>
    </w:rPr>
  </w:style>
  <w:style w:type="paragraph" w:styleId="af2">
    <w:name w:val="Title"/>
    <w:basedOn w:val="a"/>
    <w:next w:val="a"/>
    <w:link w:val="af3"/>
    <w:uiPriority w:val="10"/>
    <w:qFormat/>
    <w:pPr>
      <w:spacing w:afterAutospacing="1"/>
    </w:pPr>
    <w:rPr>
      <w:sz w:val="52"/>
    </w:rPr>
  </w:style>
  <w:style w:type="character" w:customStyle="1" w:styleId="af3">
    <w:name w:val="Заголовок Знак"/>
    <w:basedOn w:val="1"/>
    <w:link w:val="af2"/>
    <w:rPr>
      <w:sz w:val="52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15">
    <w:name w:val="Основной шрифт абзаца1"/>
    <w:link w:val="af4"/>
  </w:style>
  <w:style w:type="table" w:styleId="af4">
    <w:name w:val="Table Grid"/>
    <w:basedOn w:val="a1"/>
    <w:link w:val="15"/>
    <w:pPr>
      <w:jc w:val="both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2026-07-20T09:44:00Z</cp:lastPrinted>
  <dcterms:created xsi:type="dcterms:W3CDTF">2026-07-20T10:18:00Z</dcterms:created>
  <dcterms:modified xsi:type="dcterms:W3CDTF">2026-08-06T12:39:00Z</dcterms:modified>
</cp:coreProperties>
</file>