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E5" w:rsidRDefault="00E018E5" w:rsidP="00E018E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 товара</w:t>
      </w:r>
    </w:p>
    <w:p w:rsidR="00E018E5" w:rsidRDefault="00E018E5" w:rsidP="00E018E5">
      <w:pPr>
        <w:spacing w:before="0" w:after="0" w:line="240" w:lineRule="auto"/>
        <w:ind w:firstLine="0"/>
        <w:contextualSpacing/>
        <w:rPr>
          <w:b/>
          <w:bCs/>
          <w:sz w:val="24"/>
          <w:szCs w:val="24"/>
        </w:rPr>
      </w:pP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830"/>
        <w:gridCol w:w="1417"/>
        <w:gridCol w:w="1701"/>
        <w:gridCol w:w="567"/>
        <w:gridCol w:w="709"/>
        <w:gridCol w:w="992"/>
        <w:gridCol w:w="992"/>
      </w:tblGrid>
      <w:tr w:rsidR="00E018E5" w:rsidTr="00E018E5">
        <w:trPr>
          <w:trHeight w:val="4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Товары (работы, 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происхождения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Ед.</w:t>
            </w:r>
          </w:p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Сумма</w:t>
            </w: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Альбом для рисования на скобе </w:t>
            </w:r>
            <w:proofErr w:type="spellStart"/>
            <w:r>
              <w:rPr>
                <w:color w:val="000000"/>
              </w:rPr>
              <w:t>ErichKrause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Happy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Capy</w:t>
            </w:r>
            <w:proofErr w:type="spellEnd"/>
            <w:r>
              <w:rPr>
                <w:color w:val="000000"/>
              </w:rPr>
              <w:t xml:space="preserve">, А4, 24 </w:t>
            </w:r>
            <w:proofErr w:type="spellStart"/>
            <w:r>
              <w:rPr>
                <w:color w:val="000000"/>
              </w:rPr>
              <w:t>листа_MIX</w:t>
            </w:r>
            <w:proofErr w:type="spellEnd"/>
            <w:r>
              <w:rPr>
                <w:color w:val="000000"/>
              </w:rPr>
              <w:t>-PACK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ГОСТ 7277-77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Батарейка GP </w:t>
            </w:r>
            <w:proofErr w:type="spellStart"/>
            <w:r>
              <w:rPr>
                <w:color w:val="000000"/>
              </w:rPr>
              <w:t>Super</w:t>
            </w:r>
            <w:proofErr w:type="spellEnd"/>
            <w:r>
              <w:rPr>
                <w:color w:val="000000"/>
              </w:rPr>
              <w:t xml:space="preserve"> G-TECH (алкалиновые, пальчиковые) 15A LR6/316/AA BL3+1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МЭК 60086-1-2019, ГОСТ 2.2.007.12-88, ГОСТ Р МЭК 60086-4-2018, ГОСТ Р МЭК 60086-5-2019, ГОСТ 2583-92 (пп.2.2.1-2.2.4, 5.1)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Блокнот на спирали фА6 60л.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., "</w:t>
            </w:r>
            <w:proofErr w:type="spellStart"/>
            <w:r>
              <w:rPr>
                <w:color w:val="000000"/>
              </w:rPr>
              <w:t>Magic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Pet</w:t>
            </w:r>
            <w:proofErr w:type="spellEnd"/>
            <w:r>
              <w:rPr>
                <w:color w:val="000000"/>
              </w:rPr>
              <w:t xml:space="preserve">" ассорти, </w:t>
            </w:r>
            <w:proofErr w:type="spellStart"/>
            <w:r>
              <w:rPr>
                <w:color w:val="000000"/>
              </w:rPr>
              <w:t>Erich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Krause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Булавки офисные "</w:t>
            </w:r>
            <w:proofErr w:type="spellStart"/>
            <w:r>
              <w:rPr>
                <w:color w:val="000000"/>
              </w:rPr>
              <w:t>Attomex</w:t>
            </w:r>
            <w:proofErr w:type="spellEnd"/>
            <w:r>
              <w:rPr>
                <w:color w:val="000000"/>
              </w:rPr>
              <w:t xml:space="preserve">" 30 мм, 250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в картонной коробке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5099-49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Бумага д/заметок с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слоем 51x51мм, 250л. 5 неоновых цветов, 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18510-87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Бумага д/</w:t>
            </w:r>
            <w:proofErr w:type="spellStart"/>
            <w:r>
              <w:rPr>
                <w:color w:val="000000"/>
              </w:rPr>
              <w:t>ксер</w:t>
            </w:r>
            <w:proofErr w:type="spellEnd"/>
            <w:r>
              <w:rPr>
                <w:color w:val="000000"/>
              </w:rPr>
              <w:t>. фА4 "</w:t>
            </w:r>
            <w:proofErr w:type="spellStart"/>
            <w:r>
              <w:rPr>
                <w:color w:val="000000"/>
              </w:rPr>
              <w:t>Cartblank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Digi</w:t>
            </w:r>
            <w:proofErr w:type="spellEnd"/>
            <w:r>
              <w:rPr>
                <w:color w:val="000000"/>
              </w:rPr>
              <w:t>" 250л, 160 г/м2, АО «Сыктывкарский ЛПК» (5/300)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Р 57641-2017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Пачка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Бумага д/</w:t>
            </w:r>
            <w:proofErr w:type="spellStart"/>
            <w:r>
              <w:rPr>
                <w:color w:val="000000"/>
              </w:rPr>
              <w:t>ксер</w:t>
            </w:r>
            <w:proofErr w:type="spellEnd"/>
            <w:r>
              <w:rPr>
                <w:color w:val="000000"/>
              </w:rPr>
              <w:t>. цветная, 100л., "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  <w:r>
              <w:rPr>
                <w:color w:val="000000"/>
              </w:rPr>
              <w:t>" фА4, 80г/м2, интенсивные цвета, ассорти (5 цветов), в пластиковом пакете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Пачка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Бумага д/</w:t>
            </w:r>
            <w:proofErr w:type="spellStart"/>
            <w:r>
              <w:rPr>
                <w:color w:val="000000"/>
              </w:rPr>
              <w:t>ксер</w:t>
            </w:r>
            <w:proofErr w:type="spellEnd"/>
            <w:r>
              <w:rPr>
                <w:color w:val="000000"/>
              </w:rPr>
              <w:t>. цветная, 250л., "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  <w:r>
              <w:rPr>
                <w:color w:val="000000"/>
              </w:rPr>
              <w:t>" фА4, 80г/м2, интенсивные цвета, ассорти (5 цветов)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Пачка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Бумага креповая, гофрированная поделочная в рулоне 50*250см, 32г/м2, бордовая, (10/100), 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597-73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Бумага креповая, гофрированная поделочная в рулоне 50*250см, 32г/м2, желтая, (10/100), 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Бумага креповая, гофрированная поделочная в рулоне 50*250см, 32г/м2, изумрудная, (10/100), 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Бумага креповая, гофрированная поделочная в рулоне 50*250см, 32г/м2, розовая, (10/100), 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Рулон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Бумага креповая, гофрированная поделочная в рулоне 50*250см, 32г/м2, фиолетовая, (10/100), 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Бумага чертежная (ватман) фА1 (610*860), 200г/м2, Гознак (300)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Карандаш "</w:t>
            </w:r>
            <w:proofErr w:type="spellStart"/>
            <w:r>
              <w:rPr>
                <w:color w:val="000000"/>
              </w:rPr>
              <w:t>Natural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Life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чернографитный</w:t>
            </w:r>
            <w:proofErr w:type="spellEnd"/>
            <w:r>
              <w:rPr>
                <w:color w:val="000000"/>
              </w:rPr>
              <w:t xml:space="preserve">, трехгранный с ластиком HB, </w:t>
            </w:r>
            <w:proofErr w:type="spellStart"/>
            <w:r>
              <w:rPr>
                <w:color w:val="000000"/>
              </w:rPr>
              <w:t>ErichKrause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35297—2025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Карандаши 12цв. </w:t>
            </w:r>
            <w:proofErr w:type="spellStart"/>
            <w:r>
              <w:rPr>
                <w:color w:val="000000"/>
              </w:rPr>
              <w:t>Deli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ColoRun</w:t>
            </w:r>
            <w:proofErr w:type="spellEnd"/>
            <w:r>
              <w:rPr>
                <w:color w:val="000000"/>
              </w:rPr>
              <w:t xml:space="preserve"> липа 2-х сторонние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19445-93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Клеящий карандаш 36гр. "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Ultra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Fix</w:t>
            </w:r>
            <w:proofErr w:type="spellEnd"/>
            <w:r>
              <w:rPr>
                <w:color w:val="000000"/>
              </w:rPr>
              <w:t>" PVA-P основа в картонном дисплее с пластиковым поддоном 4042042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ГОСТ-21199-78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Кнопки металлические 100шт/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оцинкованные в картонной упаковке 9,5мм, </w:t>
            </w:r>
            <w:proofErr w:type="spellStart"/>
            <w:r>
              <w:rPr>
                <w:color w:val="000000"/>
              </w:rPr>
              <w:t>Attomex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/>
              <w:ind w:firstLine="0"/>
              <w:jc w:val="center"/>
            </w:pPr>
            <w:r>
              <w:t>ГОСТ 969281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Кнопки силовые гвоздики, цветные, 50 штук, диаметр 9 мм., иголка 11 мм 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Кнопки силовые гвоздики, черные STAFF 50 штук, в картонной коробке, 271320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Линейка 40см., пластиковая непрозрачная неоновая, цвета ассорти, </w:t>
            </w:r>
            <w:proofErr w:type="spellStart"/>
            <w:r>
              <w:rPr>
                <w:color w:val="000000"/>
              </w:rPr>
              <w:t>deVENTE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Air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Fluo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427-75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Луч Гуашь 6цв. художеств. "ZOO" 15мл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8E5" w:rsidRDefault="00E018E5">
            <w:pPr>
              <w:ind w:firstLine="0"/>
              <w:jc w:val="center"/>
            </w:pPr>
            <w:r>
              <w:t>ГОСТ 11481-75</w:t>
            </w:r>
          </w:p>
          <w:p w:rsidR="00E018E5" w:rsidRDefault="00E018E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Луч Краски </w:t>
            </w:r>
            <w:proofErr w:type="spellStart"/>
            <w:r>
              <w:rPr>
                <w:color w:val="000000"/>
              </w:rPr>
              <w:t>акв</w:t>
            </w:r>
            <w:proofErr w:type="spellEnd"/>
            <w:r>
              <w:rPr>
                <w:color w:val="000000"/>
              </w:rPr>
              <w:t xml:space="preserve">. 12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>. "ZOO" без кисточки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Луч Мелки восковые 6цв. " ZOO ", </w:t>
            </w:r>
            <w:proofErr w:type="spellStart"/>
            <w:r>
              <w:rPr>
                <w:color w:val="000000"/>
              </w:rPr>
              <w:t>шестигран</w:t>
            </w:r>
            <w:proofErr w:type="spellEnd"/>
            <w:r>
              <w:rPr>
                <w:color w:val="000000"/>
              </w:rPr>
              <w:t>., в картонной коробке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25779-90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Луч Пластилин 12цв. "ZOO", в картонной коробке со стеком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Маркер для письма по доске </w:t>
            </w:r>
            <w:proofErr w:type="spellStart"/>
            <w:r>
              <w:rPr>
                <w:color w:val="000000"/>
              </w:rPr>
              <w:t>Deli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Think</w:t>
            </w:r>
            <w:proofErr w:type="spellEnd"/>
            <w:r>
              <w:rPr>
                <w:color w:val="000000"/>
              </w:rPr>
              <w:t xml:space="preserve"> зеленый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Маркер для письма по доске </w:t>
            </w:r>
            <w:proofErr w:type="spellStart"/>
            <w:r>
              <w:rPr>
                <w:color w:val="000000"/>
              </w:rPr>
              <w:t>Deli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Think</w:t>
            </w:r>
            <w:proofErr w:type="spellEnd"/>
            <w:r>
              <w:rPr>
                <w:color w:val="000000"/>
              </w:rPr>
              <w:t xml:space="preserve"> красный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Маркер для письма по доске </w:t>
            </w:r>
            <w:proofErr w:type="spellStart"/>
            <w:r>
              <w:rPr>
                <w:color w:val="000000"/>
              </w:rPr>
              <w:t>Deli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Think</w:t>
            </w:r>
            <w:proofErr w:type="spellEnd"/>
            <w:r>
              <w:rPr>
                <w:color w:val="000000"/>
              </w:rPr>
              <w:t xml:space="preserve"> синий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Маркер для письма по доске </w:t>
            </w:r>
            <w:proofErr w:type="spellStart"/>
            <w:r>
              <w:rPr>
                <w:color w:val="000000"/>
              </w:rPr>
              <w:t>Deli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Think</w:t>
            </w:r>
            <w:proofErr w:type="spellEnd"/>
            <w:r>
              <w:rPr>
                <w:color w:val="000000"/>
              </w:rPr>
              <w:t xml:space="preserve"> черный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белого картона, фА4, 8л., "Морские звезды", </w:t>
            </w:r>
            <w:proofErr w:type="spellStart"/>
            <w:r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Р 53636-2009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маркеров для письма по доске 4 шт. </w:t>
            </w:r>
            <w:proofErr w:type="spellStart"/>
            <w:r>
              <w:rPr>
                <w:color w:val="000000"/>
              </w:rPr>
              <w:t>Deli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Think</w:t>
            </w:r>
            <w:proofErr w:type="spellEnd"/>
            <w:r>
              <w:rPr>
                <w:color w:val="000000"/>
              </w:rPr>
              <w:t xml:space="preserve"> ассорти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маркеров для письма по доске 4 шт. W-170 </w:t>
            </w:r>
            <w:proofErr w:type="spellStart"/>
            <w:r>
              <w:rPr>
                <w:color w:val="000000"/>
              </w:rPr>
              <w:t>ErichKrause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маркеров перманентных 4цв. P-170 </w:t>
            </w:r>
            <w:proofErr w:type="spellStart"/>
            <w:r>
              <w:rPr>
                <w:color w:val="000000"/>
              </w:rPr>
              <w:t>ErichKrause</w:t>
            </w:r>
            <w:proofErr w:type="spellEnd"/>
            <w:r>
              <w:rPr>
                <w:color w:val="000000"/>
              </w:rPr>
              <w:t>, ассорти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самоклеящихся этикеток-закладок </w:t>
            </w:r>
            <w:proofErr w:type="spellStart"/>
            <w:r>
              <w:rPr>
                <w:color w:val="000000"/>
              </w:rPr>
              <w:t>Workmate</w:t>
            </w:r>
            <w:proofErr w:type="spellEnd"/>
            <w:r>
              <w:rPr>
                <w:color w:val="000000"/>
              </w:rPr>
              <w:t xml:space="preserve"> пластиковые 45*12мм, 5*20 листов, 5 неоновых цветов (30/540)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цветного </w:t>
            </w:r>
            <w:proofErr w:type="spellStart"/>
            <w:r>
              <w:rPr>
                <w:color w:val="000000"/>
              </w:rPr>
              <w:t>гофрокартон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фольгинир</w:t>
            </w:r>
            <w:proofErr w:type="spellEnd"/>
            <w:r>
              <w:rPr>
                <w:color w:val="000000"/>
              </w:rPr>
              <w:t xml:space="preserve">., фА4, 4л., 4цв., в ПЭТ, </w:t>
            </w:r>
            <w:proofErr w:type="spellStart"/>
            <w:r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8702-2005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цветного картона фА4, 8цв., 8л., "Обечайка", </w:t>
            </w:r>
            <w:proofErr w:type="spellStart"/>
            <w:r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цветного картона, бархат., фА4, 5л, 5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 xml:space="preserve">., "Цветные рыбки", </w:t>
            </w:r>
            <w:proofErr w:type="spellStart"/>
            <w:r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цветной бумаги, </w:t>
            </w:r>
            <w:proofErr w:type="spellStart"/>
            <w:r>
              <w:rPr>
                <w:color w:val="000000"/>
              </w:rPr>
              <w:t>двухстор</w:t>
            </w:r>
            <w:proofErr w:type="spellEnd"/>
            <w:r>
              <w:rPr>
                <w:color w:val="000000"/>
              </w:rPr>
              <w:t xml:space="preserve">., фА4, 16л., 16цв., "Зайка на лужайке", </w:t>
            </w:r>
            <w:proofErr w:type="spellStart"/>
            <w:r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597-73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Набор цветной бумаги, </w:t>
            </w:r>
            <w:proofErr w:type="spellStart"/>
            <w:r>
              <w:rPr>
                <w:color w:val="000000"/>
              </w:rPr>
              <w:t>самоклеющейся</w:t>
            </w:r>
            <w:proofErr w:type="spellEnd"/>
            <w:r>
              <w:rPr>
                <w:color w:val="000000"/>
              </w:rPr>
              <w:t xml:space="preserve">, перламутр., фА4, 8л., 8цв., "Цветные волны", </w:t>
            </w:r>
            <w:proofErr w:type="spellStart"/>
            <w:r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Ножницы 175мм, с резиновыми вставками-кольцами на ручках </w:t>
            </w:r>
            <w:proofErr w:type="spellStart"/>
            <w:r>
              <w:rPr>
                <w:color w:val="000000"/>
              </w:rPr>
              <w:t>Workmate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Р 51268-99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Ножницы 205мм </w:t>
            </w:r>
            <w:proofErr w:type="spellStart"/>
            <w:r>
              <w:rPr>
                <w:color w:val="000000"/>
              </w:rPr>
              <w:t>Attomex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Duo</w:t>
            </w:r>
            <w:proofErr w:type="spellEnd"/>
            <w:r>
              <w:rPr>
                <w:color w:val="000000"/>
              </w:rPr>
              <w:t>" двухцветные прорезиненные кольца, в картонном блистере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Планшет с зажимом </w:t>
            </w:r>
            <w:proofErr w:type="spellStart"/>
            <w:r>
              <w:rPr>
                <w:color w:val="000000"/>
              </w:rPr>
              <w:t>ErichKrause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Neon</w:t>
            </w:r>
            <w:proofErr w:type="spellEnd"/>
            <w:r>
              <w:rPr>
                <w:color w:val="000000"/>
              </w:rPr>
              <w:t>, А4, желтый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Планшет с зажимом </w:t>
            </w:r>
            <w:proofErr w:type="spellStart"/>
            <w:r>
              <w:rPr>
                <w:color w:val="000000"/>
              </w:rPr>
              <w:t>ErichKrause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Neon</w:t>
            </w:r>
            <w:proofErr w:type="spellEnd"/>
            <w:r>
              <w:rPr>
                <w:color w:val="000000"/>
              </w:rPr>
              <w:t>, А4, зеленый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Планшет с зажимом </w:t>
            </w:r>
            <w:proofErr w:type="spellStart"/>
            <w:r>
              <w:rPr>
                <w:color w:val="000000"/>
              </w:rPr>
              <w:t>ErichKrause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Neon</w:t>
            </w:r>
            <w:proofErr w:type="spellEnd"/>
            <w:r>
              <w:rPr>
                <w:color w:val="000000"/>
              </w:rPr>
              <w:t>, А4, розовый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Планшет СТАНДАРТ с верхним зажимом, синяя, </w:t>
            </w:r>
            <w:proofErr w:type="spellStart"/>
            <w:r>
              <w:rPr>
                <w:color w:val="000000"/>
              </w:rPr>
              <w:t>ErichKrause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с наконечником иглой ORANGE PEEL 0.5 мм, черная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29211-91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Скотч 50мм*57м, белый, 40мкм, </w:t>
            </w:r>
            <w:proofErr w:type="spellStart"/>
            <w:r>
              <w:rPr>
                <w:color w:val="000000"/>
              </w:rPr>
              <w:t>Klebebander</w:t>
            </w:r>
            <w:proofErr w:type="spellEnd"/>
            <w:r>
              <w:rPr>
                <w:color w:val="000000"/>
              </w:rPr>
              <w:t xml:space="preserve"> (6/36)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20477-86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Скотч 50мм*66м, прозрачный, 40мкм, </w:t>
            </w:r>
            <w:proofErr w:type="spellStart"/>
            <w:r>
              <w:rPr>
                <w:color w:val="000000"/>
              </w:rPr>
              <w:t>Klebebander</w:t>
            </w:r>
            <w:proofErr w:type="spellEnd"/>
            <w:r>
              <w:rPr>
                <w:color w:val="000000"/>
              </w:rPr>
              <w:t xml:space="preserve"> (6/36)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Скотч 72мм*66, коричневый, 45мкм, </w:t>
            </w:r>
            <w:proofErr w:type="spellStart"/>
            <w:r>
              <w:rPr>
                <w:color w:val="000000"/>
              </w:rPr>
              <w:t>Klebebander</w:t>
            </w:r>
            <w:proofErr w:type="spellEnd"/>
            <w:r>
              <w:rPr>
                <w:color w:val="000000"/>
              </w:rPr>
              <w:t xml:space="preserve"> (4/24)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Скотч канцелярский прозрачный 15ммх33м </w:t>
            </w:r>
            <w:proofErr w:type="spellStart"/>
            <w:proofErr w:type="gramStart"/>
            <w:r>
              <w:rPr>
                <w:color w:val="000000"/>
              </w:rPr>
              <w:t>Klebebander</w:t>
            </w:r>
            <w:proofErr w:type="spellEnd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12/300)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Скотч малярный 50мм*20м, </w:t>
            </w:r>
            <w:proofErr w:type="spellStart"/>
            <w:r>
              <w:rPr>
                <w:color w:val="000000"/>
              </w:rPr>
              <w:t>Klebenbander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18E5" w:rsidRDefault="00E018E5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Фломастеры 12цв. "</w:t>
            </w:r>
            <w:proofErr w:type="spellStart"/>
            <w:r>
              <w:rPr>
                <w:color w:val="000000"/>
              </w:rPr>
              <w:t>Attomex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Best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Friends</w:t>
            </w:r>
            <w:proofErr w:type="spellEnd"/>
            <w:r>
              <w:rPr>
                <w:color w:val="000000"/>
              </w:rPr>
              <w:t>" с вентилируемым колпачком, в пластиковом блистере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  <w:tr w:rsidR="00E018E5" w:rsidTr="00E018E5">
        <w:trPr>
          <w:trHeight w:val="3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5" w:rsidRDefault="00E018E5" w:rsidP="00D82952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018E5" w:rsidRDefault="00E018E5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Штампик</w:t>
            </w:r>
            <w:proofErr w:type="spellEnd"/>
            <w:r>
              <w:rPr>
                <w:color w:val="000000"/>
              </w:rPr>
              <w:t xml:space="preserve"> детский с картинками КАПИБАРА, размер 2,5х3,6 см, набор 10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, картинка штампа совпадает с картинкой на крышке, блистерная упаковка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8E5" w:rsidRDefault="00E018E5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8E5" w:rsidRDefault="00E018E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018E5" w:rsidRDefault="00E018E5">
            <w:pPr>
              <w:ind w:firstLine="0"/>
              <w:jc w:val="center"/>
            </w:pPr>
          </w:p>
        </w:tc>
      </w:tr>
    </w:tbl>
    <w:p w:rsidR="00E018E5" w:rsidRDefault="00E018E5" w:rsidP="00E018E5">
      <w:pPr>
        <w:pStyle w:val="a3"/>
        <w:ind w:firstLine="567"/>
        <w:jc w:val="both"/>
      </w:pPr>
    </w:p>
    <w:p w:rsidR="00E018E5" w:rsidRDefault="00E018E5" w:rsidP="00E018E5">
      <w:pPr>
        <w:pStyle w:val="a3"/>
        <w:ind w:left="-426" w:firstLine="567"/>
        <w:jc w:val="both"/>
      </w:pPr>
      <w:r>
        <w:t>В связи с тем, что к поставляемому по договору товару не установлены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то поставляемый по Договору товар должен соответствовать следующим требованиям:</w:t>
      </w:r>
    </w:p>
    <w:p w:rsidR="00E018E5" w:rsidRDefault="00E018E5" w:rsidP="00E018E5">
      <w:pPr>
        <w:pStyle w:val="a3"/>
        <w:ind w:left="-426" w:firstLine="567"/>
        <w:jc w:val="both"/>
      </w:pPr>
      <w:r>
        <w:t xml:space="preserve">Позиция № 53 Спецификации – В наборе: 10 печатей. </w:t>
      </w:r>
      <w:proofErr w:type="spellStart"/>
      <w:r>
        <w:t>Штампики</w:t>
      </w:r>
      <w:proofErr w:type="spellEnd"/>
      <w:r>
        <w:t xml:space="preserve"> представляют собой, удобный в использовании пластиковый корпус, внутри которого уже имеется штемпельная краска, не требующая дополнительной пропитки. От высыхания штемпельной подушки, защищает пластиковая крышка, надежно прилегающая к корпусу. На лицевой поверхности каждой крышки имеется рисунок конкретного оттиска. Размеры: 4x8x18,3 см., вес: 50 г.</w:t>
      </w:r>
      <w:r>
        <w:rPr>
          <w:rFonts w:ascii="Arial" w:hAnsi="Arial" w:cs="Arial"/>
          <w:color w:val="161616"/>
          <w:sz w:val="23"/>
          <w:szCs w:val="23"/>
          <w:shd w:val="clear" w:color="auto" w:fill="FFFFFF"/>
        </w:rPr>
        <w:t xml:space="preserve"> </w:t>
      </w:r>
    </w:p>
    <w:p w:rsidR="00E018E5" w:rsidRDefault="00E018E5" w:rsidP="00E018E5">
      <w:pPr>
        <w:pStyle w:val="a3"/>
        <w:ind w:firstLine="567"/>
        <w:jc w:val="both"/>
        <w:rPr>
          <w:sz w:val="23"/>
          <w:szCs w:val="23"/>
        </w:rPr>
      </w:pPr>
    </w:p>
    <w:p w:rsidR="00E018E5" w:rsidRDefault="00E018E5" w:rsidP="00E018E5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Всего наименований 53 (пятьдесят три) на </w:t>
      </w:r>
      <w:r>
        <w:rPr>
          <w:b/>
          <w:sz w:val="23"/>
          <w:szCs w:val="23"/>
        </w:rPr>
        <w:t>сумму ________________________________________</w:t>
      </w:r>
      <w:r>
        <w:rPr>
          <w:b/>
          <w:sz w:val="23"/>
          <w:szCs w:val="23"/>
        </w:rPr>
        <w:t>, в т.ч. НДС</w:t>
      </w:r>
      <w:r w:rsidR="0098411E">
        <w:rPr>
          <w:b/>
          <w:sz w:val="23"/>
          <w:szCs w:val="23"/>
        </w:rPr>
        <w:t>____% на сумму___________</w:t>
      </w:r>
    </w:p>
    <w:p w:rsidR="00E018E5" w:rsidRDefault="00E018E5" w:rsidP="00E018E5">
      <w:pPr>
        <w:pStyle w:val="a3"/>
        <w:ind w:firstLine="567"/>
        <w:jc w:val="both"/>
        <w:rPr>
          <w:sz w:val="23"/>
          <w:szCs w:val="23"/>
        </w:rPr>
      </w:pPr>
    </w:p>
    <w:p w:rsidR="00E018E5" w:rsidRDefault="00E018E5" w:rsidP="00E018E5">
      <w:pPr>
        <w:pStyle w:val="a3"/>
        <w:ind w:firstLine="567"/>
        <w:jc w:val="both"/>
        <w:rPr>
          <w:color w:val="000000"/>
          <w:sz w:val="24"/>
          <w:szCs w:val="24"/>
        </w:rPr>
      </w:pPr>
    </w:p>
    <w:p w:rsidR="00E018E5" w:rsidRDefault="00E018E5" w:rsidP="00E018E5">
      <w:pPr>
        <w:pStyle w:val="a3"/>
        <w:ind w:firstLine="567"/>
        <w:jc w:val="both"/>
        <w:rPr>
          <w:snapToGrid w:val="0"/>
          <w:sz w:val="21"/>
          <w:szCs w:val="21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698"/>
      </w:tblGrid>
      <w:tr w:rsidR="00E018E5" w:rsidTr="00E018E5">
        <w:tc>
          <w:tcPr>
            <w:tcW w:w="5019" w:type="dxa"/>
          </w:tcPr>
          <w:p w:rsidR="00E018E5" w:rsidRDefault="00E018E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bookmarkStart w:id="0" w:name="_docStart_3"/>
            <w:bookmarkStart w:id="1" w:name="_title_3"/>
            <w:bookmarkStart w:id="2" w:name="_ref_1-a3c30b39cca24b"/>
            <w:bookmarkEnd w:id="0"/>
            <w:r>
              <w:rPr>
                <w:b/>
                <w:bCs/>
                <w:color w:val="000000"/>
                <w:lang w:eastAsia="ar-SA"/>
              </w:rPr>
              <w:t>Поставщик:</w:t>
            </w:r>
          </w:p>
          <w:p w:rsidR="00E018E5" w:rsidRDefault="00E018E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E018E5" w:rsidRDefault="00E018E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bookmarkStart w:id="3" w:name="_GoBack"/>
            <w:bookmarkEnd w:id="3"/>
            <w:r>
              <w:rPr>
                <w:bCs/>
                <w:color w:val="000000"/>
                <w:lang w:eastAsia="ar-SA"/>
              </w:rPr>
              <w:t xml:space="preserve">______________________ </w:t>
            </w:r>
            <w:r>
              <w:t xml:space="preserve"> 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E018E5" w:rsidRDefault="00E018E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E018E5" w:rsidRDefault="00E018E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lang w:eastAsia="ar-SA"/>
              </w:rPr>
            </w:pPr>
            <w:proofErr w:type="spellStart"/>
            <w:r>
              <w:rPr>
                <w:snapToGrid w:val="0"/>
                <w:lang w:eastAsia="en-US"/>
              </w:rPr>
              <w:t>М.п</w:t>
            </w:r>
            <w:proofErr w:type="spellEnd"/>
            <w:r>
              <w:rPr>
                <w:snapToGrid w:val="0"/>
                <w:lang w:eastAsia="en-US"/>
              </w:rPr>
              <w:t>.</w:t>
            </w:r>
          </w:p>
        </w:tc>
        <w:tc>
          <w:tcPr>
            <w:tcW w:w="5154" w:type="dxa"/>
          </w:tcPr>
          <w:p w:rsidR="00E018E5" w:rsidRDefault="00E018E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</w:p>
        </w:tc>
        <w:bookmarkEnd w:id="1"/>
        <w:bookmarkEnd w:id="2"/>
      </w:tr>
    </w:tbl>
    <w:p w:rsidR="000747D9" w:rsidRDefault="000747D9"/>
    <w:sectPr w:rsidR="000747D9" w:rsidSect="0098411E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36318"/>
    <w:multiLevelType w:val="hybridMultilevel"/>
    <w:tmpl w:val="B38C7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96" w:hanging="360"/>
      </w:pPr>
    </w:lvl>
    <w:lvl w:ilvl="2" w:tplc="0419001B">
      <w:start w:val="1"/>
      <w:numFmt w:val="lowerRoman"/>
      <w:lvlText w:val="%3."/>
      <w:lvlJc w:val="right"/>
      <w:pPr>
        <w:ind w:left="2116" w:hanging="180"/>
      </w:pPr>
    </w:lvl>
    <w:lvl w:ilvl="3" w:tplc="0419000F">
      <w:start w:val="1"/>
      <w:numFmt w:val="decimal"/>
      <w:lvlText w:val="%4."/>
      <w:lvlJc w:val="left"/>
      <w:pPr>
        <w:ind w:left="2836" w:hanging="360"/>
      </w:pPr>
    </w:lvl>
    <w:lvl w:ilvl="4" w:tplc="04190019">
      <w:start w:val="1"/>
      <w:numFmt w:val="lowerLetter"/>
      <w:lvlText w:val="%5."/>
      <w:lvlJc w:val="left"/>
      <w:pPr>
        <w:ind w:left="3556" w:hanging="360"/>
      </w:pPr>
    </w:lvl>
    <w:lvl w:ilvl="5" w:tplc="0419001B">
      <w:start w:val="1"/>
      <w:numFmt w:val="lowerRoman"/>
      <w:lvlText w:val="%6."/>
      <w:lvlJc w:val="right"/>
      <w:pPr>
        <w:ind w:left="4276" w:hanging="180"/>
      </w:pPr>
    </w:lvl>
    <w:lvl w:ilvl="6" w:tplc="0419000F">
      <w:start w:val="1"/>
      <w:numFmt w:val="decimal"/>
      <w:lvlText w:val="%7."/>
      <w:lvlJc w:val="left"/>
      <w:pPr>
        <w:ind w:left="4996" w:hanging="360"/>
      </w:pPr>
    </w:lvl>
    <w:lvl w:ilvl="7" w:tplc="04190019">
      <w:start w:val="1"/>
      <w:numFmt w:val="lowerLetter"/>
      <w:lvlText w:val="%8."/>
      <w:lvlJc w:val="left"/>
      <w:pPr>
        <w:ind w:left="5716" w:hanging="360"/>
      </w:pPr>
    </w:lvl>
    <w:lvl w:ilvl="8" w:tplc="0419001B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E5"/>
    <w:rsid w:val="000747D9"/>
    <w:rsid w:val="0098411E"/>
    <w:rsid w:val="00E0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9368"/>
  <w15:chartTrackingRefBased/>
  <w15:docId w15:val="{06CC5459-3BC0-496C-BEA9-3A9D1790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8E5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8E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E018E5"/>
    <w:p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Валерий Иванович</dc:creator>
  <cp:keywords/>
  <dc:description/>
  <cp:lastModifiedBy>Киселев Валерий Иванович</cp:lastModifiedBy>
  <cp:revision>1</cp:revision>
  <dcterms:created xsi:type="dcterms:W3CDTF">2026-05-25T12:09:00Z</dcterms:created>
  <dcterms:modified xsi:type="dcterms:W3CDTF">2026-05-25T12:11:00Z</dcterms:modified>
</cp:coreProperties>
</file>