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ПРОЕКТ ГОСУДАРСТВЕННОГО КОНТРАКТА</w:t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Государственный контракт №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Normal"/>
        <w:autoSpaceDE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color w:val="000000"/>
          <w:sz w:val="24"/>
          <w:szCs w:val="24"/>
          <w:lang w:bidi="en-US"/>
        </w:rPr>
        <w:t xml:space="preserve">по техническому обслуживанию автомобилей в 2026 году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color w:val="auto"/>
          <w:sz w:val="24"/>
          <w:szCs w:val="24"/>
        </w:rPr>
        <w:t>ИКЗ 26 1 6731048270673201001 0026 020 0000 244</w:t>
      </w:r>
      <w:r>
        <w:rPr>
          <w:rFonts w:eastAsia="TimesNewRomanPSMT;MS Mincho" w:ascii="Times New Roman" w:hAnsi="Times New Roman"/>
          <w:b/>
          <w:color w:val="auto"/>
          <w:sz w:val="24"/>
          <w:szCs w:val="24"/>
        </w:rPr>
        <w:t>)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г. Смоленск                                                                                                   « ___» _________ 2026г. 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Федеральной службы судебных приставов по Смоленской области, </w:t>
      </w:r>
      <w:r>
        <w:rPr>
          <w:rFonts w:ascii="Times New Roman" w:hAnsi="Times New Roman"/>
          <w:bCs/>
          <w:sz w:val="24"/>
          <w:szCs w:val="24"/>
        </w:rPr>
        <w:t xml:space="preserve">выступающее от имени Российской Федерации, </w:t>
      </w:r>
      <w:r>
        <w:rPr>
          <w:rFonts w:ascii="Times New Roman" w:hAnsi="Times New Roman"/>
          <w:sz w:val="24"/>
          <w:szCs w:val="24"/>
        </w:rPr>
        <w:t>именуемое в дальнейшем «Заказчик», в лице _________________________________, действующего (ей) на основании ____________ ________, с одной стороны, и _____________________________________, именуемое в дальнейшем «Исполнитель», в лице __________________________________, действующего (ей) на основании  ________________, с другой стороны, а совместно именуемые Стороны, в соответствии с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1. Предмет Контракта 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Исполнитель по заданию Заказчика обязуется в установленный Контрактом срок 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 xml:space="preserve">оказывать услуги по проведению </w:t>
      </w:r>
      <w:r>
        <w:rPr>
          <w:rFonts w:ascii="Times New Roman" w:hAnsi="Times New Roman"/>
          <w:sz w:val="24"/>
          <w:szCs w:val="24"/>
        </w:rPr>
        <w:t>технического обслуживания автомобилей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- Услуги), а Заказчик обязуется принимать оказанные Услуги и оплачивать их.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Условия выполнения услуг</w:t>
      </w:r>
    </w:p>
    <w:p>
      <w:pPr>
        <w:pStyle w:val="Style19"/>
        <w:spacing w:before="0" w:after="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Услуги оказываются Исполнителем в соответствии с требованиями технического задания (далее – ТЗ, </w:t>
      </w:r>
      <w:r>
        <w:rPr>
          <w:rFonts w:ascii="Times New Roman" w:hAnsi="Times New Roman"/>
          <w:color w:val="000000"/>
          <w:sz w:val="24"/>
          <w:szCs w:val="24"/>
        </w:rPr>
        <w:t>приложение №1 к Контракту),</w:t>
      </w:r>
      <w:r>
        <w:rPr>
          <w:rFonts w:ascii="Times New Roman" w:hAnsi="Times New Roman"/>
          <w:sz w:val="24"/>
          <w:szCs w:val="24"/>
        </w:rPr>
        <w:t xml:space="preserve"> являющегося неотъемлемой частью настоящего Контракта, а также с надлежащим качеством, руководствуясь действующими нормативами, необходимыми для оказания конкретной услуги.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Права и обязанности Сторон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 </w:t>
      </w:r>
      <w:r>
        <w:rPr>
          <w:rFonts w:cs="Times New Roman" w:ascii="Times New Roman" w:hAnsi="Times New Roman"/>
          <w:sz w:val="24"/>
          <w:szCs w:val="24"/>
          <w:u w:val="single"/>
        </w:rPr>
        <w:t>Исполнитель вправе: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3.1.1. требовать своевременной оплаты на условиях, установленных Контрактом, надлежащим образом оказанных и принятых Заказчиком услуг;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0"/>
      <w:bookmarkEnd w:id="0"/>
      <w:r>
        <w:rPr>
          <w:rFonts w:cs="Times New Roman" w:ascii="Times New Roman" w:hAnsi="Times New Roman"/>
          <w:sz w:val="24"/>
          <w:szCs w:val="24"/>
        </w:rPr>
        <w:t>3.1.2. принять решение об одностороннем отказе от исполнения настоящего Контракта в соответствии с гражданским законодательством;</w:t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3.1.3. требовать возмещения убытков, уплаты неустоек (штрафов, пеней) в соответствии с </w:t>
      </w:r>
      <w:hyperlink w:anchor="P685">
        <w:r>
          <w:rPr>
            <w:rStyle w:val="Hyperlink"/>
            <w:rFonts w:cs="Times New Roman" w:ascii="Times New Roman" w:hAnsi="Times New Roman"/>
            <w:sz w:val="24"/>
            <w:szCs w:val="24"/>
          </w:rPr>
          <w:t xml:space="preserve">разделом </w:t>
        </w:r>
      </w:hyperlink>
      <w:r>
        <w:rPr>
          <w:rFonts w:cs="Times New Roman" w:ascii="Times New Roman" w:hAnsi="Times New Roman"/>
          <w:sz w:val="24"/>
          <w:szCs w:val="24"/>
        </w:rPr>
        <w:t>8 Контракта.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3.1.4. запрашивать у Заказчика необходимую для оказания услуг информацию.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</w:t>
      </w:r>
      <w:r>
        <w:rPr>
          <w:rFonts w:cs="Times New Roman" w:ascii="Times New Roman" w:hAnsi="Times New Roman"/>
          <w:sz w:val="24"/>
          <w:szCs w:val="24"/>
          <w:u w:val="single"/>
        </w:rPr>
        <w:t>Исполнитель обязан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3.2.1. оказывать услуги в соответствии с техническим заданием в предусмотренный Контрактом срок;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3.2.2.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3.2.6. обеспечить за свой счет устранение недостатков, выявленных при приемке Заказчиком услуг;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3.2.5. с</w:t>
      </w:r>
      <w:r>
        <w:rPr>
          <w:rFonts w:cs="Times New Roman" w:ascii="Times New Roman" w:hAnsi="Times New Roman"/>
          <w:sz w:val="24"/>
          <w:szCs w:val="24"/>
          <w:lang w:eastAsia="en-US" w:bidi="en-US"/>
        </w:rPr>
        <w:t>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3.2.6. по окончанию оказания услуг по этапу Контракта в течение 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(десяти) рабочих дней</w:t>
      </w:r>
      <w:r>
        <w:rPr>
          <w:rFonts w:cs="Times New Roman" w:ascii="Times New Roman" w:hAnsi="Times New Roman"/>
          <w:sz w:val="24"/>
          <w:szCs w:val="24"/>
        </w:rPr>
        <w:t xml:space="preserve"> направлять Заказчику акт оказанных услуг в двух экземплярах, подписанный уполномоченным лицом Исполнителя.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 Соответствовать требованиям ч.1 ст.31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Заказчик вправе: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3.3.1. требовать от Исполнителя надлежащего исполнения обязательств, установленных Контрактом;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3.3.2.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3.3.3. проверять ход и качество выполнения Исполнителем условий настоящего Контракта без вмешательства в оперативно-хозяйственную деятельность Исполнителя;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3.3.4. требовать возмещения ущерба в соответствии с разделом 8 настоящего Контракта, причиненных по вине Исполнителя;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7"/>
      <w:bookmarkEnd w:id="1"/>
      <w:r>
        <w:rPr>
          <w:rFonts w:cs="Times New Roman" w:ascii="Times New Roman" w:hAnsi="Times New Roman"/>
          <w:sz w:val="24"/>
          <w:szCs w:val="24"/>
        </w:rPr>
        <w:t xml:space="preserve">3.3.5. принять решение об одностороннем отказе от исполнения настоящего Контракта в соответствии с гражданским законодательством; 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3.3.6.</w:t>
      </w:r>
      <w:r>
        <w:rPr>
          <w:rFonts w:ascii="Times New Roman" w:hAnsi="Times New Roman"/>
          <w:color w:val="000000"/>
          <w:sz w:val="24"/>
          <w:szCs w:val="24"/>
        </w:rPr>
        <w:t xml:space="preserve"> отказаться от исполнения настоящего Контракта в одностороннем внесудебном порядке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 в случаях: 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если Исполнитель нарушил свои срочные обязательства в ходе исполнения Контракта, при этом задержка сроков исполнения носит характер, свидетельствующий о том, что дальнейшее ожидание оказание услуг повлечет существенные негативные последствия для выполнения функций Заказчика, возложенных на него в соответствии с действующим законодательством;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не последовало немедленного устранения выявленных недостатков и дефектов после получения замечаний;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3.3.7.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 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Заказчик обязан: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3.4.1. принимать и оплачивать оказанные услуги в соответствии с настоящим Контрактом;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3.4.2. обеспечить контроль за исполнением Контракта;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3.4.3. принять решение об одностороннем отказе от исполнения Контракта в случае, если в ходе исполнения Контракта установлено, что: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Исполнитель 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статьи 31 </w:t>
      </w:r>
      <w:r>
        <w:rPr>
          <w:rFonts w:ascii="Times New Roman" w:hAnsi="Times New Roman"/>
          <w:sz w:val="24"/>
          <w:szCs w:val="24"/>
        </w:rPr>
        <w:t>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Normal"/>
        <w:ind w:firstLine="54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 определении исполнителя Исполнитель предоставил недостоверную информацию о своем соответствии требованиям, установленным извещением о проведении закупки, что позволило ему стать победителем определения Исполнителя.</w:t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3.4.4. провести экспертизу оказанных услуг для проверки их соответствия условиям Контракта в соответствии с Федеральным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3.4.5. требовать уплаты неустоек (штрафов, пеней) в соответствии с </w:t>
      </w:r>
      <w:hyperlink w:anchor="P685">
        <w:r>
          <w:rPr>
            <w:rStyle w:val="Hyperlink"/>
            <w:rFonts w:cs="Times New Roman" w:ascii="Times New Roman" w:hAnsi="Times New Roman"/>
            <w:sz w:val="24"/>
            <w:szCs w:val="24"/>
          </w:rPr>
          <w:t xml:space="preserve">разделом </w:t>
        </w:r>
      </w:hyperlink>
      <w:r>
        <w:rPr>
          <w:rFonts w:cs="Times New Roman" w:ascii="Times New Roman" w:hAnsi="Times New Roman"/>
          <w:sz w:val="24"/>
          <w:szCs w:val="24"/>
        </w:rPr>
        <w:t>8 настоящего Контракта.</w:t>
      </w:r>
    </w:p>
    <w:p>
      <w:pPr>
        <w:pStyle w:val="ConsPlusNormal"/>
        <w:ind w:firstLine="709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Сроки оказания услуг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Начало оказания услуг: с 01.07.2026г., в течение 5 календарных дней с даты обращения Заказчика к Исполнителю  по каждому автомобилю.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Окончание оказания услуг: 15.12.2026 года. 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Порядок сдачи и приемки оказанных услуг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По окончанию календарного месяца Исполнитель в течение 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(пяти) рабочих дней </w:t>
      </w:r>
      <w:r>
        <w:rPr>
          <w:rFonts w:cs="Times New Roman" w:ascii="Times New Roman" w:hAnsi="Times New Roman"/>
          <w:sz w:val="24"/>
          <w:szCs w:val="24"/>
        </w:rPr>
        <w:t>представляет Заказчику акт оказанных услуг с перечнем  автомобилей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 в двух экземплярах,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подписанный уполномоченным лицом Исполнителя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Заказчик в течение десяти рабочих дней со дня получения акта оказанных услуг, осуществляет проверку оказанных Исполнителем услуг по Контракту,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оказанных услуг по Контракту или отказывает в приемке, направляя мотивированный отказ от приемки услуг.</w:t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5.3. 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с даты его подписания направляется Заказчиком Исполнителю.</w:t>
      </w:r>
    </w:p>
    <w:p>
      <w:pPr>
        <w:pStyle w:val="Style18"/>
        <w:ind w:firstLine="53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Выявленные недостатки устраняются Исполнителем за его счет.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Цена Контракта и порядок расчетов</w:t>
      </w:r>
    </w:p>
    <w:p>
      <w:pPr>
        <w:pStyle w:val="Normal"/>
        <w:tabs>
          <w:tab w:val="clear" w:pos="708"/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206" w:leader="none"/>
          <w:tab w:val="left" w:pos="10800" w:leader="none"/>
        </w:tabs>
        <w:ind w:firstLine="56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6.1.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ведомственной, функциональной и экономической структурами расходов бюджетов Российской Федерации, установленными федеральным законом о федеральном бюджете на соответствующий финансовый год и плановый период.</w:t>
      </w:r>
    </w:p>
    <w:p>
      <w:pPr>
        <w:pStyle w:val="Normal"/>
        <w:widowControl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Максимальное значение цены Контракта (далее также – цена Контракта) составляет __________ (____________ рублей ___ копеек), в том числе НДС* __ % ____________ (_____________ рублей ___ копеек).</w:t>
      </w:r>
    </w:p>
    <w:p>
      <w:pPr>
        <w:pStyle w:val="Normal"/>
        <w:tabs>
          <w:tab w:val="clear" w:pos="708"/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firstLine="709" w:right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*НДС не облагается в случаях, предусмотренных законодательством Российской Федерации.</w:t>
      </w:r>
    </w:p>
    <w:p>
      <w:pPr>
        <w:pStyle w:val="Normal"/>
        <w:tabs>
          <w:tab w:val="clear" w:pos="708"/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единиц услуг указывается в Перечне цен единиц услуг (приложение №2 к Контракту).</w:t>
      </w:r>
    </w:p>
    <w:p>
      <w:pPr>
        <w:pStyle w:val="Normal"/>
        <w:tabs>
          <w:tab w:val="clear" w:pos="708"/>
          <w:tab w:val="left" w:pos="0" w:leader="none"/>
          <w:tab w:val="left" w:pos="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за оказанные услуги осуществляется по цене единицы услуги исходя из объема фактических оказанных услуг, но в размере, не превышающем максимального значения цены Контракта.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за оказанные Услуги производится ежемесячно.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</w:t>
      </w:r>
    </w:p>
    <w:p>
      <w:pPr>
        <w:pStyle w:val="Normal"/>
        <w:autoSpaceDE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Источник финансирования Контракта – средства федерального бюджета.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Расчеты между Заказчиком и Исполнителем за фактически оказанные услуги производятся ежемесячно не позднее семи рабочих дней с даты подписания Заказчиком акта оказанных услуг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при этом Заказчик  осуществляет оплату оказанных Услуг с учетом положений, установленных пунктом 8.6 настоящего Контракта.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>
        <w:rPr>
          <w:rFonts w:ascii="Times New Roman" w:hAnsi="Times New Roman"/>
          <w:sz w:val="24"/>
          <w:szCs w:val="24"/>
        </w:rPr>
        <w:t>Оплата по настоящему Контракту осуществляется по безналичному расчету платежными поручениями путем перечисления Заказчиком денежных средств в течение 7</w:t>
      </w:r>
      <w:r>
        <w:rPr>
          <w:rFonts w:ascii="Times New Roman" w:hAnsi="Times New Roman"/>
          <w:color w:val="000000"/>
          <w:sz w:val="24"/>
          <w:szCs w:val="24"/>
        </w:rPr>
        <w:t xml:space="preserve"> (семи) рабочих дней </w:t>
      </w:r>
      <w:r>
        <w:rPr>
          <w:rFonts w:ascii="Times New Roman" w:hAnsi="Times New Roman"/>
          <w:sz w:val="24"/>
          <w:szCs w:val="24"/>
        </w:rPr>
        <w:t>с даты подписания Сторонами А</w:t>
      </w:r>
      <w:r>
        <w:rPr>
          <w:rFonts w:ascii="Times New Roman" w:hAnsi="Times New Roman"/>
          <w:color w:val="000000"/>
          <w:sz w:val="24"/>
          <w:szCs w:val="24"/>
        </w:rPr>
        <w:t>кта сдачи-приемки оказанных услуг</w:t>
      </w:r>
      <w:r>
        <w:rPr>
          <w:rFonts w:ascii="Times New Roman" w:hAnsi="Times New Roman"/>
          <w:sz w:val="24"/>
          <w:szCs w:val="24"/>
        </w:rPr>
        <w:t>, на основании предъявленного к оплате счета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>
      <w:pPr>
        <w:pStyle w:val="BodyText"/>
        <w:widowControl w:val="false"/>
        <w:tabs>
          <w:tab w:val="clear" w:pos="708"/>
          <w:tab w:val="left" w:pos="0" w:leader="none"/>
        </w:tabs>
        <w:spacing w:before="0" w:after="0"/>
        <w:ind w:firstLine="56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Банковское сопровождение контракта не осуществляется.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Гарантийные обязательства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Исполнитель гарантирует Заказчику качество оказания услуг в соответствии с требованиями, предусмотренными Контрактом.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Гарантийный срок на оказанные услуги с даты подписания акта сдачи-приемки оказанных услуг составляет: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7.2.1. На оказанные Услуги Исполнителем предоставляется гарантия сроком 6 (шесть) месяцев без ограничения пробега.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7.2.2. На запасные части Исполнителем предоставляется гарантия сроком - не менее срока, установленного заводом-изготовителем, которая подтверждается документами в соответствии с  Техническим заданием.</w:t>
      </w:r>
    </w:p>
    <w:p>
      <w:pPr>
        <w:pStyle w:val="Normal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 Ответственность Сторон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>
      <w:pPr>
        <w:pStyle w:val="Normal"/>
        <w:widowControl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>
      <w:pPr>
        <w:pStyle w:val="Normal"/>
        <w:widowControl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Исполнителю устанавливается в порядке, установленном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 1063» (далее – постановление Правительства Российской Федерации от 30.08.2017 №1042), и составляет:               10 процентов цены Контракта (этапа), если цена контракта не превышает 3 млн. рублей.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8.4. </w:t>
      </w:r>
      <w:r>
        <w:rPr>
          <w:rFonts w:cs="Times New Roman" w:ascii="Times New Roman" w:hAnsi="Times New Roman"/>
          <w:iCs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cs="Times New Roman"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постановлением Правительства Российской Федерации от 30.08.2017 № 1042, и составляет 1000 рублей, если цена контракта не превышает 3 млн. рублей.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8.5. </w:t>
      </w:r>
      <w:r>
        <w:rPr>
          <w:rFonts w:cs="Times New Roman" w:ascii="Times New Roman" w:hAnsi="Times New Roman"/>
          <w:iCs/>
          <w:sz w:val="24"/>
          <w:szCs w:val="24"/>
        </w:rPr>
        <w:t xml:space="preserve">В случае просрочки исполнения своих обязательств по настоящему Контракту </w:t>
      </w:r>
      <w:r>
        <w:rPr>
          <w:rFonts w:cs="Times New Roman" w:ascii="Times New Roman" w:hAnsi="Times New Roman"/>
          <w:sz w:val="24"/>
          <w:szCs w:val="24"/>
        </w:rPr>
        <w:t xml:space="preserve">Исполнитель </w:t>
      </w:r>
      <w:r>
        <w:rPr>
          <w:rFonts w:cs="Times New Roman" w:ascii="Times New Roman" w:hAnsi="Times New Roman"/>
          <w:iCs/>
          <w:sz w:val="24"/>
          <w:szCs w:val="24"/>
        </w:rPr>
        <w:t>уплачивает Заказчику неустойку (пени).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Пеня начисляется за каждый день просрочки исполнения </w:t>
      </w:r>
      <w:r>
        <w:rPr>
          <w:rFonts w:cs="Times New Roman" w:ascii="Times New Roman" w:hAnsi="Times New Roman"/>
          <w:sz w:val="24"/>
          <w:szCs w:val="24"/>
        </w:rPr>
        <w:t xml:space="preserve">Исполнителем </w:t>
      </w:r>
      <w:r>
        <w:rPr>
          <w:rFonts w:cs="Times New Roman" w:ascii="Times New Roman" w:hAnsi="Times New Roman"/>
          <w:iCs/>
          <w:sz w:val="24"/>
          <w:szCs w:val="24"/>
        </w:rPr>
        <w:t xml:space="preserve">обязательства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 пропорционально объему обязательств, предусмотренных Контрактом и фактически исполненных </w:t>
      </w:r>
      <w:r>
        <w:rPr>
          <w:rFonts w:cs="Times New Roman" w:ascii="Times New Roman" w:hAnsi="Times New Roman"/>
          <w:sz w:val="24"/>
          <w:szCs w:val="24"/>
        </w:rPr>
        <w:t>Исполнителем</w:t>
      </w:r>
      <w:r>
        <w:rPr>
          <w:rFonts w:cs="Times New Roman" w:ascii="Times New Roman" w:hAnsi="Times New Roman"/>
          <w:iCs/>
          <w:sz w:val="24"/>
          <w:szCs w:val="24"/>
        </w:rPr>
        <w:t xml:space="preserve">. 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Пеня </w:t>
      </w:r>
      <w:r>
        <w:rPr>
          <w:rFonts w:cs="Times New Roman" w:ascii="Times New Roman" w:hAnsi="Times New Roman"/>
          <w:sz w:val="24"/>
          <w:szCs w:val="24"/>
        </w:rPr>
        <w:t>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Исполнителем обязательства.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8.6. </w:t>
      </w:r>
      <w:r>
        <w:rPr>
          <w:rFonts w:cs="Times New Roman" w:ascii="Times New Roman" w:hAnsi="Times New Roman"/>
          <w:sz w:val="24"/>
          <w:szCs w:val="24"/>
        </w:rPr>
        <w:t>Заказчик при оплате оказанных по настоящему Контракту услуг удерживает сумму неустойки (штрафа, пени) с суммы, предназначенной для оплаты оказания услуг. Сумма неустойки (штрафа, пени) засчитывается в счет исполнения обязательств Заказчика по оплате Исполнителю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стоимости оказанных услуг. При этом исполнение обязательства 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перечислению неустойки (штрафа, пени) в установленном порядке в федеральный бюджет Российской Федерации возлагается на Заказчика.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8.7. </w:t>
      </w:r>
      <w:r>
        <w:rPr>
          <w:rFonts w:cs="Times New Roman" w:ascii="Times New Roman" w:hAnsi="Times New Roman"/>
          <w:sz w:val="24"/>
          <w:szCs w:val="24"/>
        </w:rPr>
        <w:t>В случае если по какой-либо причине Заказчик не удержит сумму неустойки (штрафа, пени) при оплате оказанных услуг, 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обязан оплатить в установленном порядке сумму неустойки (штрафа, пени) в федеральный бюджет Российской Федерации по первому требованию Заказчика.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8.8.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8.9. </w:t>
      </w:r>
      <w:r>
        <w:rPr>
          <w:rFonts w:cs="Times New Roman" w:ascii="Times New Roman" w:hAnsi="Times New Roman"/>
          <w:sz w:val="24"/>
          <w:szCs w:val="24"/>
        </w:rPr>
        <w:t>Независимо от уплаты неустойки (штрафа, пени) 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возмещает Заказчику причиненные убытки в результате неисполнения или ненадлежащего исполнения обязательств по настоящему Контракту без зачета неустойки (штрафа, пени).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8.10. </w:t>
      </w:r>
      <w:r>
        <w:rPr>
          <w:rFonts w:cs="Times New Roman" w:ascii="Times New Roman" w:hAnsi="Times New Roman"/>
          <w:sz w:val="24"/>
          <w:szCs w:val="24"/>
        </w:rPr>
        <w:t>Удержание неустойки (штрафа, пени) в соответствии с пунктом 8.6. настоящего Контракта не лишает права Заказчика требовать от 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уплаты неустойки (штрафа, пени) за неисполнение или ненадлежащее исполнение обязательств по настоящему Контракту, выявленные после даты подписания акта оказанных услуг.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8.11. </w:t>
      </w:r>
      <w:r>
        <w:rPr>
          <w:rFonts w:cs="Times New Roman" w:ascii="Times New Roman" w:hAnsi="Times New Roman"/>
          <w:iCs/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cs="Times New Roman"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вправе потребовать уплаты неустоек (штрафов, пеней).</w:t>
      </w:r>
    </w:p>
    <w:p>
      <w:pPr>
        <w:pStyle w:val="Normal"/>
        <w:widowControl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8.12. </w:t>
      </w:r>
      <w:r>
        <w:rPr>
          <w:rFonts w:ascii="Times New Roman" w:hAnsi="Times New Roman"/>
          <w:iCs/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 xml:space="preserve">Исполнитель вправе потребовать уплаты штрафа, размер которого устанавливается в порядке, установленном постановлением Правительства Российской Федерации от 30.08.2017 № 1042, и составляет </w:t>
      </w:r>
      <w:r>
        <w:rPr>
          <w:rFonts w:ascii="Times New Roman" w:hAnsi="Times New Roman"/>
          <w:iCs/>
          <w:sz w:val="24"/>
          <w:szCs w:val="24"/>
        </w:rPr>
        <w:t>1000 рублей, если цена контракта не превышает 3 млн. рублей (включительно).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8.13. В случае просрочки исполнения Заказчиком обязательств по настоящему Контракту </w:t>
      </w:r>
      <w:r>
        <w:rPr>
          <w:rFonts w:cs="Times New Roman" w:ascii="Times New Roman" w:hAnsi="Times New Roman"/>
          <w:sz w:val="24"/>
          <w:szCs w:val="24"/>
        </w:rPr>
        <w:t xml:space="preserve">Исполнитель </w:t>
      </w:r>
      <w:r>
        <w:rPr>
          <w:rFonts w:cs="Times New Roman" w:ascii="Times New Roman" w:hAnsi="Times New Roman"/>
          <w:iCs/>
          <w:sz w:val="24"/>
          <w:szCs w:val="24"/>
        </w:rPr>
        <w:t xml:space="preserve">вправе потребовать уплаты пени. 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Пеня начисляется за каждый день просрочки исполнения Заказчиком обязательства, </w:t>
      </w:r>
      <w:r>
        <w:rPr>
          <w:rFonts w:cs="Times New Roman" w:ascii="Times New Roman" w:hAnsi="Times New Roman"/>
          <w:sz w:val="24"/>
          <w:szCs w:val="24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>
        <w:rPr>
          <w:rFonts w:cs="Times New Roman" w:ascii="Times New Roman" w:hAnsi="Times New Roman"/>
          <w:iCs/>
          <w:sz w:val="24"/>
          <w:szCs w:val="24"/>
        </w:rPr>
        <w:t>ключевой ставки</w:t>
      </w:r>
      <w:r>
        <w:rPr>
          <w:rFonts w:cs="Times New Roman" w:ascii="Times New Roman" w:hAnsi="Times New Roman"/>
          <w:sz w:val="24"/>
          <w:szCs w:val="24"/>
        </w:rPr>
        <w:t xml:space="preserve"> Центрального банка Российской Федерации от не уплаченной в срок суммы.</w:t>
      </w:r>
    </w:p>
    <w:p>
      <w:pPr>
        <w:pStyle w:val="Normal"/>
        <w:widowControl w:val="false"/>
        <w:shd w:fill="FFFFFF" w:val="clear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8.14. </w:t>
      </w:r>
      <w:r>
        <w:rPr>
          <w:rFonts w:ascii="Times New Roman" w:hAnsi="Times New Roman"/>
          <w:color w:val="000000"/>
          <w:sz w:val="24"/>
          <w:szCs w:val="24"/>
        </w:rPr>
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8.15. </w:t>
      </w:r>
      <w:r>
        <w:rPr>
          <w:rFonts w:cs="Times New Roman" w:ascii="Times New Roman" w:hAnsi="Times New Roman"/>
          <w:sz w:val="24"/>
          <w:szCs w:val="24"/>
        </w:rPr>
        <w:t>Уплата неустойки (штрафа, пени) и возмещение убытков не освобождает Стороны от исполнения обязательств по настоящему Контракту.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8.16. </w:t>
      </w:r>
      <w:r>
        <w:rPr>
          <w:rFonts w:cs="Times New Roman" w:ascii="Times New Roman" w:hAnsi="Times New Roman"/>
          <w:sz w:val="24"/>
          <w:szCs w:val="24"/>
        </w:rPr>
        <w:t>Сторона освобождается от ответственности, если докажет, что не исполнение принятых обязательств произошло вследствие непреодолимой силы или по вине другой Стороны с учетом положений раздела 9 настоящего Контракта.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8.17. </w:t>
      </w:r>
      <w:r>
        <w:rPr>
          <w:rFonts w:cs="Times New Roman" w:ascii="Times New Roman" w:hAnsi="Times New Roman"/>
          <w:sz w:val="24"/>
          <w:szCs w:val="24"/>
        </w:rPr>
        <w:t>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 Обстоятельства непреодолимой силы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9.1. Стороны не несут ответственность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двух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10.  Рассмотрение и разрешение споров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10.3. При не урегулировании Сторонами спора в досудебном порядке спор разрешается в Арбитражном суде Смоленской области.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11. Срок действия Контракта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11.1. Срок действия настоящего Контракта устанавливается с даты его заключения и действует по 30.12.2026 года.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 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Окончание срока действия Контракта не освобождает Стороны от обязательств, возникших в период действия Контракта.</w:t>
      </w:r>
    </w:p>
    <w:p>
      <w:pPr>
        <w:pStyle w:val="Normal"/>
        <w:widowControl w:val="false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11.2. Срок исполнения Контракта: не позднее 30.12.2026 года.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12. Прочие положения 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12.1.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Любые изменения и дополнения к настоящему Контракту действительны только в том случае, если оформлены в письменной форме и подписаны обеими Сторонами, или составлены в форме электронного документа, подписанного усиленными электронными подписями уполномоченных лиц Сторон.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12.2.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Настоящий Контракт составлен в </w:t>
      </w:r>
      <w:r>
        <w:rPr>
          <w:rFonts w:cs="Times New Roman" w:ascii="Times New Roman" w:hAnsi="Times New Roman"/>
          <w:sz w:val="24"/>
          <w:szCs w:val="24"/>
        </w:rPr>
        <w:t>форме электронного документа, подписанного усиленными электронными подписями уполномоченных лиц Сторон.</w:t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12.3. Изменение условий Контракта при его исполнении не допускается, за исключением случаев, предусмотренных Федеральным </w:t>
      </w:r>
      <w:hyperlink r:id="rId4">
        <w:r>
          <w:rPr>
            <w:rStyle w:val="Hyperlink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12.4. 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12.5.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>
      <w:pPr>
        <w:pStyle w:val="ConsPlusNormal"/>
        <w:ind w:firstLine="709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12.6. Настоящий Контракт может быть расторгнут по взаимному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порядке, предусмотренном </w:t>
      </w:r>
      <w:hyperlink r:id="rId5">
        <w:r>
          <w:rPr>
            <w:rStyle w:val="Hyperlink"/>
            <w:rFonts w:cs="Times New Roman" w:ascii="Times New Roman" w:hAnsi="Times New Roman"/>
            <w:sz w:val="24"/>
            <w:szCs w:val="24"/>
          </w:rPr>
          <w:t>частями 8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- </w:t>
      </w:r>
      <w:hyperlink r:id="rId6">
        <w:r>
          <w:rPr>
            <w:rStyle w:val="Hyperlink"/>
            <w:rFonts w:cs="Times New Roman" w:ascii="Times New Roman" w:hAnsi="Times New Roman"/>
            <w:sz w:val="24"/>
            <w:szCs w:val="24"/>
          </w:rPr>
          <w:t>23 статьи 95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12.7. Во всем, что не оговорено в настоящем Контракте, Стороны руководствуются действующим законодательством Российской Федерации.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13. Перечень приложений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13.1. Неотъемлемой частью настоящего Контракта являются следующие приложения:</w:t>
      </w:r>
    </w:p>
    <w:p>
      <w:pPr>
        <w:pStyle w:val="ConsPlusNormal"/>
        <w:ind w:hanging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№1  Техническое задание;</w:t>
      </w:r>
    </w:p>
    <w:p>
      <w:pPr>
        <w:pStyle w:val="Normal"/>
        <w:widowControl w:val="false"/>
        <w:ind w:right="-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№2 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>
        <w:rPr>
          <w:rFonts w:ascii="Times New Roman" w:hAnsi="Times New Roman"/>
          <w:sz w:val="24"/>
          <w:szCs w:val="24"/>
        </w:rPr>
        <w:t>еречень цен единиц услуг;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№3 Форма Акта оказанных услуг. 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14. Адреса и банковские реквизиты Сторон</w:t>
      </w:r>
    </w:p>
    <w:tbl>
      <w:tblPr>
        <w:tblW w:w="984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5364"/>
      </w:tblGrid>
      <w:tr>
        <w:trPr/>
        <w:tc>
          <w:tcPr>
            <w:tcW w:w="4479" w:type="dxa"/>
            <w:tcBorders/>
          </w:tcPr>
          <w:p>
            <w:pPr>
              <w:pStyle w:val="Normal"/>
              <w:autoSpaceDE w:val="false"/>
              <w:spacing w:lineRule="auto" w:line="276" w:before="0" w:after="200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полное наименование Заказчика</w:t>
            </w:r>
          </w:p>
        </w:tc>
        <w:tc>
          <w:tcPr>
            <w:tcW w:w="5364" w:type="dxa"/>
            <w:tcBorders/>
          </w:tcPr>
          <w:p>
            <w:pPr>
              <w:pStyle w:val="Normal"/>
              <w:autoSpaceDE w:val="false"/>
              <w:spacing w:lineRule="auto" w:line="276"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полное наименование организации - поставщика </w:t>
            </w:r>
          </w:p>
        </w:tc>
      </w:tr>
      <w:tr>
        <w:trPr>
          <w:trHeight w:val="2537" w:hRule="atLeast"/>
        </w:trPr>
        <w:tc>
          <w:tcPr>
            <w:tcW w:w="4479" w:type="dxa"/>
            <w:tcBorders/>
          </w:tcPr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Адрес местонахождения: 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ИНН __________________________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КПП (при наличии) 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Лицевой счет 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БИК ___________________________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Адрес электронной почты:</w:t>
            </w:r>
          </w:p>
          <w:p>
            <w:pPr>
              <w:pStyle w:val="Normal"/>
              <w:autoSpaceDE w:val="false"/>
              <w:spacing w:lineRule="auto" w:line="276" w:before="0" w:after="200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Телефон: _______________________</w:t>
            </w:r>
          </w:p>
        </w:tc>
        <w:tc>
          <w:tcPr>
            <w:tcW w:w="5364" w:type="dxa"/>
            <w:tcBorders/>
          </w:tcPr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Адрес местонахождения: 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ИНН __________________________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КПП (при наличии) ________________</w:t>
            </w:r>
          </w:p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Банковские реквизиты:</w:t>
            </w:r>
          </w:p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р/с _____________________________</w:t>
            </w:r>
          </w:p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к/с _____________________________</w:t>
            </w:r>
          </w:p>
          <w:p>
            <w:pPr>
              <w:pStyle w:val="Normal"/>
              <w:autoSpaceDE w:val="false"/>
              <w:spacing w:lineRule="auto" w:line="276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БИК ____________________________</w:t>
            </w:r>
          </w:p>
          <w:p>
            <w:pPr>
              <w:pStyle w:val="Normal"/>
              <w:autoSpaceDE w:val="false"/>
              <w:spacing w:lineRule="auto" w:line="276"/>
              <w:jc w:val="both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Адрес электронной почты:</w:t>
            </w:r>
          </w:p>
          <w:p>
            <w:pPr>
              <w:pStyle w:val="Normal"/>
              <w:autoSpaceDE w:val="false"/>
              <w:spacing w:lineRule="auto" w:line="276" w:before="0" w:after="200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Телефон: _______________________</w:t>
            </w:r>
          </w:p>
        </w:tc>
      </w:tr>
      <w:tr>
        <w:trPr>
          <w:trHeight w:val="30" w:hRule="atLeast"/>
        </w:trPr>
        <w:tc>
          <w:tcPr>
            <w:tcW w:w="4479" w:type="dxa"/>
            <w:tcBorders/>
          </w:tcPr>
          <w:p>
            <w:pPr>
              <w:pStyle w:val="Normal"/>
              <w:autoSpaceDE w:val="false"/>
              <w:snapToGrid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ЗАКАЗЧИК: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(должность)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>
            <w:pPr>
              <w:pStyle w:val="Normal"/>
              <w:autoSpaceDE w:val="false"/>
              <w:spacing w:lineRule="auto" w:line="276"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364" w:type="dxa"/>
            <w:tcBorders/>
          </w:tcPr>
          <w:p>
            <w:pPr>
              <w:pStyle w:val="Normal"/>
              <w:autoSpaceDE w:val="false"/>
              <w:snapToGrid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ИСПОЛНИТЕЛЬ: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(должность)</w:t>
            </w:r>
          </w:p>
          <w:p>
            <w:pPr>
              <w:pStyle w:val="Normal"/>
              <w:autoSpaceDE w:val="false"/>
              <w:spacing w:lineRule="auto" w:line="276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>
            <w:pPr>
              <w:pStyle w:val="Normal"/>
              <w:autoSpaceDE w:val="false"/>
              <w:spacing w:lineRule="auto" w:line="276"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Государственному контракту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 от __ _________ 2026 г.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autoSpaceDE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autoSpaceDE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оказание услуг</w:t>
      </w:r>
      <w:r>
        <w:rPr>
          <w:rFonts w:ascii="Times New Roman" w:hAnsi="Times New Roman"/>
          <w:b/>
          <w:color w:val="000000"/>
          <w:sz w:val="24"/>
          <w:szCs w:val="24"/>
          <w:lang w:bidi="en-US"/>
        </w:rPr>
        <w:t xml:space="preserve"> по техническому обслуживанию автомобилей</w:t>
      </w:r>
      <w:r>
        <w:rPr>
          <w:rFonts w:ascii="Times New Roman" w:hAnsi="Times New Roman"/>
          <w:b/>
          <w:sz w:val="24"/>
          <w:szCs w:val="24"/>
          <w:lang w:eastAsia="en-US" w:bidi="en-US"/>
        </w:rPr>
        <w:t>.</w:t>
      </w:r>
    </w:p>
    <w:p>
      <w:pPr>
        <w:pStyle w:val="Normal"/>
        <w:numPr>
          <w:ilvl w:val="0"/>
          <w:numId w:val="0"/>
        </w:numPr>
        <w:ind w:hanging="0" w:left="1080" w:right="0"/>
        <w:jc w:val="both"/>
        <w:rPr>
          <w:rFonts w:ascii="Times New Roman" w:hAnsi="Times New Roman"/>
          <w:b/>
          <w:color w:val="0D0D0D"/>
          <w:sz w:val="24"/>
          <w:szCs w:val="24"/>
          <w:lang w:eastAsia="en-US" w:bidi="en-US"/>
        </w:rPr>
      </w:pPr>
      <w:r>
        <w:rPr>
          <w:rFonts w:ascii="Times New Roman" w:hAnsi="Times New Roman"/>
          <w:b/>
          <w:color w:val="0D0D0D"/>
          <w:sz w:val="24"/>
          <w:szCs w:val="24"/>
          <w:lang w:eastAsia="en-US" w:bidi="en-US"/>
        </w:rPr>
        <w:t>1. Объем услуг: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ТО №1 автомобилей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LADA GRANTA, </w:t>
      </w:r>
      <w:r>
        <w:rPr>
          <w:rFonts w:ascii="Times New Roman" w:hAnsi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/>
          <w:b/>
          <w:sz w:val="24"/>
          <w:szCs w:val="24"/>
        </w:rPr>
        <w:t>: XTA219040T1232012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XTA219040T1232017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026 года выпуска:</w:t>
      </w:r>
    </w:p>
    <w:tbl>
      <w:tblPr>
        <w:tblW w:w="10326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5"/>
        <w:gridCol w:w="7938"/>
        <w:gridCol w:w="1134"/>
        <w:gridCol w:w="829"/>
      </w:tblGrid>
      <w:tr>
        <w:trPr>
          <w:trHeight w:val="539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 работ, товара в соответствии с регламентом ТО и каталогом завода изготовителя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Диагностические работы: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работу замков дверей, крышки багажника/двери задка и капота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suppressAutoHyphens w:val="true"/>
              <w:autoSpaceDE w:val="false"/>
              <w:bidi w:val="0"/>
              <w:spacing w:before="0" w:after="20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пальцев, состояние наконечников тросов привода управления механизмом переключения передач и их защитных чехлов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suppressAutoHyphens w:val="true"/>
              <w:autoSpaceDE w:val="false"/>
              <w:bidi w:val="0"/>
              <w:spacing w:before="0" w:after="20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суммарный люфт в рулевом управлении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suppressAutoHyphens w:val="true"/>
              <w:autoSpaceDE w:val="false"/>
              <w:bidi w:val="0"/>
              <w:spacing w:before="0"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систем охлаждения, питания, гидравлического привода тормозов, состояние шлангов, трубок и соединений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suppressAutoHyphens w:val="true"/>
              <w:autoSpaceDE w:val="false"/>
              <w:bidi w:val="0"/>
              <w:spacing w:before="0"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уплотнений узлов и агрегатов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тормозной жидкости в бачке гидропривода тормозов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охлаждающей жидкости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натяжение ремня привода вспомогательных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проводов, надежность соединений и крепящих хомутов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стеклоподъемников и наружных зеркал, электрической блокировки замков дверей, корректора фар ближнего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отсутствие нефункциональных шумов и стуков в двигателе, узлах и агрегатах трансмиссии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рабочей и стояночной тормозных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дисков и шин колес, давление воздуха в шинах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передних тормозов, передних тормозных дисков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задних тормозов, задних тормозных дисков (для автомобилей с задними дисковыми тормозами)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наличие и правильность расположения предупредительных этикеток в салоне автомобиля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аккумуляторной батареи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соответствие положения светотеневых границ фар ближнего света установленным нормативам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усилителя рулевого управления;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крепление молдингов, накладок и элементов орнамента;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сколов, трещин и точек коррозии, а также иных повреждений лакокрасочного покрытия кузова;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повреждения мастики арок колес и днища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состояние защитных пленок на кузове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422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</w:t>
            </w:r>
          </w:p>
        </w:tc>
      </w:tr>
      <w:tr>
        <w:trPr>
          <w:trHeight w:val="249" w:hRule="exac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/>
              <w:bidi w:val="0"/>
              <w:spacing w:before="0" w:after="120"/>
              <w:ind w:left="113"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Регламентные работы: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масляный фильтр и масло в картере двигателя, закрепить в моторном отсеке этикетку с информацией о залитом масле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системы вентиляции и отопления салона, прочистить дренажное отверстие в щитке передка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воздушного фильтра двигателя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петли дверей, трущиеся участки ограничителей открывания дверей; шарниров и пружины крышки люка топливного бака; замочные скважины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Прочистить дренажные отверстия порогов и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управления/дублирующего привода педалей (для автомобилей, оборудованных устройством ручного управления/учебных автомобилей)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tabs>
                <w:tab w:val="clear" w:pos="708"/>
                <w:tab w:val="left" w:pos="3555" w:leader="none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антикоррозионную обработку кузова (если это необходимо по результатам контрольно-осмотровых работ).*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данные работы не входят в указанную стоимость ТО и оплачиваются потребителем дополнительно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Запасные части и материалы: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Моторное масло LADA Ultra 5W-40 синтетическое (88888R05400400) 3,5 литра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Масляный фильтр LADA 21080-1012005-08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Фильтрующий элемент отопителя салона LADA 11180-8122010-03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воздушный LADA 21120-1109080-06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Антикоррозионные материалы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материалы (очиститель, ветошь, смазки, герметики, клей)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autoSpaceDE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* оплачиваются потребителем дополнительно (при необходимости)</w:t>
            </w:r>
          </w:p>
        </w:tc>
      </w:tr>
    </w:tbl>
    <w:p>
      <w:pPr>
        <w:pStyle w:val="Normal"/>
        <w:ind w:left="106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ТО №2 автомобилей </w:t>
      </w:r>
      <w:r>
        <w:rPr>
          <w:rFonts w:ascii="Times New Roman" w:hAnsi="Times New Roman"/>
          <w:b/>
          <w:color w:val="auto"/>
          <w:sz w:val="24"/>
          <w:szCs w:val="24"/>
        </w:rPr>
        <w:t>LADA GRANTA,</w:t>
      </w:r>
      <w:r>
        <w:rPr>
          <w:rFonts w:ascii="Times New Roman" w:hAnsi="Times New Roman"/>
          <w:b/>
          <w:color w:val="CE181E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/>
          <w:b/>
          <w:sz w:val="24"/>
          <w:szCs w:val="24"/>
        </w:rPr>
        <w:t>: XTA219040T1232012, XTA219040T1232017, 2</w:t>
      </w:r>
      <w:r>
        <w:rPr>
          <w:rFonts w:ascii="Times New Roman" w:hAnsi="Times New Roman"/>
          <w:b/>
          <w:bCs/>
          <w:sz w:val="24"/>
          <w:szCs w:val="24"/>
        </w:rPr>
        <w:t>026 года выпуска:</w:t>
      </w:r>
    </w:p>
    <w:tbl>
      <w:tblPr>
        <w:tblW w:w="10326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6"/>
        <w:gridCol w:w="7938"/>
        <w:gridCol w:w="1134"/>
        <w:gridCol w:w="828"/>
      </w:tblGrid>
      <w:tr>
        <w:trPr>
          <w:trHeight w:val="44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 работ, товара в соответствии с регламентом ТО и каталогом завода изготовителя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работу замков дверей, крышки багажника/двери задка и капота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пальцев, состояние наконечников тросов привода управления механизмом переключения передач и их защитных чехлов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суммарный люфт в рулевом управлении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систем охлаждения, питания, гидравлического привода тормозов/сцепления, состояние шлангов, трубок и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уплотнений узлов и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тормозной жидкости в бачке гидропривода тормозов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охлаждающей жидкости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натяжение ремня привода вспомогательных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проводов, надежность соединений и крепящих хомутов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стеклоподъемников и наружных зеркал, электрической блокировки замков дверей, корректора фар ближнего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отсутствие нефункциональных шумов и стуков в двигателе, узлах и агрегатах трансмиссии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рабочей и стояночной тормозных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дисков и шин колес, давление воздуха в шинах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передних тормозов, передних тормозных дисков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задних тормозов (для автомобилей с задними барабанными тормозами)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состояние колодок задних тормозов, задних тормозных дисков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правильность расположения предупредительных этикеток в салоне автомобиля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аккумуляторной батареи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крепление молдингов, накладок и элементов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сколов, трещин и точек коррозии, а также иных повреждений лакокрасочного покрытия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повреждения мастики арок колес и днища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состояние защитных пленок на кузове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434" w:hRule="exac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«АВТОВАЗ».</w:t>
            </w:r>
          </w:p>
        </w:tc>
      </w:tr>
      <w:tr>
        <w:trPr>
          <w:trHeight w:val="249" w:hRule="exac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/>
              <w:bidi w:val="0"/>
              <w:spacing w:before="0" w:after="120"/>
              <w:ind w:left="113" w:righ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Регламентные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масляный фильтр и масло в картере двигателя, закрепить в моторном отсеке этикетку с информацией о залитом масле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свечи зажигания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воздушного фильтра двигателя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 очистки топлива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системы вентиляции и отопления салона, прочистить дренажное отверстие в щитке передка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петли дверей, трущиеся участки ограничителей открывания дверей; шарниров и пружины крышки люка топливного бака, замочные скважины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Зачистить и смазать клеммы и зажимы аккумуляторной батареи и проверить надежность ее крепления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Прочистить дренажные отверстия порогов и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поверхности трения узлов, провести регулировку с проверкой моментов затяжки креплений, проверить работоспособность устройства ручного управления/дублирующего привода педалей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антикоррозионную обработку кузова (если это необходимо по результатам контрольно-осмотровых работ)*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napToGrid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дополнительную антикоррозионную обработку скрытых сечений кузова и коррозионно-опасных мест (при достижении 2 лет с даты продажи автомобиля).*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napToGrid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данные работы не входят в указанную стоимость ТО и оплачиваются потребителем дополнительно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Запасные части и материалы: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Моторное масло LADA Ultra 5W-40 синтетическое (88888R05400400) 3,5 литра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Масляный фильтр LADA 21080-1012005-08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Фильтрующий элемент отопителя салона LADA 11180-8122010-03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воздушный LADA 21120-1109080-06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Свечи зажигания  LADA 21110-3707010-00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Антикоррозионные материалы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Топливный фильтр LADA LS000-1117010-81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материалы (очиститель, ветошь, смазки, герметики, клей)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оплачиваются потребителем дополнительно (при необходимости)</w:t>
            </w:r>
          </w:p>
        </w:tc>
      </w:tr>
    </w:tbl>
    <w:p>
      <w:pPr>
        <w:pStyle w:val="Normal"/>
        <w:ind w:left="106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hanging="283" w:left="284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ТО №1 автомобили LADA LARGUS, </w:t>
      </w:r>
      <w:r>
        <w:rPr>
          <w:rFonts w:ascii="Times New Roman" w:hAnsi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/>
          <w:b/>
          <w:sz w:val="24"/>
          <w:szCs w:val="24"/>
        </w:rPr>
        <w:t>: XTARS025LT1571284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XTARS025LT1571357, XTARS025LT1571373, </w:t>
      </w:r>
      <w:r>
        <w:rPr>
          <w:rFonts w:ascii="Times New Roman" w:hAnsi="Times New Roman"/>
          <w:b/>
          <w:bCs/>
          <w:sz w:val="24"/>
          <w:szCs w:val="24"/>
        </w:rPr>
        <w:t>2026 года выпуска:</w:t>
      </w:r>
    </w:p>
    <w:tbl>
      <w:tblPr>
        <w:tblW w:w="10326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6"/>
        <w:gridCol w:w="7938"/>
        <w:gridCol w:w="1134"/>
        <w:gridCol w:w="828"/>
      </w:tblGrid>
      <w:tr>
        <w:trPr>
          <w:trHeight w:val="589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 работ, товара в соответствии с регламентом ТО и каталогом завода изготовителя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работу замков дверей, дверей задка и капота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наконечников тросов привода управления механизмом переключения передач и их защитных чехлов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суммарный люфт в рулевом управлении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жидкости в бачке гидроусилителя/электрогидроусилителя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систем охлаждения, питания, гидравлического привода тормозов/сцепления, гидроусилителя рулевого управления, состояние шлангов, трубок и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уплотнений узлов и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тормозной жидкости в бачке гидропривода тормозов/сцепления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охлаждающей жидкости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состояние и натяжение ремня привода вспомогательных агрегатов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проводов, надежность соединений и крепящих хомутов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стеклоподъемников и наружных зеркал, электрической блокировки замков дверей, корректора фар ближнего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отсутствие нефункциональных шумов и стуков в двигателе, узлах и агрегатах трансмиссии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рабочей и стояночной тормозных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дисков и шин колес, давление воздуха в шинах (дополнительно смазать болт крепления корзины запасного колеса)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передних тормозов, передних тормозных дисков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правильность расположения предупредительных этикеток в салоне автомобиля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бортовой аккумуляторной батареи 12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соответствие положения светотеневых границ фар ближнего света установленным нормативам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крепление молдингов, накладок и элементов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сколов, трещин и точек коррозии, а также иных повреждений лакокрасочного покрытия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повреждения мастики арок колес и днища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состояние защитных пленок на кузове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Регламентные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Заменить масляный фильтр и масло в картере двигателя, закрепить в моторном отсеке этикетку с информацией о залитом масле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воздушного фильтра двигателя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системы вентиляции и отопления салона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петли дверей, трущиеся участки ограничителей открывания дверей; шарниров и пружины крышки люка топливного бака, замочные скважины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Прочистить дренажные отверстия порогов и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антикоррозионную обработку кузова (если это необходимо по результатам контрольно-осмотровых работ) 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данные работы не входят в указанную стоимость ТО и оплачиваются потребителем дополнительно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Запасные части и материалы: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Моторное масло LADA Ultra 5W-40 синтетическое (88888R05400400) 4,5 литра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Масляный фильтр LADA 21080-1012005-08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Фильтрующий элемент отопителя салона  LADA 8201153808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Кольцо уплотнительное  LADA 21180-1011062-00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воздушный LADA 8450033130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Антикоррозионные материалы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материалы (очиститель, ветошь, смазки, герметики, клей)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autoSpaceDE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оплачиваются потребителем дополнительно (при необходимости)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1354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ТО №2 автомобили LADA LARGUS, </w:t>
      </w:r>
      <w:r>
        <w:rPr>
          <w:rFonts w:ascii="Times New Roman" w:hAnsi="Times New Roman"/>
          <w:b/>
          <w:sz w:val="24"/>
          <w:szCs w:val="24"/>
          <w:lang w:val="en-US"/>
        </w:rPr>
        <w:t>VIN</w:t>
      </w:r>
      <w:r>
        <w:rPr>
          <w:rFonts w:ascii="Times New Roman" w:hAnsi="Times New Roman"/>
          <w:b/>
          <w:sz w:val="24"/>
          <w:szCs w:val="24"/>
        </w:rPr>
        <w:t>: XTARS025LT1571284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XTARS025LT1571357, XTARS025LT1571373, </w:t>
      </w:r>
      <w:r>
        <w:rPr>
          <w:rFonts w:ascii="Times New Roman" w:hAnsi="Times New Roman"/>
          <w:b/>
          <w:bCs/>
          <w:sz w:val="24"/>
          <w:szCs w:val="24"/>
        </w:rPr>
        <w:t>2026 года выпуска:</w:t>
      </w:r>
    </w:p>
    <w:tbl>
      <w:tblPr>
        <w:tblW w:w="10326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6"/>
        <w:gridCol w:w="7938"/>
        <w:gridCol w:w="1134"/>
        <w:gridCol w:w="828"/>
      </w:tblGrid>
      <w:tr>
        <w:trPr>
          <w:trHeight w:val="589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 работ, товара в соответствии с регламентом ТО и каталогом завода изготовителя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>
            <w:pPr>
              <w:pStyle w:val="Normal"/>
              <w:suppressAutoHyphens w:val="true"/>
              <w:spacing w:before="0" w:after="200"/>
              <w:ind w:hanging="4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Диагностические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работу замков дверей, дверей задка и капота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элементов передней и задней подвесок, их резиновых и резинометаллических шарниров, втулок и подушек, состояние шарниров рулевых тяг и их защитных колпачков; защитных чехлов рулевого механизма, приводов колес, шаровых пальцев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состояние наконечников тросов привода управления механизмом переключения передач и их защитных чехлов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суммарный люфт в рулевом управлении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уровень жидкости в бачке гидроусилителя/электрогидроусилителя рулевого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систем охлаждения, питания, гидравлического привода тормозов/сцепления, гидроусилителя рулевого управления, состояние шлангов, трубок и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герметичность уплотнений узлов и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тормозной жидкости в бачке гидропривода тормозов/сцепления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уровень охлаждающей жидкости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и натяжение ремня привода вспомогательных агрегатов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проводов, надежность соединений и крепящих хомутов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генератора, освещения, световой и звуковой сигнализации, контрольных приборов и сигнализаторов состояния систем автомобиля, отопителя, стеклоочистителей, омывателей, обогрева стекол, наружных зеркал и сидений, электропривода стеклоподъемников и наружных зеркал, электрической блокировки замков дверей, корректора фар ближнего света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отсутствие нефункциональных шумов и стуков в двигателе, узлах и агрегатах трансмиссии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рабочей и стояночной тормозных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дисков и шин колес, давление воздуха в шинах (дополнительно смазать болт крепления корзины запасного колеса)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колодок передних тормозов, передних тормозных дисков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правильность расположения предупредительных этикеток в салоне автомобиля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состояние бортовой аккумуляторной батареи 12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Проверить состояние колодок задних тормозов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работоспособность электронных систем автомобиля при помощи сигнализаторов панели приборов и отсутствие в памяти контроллера кодов неисправностей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остояние и наличие загрязнения на теплообменных поверхностях конденсатора системы кондиционирования воздуха (при наличии) и радиаторе системы охлаждения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крепление молдингов, накладок и элементов орнамента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сколов, трещин и точек коррозии, а также иных повреждений лакокрасочного покрытия кузова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повреждения мастики арок колес и днища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Проверить наличие и состояние защитных пленок на кузове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Обнаруженные неисправности устраняются в рамках гарантии либо оплачиваются потребителем дополнительно, в соответствии с гарантийной политикой АО «АВТОВАЗ».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Регламентные работы: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Заменить масляный фильтр и масло в картере двигателя, закрепить в моторном отсеке этикетку с информацией о залитом масле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свечи зажигания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воздушного фильтра двигателя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фильтрующий элемент системы вентиляции и отопления салона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Смазать петли дверей, трущиеся участки ограничителей открывания дверей; шарниров и пружины крышки люка топливного бака, замочные скважины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Зачистить и смазать клеммы и зажимы аккумуляторной батареи и проверить надежность ее крепления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Прочистить дренажные отверстия порогов и дверей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антикоррозионную обработку кузова (если это необходимо по результатам контрольно-осмотровых работ). 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данные работы не входят в указанную стоимость ТО и оплачиваются потребителем дополнительно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ind w:left="102" w:right="10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Запасные части и материалы: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Моторное масло LADA Ultra 5W-40 синтетическое (88888R05400400) 4,5 литра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Масляный фильтр LADA 21080-1012005-08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Фильтрующий элемент отопителя салона  LADA 8201153808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воздушный LADA 8450033130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Кольцо уплотнительное  LADA 21180-1011062-00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shd w:fill="FFFFFF" w:val="clear"/>
              <w:autoSpaceDE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Свечи зажигания  LADA 21120-3707019-00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shd w:fill="FFFFFF" w:val="clear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Антикоррозионные материалы 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материалы (очиститель, ветошь, смазки, герметики, клей)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03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>
            <w:pPr>
              <w:pStyle w:val="BodyText"/>
              <w:widowControl w:val="false"/>
              <w:autoSpaceDE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оплачиваются потребителем дополнительно (при необходимости)</w:t>
            </w:r>
          </w:p>
        </w:tc>
      </w:tr>
    </w:tbl>
    <w:p>
      <w:pPr>
        <w:pStyle w:val="Normal"/>
        <w:spacing w:before="120" w:after="0"/>
        <w:ind w:firstLine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  <w:lang w:eastAsia="ar-SA"/>
        </w:rPr>
        <w:t>2. Условия</w:t>
      </w:r>
      <w:r>
        <w:rPr>
          <w:rFonts w:eastAsia="Calibri" w:ascii="Times New Roman" w:hAnsi="Times New Roman"/>
          <w:b/>
          <w:sz w:val="24"/>
          <w:szCs w:val="24"/>
          <w:lang w:eastAsia="en-US"/>
        </w:rPr>
        <w:t xml:space="preserve"> оказания услуг:</w:t>
      </w:r>
    </w:p>
    <w:p>
      <w:pPr>
        <w:pStyle w:val="Normal"/>
        <w:ind w:firstLine="709" w:right="0"/>
        <w:jc w:val="both"/>
        <w:rPr>
          <w:rFonts w:ascii="Times New Roman" w:hAnsi="Times New Roman" w:eastAsia="Calibri" w:cs="Calibri"/>
          <w:sz w:val="24"/>
          <w:szCs w:val="24"/>
          <w:lang w:eastAsia="ar-SA"/>
        </w:rPr>
      </w:pPr>
      <w:r>
        <w:rPr>
          <w:rFonts w:eastAsia="Calibri" w:cs="Calibri" w:ascii="Times New Roman" w:hAnsi="Times New Roman"/>
          <w:sz w:val="24"/>
          <w:szCs w:val="24"/>
          <w:lang w:eastAsia="ar-SA"/>
        </w:rPr>
        <w:t>Характеристика товаров, услуг (функциональные, технические, качественные, эксплуатационные и количественные характеристики):</w:t>
      </w:r>
    </w:p>
    <w:p>
      <w:pPr>
        <w:pStyle w:val="Normal"/>
        <w:tabs>
          <w:tab w:val="clear" w:pos="708"/>
          <w:tab w:val="left" w:pos="7371" w:leader="none"/>
        </w:tabs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Оказываемые услуги 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по </w:t>
      </w:r>
      <w:r>
        <w:rPr>
          <w:rFonts w:ascii="Times New Roman" w:hAnsi="Times New Roman"/>
          <w:b/>
          <w:color w:val="000000"/>
          <w:sz w:val="24"/>
          <w:szCs w:val="24"/>
          <w:lang w:bidi="en-US"/>
        </w:rPr>
        <w:t xml:space="preserve">техническому обслуживанию автомобилей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производятся Исполнителем, в уполномоченных организациях заводом-изготовителем (официальных дилилеров Lada)  согласно сервисной книжки при соблюдении всех правил  нормативной эксплуатации,  в сервисном центре, находящимся по адресу: Смоленская область, г. Смоленск, ________________________, с использованием собственного оборудования, расходных материалов и запасных частей, рекомендованных к использованию заводом-изготовителем (применение только оригинальных расходных материалов и запасных частей рекомендованных к использованию заводом-изготовителем является строго обязательным из соображения безопасности, снижения общих эксплуатационных затрат на автомобиль и сохранения действительности гарантийных обязательств изготовителя) . </w:t>
      </w:r>
    </w:p>
    <w:p>
      <w:pPr>
        <w:pStyle w:val="Normal"/>
        <w:tabs>
          <w:tab w:val="clear" w:pos="708"/>
          <w:tab w:val="left" w:pos="7371" w:leader="none"/>
        </w:tabs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Оказание услуг всех видов осуществляется в соответствии с техническими условиями, установленными для соответствующей марки  автомобиля.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Предварительное диагностирование объемов услуг, а также количества и номенклатуры запасных частей, осуществляемое внешним осмотром с разборкой и применения диагностического оборудования, производится без дополнительной оплаты.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Фактический объем услуг по контракту должен соответствовать перечню оказываемых услуг и запасных частей, раздел.1 Технического задания. Услуги оказываются на основании поданной Заказчиком заявки. В случае если в процессе оказания услуг будут выявлены дополнительные дефекты, требующие устранения, такие услуги могут оказываться только с согласия Заказчика.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Доставка автомобиля к месту оказания услуг и обратно осуществляется силами и средствами Заказчика.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Исполнитель осуществляет бесплатное хранение автомобиля Заказчика на охраняемой территории на время ожидания начала оказания услуг, на период их оказания и после их окончания до передачи автомобиля Заказчику. </w:t>
      </w:r>
    </w:p>
    <w:p>
      <w:pPr>
        <w:pStyle w:val="3---"/>
        <w:spacing w:before="0" w:after="0"/>
        <w:ind w:firstLine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утрату, порчу, повреждение автомобиля Заказчика, находящегося во время выполнения работ у Исполнителя, Исполнитель несет ответственность, если не докажет, что утрата, порча, повреждение произошли не по его вине. </w:t>
      </w:r>
    </w:p>
    <w:p>
      <w:pPr>
        <w:pStyle w:val="3---"/>
        <w:spacing w:before="0" w:after="0"/>
        <w:ind w:firstLine="709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Исполнителя устанавливается при этом в следующих пределах: за утрату автомобиля – в размере стоимости автомобиля на момент утраты; за порчу, повреждение автомобиля – в размере суммы, затраченной на устранение полученных дефектов.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несет данную ответственность за утрату, порчу, повреждение автомобиля Заказчика с момента подписания сторонами акта приемки автомобиля Исполнителем для оказания услуг и до момента подписания сторонами акта приемки автомобиля после оказания услуг.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Исполнитель принимает на себя обязанности по утилизации отходов, возникших при оказании услуг по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техническому обслуживанию</w:t>
      </w:r>
      <w:r>
        <w:rPr>
          <w:rFonts w:ascii="Times New Roman" w:hAnsi="Times New Roman"/>
          <w:color w:val="000000"/>
          <w:sz w:val="24"/>
          <w:szCs w:val="24"/>
        </w:rPr>
        <w:t xml:space="preserve"> автомобиля Заказчика.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Исполнитель предоставляет представителю Заказчика возможность осуществления контроля, за оказываемыми услугами по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техническому обслуживанию</w:t>
      </w:r>
      <w:r>
        <w:rPr>
          <w:rFonts w:ascii="Times New Roman" w:hAnsi="Times New Roman"/>
          <w:color w:val="000000"/>
          <w:sz w:val="24"/>
          <w:szCs w:val="24"/>
        </w:rPr>
        <w:t xml:space="preserve"> автомобиля.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Перед установкой и применением при оказании всех видов услуг запасных частей и материалов представитель Заказчика при необходимости, вправе производить фото или видео фиксацию запасных частей и материалов с указанием конкретного автомобиля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Оказание услуг по ремонту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автомобиля должен осуществлять квалифицированный персонал Исполнителя  с надлежащим качеством и в полном объеме. По вопросам организации оказания услуг Исполнитель должен учитывать замечания специалистов - представителей Заказчика.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Исполнитель оказывает услуги по ремонту автомобиля в соответствии с установленными эксплуатационными и ремонтными нормами, рекомендациями завода-изготовителя, с соблюдением требований «ОБ УТВЕРЖДЕНИИ ПРАВИЛ ОКАЗАНИЯ УСЛУГ (ВЫПОЛНЕНИЯ РАБОТ) ПО ТЕХНИЧЕСКОМУ ОБСЛУЖИВАНИЮ И РЕМОНТУ АВТОМОТОТРАНСПОРТНЫХ СРЕДСТВ» - ПОСТАНОВЛЕНИЕ ПРАВИТЕЛЬСТВА РФ ОТ 29.05.2025Г. № 780.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По требованию Заказчика Исполнитель обязан предоставить сертификаты соответствия на запасные части, используемые в процессе оказания услуг, согласно ТЕХНИЧЕСКОГО РЕГЛАМЕНТА ТАМОЖЕННОГО СОЮЗА ТР ТС 018/211- «О БЕЗОПАСНОСТИ КОЛЕСНЫХ ТРАНСПОРТНЫХ СРЕДСТВ» - УТВЕРЖДЕННОГО РЕШЕНИЕМ КОМИССИИ ТАМОЖЕННОГО СОЮЗА от 09.12.2011 г. № 877.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Автомобиль после проведения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технического обслуживания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должен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23.10.1993Г. №1090 «О ПРАВИЛАХ ДОРОЖНОГО ДВИЖЕНИЯ»).</w:t>
      </w:r>
    </w:p>
    <w:p>
      <w:pPr>
        <w:pStyle w:val="Normal"/>
        <w:widowControl w:val="false"/>
        <w:shd w:fill="FFFFFF" w:val="clear"/>
        <w:autoSpaceDE w:val="false"/>
        <w:spacing w:before="0" w:after="120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13. Нормы времени на оказание услуг должны соответствовать нормам, указанным в «СБОРНИКЕ НОРМ ВРЕМЕНИ НА ТЕХНИЧЕСКОЕ ОБСЛУЖИВАНИЕ И РЕМОНТ ЛЕГКОВЫХ, ГРУЗОВЫХ АВТОМОБИЛЕЙ И АВТОБУСОВ РД 03112178-1023-99» или при их отсутствии в строгом соответствии с трудоемкостью, установленной заводом-изготовителем автомобилей.</w:t>
      </w:r>
    </w:p>
    <w:p>
      <w:pPr>
        <w:pStyle w:val="Normal"/>
        <w:ind w:firstLine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  <w:lang w:eastAsia="ar-SA"/>
        </w:rPr>
        <w:t>3. Требования к качеству оказывае</w:t>
      </w:r>
      <w:r>
        <w:rPr>
          <w:rFonts w:eastAsia="Calibri" w:ascii="Times New Roman" w:hAnsi="Times New Roman"/>
          <w:b/>
          <w:sz w:val="24"/>
          <w:szCs w:val="24"/>
          <w:lang w:eastAsia="en-US"/>
        </w:rPr>
        <w:t>мых услуг, используемых материалов и запасных частей: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Срок предоставления гарантии качества на оказание услуг по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техническому обслуживанию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автомобиля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акта </w:t>
      </w:r>
      <w:r>
        <w:rPr>
          <w:rFonts w:ascii="Times New Roman" w:hAnsi="Times New Roman"/>
          <w:sz w:val="24"/>
          <w:szCs w:val="24"/>
        </w:rPr>
        <w:t>сдачи-приемки</w:t>
      </w:r>
      <w:r>
        <w:rPr>
          <w:rFonts w:ascii="Times New Roman" w:hAnsi="Times New Roman"/>
          <w:color w:val="000000"/>
          <w:sz w:val="24"/>
          <w:szCs w:val="24"/>
        </w:rPr>
        <w:t xml:space="preserve"> оказанных услуг должен составлять:</w:t>
      </w:r>
    </w:p>
    <w:p>
      <w:pPr>
        <w:pStyle w:val="Normal"/>
        <w:widowControl w:val="false"/>
        <w:shd w:fill="FFFFFF" w:val="clear"/>
        <w:autoSpaceDE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- на </w:t>
      </w:r>
      <w:r>
        <w:rPr>
          <w:rFonts w:ascii="Times New Roman" w:hAnsi="Times New Roman"/>
          <w:sz w:val="24"/>
          <w:szCs w:val="24"/>
        </w:rPr>
        <w:t xml:space="preserve">выполненные регулировочные и прочие услуги по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техническому обслуживанию</w:t>
      </w:r>
      <w:r>
        <w:rPr>
          <w:rFonts w:ascii="Times New Roman" w:hAnsi="Times New Roman"/>
          <w:sz w:val="24"/>
          <w:szCs w:val="24"/>
        </w:rPr>
        <w:t xml:space="preserve">  Исполнителем предоставляется гарантия сроком 6 </w:t>
      </w:r>
      <w:r>
        <w:rPr>
          <w:rFonts w:ascii="Times New Roman" w:hAnsi="Times New Roman"/>
          <w:color w:val="000000"/>
          <w:sz w:val="24"/>
          <w:szCs w:val="24"/>
        </w:rPr>
        <w:t>(шесть) месяцев без ограничения пробега автомобиля;</w:t>
      </w:r>
    </w:p>
    <w:p>
      <w:pPr>
        <w:pStyle w:val="ConsPlusNormal"/>
        <w:ind w:firstLine="54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на запасные части, </w:t>
      </w:r>
      <w:r>
        <w:rPr>
          <w:rFonts w:cs="Times New Roman" w:ascii="Times New Roman" w:hAnsi="Times New Roman"/>
          <w:sz w:val="24"/>
          <w:szCs w:val="24"/>
        </w:rPr>
        <w:t xml:space="preserve">расходные материалы предоставляется гарантия сроком не менее срока установленного заводом изготовителем, которая подтверждается </w:t>
      </w:r>
      <w:r>
        <w:rPr>
          <w:rFonts w:cs="Times New Roman" w:ascii="Times New Roman" w:hAnsi="Times New Roman"/>
          <w:color w:val="000000"/>
          <w:sz w:val="24"/>
          <w:szCs w:val="24"/>
        </w:rPr>
        <w:t>необходимыми документами (паспорт, сертификаты, документы, подтверждающие гарантийные обязательства и др.)</w:t>
      </w:r>
    </w:p>
    <w:p>
      <w:pPr>
        <w:pStyle w:val="ConsPlus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В случае обнаружения в ходе приема-сдачи оказанных услуг либо во время эксплуатации в период течения гарантийного срока, при правильной эксплуатации автомобиля, недостатков в оказанных услуг, либо несоответствия качества используемых материалов, данные недостатки подлежат исправлению силами Исполнителя, в первоочередном порядке, и за его счет в </w:t>
      </w:r>
      <w:r>
        <w:rPr>
          <w:rFonts w:cs="Times New Roman" w:ascii="Times New Roman" w:hAnsi="Times New Roman"/>
          <w:sz w:val="24"/>
          <w:szCs w:val="24"/>
        </w:rPr>
        <w:t>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В случае выхода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оказанные услуги и используемые при оказании услуг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>
      <w:pPr>
        <w:pStyle w:val="Normal"/>
        <w:widowControl w:val="false"/>
        <w:shd w:fill="FFFFFF" w:val="clear"/>
        <w:autoSpaceDE w:val="false"/>
        <w:ind w:firstLine="709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Устанавливаемые при выполнении всех видов услуг запасные части должны быть новыми, изготовленными официальными производителями. Использование восстановленных запасных частей не допускается.</w:t>
      </w:r>
    </w:p>
    <w:p>
      <w:pPr>
        <w:pStyle w:val="Normal"/>
        <w:tabs>
          <w:tab w:val="clear" w:pos="708"/>
          <w:tab w:val="left" w:pos="7371" w:leader="none"/>
        </w:tabs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Срок оказания услуг: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Начало оказания услуг - с 01.07.2026г., в течение 5 календарных дней с даты обращения Заказчика к Исполнителю  по каждому автомобилю. </w:t>
      </w:r>
    </w:p>
    <w:p>
      <w:pPr>
        <w:pStyle w:val="Normal"/>
        <w:autoSpaceDE w:val="false"/>
        <w:spacing w:before="0" w:after="120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оказания услуг – 15.12.2026 года.</w:t>
      </w:r>
    </w:p>
    <w:p>
      <w:pPr>
        <w:pStyle w:val="Normal"/>
        <w:ind w:firstLine="709" w:righ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79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4"/>
        <w:gridCol w:w="6134"/>
      </w:tblGrid>
      <w:tr>
        <w:trPr>
          <w:trHeight w:val="1439" w:hRule="atLeast"/>
        </w:trPr>
        <w:tc>
          <w:tcPr>
            <w:tcW w:w="4664" w:type="dxa"/>
            <w:tcBorders/>
          </w:tcPr>
          <w:p>
            <w:pPr>
              <w:pStyle w:val="Normal"/>
              <w:ind w:right="-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>
            <w:pPr>
              <w:pStyle w:val="Normal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6134" w:type="dxa"/>
            <w:tcBorders/>
          </w:tcPr>
          <w:p>
            <w:pPr>
              <w:pStyle w:val="Normal"/>
              <w:ind w:right="-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ИСПОЛНИТЕЛЬ:</w:t>
            </w:r>
          </w:p>
          <w:p>
            <w:pPr>
              <w:pStyle w:val="Normal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_______________________/______ ________/</w:t>
            </w:r>
          </w:p>
          <w:p>
            <w:pPr>
              <w:pStyle w:val="Normal"/>
              <w:tabs>
                <w:tab w:val="clear" w:pos="708"/>
                <w:tab w:val="left" w:pos="944" w:leader="none"/>
                <w:tab w:val="center" w:pos="5074" w:leader="none"/>
              </w:tabs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Государственному контракту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___________ от __ _________ 2026 г.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12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П</w:t>
      </w:r>
      <w:r>
        <w:rPr>
          <w:rFonts w:ascii="Times New Roman" w:hAnsi="Times New Roman"/>
          <w:b/>
          <w:sz w:val="24"/>
          <w:szCs w:val="24"/>
        </w:rPr>
        <w:t>еречень цен единиц услуг</w:t>
      </w:r>
    </w:p>
    <w:p>
      <w:pPr>
        <w:pStyle w:val="Normal"/>
        <w:widowControl w:val="false"/>
        <w:spacing w:before="0" w:after="120"/>
        <w:ind w:right="-1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93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1"/>
        <w:gridCol w:w="5670"/>
        <w:gridCol w:w="1417"/>
        <w:gridCol w:w="2055"/>
      </w:tblGrid>
      <w:tr>
        <w:trPr>
          <w:trHeight w:val="98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</w:t>
            </w:r>
          </w:p>
          <w:p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единицы услуги, руб.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 т.ч. НДС__%* ,руб.</w:t>
            </w:r>
          </w:p>
        </w:tc>
      </w:tr>
      <w:tr>
        <w:trPr>
          <w:trHeight w:val="28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LADA GRANTA,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XTA219040T1232012, 2026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LADA GRANTA,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XTA219040T1232012, 2026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LADA GRANTA,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XTA219040T1232017, 2026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LADA GRANTA,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XTA219040T1232017, 2026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LADA LARGUS,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XTARS025LT1571284, 2026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LADA LARGUS,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XTARS025LT1571284, 2026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LADA LARGUS,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XTARS025LT1571357, 2026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LADA LARGUS,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XTARS025LT1571357, 2026 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№1 автомобиля  LADA LARGUS,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XTARS025LT1571373, 2026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Техническое обслуживание №2 автомобиля  LADA LARGUS,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XTARS025LT1571373, 2026 год выпуска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 ед.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Контракта в течение всего срока действия Контракта составляет ___________________ (____________________________) рублей ___ копеек, в том числе НДС_%* _________ ( _________________) рублей ___ копеек.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единицы услуги по каждому виду мойки является фиксированной и не подлежит пересмотру в течение всего срока действия настоящего Контракта, за исключением случаев, установленных законодательством Российской Федерации.</w:t>
      </w:r>
    </w:p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единицы услуги по мойке </w:t>
      </w:r>
      <w:r>
        <w:rPr>
          <w:rFonts w:ascii="Times New Roman" w:hAnsi="Times New Roman"/>
          <w:color w:val="000000"/>
          <w:sz w:val="24"/>
          <w:szCs w:val="24"/>
        </w:rPr>
        <w:t>автотранспортных средств</w:t>
      </w:r>
      <w:r>
        <w:rPr>
          <w:rFonts w:ascii="Times New Roman" w:hAnsi="Times New Roman"/>
          <w:sz w:val="24"/>
          <w:szCs w:val="24"/>
        </w:rPr>
        <w:t xml:space="preserve"> должна включать все расходы Исполнителя, связанные с исполнением условий Контракта, включая цену оказываемых услуг,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платежей, а также иных расходов, необходимых для оказания услуг, которые понесет либо может понести Исполнитель в соответствии с требованиями действующего законодательства Российской Федерации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>
      <w:pPr>
        <w:pStyle w:val="Normal"/>
        <w:autoSpaceDE w:val="false"/>
        <w:spacing w:before="120" w:after="120"/>
        <w:ind w:firstLine="720" w:right="0"/>
        <w:jc w:val="both"/>
        <w:rPr>
          <w:rFonts w:ascii="Times New Roman" w:hAnsi="Times New Roman"/>
          <w:i/>
          <w:i/>
          <w:spacing w:val="-1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t>Примечание:</w:t>
      </w:r>
    </w:p>
    <w:p>
      <w:pPr>
        <w:pStyle w:val="Normal"/>
        <w:autoSpaceDE w:val="false"/>
        <w:spacing w:before="120" w:after="120"/>
        <w:ind w:firstLine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t>*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НДС не облагается в</w:t>
      </w:r>
      <w:r>
        <w:rPr>
          <w:rFonts w:ascii="Times New Roman" w:hAnsi="Times New Roman"/>
          <w:i/>
          <w:sz w:val="24"/>
          <w:szCs w:val="24"/>
        </w:rPr>
        <w:t xml:space="preserve"> случаях, предусмотренных законодательством </w:t>
      </w:r>
      <w:r>
        <w:rPr>
          <w:rFonts w:ascii="Times New Roman" w:hAnsi="Times New Roman"/>
          <w:i/>
          <w:iCs/>
          <w:sz w:val="24"/>
          <w:szCs w:val="24"/>
        </w:rPr>
        <w:t>Российской Федерации.</w:t>
      </w:r>
    </w:p>
    <w:p>
      <w:pPr>
        <w:pStyle w:val="Normal"/>
        <w:ind w:firstLine="709" w:right="0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tbl>
      <w:tblPr>
        <w:tblW w:w="10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2"/>
        <w:gridCol w:w="5383"/>
      </w:tblGrid>
      <w:tr>
        <w:trPr>
          <w:trHeight w:val="1561" w:hRule="atLeast"/>
        </w:trPr>
        <w:tc>
          <w:tcPr>
            <w:tcW w:w="4862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Заказчик: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(указать должность)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 (ФИО)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38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Исполнитель: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(указать должность)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ind w:left="338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  (ФИО)</w:t>
            </w:r>
          </w:p>
          <w:p>
            <w:pPr>
              <w:pStyle w:val="Heading2"/>
              <w:keepNext w:val="false"/>
              <w:widowControl w:val="false"/>
              <w:spacing w:before="0" w:after="0"/>
              <w:ind w:hanging="0" w:left="338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z w:val="24"/>
                <w:szCs w:val="24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z w:val="24"/>
                <w:szCs w:val="24"/>
              </w:rPr>
              <w:t>(подпись)</w:t>
            </w:r>
          </w:p>
        </w:tc>
      </w:tr>
    </w:tbl>
    <w:p>
      <w:pPr>
        <w:pStyle w:val="Normal"/>
        <w:ind w:firstLine="709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120" w:after="0"/>
        <w:ind w:right="-10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Государственному контракту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___________ от __ _________ 2026 г.</w:t>
      </w:r>
    </w:p>
    <w:p>
      <w:pPr>
        <w:pStyle w:val="Normal"/>
        <w:widowControl w:val="false"/>
        <w:ind w:firstLine="29" w:right="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Акта оказанных услуг</w:t>
      </w:r>
    </w:p>
    <w:tbl>
      <w:tblPr>
        <w:tblW w:w="10745" w:type="dxa"/>
        <w:jc w:val="left"/>
        <w:tblInd w:w="-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5"/>
      </w:tblGrid>
      <w:tr>
        <w:trPr>
          <w:trHeight w:val="4385" w:hRule="atLeast"/>
        </w:trPr>
        <w:tc>
          <w:tcPr>
            <w:tcW w:w="10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Акт оказанных услуг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Государственному контракту от «_____»__________20__ г. №_____________________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__________                                                                                                   «____»______________20__ г.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54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Мы, нижеподписавшиеся, _____________________________, именуемое (ая) в дальнейшем Заказчик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(наименование Заказчика)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лице _____________________________________________________________________, с одной стороны, и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(должность, ФИО руководителя Заказчика или уполномоченного лица)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_________________________________________________, именуемый в дальнейшем Исполнитель, в лице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(наименование Поставщика)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______________________________________________________, с другой стороны, составили Акт о том, </w:t>
            </w:r>
          </w:p>
          <w:p>
            <w:pPr>
              <w:pStyle w:val="Normal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(должность, ФИО руководителя Поставщика или уполномоченного лица)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 соответствии с государственным контрактом № ________________ от _____________20___ г., Исполнитель оказал, а Заказчик принял следующе услуги: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tbl>
            <w:tblPr>
              <w:tblW w:w="10519" w:type="dxa"/>
              <w:jc w:val="left"/>
              <w:tblInd w:w="-5" w:type="dxa"/>
              <w:tblLayout w:type="fixed"/>
              <w:tblCellMar>
                <w:top w:w="0" w:type="dxa"/>
                <w:left w:w="40" w:type="dxa"/>
                <w:bottom w:w="0" w:type="dxa"/>
                <w:right w:w="40" w:type="dxa"/>
              </w:tblCellMar>
            </w:tblPr>
            <w:tblGrid>
              <w:gridCol w:w="427"/>
              <w:gridCol w:w="4989"/>
              <w:gridCol w:w="1276"/>
              <w:gridCol w:w="1276"/>
              <w:gridCol w:w="850"/>
              <w:gridCol w:w="1701"/>
            </w:tblGrid>
            <w:tr>
              <w:trPr>
                <w:trHeight w:val="23" w:hRule="atLeast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№ 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6"/>
                    <w:spacing w:before="0" w:after="0"/>
                    <w:ind w:firstLine="48" w:righ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  <w:p>
                  <w:pPr>
                    <w:pStyle w:val="6"/>
                    <w:spacing w:before="0" w:after="0"/>
                    <w:ind w:firstLine="48" w:righ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услуг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ind w:firstLine="5" w:righ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Цена,</w:t>
                  </w:r>
                </w:p>
                <w:p>
                  <w:pPr>
                    <w:pStyle w:val="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в т.ч. НДС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*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 %,</w:t>
                  </w:r>
                </w:p>
                <w:p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руб.</w:t>
                  </w:r>
                </w:p>
              </w:tc>
            </w:tr>
            <w:tr>
              <w:trPr>
                <w:trHeight w:val="210" w:hRule="atLeast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3F3F3" w:val="clear"/>
                  <w:vAlign w:val="center"/>
                </w:tcPr>
                <w:p>
                  <w:pPr>
                    <w:pStyle w:val="1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3F3F3" w:val="clear"/>
                  <w:vAlign w:val="center"/>
                </w:tcPr>
                <w:p>
                  <w:pPr>
                    <w:pStyle w:val="1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3F3F3" w:val="clear"/>
                </w:tcPr>
                <w:p>
                  <w:pPr>
                    <w:pStyle w:val="1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F3F3F3" w:val="clear"/>
                  <w:vAlign w:val="center"/>
                </w:tcPr>
                <w:p>
                  <w:pPr>
                    <w:pStyle w:val="1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F3F3F3" w:val="clear"/>
                  <w:vAlign w:val="center"/>
                </w:tcPr>
                <w:p>
                  <w:pPr>
                    <w:pStyle w:val="1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Услуги по техническому обслуживнию №1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автомобиля ________________________________________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4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ind w:hanging="40" w:righ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9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Услуги по техническому обслуживнию №2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автомобиля ________________________________________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551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4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9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20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551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44" w:hRule="atLeast"/>
              </w:trPr>
              <w:tc>
                <w:tcPr>
                  <w:tcW w:w="4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49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before="0" w:after="20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2551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37" w:hRule="atLeast"/>
              </w:trPr>
              <w:tc>
                <w:tcPr>
                  <w:tcW w:w="881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3" w:hRule="atLeast"/>
              </w:trPr>
              <w:tc>
                <w:tcPr>
                  <w:tcW w:w="881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1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В т.ч. НДС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* </w:t>
                  </w: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%: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1"/>
                    <w:snapToGrid w:val="false"/>
                    <w:ind w:hanging="40" w:righ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firstLine="708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цена оказанных услуг составляет: __________ (_________) рублей _____ копеек, в т.ч.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НДС* (___%) </w:t>
            </w:r>
            <w:r>
              <w:rPr>
                <w:rFonts w:ascii="Times New Roman" w:hAnsi="Times New Roman"/>
                <w:sz w:val="24"/>
                <w:szCs w:val="24"/>
              </w:rPr>
              <w:t>в сумме _________ (____________) рублей ______ копеек.</w:t>
            </w:r>
          </w:p>
          <w:p>
            <w:pPr>
              <w:pStyle w:val="Style19"/>
              <w:spacing w:before="120" w:after="120"/>
              <w:ind w:firstLine="72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оказаны в полном объеме (/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установленные Государственным контрактом сроки (/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 нарушением сроков</w:t>
            </w:r>
            <w:r>
              <w:rPr>
                <w:rFonts w:ascii="Times New Roman" w:hAnsi="Times New Roman"/>
                <w:sz w:val="24"/>
                <w:szCs w:val="24"/>
              </w:rPr>
              <w:t>), и надлежащего качества (/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ненадлежащего качества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>
            <w:pPr>
              <w:pStyle w:val="Normal"/>
              <w:ind w:firstLine="722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Настоящий Акт составлен в двух экземплярах, имеющих равную юридическую силу, по одному экземпляру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Заказчика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 Исполнителя.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  <w:tbl>
            <w:tblPr>
              <w:tblW w:w="957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88"/>
              <w:gridCol w:w="4788"/>
            </w:tblGrid>
            <w:tr>
              <w:trPr>
                <w:trHeight w:val="1326" w:hRule="atLeast"/>
              </w:trPr>
              <w:tc>
                <w:tcPr>
                  <w:tcW w:w="4788" w:type="dxa"/>
                  <w:tcBorders/>
                </w:tcPr>
                <w:p>
                  <w:pPr>
                    <w:pStyle w:val="Normal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От Заказчика: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(указать должность)</w:t>
                  </w:r>
                </w:p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 Ф.И.О. </w:t>
                  </w:r>
                </w:p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«____» ________________ 20___ г.</w:t>
                  </w:r>
                </w:p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мп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(при наличии печати)</w:t>
                  </w:r>
                </w:p>
              </w:tc>
              <w:tc>
                <w:tcPr>
                  <w:tcW w:w="4788" w:type="dxa"/>
                  <w:tcBorders/>
                </w:tcPr>
                <w:p>
                  <w:pPr>
                    <w:pStyle w:val="Normal"/>
                    <w:tabs>
                      <w:tab w:val="clear" w:pos="708"/>
                      <w:tab w:val="left" w:pos="720" w:leader="none"/>
                      <w:tab w:val="left" w:pos="1440" w:leader="none"/>
                      <w:tab w:val="left" w:pos="2160" w:leader="none"/>
                      <w:tab w:val="left" w:pos="2880" w:leader="none"/>
                      <w:tab w:val="left" w:pos="3600" w:leader="none"/>
                      <w:tab w:val="left" w:pos="4320" w:leader="none"/>
                      <w:tab w:val="left" w:pos="5040" w:leader="none"/>
                      <w:tab w:val="left" w:pos="5760" w:leader="none"/>
                      <w:tab w:val="left" w:pos="6480" w:leader="none"/>
                      <w:tab w:val="left" w:pos="7200" w:leader="none"/>
                      <w:tab w:val="left" w:pos="7920" w:leader="none"/>
                      <w:tab w:val="left" w:pos="8640" w:leader="none"/>
                      <w:tab w:val="left" w:pos="9360" w:leader="none"/>
                      <w:tab w:val="left" w:pos="10080" w:leader="none"/>
                      <w:tab w:val="left" w:pos="10800" w:leader="none"/>
                      <w:tab w:val="left" w:pos="11520" w:leader="none"/>
                      <w:tab w:val="left" w:pos="12240" w:leader="none"/>
                      <w:tab w:val="left" w:pos="12960" w:leader="none"/>
                      <w:tab w:val="left" w:pos="13680" w:leader="none"/>
                      <w:tab w:val="left" w:pos="14400" w:leader="none"/>
                      <w:tab w:val="left" w:pos="15120" w:leader="none"/>
                      <w:tab w:val="left" w:pos="15840" w:leader="none"/>
                      <w:tab w:val="left" w:pos="16560" w:leader="none"/>
                      <w:tab w:val="left" w:pos="17280" w:leader="none"/>
                      <w:tab w:val="left" w:pos="18000" w:leader="none"/>
                      <w:tab w:val="left" w:pos="18720" w:leader="none"/>
                      <w:tab w:val="left" w:pos="19440" w:leader="none"/>
                      <w:tab w:val="left" w:pos="20160" w:leader="none"/>
                      <w:tab w:val="left" w:pos="20880" w:leader="none"/>
                      <w:tab w:val="left" w:pos="21600" w:leader="none"/>
                      <w:tab w:val="left" w:pos="22320" w:leader="none"/>
                      <w:tab w:val="left" w:pos="23040" w:leader="none"/>
                    </w:tabs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От Исполнителя: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(указать должность)</w:t>
                  </w:r>
                </w:p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 Ф.И.О. </w:t>
                  </w:r>
                </w:p>
                <w:p>
                  <w:pPr>
                    <w:pStyle w:val="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«____» ______________ 20___ г.</w:t>
                  </w:r>
                </w:p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мп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(при наличии печати)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НДС не облагается 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случаях, предусмотренных законодательством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Российской Федерации.</w:t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ind w:firstLine="601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670"/>
      </w:tblGrid>
      <w:tr>
        <w:trPr>
          <w:trHeight w:val="1382" w:hRule="atLeast"/>
        </w:trPr>
        <w:tc>
          <w:tcPr>
            <w:tcW w:w="4644" w:type="dxa"/>
            <w:tcBorders/>
          </w:tcPr>
          <w:p>
            <w:pPr>
              <w:pStyle w:val="Normal"/>
              <w:ind w:right="-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АКАЗЧИК:</w:t>
            </w:r>
          </w:p>
          <w:p>
            <w:pPr>
              <w:pStyle w:val="Normal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5670" w:type="dxa"/>
            <w:tcBorders/>
          </w:tcPr>
          <w:tbl>
            <w:tblPr>
              <w:tblW w:w="570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4"/>
            </w:tblGrid>
            <w:tr>
              <w:trPr>
                <w:trHeight w:val="1108" w:hRule="atLeast"/>
              </w:trPr>
              <w:tc>
                <w:tcPr>
                  <w:tcW w:w="5704" w:type="dxa"/>
                  <w:tcBorders/>
                </w:tcPr>
                <w:p>
                  <w:pPr>
                    <w:pStyle w:val="Normal"/>
                    <w:ind w:left="-75" w:right="0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ИСПОЛНИТЕЛЬ:</w:t>
                  </w:r>
                </w:p>
                <w:p>
                  <w:pPr>
                    <w:pStyle w:val="Normal"/>
                    <w:ind w:left="-75" w:right="0"/>
                    <w:jc w:val="both"/>
                    <w:rPr>
                      <w:rFonts w:ascii="Times New Roman" w:hAnsi="Times New Roman"/>
                      <w:b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en-US"/>
                    </w:rPr>
                    <w:t xml:space="preserve">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pStyle w:val="Normal"/>
              <w:tabs>
                <w:tab w:val="clear" w:pos="708"/>
                <w:tab w:val="left" w:pos="944" w:leader="none"/>
                <w:tab w:val="center" w:pos="5074" w:leader="none"/>
              </w:tabs>
              <w:spacing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spacing w:before="0" w:after="200"/>
        <w:ind w:firstLine="601" w:right="0"/>
        <w:jc w:val="both"/>
        <w:rPr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567" w:right="567" w:gutter="0" w:header="0" w:top="567" w:footer="0" w:bottom="42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imesET">
    <w:altName w:val="Times New Roman"/>
    <w:charset w:val="00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4a2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d6128b"/>
    <w:rPr>
      <w:rFonts w:ascii="Tahoma" w:hAnsi="Tahoma" w:cs="Tahoma"/>
      <w:sz w:val="16"/>
      <w:szCs w:val="16"/>
    </w:rPr>
  </w:style>
  <w:style w:type="character" w:styleId="InternetLink">
    <w:name w:val="Internet 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13z0">
    <w:name w:val="WW8Num13z0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d612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9f602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ConsPlusNormal1">
    <w:name w:val="ConsPlusNormal1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---">
    <w:name w:val="3---"/>
    <w:basedOn w:val="Normal"/>
    <w:qFormat/>
    <w:pPr>
      <w:spacing w:before="120" w:after="120"/>
      <w:jc w:val="both"/>
    </w:pPr>
    <w:rPr>
      <w:sz w:val="24"/>
    </w:rPr>
  </w:style>
  <w:style w:type="paragraph" w:styleId="BodyText1">
    <w:name w:val="Body Text1"/>
    <w:basedOn w:val="Normal"/>
    <w:qFormat/>
    <w:pPr>
      <w:spacing w:lineRule="auto" w:line="240" w:before="0" w:after="0"/>
      <w:ind w:firstLine="720" w:left="0" w:right="0"/>
      <w:jc w:val="both"/>
    </w:pPr>
    <w:rPr>
      <w:rFonts w:ascii="Times New Roman" w:hAnsi="Times New Roman" w:cs="Times New Roman"/>
      <w:sz w:val="28"/>
      <w:szCs w:val="28"/>
      <w:lang w:val="ru-RU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both"/>
    </w:pPr>
    <w:rPr>
      <w:rFonts w:ascii="TimesET;Times New Roman" w:hAnsi="TimesET;Times New Roman" w:eastAsia="Times New Roman" w:cs="TimesET;Times New Roman"/>
      <w:color w:val="auto"/>
      <w:kern w:val="0"/>
      <w:sz w:val="24"/>
      <w:szCs w:val="24"/>
      <w:lang w:val="ru-RU" w:eastAsia="zh-CN" w:bidi="ar-SA"/>
    </w:rPr>
  </w:style>
  <w:style w:type="paragraph" w:styleId="6">
    <w:name w:val="Обычный6"/>
    <w:qFormat/>
    <w:pPr>
      <w:widowControl w:val="false"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13">
    <w:name w:val="WW8Num1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014d90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C0142F9B948246A4C8FD0BE0DE3DFEA10F31F5BC07747D57856D4AD52N539F" TargetMode="External"/><Relationship Id="rId3" Type="http://schemas.openxmlformats.org/officeDocument/2006/relationships/hyperlink" Target="consultantplus://offline/ref=9C0142F9B948246A4C8FD0BE0DE3DFEA10F31F5BC07747D57856D4AD52N539F" TargetMode="External"/><Relationship Id="rId4" Type="http://schemas.openxmlformats.org/officeDocument/2006/relationships/hyperlink" Target="consultantplus://offline/ref=9C0142F9B948246A4C8FD0BE0DE3DFEA10F31F5BC07747D57856D4AD52N539F" TargetMode="External"/><Relationship Id="rId5" Type="http://schemas.openxmlformats.org/officeDocument/2006/relationships/hyperlink" Target="consultantplus://offline/ref=9C0142F9B948246A4C8FD0BE0DE3DFEA10F31F5BC07747D57856D4AD5259532577190873D6A60B20N93EF" TargetMode="External"/><Relationship Id="rId6" Type="http://schemas.openxmlformats.org/officeDocument/2006/relationships/hyperlink" Target="consultantplus://offline/ref=9C0142F9B948246A4C8FD0BE0DE3DFEA10F31F5BC07747D57856D4AD5259532577190873D6A60B26N93BF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41B2-3011-4EAB-998B-D1234024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LibreOffice/24.8.0.3$Windows_X86_64 LibreOffice_project/0bdf1299c94fe897b119f97f3c613e9dca6be583</Application>
  <AppVersion>15.0000</AppVersion>
  <Pages>24</Pages>
  <Words>6818</Words>
  <Characters>47580</Characters>
  <CharactersWithSpaces>53979</CharactersWithSpaces>
  <Paragraphs>1006</Paragraphs>
  <Company>УФНС РФ (6700)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2026-01-29T08:59:00Z</dcterms:created>
  <dc:creator>Лавренкова Ольга Александровна</dc:creator>
  <dc:description/>
  <dc:language>ru-RU</dc:language>
  <cp:lastModifiedBy/>
  <dcterms:modified xsi:type="dcterms:W3CDTF">2026-05-23T08:16:57Z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