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490" w:rsidRDefault="00866490" w:rsidP="0004372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ДОГОВОР ПОСТАВКИ</w:t>
      </w:r>
      <w:r w:rsidR="00B84F1B">
        <w:rPr>
          <w:rFonts w:ascii="Times New Roman" w:hAnsi="Times New Roman" w:cs="Times New Roman"/>
          <w:b/>
          <w:sz w:val="32"/>
          <w:szCs w:val="32"/>
        </w:rPr>
        <w:t xml:space="preserve"> № 39</w:t>
      </w:r>
    </w:p>
    <w:p w:rsidR="00866490" w:rsidRDefault="00866490">
      <w:pPr>
        <w:spacing w:after="0"/>
        <w:ind w:firstLine="709"/>
        <w:rPr>
          <w:rFonts w:ascii="Times New Roman" w:hAnsi="Times New Roman" w:cs="Times New Roman"/>
          <w:b/>
          <w:sz w:val="36"/>
          <w:szCs w:val="36"/>
        </w:rPr>
      </w:pPr>
    </w:p>
    <w:p w:rsidR="00866490" w:rsidRDefault="00866490">
      <w:pPr>
        <w:spacing w:after="0"/>
      </w:pPr>
      <w:r>
        <w:rPr>
          <w:rFonts w:ascii="Times New Roman" w:hAnsi="Times New Roman" w:cs="Times New Roman"/>
          <w:sz w:val="21"/>
          <w:szCs w:val="21"/>
        </w:rPr>
        <w:t xml:space="preserve">г. Йошкар-Ола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 «</w:t>
      </w:r>
      <w:proofErr w:type="gramEnd"/>
      <w:r w:rsidR="00C30A94">
        <w:rPr>
          <w:rFonts w:ascii="Times New Roman" w:hAnsi="Times New Roman" w:cs="Times New Roman"/>
          <w:sz w:val="21"/>
          <w:szCs w:val="21"/>
        </w:rPr>
        <w:t>_____</w:t>
      </w:r>
      <w:r>
        <w:rPr>
          <w:rFonts w:ascii="Times New Roman" w:hAnsi="Times New Roman" w:cs="Times New Roman"/>
          <w:sz w:val="21"/>
          <w:szCs w:val="21"/>
        </w:rPr>
        <w:t xml:space="preserve">» </w:t>
      </w:r>
      <w:r w:rsidR="00C30A94">
        <w:rPr>
          <w:rFonts w:ascii="Times New Roman" w:hAnsi="Times New Roman" w:cs="Times New Roman"/>
          <w:sz w:val="21"/>
          <w:szCs w:val="21"/>
        </w:rPr>
        <w:t>__________</w:t>
      </w:r>
      <w:r>
        <w:rPr>
          <w:rFonts w:ascii="Times New Roman" w:hAnsi="Times New Roman" w:cs="Times New Roman"/>
          <w:sz w:val="21"/>
          <w:szCs w:val="21"/>
        </w:rPr>
        <w:t>202</w:t>
      </w:r>
      <w:r w:rsidR="00C30A94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 xml:space="preserve"> г.</w:t>
      </w:r>
    </w:p>
    <w:p w:rsidR="00866490" w:rsidRDefault="00866490">
      <w:pPr>
        <w:spacing w:after="0"/>
        <w:ind w:firstLine="709"/>
        <w:rPr>
          <w:rFonts w:ascii="Times New Roman" w:hAnsi="Times New Roman" w:cs="Times New Roman"/>
          <w:sz w:val="21"/>
          <w:szCs w:val="21"/>
        </w:rPr>
      </w:pPr>
    </w:p>
    <w:p w:rsidR="00866490" w:rsidRDefault="00C30A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</w:t>
      </w:r>
      <w:r w:rsidR="00866490">
        <w:rPr>
          <w:rFonts w:ascii="Times New Roman" w:hAnsi="Times New Roman" w:cs="Times New Roman"/>
          <w:sz w:val="21"/>
          <w:szCs w:val="21"/>
        </w:rPr>
        <w:t xml:space="preserve">, именуемое в дальнейшем «Поставщик», в лице 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_________________________________________</w:t>
      </w:r>
      <w:r w:rsidR="00866490">
        <w:rPr>
          <w:rFonts w:ascii="Times New Roman" w:hAnsi="Times New Roman" w:cs="Times New Roman"/>
          <w:sz w:val="21"/>
          <w:szCs w:val="21"/>
        </w:rPr>
        <w:t xml:space="preserve">, действующего на основании </w:t>
      </w:r>
      <w:r>
        <w:rPr>
          <w:rFonts w:ascii="Times New Roman" w:hAnsi="Times New Roman" w:cs="Times New Roman"/>
          <w:b/>
          <w:sz w:val="21"/>
          <w:szCs w:val="21"/>
        </w:rPr>
        <w:t>_____________________</w:t>
      </w:r>
      <w:r w:rsidR="00866490">
        <w:rPr>
          <w:rFonts w:ascii="Times New Roman" w:hAnsi="Times New Roman" w:cs="Times New Roman"/>
          <w:sz w:val="21"/>
          <w:szCs w:val="21"/>
        </w:rPr>
        <w:t>, с одной стороны, и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Федеральное государственное бюджетное учреждение "Государственный природный заповедник «Большая  Кокшага»</w:t>
      </w:r>
      <w:r w:rsidR="00866490">
        <w:rPr>
          <w:rFonts w:ascii="Times New Roman" w:hAnsi="Times New Roman" w:cs="Times New Roman"/>
          <w:sz w:val="21"/>
          <w:szCs w:val="21"/>
        </w:rPr>
        <w:t xml:space="preserve"> именуемый в дальнейшем «Покупатель», в лице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 директора Сафина Масхута Гумаровича,</w:t>
      </w:r>
      <w:r w:rsidR="00866490">
        <w:rPr>
          <w:rFonts w:ascii="Times New Roman" w:hAnsi="Times New Roman" w:cs="Times New Roman"/>
          <w:sz w:val="21"/>
          <w:szCs w:val="21"/>
        </w:rPr>
        <w:t xml:space="preserve"> действующего на основании</w:t>
      </w:r>
      <w:r w:rsidR="00866490">
        <w:rPr>
          <w:rFonts w:ascii="Times New Roman" w:hAnsi="Times New Roman" w:cs="Times New Roman"/>
          <w:b/>
          <w:sz w:val="21"/>
          <w:szCs w:val="21"/>
        </w:rPr>
        <w:t xml:space="preserve"> Устава</w:t>
      </w:r>
      <w:r w:rsidR="00866490">
        <w:rPr>
          <w:rFonts w:ascii="Times New Roman" w:hAnsi="Times New Roman" w:cs="Times New Roman"/>
          <w:sz w:val="21"/>
          <w:szCs w:val="21"/>
        </w:rPr>
        <w:t xml:space="preserve"> с другой стороны, далее именуемые «Стороны», заключили Договор о нижеследующем: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Предмет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обязуется поставить Покупателю продукцию промышленного назначения, именуемое в дальнейшем «Товар», а Покупатель обязуется принимать и оплачивать его на условиях настоящего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Поставка Товара по настоящему Договору осуществляется на основании принятых к исполнению заявок Покупателя.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поставки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Покупатель направляет Поставщику заявку на поставку товара. Заявка предоставляется в письменном виде по факсу, либо в электронном виде по адресу</w:t>
      </w:r>
      <w:r w:rsidR="00C30A94">
        <w:rPr>
          <w:rFonts w:ascii="Times New Roman" w:hAnsi="Times New Roman" w:cs="Times New Roman"/>
          <w:sz w:val="21"/>
          <w:szCs w:val="21"/>
        </w:rPr>
        <w:t xml:space="preserve"> электронной почты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hyperlink r:id="rId5" w:history="1">
        <w:r w:rsidR="00C30A94">
          <w:rPr>
            <w:rStyle w:val="a3"/>
            <w:rFonts w:ascii="Times New Roman" w:hAnsi="Times New Roman" w:cs="Times New Roman"/>
            <w:color w:val="000000"/>
            <w:sz w:val="21"/>
            <w:szCs w:val="21"/>
          </w:rPr>
          <w:t>___________________________________</w:t>
        </w:r>
      </w:hyperlink>
      <w:r>
        <w:rPr>
          <w:rFonts w:ascii="Times New Roman" w:hAnsi="Times New Roman" w:cs="Times New Roman"/>
          <w:sz w:val="21"/>
          <w:szCs w:val="21"/>
        </w:rPr>
        <w:t>. Заявка должна содержать данные о наименовании и количестве поставляемого товара, реквизиты организации Покупателя, контактные телефоны либо электронный адрес, а также срок, условия получения и оплаты.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Поставщик на основании полученной Заявки оформляет и направляет Покупателю Счет на оплату. Счет должен содержать наименование, количество, цену поставляемого товара, а также срок резервирования и оплаты.  Покупатель вправе направлять поставщику дополнительные заявки на поставку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Товар передается представителю Покупателя только при наличии у него надлежаще оформленной доверенности на получение товара формы М-2 или формы М-2а, а также паспорта. При отсутствии доверенностей либо при их неправильном оформлении товар не отгружается, а Поставщик за нарушение сроков отгрузки ответственности не несет.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Поставка Товара осуществляется на условиях передачи его на складе Поставщика. По согласованию с Покупателем Поставщик может за счет средств Покупателя организовать отправку товара сторонним перевозчиком. Поставка товара в этом случае осуществляется по отгрузочным реквизитам, указанным Покупателем.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Право собственности на Товар переходит к Покупателю в момент передачи Товара на складе Поставщика. Моментом передачи Товара считается момент подписания УПД. Одновременно с переходом права собственности на Покупателя переходят риски случайной гибели или повреждения Товара, а Поставщик считается исполнившим свои обязательства по отгрузке Товара. В случае отправки транспортной компанией, риск случайной гибели или повреждения товара переходят от Поставщика к Покупателю с момента передачи товара франко-перевозчику.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отправки транспортной компанией, датой поставки считается дата передачи товара перевозчику, указанная в квитанции дорожной ведомости или товарно-транспортных накладных.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расчетов и цена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Покупатель оплачивает поставщику в размере 100 % стоимости </w:t>
      </w:r>
      <w:r w:rsidR="00A444FC">
        <w:rPr>
          <w:rFonts w:ascii="Times New Roman" w:hAnsi="Times New Roman" w:cs="Times New Roman"/>
          <w:sz w:val="21"/>
          <w:szCs w:val="21"/>
        </w:rPr>
        <w:t>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Сумма договора </w:t>
      </w:r>
      <w:r w:rsidR="00F00207">
        <w:rPr>
          <w:rFonts w:ascii="Times New Roman" w:hAnsi="Times New Roman" w:cs="Times New Roman"/>
          <w:sz w:val="21"/>
          <w:szCs w:val="21"/>
        </w:rPr>
        <w:t>составляет______________________________________________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 xml:space="preserve"> _______________________.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Оплата по настоящему договору осуществляется безналичным перечислением денежных средств на расчетный счет Поставщика за счет средств от приносящей доход деятельности и за счет средств федерального бюджета. </w:t>
      </w:r>
      <w:r>
        <w:rPr>
          <w:rFonts w:ascii="Times New Roman" w:hAnsi="Times New Roman" w:cs="Times New Roman"/>
          <w:sz w:val="21"/>
          <w:szCs w:val="21"/>
        </w:rPr>
        <w:t>При оплате товара в документах должна быть обязательная ссылка на номер счета. Датой оплаты считается поступление денежных средств на расчетный счет Поставщика.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Цены на товар, подлежащий передаче по настоящему Договору, устанавливаются в рублях и действуют на одну поставку. В стоимости товара включаются НДС по ставке, установленной действующим законодательством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Цены на поставляемую продукцию согласовываются на момент выписки счета на оплату товара. Покупатель обязан оплатить Товар в течение 3 (трех) банковских дней со дня выставления счета. При просрочке оплаты товара больше, чем на 3 (три) банковских дня Поставщик имеет право в одностороннем порядке изменить цену и направить в адрес Покупателя повторный счет согласно ценам, действующим на момент выписки нового счета. Цены могут меняться в зависимости от изменения цены на заводе-изготовителе, конъюнктуры рынка и др.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По согласованию сторон возможна встречная поставка в счет оплаты </w:t>
      </w:r>
      <w:r w:rsidR="0004372F">
        <w:rPr>
          <w:rFonts w:ascii="Times New Roman" w:hAnsi="Times New Roman" w:cs="Times New Roman"/>
          <w:sz w:val="21"/>
          <w:szCs w:val="21"/>
        </w:rPr>
        <w:t>полученного Товара</w:t>
      </w:r>
      <w:r>
        <w:rPr>
          <w:rFonts w:ascii="Times New Roman" w:hAnsi="Times New Roman" w:cs="Times New Roman"/>
          <w:sz w:val="21"/>
          <w:szCs w:val="21"/>
        </w:rPr>
        <w:t>. Исполнение обязательства по оплате в этом случае оформляется актом зачета встречных требований сторон.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Качество и комплектность товара. Порядок приемки.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lastRenderedPageBreak/>
        <w:t>Качество и комплектность товара должны соответствовать ГОСТам или техническим условиям заводов-изготовителей.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Гарантийные обязательства на Товар несет завод-изготовитель согласно гарантийным срокам, устанавливаемым заводом-изготовителем на каждый вид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Гарантия не распространяется на дефекты, возникшие из-за неправильной эксплуатации, использования неоригинальных запасных частей, несвоевременного ТО, неквалифицированного обслуживания и ремонта, нарушения рекомендаций и инструкций заводов-изготовителей, нарушения заводских пломбировок узлов, а также возникшие вследствие аварий.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Приемка товара Покупателем в случае самовывоза со склада Поставщика, по количеству осуществляется согласно накладной, по качеству и комплектности согласно ГОСТ и ТУ завода-изготовителя.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После отгрузки товара со склада Поставщика и подписания представителем Покупателя (грузополучателя) накладной, претензии по количеству, ассортименту, комплектности, качеству товара, таре и/или упаковке Поставщиком не принимаются, за исключением претензий по скрытым недостаткам товара.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 выявления Покупателем скрытых недостатков товара по качеству, Поставщик обязан по требованию Покупателя в срок не более 15 дней с момента получения требования: заменить товар либо уменьшить покупную цену и вернуть излишне уплаченные денежные средства, устранить недостатки. В случае претензии к Продавцу по сложному техническому устройству или агрегату, возврата товара на завод-изготовитель для экспертизы, срок может быть увеличен.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Форс-мажорные обстоятельства.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Ни одна из сторон не несет ответственности перед другой Стороной за невыполнение обязательств по настоящему Договору, вызванное обстоятельствами непреодолимой силы, возникшими помимо воли, желания Сторон и которые нельзя предотвратить или избежать, включая: объявленную или фактическую войну, террористические акты, гражданские волнения, эпидемии, блокаду, эмбарго, землетрясения, пожары, наводнения и другие стихийные бедствия, а также решения, постановления, указы или письменные директивы любого государственного органа, которые делают невозможным для одной из Сторон продолжение выполнения своих обязательств по настоящему Договору.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Сторона, для которой создалась невозможность исполнения обязательств по Договору, должна известить об этом другую сторону в течение 72 часов с момента наступления форс-мажорных обстоятельств.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В случае наступления обстоятельств, перечисленных в п. 5.1. настоящего Договора, исполнение Сторонами обязательств приостанавливается на период действия вышеуказанных обстоятельств. Срок исполнения Сторонами обязательств возобновляется сразу же после прекращения вышеуказанных обстоятельств, если иное не будет предусмотрено дополнительным соглашением Сторон.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 xml:space="preserve">Отсутствие уведомления о наступлении форс-мажорных обстоятельств лишает потерпевшую сторону права ссылаться на эти обстоятельства.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Ответственность сторон.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За неисполнение или ненадлежащее исполнение обязательств, установленных настоящим Договором, Стороны несут ответственность в соответствии с действующим законодательством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обязуются не передавать прав и обязанностей, как по частям, так и всего Договора в целом, третьим лицам, без предварительного согласования, которое оформляется в письменном виде.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не несут ответственности за невыполнение обязательств по настоящему Договору в случае наступления форс-мажорных обстоятельств.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Проценты по денежному обязательству, предусмотренные статьей 317.1 ГК РФ, не начисляются при возникновение денежных обязательств по настоящему договору.</w:t>
      </w:r>
    </w:p>
    <w:p w:rsidR="00866490" w:rsidRDefault="0086649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1"/>
          <w:szCs w:val="21"/>
        </w:rPr>
        <w:t>Порядок разрешения споров.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Стороны принимают необходимые меры к тому, чтобы спорные вопросы и разногласия, возникшие при исполнении и расторжении настоящего Договора, были урегулированы путем переговоров.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В случае, если стороны не достигли соглашения по спорным вопросам путем переговоров, то спор передается на рассмотрение в Арбитражный суд Республики Марий Эл.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  <w:sz w:val="21"/>
          <w:szCs w:val="21"/>
        </w:rPr>
        <w:t>Претензионный порядок до арбитражного урегулирования споров обязателен. Претензии предъявляются в письменной форме в течение пяти дней с момента нарушения обязательств по Договору или составления акта приемки, и подписываются руководителем или его уполномоченным заместителем. Претензия рассматривается в течение десяти дней со дня ее получения.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30A94" w:rsidRDefault="00C30A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Сроки действия Договора.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lastRenderedPageBreak/>
        <w:t>Договор составлен в 2 (двух) экземплярах, имеющих равную юридическую силу – по одному для каждой из сторон. Все изменения, дополнения и другие соглашения к настоящему Договору действительны лишь в том случае, если они оформлены в письменном виде и подписаны обеими сторонами полномочными лицами и скреплены печатью.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Настоящий Договор вступает в силу с момента подписания и действует до </w:t>
      </w:r>
      <w:r w:rsidR="00E239CF">
        <w:rPr>
          <w:rFonts w:ascii="Times New Roman" w:hAnsi="Times New Roman" w:cs="Times New Roman"/>
        </w:rPr>
        <w:t>исполнения обязательств.</w:t>
      </w:r>
      <w:r>
        <w:rPr>
          <w:rFonts w:ascii="Times New Roman" w:hAnsi="Times New Roman" w:cs="Times New Roman"/>
        </w:rPr>
        <w:t xml:space="preserve"> 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Одностороннее расторжение Договора возможно только в случаях, предусмотренных действующим законодательством. При этом сторона, расторгающая Договор, обязана предупредить другую сторону не менее, чем за 10 (десять) дней до расторжения Договора, письменно или посредством факсимильной связи.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Документы, переданные по факсимильной связи, имеют юридическую силу до поступления подлинных документов. Оригиналы документов должны быть высланы почтой в течение 10 (десяти) дней.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С момента подписания Сторонами настоящего Договора все ранее заключенные между Сторонами договора прекращают свое действие.  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Прочие условия.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>Во всем, что не предусмотрено настоящим Договором, Стороны руководствуются нормами действующего гражданского законодательства РФ.</w:t>
      </w:r>
    </w:p>
    <w:p w:rsidR="00866490" w:rsidRDefault="00866490">
      <w:pPr>
        <w:pStyle w:val="a8"/>
        <w:numPr>
          <w:ilvl w:val="1"/>
          <w:numId w:val="1"/>
        </w:numPr>
        <w:spacing w:after="0" w:line="240" w:lineRule="auto"/>
        <w:ind w:left="0" w:firstLine="0"/>
        <w:jc w:val="both"/>
      </w:pPr>
      <w:r>
        <w:rPr>
          <w:rFonts w:ascii="Times New Roman" w:hAnsi="Times New Roman" w:cs="Times New Roman"/>
        </w:rPr>
        <w:t xml:space="preserve">При изменении любых реквизитов Сторона, чьи реквизиты изменились, обязана в трехдневный срок письменно уведомить контрагента о таких изменениях. Все действия, совершенные до получения письменного уведомления по прежним реквизитам, считаются исполненными надлежащим образом. Все приложения к настоящему Договору являются его неотъемлемой частью. </w:t>
      </w:r>
    </w:p>
    <w:p w:rsidR="00866490" w:rsidRDefault="0086649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866490" w:rsidRDefault="00866490">
      <w:pPr>
        <w:pStyle w:val="a8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Реквизиты и подписи сторон.</w:t>
      </w:r>
    </w:p>
    <w:p w:rsidR="00866490" w:rsidRDefault="0086649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4820"/>
      </w:tblGrid>
      <w:tr w:rsidR="00866490" w:rsidTr="00C30A94">
        <w:tc>
          <w:tcPr>
            <w:tcW w:w="5920" w:type="dxa"/>
          </w:tcPr>
          <w:p w:rsidR="00866490" w:rsidRDefault="00866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820" w:type="dxa"/>
          </w:tcPr>
          <w:p w:rsidR="00866490" w:rsidRDefault="0086649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866490" w:rsidTr="00C30A94">
        <w:tc>
          <w:tcPr>
            <w:tcW w:w="5920" w:type="dxa"/>
          </w:tcPr>
          <w:p w:rsidR="00866490" w:rsidRDefault="00866490">
            <w:pPr>
              <w:spacing w:after="0" w:line="240" w:lineRule="auto"/>
              <w:jc w:val="center"/>
            </w:pP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  <w:ind w:firstLine="709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ФГБУ "Государственный природный заповедник «Большая Кокшага»</w:t>
            </w:r>
          </w:p>
        </w:tc>
      </w:tr>
      <w:tr w:rsidR="00866490" w:rsidTr="00C30A94">
        <w:tc>
          <w:tcPr>
            <w:tcW w:w="5920" w:type="dxa"/>
          </w:tcPr>
          <w:p w:rsidR="00866490" w:rsidRPr="0004372F" w:rsidRDefault="00866490" w:rsidP="000437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424038,</w:t>
            </w:r>
            <w:r w:rsidR="00C30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Марий Эл Респ</w:t>
            </w:r>
            <w:r w:rsidR="00C30A94">
              <w:rPr>
                <w:rFonts w:ascii="Times New Roman" w:hAnsi="Times New Roman" w:cs="Times New Roman"/>
              </w:rPr>
              <w:t>ублика,</w:t>
            </w:r>
            <w:r>
              <w:rPr>
                <w:rFonts w:ascii="Times New Roman" w:hAnsi="Times New Roman" w:cs="Times New Roman"/>
              </w:rPr>
              <w:t xml:space="preserve"> Йошкар-Ола г</w:t>
            </w:r>
            <w:r w:rsidR="00C30A9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, Воинов-интернационалистов ул, д. 26</w:t>
            </w:r>
          </w:p>
        </w:tc>
      </w:tr>
      <w:tr w:rsidR="00866490" w:rsidRPr="0004372F" w:rsidTr="00C30A94">
        <w:trPr>
          <w:trHeight w:val="1694"/>
        </w:trPr>
        <w:tc>
          <w:tcPr>
            <w:tcW w:w="5920" w:type="dxa"/>
          </w:tcPr>
          <w:p w:rsidR="00866490" w:rsidRDefault="008664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ИНН 1215014196 КПП 121501001 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Л/с 20086Х76550 в УФК по Нижегородской области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ind w:right="692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БИК 012202102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КС 03214643000000013204</w:t>
            </w:r>
          </w:p>
          <w:p w:rsidR="00C30A94" w:rsidRPr="00C30A94" w:rsidRDefault="00C30A94" w:rsidP="00C30A9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ЕКС 40102810745370000024 </w:t>
            </w:r>
            <w:r w:rsidR="00A444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ОКЦ № 1 </w:t>
            </w: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Волго-Вят</w:t>
            </w:r>
            <w:r w:rsidR="00A444F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ское ГУ банка России/ / УФК по Н</w:t>
            </w:r>
            <w:r w:rsidRPr="00C30A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ижегородской области, г. Нижний Новгород</w:t>
            </w:r>
          </w:p>
          <w:p w:rsidR="00C30A94" w:rsidRPr="00C30A94" w:rsidRDefault="00C30A94" w:rsidP="00C30A94">
            <w:pPr>
              <w:snapToGrid w:val="0"/>
              <w:spacing w:after="0" w:line="240" w:lineRule="auto"/>
              <w:rPr>
                <w:lang w:val="en-US"/>
              </w:rPr>
            </w:pPr>
            <w:r w:rsidRPr="00C30A94">
              <w:rPr>
                <w:rFonts w:ascii="Times New Roman" w:hAnsi="Times New Roman" w:cs="Times New Roman"/>
              </w:rPr>
              <w:t>Тел</w:t>
            </w:r>
            <w:r w:rsidRPr="00C30A94">
              <w:rPr>
                <w:rFonts w:ascii="Times New Roman" w:hAnsi="Times New Roman" w:cs="Times New Roman"/>
                <w:lang w:val="en-US"/>
              </w:rPr>
              <w:t>.: 8 (8362) 22-62-63, 22-02-33 (</w:t>
            </w:r>
            <w:r w:rsidRPr="00C30A94">
              <w:rPr>
                <w:rFonts w:ascii="Times New Roman" w:hAnsi="Times New Roman" w:cs="Times New Roman"/>
              </w:rPr>
              <w:t>ф</w:t>
            </w:r>
            <w:r w:rsidRPr="00C30A94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66490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0A9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6" w:history="1">
              <w:r w:rsidRPr="000358C2">
                <w:rPr>
                  <w:rStyle w:val="a3"/>
                  <w:rFonts w:ascii="Times New Roman" w:hAnsi="Times New Roman" w:cs="Times New Roman"/>
                  <w:lang w:val="en-US"/>
                </w:rPr>
                <w:t>gpzbk@bk.ru</w:t>
              </w:r>
            </w:hyperlink>
          </w:p>
          <w:p w:rsidR="00C30A94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A94" w:rsidRDefault="00C30A94" w:rsidP="00C30A9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0A94" w:rsidRPr="00C30A94" w:rsidRDefault="00C30A94" w:rsidP="00C30A94">
            <w:pPr>
              <w:snapToGrid w:val="0"/>
              <w:spacing w:after="0" w:line="240" w:lineRule="auto"/>
              <w:ind w:right="550"/>
            </w:pPr>
          </w:p>
        </w:tc>
      </w:tr>
      <w:tr w:rsidR="00866490" w:rsidTr="00C30A94">
        <w:trPr>
          <w:trHeight w:val="459"/>
        </w:trPr>
        <w:tc>
          <w:tcPr>
            <w:tcW w:w="5920" w:type="dxa"/>
          </w:tcPr>
          <w:p w:rsidR="00866490" w:rsidRDefault="00866490">
            <w:pPr>
              <w:snapToGrid w:val="0"/>
              <w:spacing w:after="0" w:line="240" w:lineRule="auto"/>
            </w:pPr>
            <w:r w:rsidRPr="0004372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__________________/</w:t>
            </w:r>
            <w:r w:rsidR="00C30A94">
              <w:rPr>
                <w:rFonts w:ascii="Times New Roman" w:hAnsi="Times New Roman" w:cs="Times New Roman"/>
              </w:rPr>
              <w:t>_____________________</w:t>
            </w:r>
            <w:r>
              <w:rPr>
                <w:rFonts w:ascii="Times New Roman" w:hAnsi="Times New Roman" w:cs="Times New Roman"/>
              </w:rPr>
              <w:t xml:space="preserve">/                                      </w:t>
            </w:r>
          </w:p>
        </w:tc>
        <w:tc>
          <w:tcPr>
            <w:tcW w:w="4820" w:type="dxa"/>
          </w:tcPr>
          <w:p w:rsidR="00866490" w:rsidRDefault="00866490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__________________/М.Г.Сафин/                 </w:t>
            </w:r>
          </w:p>
        </w:tc>
      </w:tr>
    </w:tbl>
    <w:p w:rsidR="00FF21B7" w:rsidRDefault="00FF21B7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p w:rsidR="003A3279" w:rsidRDefault="004C2FB8" w:rsidP="00B10A3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1</w:t>
      </w:r>
    </w:p>
    <w:p w:rsidR="00FB1C37" w:rsidRDefault="00FB1C3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4127"/>
        <w:gridCol w:w="1418"/>
        <w:gridCol w:w="1843"/>
        <w:gridCol w:w="1984"/>
      </w:tblGrid>
      <w:tr w:rsidR="004C2FB8" w:rsidTr="00B10A37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2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8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843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984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4C2FB8" w:rsidTr="00B10A37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7" w:type="dxa"/>
          </w:tcPr>
          <w:p w:rsidR="004C2FB8" w:rsidRDefault="00FB1C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для защиты древесины для террас и деревянных полов. Цвет – дуб. 1,8 л.</w:t>
            </w:r>
          </w:p>
        </w:tc>
        <w:tc>
          <w:tcPr>
            <w:tcW w:w="1418" w:type="dxa"/>
          </w:tcPr>
          <w:p w:rsidR="004C2FB8" w:rsidRDefault="004C2FB8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1843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B10A37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27" w:type="dxa"/>
          </w:tcPr>
          <w:p w:rsidR="004C2FB8" w:rsidRDefault="00FB1C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Эмаль ПФ-115 глянцевая. Белая. 1,8 кг.</w:t>
            </w:r>
          </w:p>
        </w:tc>
        <w:tc>
          <w:tcPr>
            <w:tcW w:w="1418" w:type="dxa"/>
          </w:tcPr>
          <w:p w:rsidR="004C2FB8" w:rsidRDefault="00FB1C37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FB8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3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B10A37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27" w:type="dxa"/>
          </w:tcPr>
          <w:p w:rsidR="004C2FB8" w:rsidRDefault="00FB1C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Эмаль ПФ-115 глянцевая. Синяя. 1,8 кг.</w:t>
            </w:r>
          </w:p>
        </w:tc>
        <w:tc>
          <w:tcPr>
            <w:tcW w:w="1418" w:type="dxa"/>
          </w:tcPr>
          <w:p w:rsidR="004C2FB8" w:rsidRDefault="00FB1C37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4C2FB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843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B10A37">
        <w:tc>
          <w:tcPr>
            <w:tcW w:w="517" w:type="dxa"/>
          </w:tcPr>
          <w:p w:rsidR="004C2FB8" w:rsidRDefault="004C2F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27" w:type="dxa"/>
          </w:tcPr>
          <w:p w:rsidR="004C2FB8" w:rsidRDefault="00FB1C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Эмаль ПФ-115 глянцевая. черная. 1,8 кг.</w:t>
            </w:r>
          </w:p>
        </w:tc>
        <w:tc>
          <w:tcPr>
            <w:tcW w:w="1418" w:type="dxa"/>
          </w:tcPr>
          <w:p w:rsidR="004C2FB8" w:rsidRDefault="00FB1C37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C2FB8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843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FB8" w:rsidRDefault="004C2F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B10A37">
        <w:tc>
          <w:tcPr>
            <w:tcW w:w="517" w:type="dxa"/>
          </w:tcPr>
          <w:p w:rsidR="004C2FB8" w:rsidRDefault="004C2FB8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27" w:type="dxa"/>
          </w:tcPr>
          <w:p w:rsidR="004C2FB8" w:rsidRDefault="00FB1C37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Pr="008755D7">
                <w:rPr>
                  <w:rFonts w:ascii="Times New Roman" w:hAnsi="Times New Roman" w:cs="Times New Roman"/>
                </w:rPr>
                <w:t>Кисть флейц</w:t>
              </w:r>
              <w:r>
                <w:rPr>
                  <w:rFonts w:ascii="Times New Roman" w:hAnsi="Times New Roman" w:cs="Times New Roman"/>
                </w:rPr>
                <w:t xml:space="preserve"> </w:t>
              </w:r>
              <w:r w:rsidRPr="008755D7">
                <w:rPr>
                  <w:rFonts w:ascii="Times New Roman" w:hAnsi="Times New Roman" w:cs="Times New Roman"/>
                </w:rPr>
                <w:t>(50 мм) натур</w:t>
              </w:r>
              <w:r>
                <w:rPr>
                  <w:rFonts w:ascii="Times New Roman" w:hAnsi="Times New Roman" w:cs="Times New Roman"/>
                </w:rPr>
                <w:t xml:space="preserve">альная </w:t>
              </w:r>
              <w:r w:rsidRPr="008755D7">
                <w:rPr>
                  <w:rFonts w:ascii="Times New Roman" w:hAnsi="Times New Roman" w:cs="Times New Roman"/>
                </w:rPr>
                <w:t>щетина, дер</w:t>
              </w:r>
              <w:r>
                <w:rPr>
                  <w:rFonts w:ascii="Times New Roman" w:hAnsi="Times New Roman" w:cs="Times New Roman"/>
                </w:rPr>
                <w:t>евянная</w:t>
              </w:r>
              <w:r w:rsidRPr="008755D7">
                <w:rPr>
                  <w:rFonts w:ascii="Times New Roman" w:hAnsi="Times New Roman" w:cs="Times New Roman"/>
                </w:rPr>
                <w:t xml:space="preserve"> ручка </w:t>
              </w:r>
            </w:hyperlink>
          </w:p>
        </w:tc>
        <w:tc>
          <w:tcPr>
            <w:tcW w:w="1418" w:type="dxa"/>
          </w:tcPr>
          <w:p w:rsidR="004C2FB8" w:rsidRDefault="004C2FB8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843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4C2FB8" w:rsidRDefault="004C2FB8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7A4" w:rsidTr="00B10A37">
        <w:tc>
          <w:tcPr>
            <w:tcW w:w="517" w:type="dxa"/>
          </w:tcPr>
          <w:p w:rsidR="00A257A4" w:rsidRDefault="00A257A4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27" w:type="dxa"/>
          </w:tcPr>
          <w:p w:rsidR="00A257A4" w:rsidRPr="008755D7" w:rsidRDefault="00A257A4" w:rsidP="008755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Очиститель пены, баллон 500 мл</w:t>
            </w:r>
          </w:p>
        </w:tc>
        <w:tc>
          <w:tcPr>
            <w:tcW w:w="1418" w:type="dxa"/>
          </w:tcPr>
          <w:p w:rsidR="00A257A4" w:rsidRDefault="00A257A4" w:rsidP="00B10A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</w:t>
            </w:r>
          </w:p>
        </w:tc>
        <w:tc>
          <w:tcPr>
            <w:tcW w:w="1843" w:type="dxa"/>
          </w:tcPr>
          <w:p w:rsidR="00A257A4" w:rsidRDefault="00A257A4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57A4" w:rsidRDefault="00A257A4" w:rsidP="008755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2FB8" w:rsidTr="00B10A37">
        <w:tc>
          <w:tcPr>
            <w:tcW w:w="517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C2FB8" w:rsidRDefault="004C2FB8" w:rsidP="003430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84" w:type="dxa"/>
          </w:tcPr>
          <w:p w:rsidR="004C2FB8" w:rsidRDefault="004C2FB8" w:rsidP="003430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3279" w:rsidRDefault="003A3279">
      <w:pPr>
        <w:spacing w:after="0" w:line="240" w:lineRule="auto"/>
        <w:rPr>
          <w:rFonts w:ascii="Times New Roman" w:hAnsi="Times New Roman" w:cs="Times New Roman"/>
        </w:rPr>
      </w:pPr>
    </w:p>
    <w:sectPr w:rsidR="003A3279">
      <w:pgSz w:w="11906" w:h="16838"/>
      <w:pgMar w:top="567" w:right="624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0D"/>
    <w:rsid w:val="00004BF4"/>
    <w:rsid w:val="0002429C"/>
    <w:rsid w:val="0004372F"/>
    <w:rsid w:val="00104E72"/>
    <w:rsid w:val="00260597"/>
    <w:rsid w:val="002A2928"/>
    <w:rsid w:val="002F023E"/>
    <w:rsid w:val="0034302A"/>
    <w:rsid w:val="00354B32"/>
    <w:rsid w:val="00390B8E"/>
    <w:rsid w:val="003A2F96"/>
    <w:rsid w:val="003A3279"/>
    <w:rsid w:val="003C1560"/>
    <w:rsid w:val="004C2FB8"/>
    <w:rsid w:val="006039C6"/>
    <w:rsid w:val="006A5B42"/>
    <w:rsid w:val="0075500D"/>
    <w:rsid w:val="007E7387"/>
    <w:rsid w:val="0083412C"/>
    <w:rsid w:val="00866490"/>
    <w:rsid w:val="008755D7"/>
    <w:rsid w:val="009844CF"/>
    <w:rsid w:val="00A257A4"/>
    <w:rsid w:val="00A444FC"/>
    <w:rsid w:val="00A573B1"/>
    <w:rsid w:val="00A97569"/>
    <w:rsid w:val="00B10A37"/>
    <w:rsid w:val="00B84F1B"/>
    <w:rsid w:val="00C30A94"/>
    <w:rsid w:val="00C5288D"/>
    <w:rsid w:val="00C660F3"/>
    <w:rsid w:val="00CB2A5F"/>
    <w:rsid w:val="00D87D0C"/>
    <w:rsid w:val="00E239CF"/>
    <w:rsid w:val="00E244BB"/>
    <w:rsid w:val="00E5458A"/>
    <w:rsid w:val="00ED4BCD"/>
    <w:rsid w:val="00F00207"/>
    <w:rsid w:val="00F44CCC"/>
    <w:rsid w:val="00F63857"/>
    <w:rsid w:val="00FB1C37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2D5B11F-EDF0-4949-AE59-A2E6BC57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 Spacing"/>
    <w:qFormat/>
    <w:rsid w:val="0004372F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d">
    <w:name w:val="Неразрешенное упоминание"/>
    <w:uiPriority w:val="99"/>
    <w:semiHidden/>
    <w:unhideWhenUsed/>
    <w:rsid w:val="00C30A94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3A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54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saiver.ru/catalog/instrument_i_krepezh/37802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zbk@bk.ru" TargetMode="External"/><Relationship Id="rId5" Type="http://schemas.openxmlformats.org/officeDocument/2006/relationships/hyperlink" Target="mailto:profile1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Links>
    <vt:vector size="18" baseType="variant">
      <vt:variant>
        <vt:i4>4456476</vt:i4>
      </vt:variant>
      <vt:variant>
        <vt:i4>6</vt:i4>
      </vt:variant>
      <vt:variant>
        <vt:i4>0</vt:i4>
      </vt:variant>
      <vt:variant>
        <vt:i4>5</vt:i4>
      </vt:variant>
      <vt:variant>
        <vt:lpwstr>https://domsaiver.ru/catalog/instrument_i_krepezh/378029/</vt:lpwstr>
      </vt:variant>
      <vt:variant>
        <vt:lpwstr/>
      </vt:variant>
      <vt:variant>
        <vt:i4>2949121</vt:i4>
      </vt:variant>
      <vt:variant>
        <vt:i4>3</vt:i4>
      </vt:variant>
      <vt:variant>
        <vt:i4>0</vt:i4>
      </vt:variant>
      <vt:variant>
        <vt:i4>5</vt:i4>
      </vt:variant>
      <vt:variant>
        <vt:lpwstr>mailto:gpzbk@bk.ru</vt:lpwstr>
      </vt:variant>
      <vt:variant>
        <vt:lpwstr/>
      </vt:variant>
      <vt:variant>
        <vt:i4>1835068</vt:i4>
      </vt:variant>
      <vt:variant>
        <vt:i4>0</vt:i4>
      </vt:variant>
      <vt:variant>
        <vt:i4>0</vt:i4>
      </vt:variant>
      <vt:variant>
        <vt:i4>5</vt:i4>
      </vt:variant>
      <vt:variant>
        <vt:lpwstr>mailto:profile12@mail.ru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2</cp:revision>
  <cp:lastPrinted>2026-04-17T10:27:00Z</cp:lastPrinted>
  <dcterms:created xsi:type="dcterms:W3CDTF">2026-06-24T12:50:00Z</dcterms:created>
  <dcterms:modified xsi:type="dcterms:W3CDTF">2026-06-24T12:50:00Z</dcterms:modified>
</cp:coreProperties>
</file>