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A25" w:rsidRPr="00F7419D" w:rsidRDefault="002C2A25" w:rsidP="002C2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7419D">
        <w:rPr>
          <w:rFonts w:ascii="Times New Roman" w:hAnsi="Times New Roman" w:cs="Times New Roman"/>
          <w:b/>
          <w:sz w:val="24"/>
          <w:szCs w:val="28"/>
        </w:rPr>
        <w:t>Техническое задание</w:t>
      </w:r>
    </w:p>
    <w:p w:rsidR="002C2A25" w:rsidRPr="00F7419D" w:rsidRDefault="002C2A25" w:rsidP="002C2A25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2C2A25" w:rsidRPr="004270A9" w:rsidRDefault="004270A9" w:rsidP="00427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C2A25" w:rsidRPr="004270A9">
        <w:rPr>
          <w:rFonts w:ascii="Times New Roman" w:hAnsi="Times New Roman" w:cs="Times New Roman"/>
          <w:b/>
          <w:sz w:val="24"/>
          <w:szCs w:val="24"/>
        </w:rPr>
        <w:t xml:space="preserve">Предмет закупки: </w:t>
      </w:r>
      <w:r w:rsidRPr="004270A9">
        <w:rPr>
          <w:rFonts w:ascii="Times New Roman" w:hAnsi="Times New Roman" w:cs="Times New Roman"/>
          <w:sz w:val="24"/>
          <w:szCs w:val="24"/>
        </w:rPr>
        <w:t>Оказание услуг по р</w:t>
      </w:r>
      <w:r w:rsidR="002C2A25" w:rsidRPr="004270A9">
        <w:rPr>
          <w:rFonts w:ascii="Times New Roman" w:hAnsi="Times New Roman" w:cs="Times New Roman"/>
          <w:sz w:val="24"/>
          <w:szCs w:val="24"/>
        </w:rPr>
        <w:t>емонт</w:t>
      </w:r>
      <w:r w:rsidRPr="004270A9">
        <w:rPr>
          <w:rFonts w:ascii="Times New Roman" w:hAnsi="Times New Roman" w:cs="Times New Roman"/>
          <w:sz w:val="24"/>
          <w:szCs w:val="24"/>
        </w:rPr>
        <w:t>у</w:t>
      </w:r>
      <w:r w:rsidR="002C2A25" w:rsidRPr="004270A9">
        <w:rPr>
          <w:rFonts w:ascii="Times New Roman" w:hAnsi="Times New Roman" w:cs="Times New Roman"/>
          <w:sz w:val="24"/>
          <w:szCs w:val="24"/>
        </w:rPr>
        <w:t xml:space="preserve"> лифтового оборудования</w:t>
      </w:r>
      <w:r w:rsidR="00520BB6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520BB6">
        <w:rPr>
          <w:rFonts w:ascii="Times New Roman" w:hAnsi="Times New Roman" w:cs="Times New Roman"/>
          <w:sz w:val="24"/>
          <w:szCs w:val="24"/>
        </w:rPr>
        <w:t xml:space="preserve">   </w:t>
      </w:r>
      <w:r w:rsidR="002C2A25" w:rsidRPr="004270A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C2A25" w:rsidRPr="004270A9">
        <w:rPr>
          <w:rFonts w:ascii="Times New Roman" w:hAnsi="Times New Roman" w:cs="Times New Roman"/>
          <w:sz w:val="24"/>
          <w:szCs w:val="24"/>
        </w:rPr>
        <w:t>Удмуртская Республика).</w:t>
      </w:r>
    </w:p>
    <w:p w:rsidR="002C2A25" w:rsidRDefault="002C2A25" w:rsidP="002C2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A25" w:rsidRDefault="002C2A25" w:rsidP="002C2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55A55">
        <w:rPr>
          <w:rFonts w:ascii="Times New Roman" w:hAnsi="Times New Roman" w:cs="Times New Roman"/>
          <w:b/>
          <w:sz w:val="24"/>
          <w:szCs w:val="24"/>
        </w:rPr>
        <w:t>Заказчик:</w:t>
      </w:r>
      <w:r w:rsidRPr="00955A55">
        <w:rPr>
          <w:rFonts w:ascii="Times New Roman" w:hAnsi="Times New Roman" w:cs="Times New Roman"/>
          <w:sz w:val="24"/>
          <w:szCs w:val="24"/>
        </w:rPr>
        <w:t xml:space="preserve"> Федеральное казённое учреждение «Центр по обеспечению деятельности Казначейства России». Межрегиональный филиал Федерального казённого учреждения «Центр по обеспечению деятельности Казначейства России» в г. Екатеринбурге.</w:t>
      </w:r>
    </w:p>
    <w:p w:rsidR="002C2A25" w:rsidRPr="00F90ADA" w:rsidRDefault="002C2A25" w:rsidP="002C2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0BB6" w:rsidRDefault="002C2A25" w:rsidP="002C2A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F90ADA">
        <w:rPr>
          <w:rFonts w:ascii="Times New Roman" w:hAnsi="Times New Roman" w:cs="Times New Roman"/>
          <w:b/>
          <w:sz w:val="24"/>
          <w:szCs w:val="24"/>
        </w:rPr>
        <w:t>Место оказания услуг:</w:t>
      </w:r>
    </w:p>
    <w:p w:rsidR="002C2A25" w:rsidRPr="00F90ADA" w:rsidRDefault="002C2A25" w:rsidP="002C2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1B8">
        <w:rPr>
          <w:rFonts w:ascii="Times New Roman" w:hAnsi="Times New Roman" w:cs="Times New Roman"/>
          <w:sz w:val="24"/>
          <w:szCs w:val="24"/>
        </w:rPr>
        <w:t>Российская Федерация, Удмуртская Республика, г.</w:t>
      </w:r>
      <w:r w:rsidR="00AD567F">
        <w:rPr>
          <w:rFonts w:ascii="Times New Roman" w:hAnsi="Times New Roman" w:cs="Times New Roman"/>
          <w:sz w:val="24"/>
          <w:szCs w:val="24"/>
        </w:rPr>
        <w:t> </w:t>
      </w:r>
      <w:r w:rsidRPr="000151B8">
        <w:rPr>
          <w:rFonts w:ascii="Times New Roman" w:hAnsi="Times New Roman" w:cs="Times New Roman"/>
          <w:sz w:val="24"/>
          <w:szCs w:val="24"/>
        </w:rPr>
        <w:t>Ижевск, ул.</w:t>
      </w:r>
      <w:r w:rsidR="005F3719">
        <w:rPr>
          <w:rFonts w:ascii="Times New Roman" w:hAnsi="Times New Roman" w:cs="Times New Roman"/>
          <w:sz w:val="24"/>
          <w:szCs w:val="24"/>
        </w:rPr>
        <w:t> </w:t>
      </w:r>
      <w:r w:rsidRPr="000151B8">
        <w:rPr>
          <w:rFonts w:ascii="Times New Roman" w:hAnsi="Times New Roman" w:cs="Times New Roman"/>
          <w:sz w:val="24"/>
          <w:szCs w:val="24"/>
        </w:rPr>
        <w:t>К</w:t>
      </w:r>
      <w:r w:rsidR="005F3719">
        <w:rPr>
          <w:rFonts w:ascii="Times New Roman" w:hAnsi="Times New Roman" w:cs="Times New Roman"/>
          <w:sz w:val="24"/>
          <w:szCs w:val="24"/>
        </w:rPr>
        <w:t>арла</w:t>
      </w:r>
      <w:r w:rsidRPr="000151B8">
        <w:rPr>
          <w:rFonts w:ascii="Times New Roman" w:hAnsi="Times New Roman" w:cs="Times New Roman"/>
          <w:sz w:val="24"/>
          <w:szCs w:val="24"/>
        </w:rPr>
        <w:t xml:space="preserve"> Либкнехта, д. 8 (далее - Объект).</w:t>
      </w:r>
    </w:p>
    <w:p w:rsidR="002C2A25" w:rsidRPr="00F90ADA" w:rsidRDefault="002C2A25" w:rsidP="002C2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0BB6" w:rsidRDefault="002C2A25" w:rsidP="002C2A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F90ADA">
        <w:rPr>
          <w:rFonts w:ascii="Times New Roman" w:hAnsi="Times New Roman" w:cs="Times New Roman"/>
          <w:b/>
          <w:sz w:val="24"/>
          <w:szCs w:val="24"/>
        </w:rPr>
        <w:t>Срок и график оказания услуг:</w:t>
      </w:r>
    </w:p>
    <w:p w:rsidR="002C2A25" w:rsidRPr="00137793" w:rsidRDefault="002C2A25" w:rsidP="002C2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793">
        <w:rPr>
          <w:rFonts w:ascii="Times New Roman" w:hAnsi="Times New Roman" w:cs="Times New Roman"/>
          <w:sz w:val="24"/>
          <w:szCs w:val="24"/>
        </w:rPr>
        <w:t>Дата начала исполнения контракта (</w:t>
      </w:r>
      <w:r>
        <w:rPr>
          <w:rFonts w:ascii="Times New Roman" w:hAnsi="Times New Roman" w:cs="Times New Roman"/>
          <w:sz w:val="24"/>
          <w:szCs w:val="24"/>
        </w:rPr>
        <w:t>оказания услуг</w:t>
      </w:r>
      <w:r w:rsidRPr="00137793">
        <w:rPr>
          <w:rFonts w:ascii="Times New Roman" w:hAnsi="Times New Roman" w:cs="Times New Roman"/>
          <w:sz w:val="24"/>
          <w:szCs w:val="24"/>
        </w:rPr>
        <w:t xml:space="preserve">): с даты заключения </w:t>
      </w:r>
      <w:r w:rsidR="005F3719">
        <w:rPr>
          <w:rFonts w:ascii="Times New Roman" w:hAnsi="Times New Roman" w:cs="Times New Roman"/>
          <w:sz w:val="24"/>
          <w:szCs w:val="24"/>
        </w:rPr>
        <w:t>К</w:t>
      </w:r>
      <w:r w:rsidRPr="00137793">
        <w:rPr>
          <w:rFonts w:ascii="Times New Roman" w:hAnsi="Times New Roman" w:cs="Times New Roman"/>
          <w:sz w:val="24"/>
          <w:szCs w:val="24"/>
        </w:rPr>
        <w:t>онтракта.</w:t>
      </w:r>
    </w:p>
    <w:p w:rsidR="002C2A25" w:rsidRPr="00137793" w:rsidRDefault="005F3719" w:rsidP="002C2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2C2A25" w:rsidRPr="00137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оконча</w:t>
      </w:r>
      <w:r w:rsidR="002C2A25" w:rsidRPr="00137793">
        <w:rPr>
          <w:rFonts w:ascii="Times New Roman" w:hAnsi="Times New Roman" w:cs="Times New Roman"/>
          <w:sz w:val="24"/>
          <w:szCs w:val="24"/>
        </w:rPr>
        <w:t xml:space="preserve">ния </w:t>
      </w:r>
      <w:r w:rsidR="002C2A25">
        <w:rPr>
          <w:rFonts w:ascii="Times New Roman" w:hAnsi="Times New Roman" w:cs="Times New Roman"/>
          <w:sz w:val="24"/>
          <w:szCs w:val="24"/>
        </w:rPr>
        <w:t>оказания услуг</w:t>
      </w:r>
      <w:r w:rsidR="002C2A25" w:rsidRPr="00137793">
        <w:rPr>
          <w:rFonts w:ascii="Times New Roman" w:hAnsi="Times New Roman" w:cs="Times New Roman"/>
          <w:sz w:val="24"/>
          <w:szCs w:val="24"/>
        </w:rPr>
        <w:t xml:space="preserve">: по </w:t>
      </w:r>
      <w:r w:rsidR="003617AC">
        <w:rPr>
          <w:rFonts w:ascii="Times New Roman" w:hAnsi="Times New Roman" w:cs="Times New Roman"/>
          <w:sz w:val="24"/>
          <w:szCs w:val="24"/>
        </w:rPr>
        <w:t>30</w:t>
      </w:r>
      <w:r w:rsidR="002C2A25" w:rsidRPr="003617AC">
        <w:rPr>
          <w:rFonts w:ascii="Times New Roman" w:hAnsi="Times New Roman" w:cs="Times New Roman"/>
          <w:sz w:val="24"/>
          <w:szCs w:val="24"/>
        </w:rPr>
        <w:t>.0</w:t>
      </w:r>
      <w:r w:rsidR="003617AC">
        <w:rPr>
          <w:rFonts w:ascii="Times New Roman" w:hAnsi="Times New Roman" w:cs="Times New Roman"/>
          <w:sz w:val="24"/>
          <w:szCs w:val="24"/>
        </w:rPr>
        <w:t>9</w:t>
      </w:r>
      <w:r w:rsidR="002C2A25" w:rsidRPr="003617AC">
        <w:rPr>
          <w:rFonts w:ascii="Times New Roman" w:hAnsi="Times New Roman" w:cs="Times New Roman"/>
          <w:sz w:val="24"/>
          <w:szCs w:val="24"/>
        </w:rPr>
        <w:t>.202</w:t>
      </w:r>
      <w:r w:rsidRPr="003617AC">
        <w:rPr>
          <w:rFonts w:ascii="Times New Roman" w:hAnsi="Times New Roman" w:cs="Times New Roman"/>
          <w:sz w:val="24"/>
          <w:szCs w:val="24"/>
        </w:rPr>
        <w:t>6</w:t>
      </w:r>
      <w:r w:rsidR="002C2A25" w:rsidRPr="00137793">
        <w:rPr>
          <w:rFonts w:ascii="Times New Roman" w:hAnsi="Times New Roman" w:cs="Times New Roman"/>
          <w:sz w:val="24"/>
          <w:szCs w:val="24"/>
        </w:rPr>
        <w:t xml:space="preserve"> (включительно). Возможно досрочное </w:t>
      </w:r>
      <w:r w:rsidR="002C2A25">
        <w:rPr>
          <w:rFonts w:ascii="Times New Roman" w:hAnsi="Times New Roman" w:cs="Times New Roman"/>
          <w:sz w:val="24"/>
          <w:szCs w:val="24"/>
        </w:rPr>
        <w:t>оказание услуг</w:t>
      </w:r>
      <w:r w:rsidR="002C2A25" w:rsidRPr="00137793">
        <w:rPr>
          <w:rFonts w:ascii="Times New Roman" w:hAnsi="Times New Roman" w:cs="Times New Roman"/>
          <w:sz w:val="24"/>
          <w:szCs w:val="24"/>
        </w:rPr>
        <w:t>.</w:t>
      </w:r>
    </w:p>
    <w:p w:rsidR="005F3719" w:rsidRPr="005F3719" w:rsidRDefault="005F3719" w:rsidP="005F37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5F371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График оказания услуг: в рабочие дни, в рабочее время с понедельника по четверг с 8:00 до 17:00, в пятницу с 8:00 до 16:00. Обеденный перерыв в рабочие дни предусмотрен с 12:00 до 12:48, суббота и воскресенье – выходные дни (время - г. Ижевск).</w:t>
      </w:r>
    </w:p>
    <w:p w:rsidR="005F3719" w:rsidRPr="005F3719" w:rsidRDefault="005F3719" w:rsidP="005F37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5F3719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/>
        </w:rPr>
        <w:t>В случае, если в ходе оказания услуг проводятся мероприятия, мешающие сотрудникам Заказчика исполнять свои служебные обязанности, то Исполнитель по согласованию с Заказчиком обязан оказывать услуги в нерабочее время</w:t>
      </w:r>
      <w:r w:rsidRPr="005F371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, при условии соблюдения Исполнителем требований законодательства об охране труда. </w:t>
      </w:r>
    </w:p>
    <w:p w:rsidR="002C2A25" w:rsidRDefault="002C2A25" w:rsidP="002C2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A25" w:rsidRPr="00E25126" w:rsidRDefault="002C2A25" w:rsidP="002C2A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25126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b/>
          <w:sz w:val="24"/>
          <w:szCs w:val="24"/>
        </w:rPr>
        <w:t>и объем оказываемых услуг:</w:t>
      </w:r>
    </w:p>
    <w:p w:rsidR="002C2A25" w:rsidRDefault="002C2A25" w:rsidP="002C2A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оказываемых услуг: 1 </w:t>
      </w:r>
      <w:proofErr w:type="spellStart"/>
      <w:r w:rsidRPr="00D82B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</w:t>
      </w:r>
      <w:proofErr w:type="spellEnd"/>
      <w:r w:rsidRPr="00D82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270A9" w:rsidRPr="00427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ремонту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лифтового оборудования (Удмуртская Республика)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2A25" w:rsidRDefault="002C2A25" w:rsidP="002C2A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лифтового оборудования, подлежащего ремонту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указаны в Таблице №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2A25" w:rsidRDefault="002C2A25" w:rsidP="002C2A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периодичность </w:t>
      </w:r>
      <w:r w:rsidRPr="00E63B4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 услуг указан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63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Таблице №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3B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2A25" w:rsidRDefault="002C2A25" w:rsidP="002C2A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материалов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63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используемых при оказании услуг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 в Таблице №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2A25" w:rsidRDefault="002C2A25" w:rsidP="002C2A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BB6" w:rsidRDefault="002C2A25" w:rsidP="00520BB6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лифтового оборудования, подлежащего ремонту</w:t>
      </w:r>
    </w:p>
    <w:p w:rsidR="002C2A25" w:rsidRDefault="002C2A25" w:rsidP="002C2A25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Таблица №</w:t>
      </w:r>
      <w:r w:rsidR="005F371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</w:t>
      </w:r>
    </w:p>
    <w:tbl>
      <w:tblPr>
        <w:tblW w:w="49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984"/>
        <w:gridCol w:w="1137"/>
        <w:gridCol w:w="847"/>
        <w:gridCol w:w="1422"/>
        <w:gridCol w:w="1700"/>
        <w:gridCol w:w="1844"/>
        <w:gridCol w:w="658"/>
      </w:tblGrid>
      <w:tr w:rsidR="00FC60EC" w:rsidRPr="00CD264D" w:rsidTr="00FC60EC">
        <w:trPr>
          <w:trHeight w:val="105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25" w:rsidRPr="00CD264D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C2A25" w:rsidRPr="00CD264D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25" w:rsidRPr="00CD264D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Модель лифта</w:t>
            </w:r>
            <w:r w:rsidR="007F4B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производитель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25" w:rsidRPr="00CD264D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25" w:rsidRPr="00CD264D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Грузоподъемность, кг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25" w:rsidRPr="00CD264D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Заводской номер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25" w:rsidRPr="00CD264D" w:rsidRDefault="002C2A25" w:rsidP="00B654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Год </w:t>
            </w:r>
            <w:r w:rsidR="00B654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изготовления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25" w:rsidRPr="00CD264D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25" w:rsidRPr="00CD264D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2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Кол-во, шт.</w:t>
            </w:r>
          </w:p>
        </w:tc>
      </w:tr>
      <w:tr w:rsidR="00FC60EC" w:rsidRPr="00CD264D" w:rsidTr="00FC60EC">
        <w:trPr>
          <w:trHeight w:val="71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A25" w:rsidRPr="0098517C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A25" w:rsidRPr="008F56C1" w:rsidRDefault="004270A9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ЛП-348Д</w:t>
            </w:r>
            <w:r w:rsidR="007F4B49">
              <w:rPr>
                <w:rFonts w:ascii="Times New Roman" w:hAnsi="Times New Roman"/>
                <w:sz w:val="24"/>
                <w:szCs w:val="24"/>
                <w:lang w:eastAsia="ru-RU"/>
              </w:rPr>
              <w:t>, ОАО «Карачаровский механический завод»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A25" w:rsidRPr="0098517C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Пассажирский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A25" w:rsidRPr="0098517C" w:rsidRDefault="004270A9" w:rsidP="004270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2C2A25" w:rsidRPr="0098517C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25" w:rsidRPr="0098517C" w:rsidRDefault="004270A9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19146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A25" w:rsidRPr="0098517C" w:rsidRDefault="004270A9" w:rsidP="004270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="002C2A25" w:rsidRPr="0098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A25" w:rsidRPr="0098517C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A25" w:rsidRPr="0098517C" w:rsidRDefault="002C2A25" w:rsidP="00C61F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20BB6" w:rsidRDefault="00520BB6" w:rsidP="002C2A2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2A25" w:rsidRDefault="002C2A25" w:rsidP="002C2A2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 периодичность оказываемых услуг</w:t>
      </w:r>
    </w:p>
    <w:p w:rsidR="002C2A25" w:rsidRDefault="002C2A25" w:rsidP="002C2A25">
      <w:pPr>
        <w:tabs>
          <w:tab w:val="left" w:pos="851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tbl>
      <w:tblPr>
        <w:tblStyle w:val="a3"/>
        <w:tblW w:w="5000" w:type="pct"/>
        <w:jc w:val="center"/>
        <w:tblLook w:val="0600" w:firstRow="0" w:lastRow="0" w:firstColumn="0" w:lastColumn="0" w:noHBand="1" w:noVBand="1"/>
      </w:tblPr>
      <w:tblGrid>
        <w:gridCol w:w="563"/>
        <w:gridCol w:w="7371"/>
        <w:gridCol w:w="2261"/>
      </w:tblGrid>
      <w:tr w:rsidR="002C2A25" w:rsidTr="00520BB6">
        <w:trPr>
          <w:trHeight w:val="667"/>
          <w:tblHeader/>
          <w:jc w:val="center"/>
        </w:trPr>
        <w:tc>
          <w:tcPr>
            <w:tcW w:w="276" w:type="pct"/>
            <w:vAlign w:val="center"/>
          </w:tcPr>
          <w:p w:rsidR="002C2A25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C2A25" w:rsidRPr="009232F9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15" w:type="pct"/>
            <w:vAlign w:val="center"/>
          </w:tcPr>
          <w:p w:rsidR="002C2A25" w:rsidRPr="009232F9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оказываемых услуг</w:t>
            </w:r>
          </w:p>
        </w:tc>
        <w:tc>
          <w:tcPr>
            <w:tcW w:w="1109" w:type="pct"/>
            <w:vAlign w:val="center"/>
          </w:tcPr>
          <w:p w:rsidR="002C2A25" w:rsidRPr="009232F9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 оказываемых услуг</w:t>
            </w:r>
          </w:p>
        </w:tc>
      </w:tr>
      <w:tr w:rsidR="002C2A25" w:rsidTr="00520BB6">
        <w:trPr>
          <w:trHeight w:val="563"/>
          <w:jc w:val="center"/>
        </w:trPr>
        <w:tc>
          <w:tcPr>
            <w:tcW w:w="276" w:type="pct"/>
            <w:vAlign w:val="center"/>
          </w:tcPr>
          <w:p w:rsidR="002C2A25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5" w:type="pct"/>
            <w:vAlign w:val="center"/>
          </w:tcPr>
          <w:p w:rsidR="002C2A25" w:rsidRDefault="00EB78EE" w:rsidP="00C2064A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Демонтаж старых пускателей </w:t>
            </w:r>
            <w:r w:rsidR="00C2064A" w:rsidRPr="00C2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C2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линейного и главного привода</w:t>
            </w:r>
            <w:r w:rsidR="00C2064A" w:rsidRPr="00C2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(маркировка </w:t>
            </w:r>
            <w:r w:rsidR="005A4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проводов, </w:t>
            </w:r>
            <w:r w:rsidR="005A4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подходящих к пускателю;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отсоединение силовых кабелей и проводов цепи управления</w:t>
            </w:r>
            <w:r w:rsidR="005A4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демонтаж)</w:t>
            </w:r>
          </w:p>
        </w:tc>
        <w:tc>
          <w:tcPr>
            <w:tcW w:w="1109" w:type="pct"/>
            <w:vMerge w:val="restart"/>
            <w:vAlign w:val="center"/>
          </w:tcPr>
          <w:p w:rsidR="002C2A25" w:rsidRDefault="005A4F44" w:rsidP="00FC60EC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8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 раз за период действия К</w:t>
            </w:r>
            <w:r w:rsidR="002C2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онтракта</w:t>
            </w:r>
          </w:p>
        </w:tc>
      </w:tr>
      <w:tr w:rsidR="002C2A25" w:rsidTr="00520BB6">
        <w:trPr>
          <w:trHeight w:val="543"/>
          <w:jc w:val="center"/>
        </w:trPr>
        <w:tc>
          <w:tcPr>
            <w:tcW w:w="276" w:type="pct"/>
            <w:vAlign w:val="center"/>
          </w:tcPr>
          <w:p w:rsidR="002C2A25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15" w:type="pct"/>
            <w:vAlign w:val="center"/>
          </w:tcPr>
          <w:p w:rsidR="002C2A25" w:rsidRDefault="00EB78EE" w:rsidP="005A4F4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новых пускателей</w:t>
            </w:r>
            <w:r w:rsidR="00C2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линейного и главного привода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(монтаж новых </w:t>
            </w:r>
            <w:r w:rsidR="005B6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пускателей</w:t>
            </w:r>
            <w:r w:rsidR="0012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C2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контактных </w:t>
            </w:r>
            <w:r w:rsidR="0012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приставок</w:t>
            </w:r>
            <w:r w:rsidR="005A4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C04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очистка наконечников проводов от окисления)</w:t>
            </w:r>
          </w:p>
        </w:tc>
        <w:tc>
          <w:tcPr>
            <w:tcW w:w="1109" w:type="pct"/>
            <w:vMerge/>
            <w:vAlign w:val="center"/>
          </w:tcPr>
          <w:p w:rsidR="002C2A25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A25" w:rsidTr="00520BB6">
        <w:trPr>
          <w:trHeight w:val="543"/>
          <w:jc w:val="center"/>
        </w:trPr>
        <w:tc>
          <w:tcPr>
            <w:tcW w:w="276" w:type="pct"/>
            <w:vAlign w:val="center"/>
          </w:tcPr>
          <w:p w:rsidR="002C2A25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5" w:type="pct"/>
            <w:vAlign w:val="center"/>
          </w:tcPr>
          <w:p w:rsidR="002C2A25" w:rsidRDefault="00C046C4" w:rsidP="005A4F44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(присоединение проводов согласно схеме</w:t>
            </w:r>
            <w:r w:rsidR="005A4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маркировке;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надежной затяжки клемм</w:t>
            </w:r>
            <w:r w:rsidR="005A4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винтовых 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9" w:type="pct"/>
            <w:vMerge/>
            <w:vAlign w:val="center"/>
          </w:tcPr>
          <w:p w:rsidR="002C2A25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A25" w:rsidTr="00520BB6">
        <w:trPr>
          <w:trHeight w:val="543"/>
          <w:jc w:val="center"/>
        </w:trPr>
        <w:tc>
          <w:tcPr>
            <w:tcW w:w="276" w:type="pct"/>
            <w:vAlign w:val="center"/>
          </w:tcPr>
          <w:p w:rsidR="002C2A25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15" w:type="pct"/>
            <w:vAlign w:val="center"/>
          </w:tcPr>
          <w:p w:rsidR="002C2A25" w:rsidRDefault="00C046C4" w:rsidP="00C2064A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пуск (проверка правильности подключения</w:t>
            </w:r>
            <w:r w:rsidR="0021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снятие блокировок</w:t>
            </w:r>
            <w:r w:rsidR="0021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питания</w:t>
            </w:r>
            <w:r w:rsidR="0021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 работы лифта (пуск/остановка, </w:t>
            </w:r>
            <w:r w:rsidR="0021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из машинного помещения</w:t>
            </w:r>
            <w:r w:rsidR="00C2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1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режиме «Нормальная работа», и т.д.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1109" w:type="pct"/>
            <w:vMerge/>
            <w:vAlign w:val="center"/>
          </w:tcPr>
          <w:p w:rsidR="002C2A25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2A25" w:rsidRDefault="002C2A25" w:rsidP="002C2A2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A25" w:rsidRDefault="002C2A25" w:rsidP="002C2A2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материалов</w:t>
      </w:r>
      <w:r w:rsidR="00B654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используемых при оказании услуг</w:t>
      </w:r>
    </w:p>
    <w:p w:rsidR="002C2A25" w:rsidRDefault="002C2A25" w:rsidP="002C2A25">
      <w:pPr>
        <w:tabs>
          <w:tab w:val="left" w:pos="851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</w:t>
      </w:r>
      <w:r w:rsidR="005F37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9"/>
        <w:gridCol w:w="2806"/>
        <w:gridCol w:w="5381"/>
        <w:gridCol w:w="704"/>
        <w:gridCol w:w="725"/>
      </w:tblGrid>
      <w:tr w:rsidR="002C2A25" w:rsidTr="006F29C8">
        <w:trPr>
          <w:trHeight w:val="552"/>
        </w:trPr>
        <w:tc>
          <w:tcPr>
            <w:tcW w:w="287" w:type="pct"/>
            <w:vAlign w:val="center"/>
          </w:tcPr>
          <w:p w:rsidR="002C2A25" w:rsidRPr="00E63B43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C2A25" w:rsidRPr="00E63B43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379" w:type="pct"/>
            <w:vAlign w:val="center"/>
          </w:tcPr>
          <w:p w:rsidR="002C2A25" w:rsidRPr="00E63B43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3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42" w:type="pct"/>
            <w:vAlign w:val="center"/>
          </w:tcPr>
          <w:p w:rsidR="002C2A25" w:rsidRPr="00E63B43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348" w:type="pct"/>
            <w:vAlign w:val="center"/>
          </w:tcPr>
          <w:p w:rsidR="002C2A25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</w:t>
            </w:r>
          </w:p>
          <w:p w:rsidR="002C2A25" w:rsidRPr="00E63B43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344" w:type="pct"/>
            <w:vAlign w:val="center"/>
          </w:tcPr>
          <w:p w:rsidR="002C2A25" w:rsidRPr="00E63B43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2C2A25" w:rsidTr="006F29C8">
        <w:trPr>
          <w:trHeight w:val="20"/>
        </w:trPr>
        <w:tc>
          <w:tcPr>
            <w:tcW w:w="287" w:type="pct"/>
            <w:vAlign w:val="center"/>
          </w:tcPr>
          <w:p w:rsidR="002C2A25" w:rsidRPr="000C1A65" w:rsidRDefault="002C2A25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B65436" w:rsidRDefault="005F2833" w:rsidP="005F2833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Пускатель</w:t>
            </w:r>
          </w:p>
          <w:p w:rsidR="002C2A25" w:rsidRPr="000C1A65" w:rsidRDefault="000656BE" w:rsidP="005F2833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электромагнитный</w:t>
            </w:r>
          </w:p>
        </w:tc>
        <w:tc>
          <w:tcPr>
            <w:tcW w:w="2642" w:type="pct"/>
            <w:shd w:val="clear" w:color="auto" w:fill="auto"/>
            <w:vAlign w:val="center"/>
          </w:tcPr>
          <w:p w:rsidR="00234849" w:rsidRPr="00234849" w:rsidRDefault="00234849" w:rsidP="008F56C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Назначение: линейный;</w:t>
            </w:r>
          </w:p>
          <w:p w:rsidR="008F56C1" w:rsidRDefault="008F56C1" w:rsidP="008F56C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Вид: </w:t>
            </w:r>
            <w:r w:rsidR="0021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2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паренный</w:t>
            </w:r>
            <w:r w:rsidR="003B4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(реверсивный)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F56C1" w:rsidRDefault="008F56C1" w:rsidP="008F56C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</w:t>
            </w:r>
            <w:r w:rsidR="00771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1DDA" w:rsidRDefault="008F56C1" w:rsidP="008F56C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лиматическое исполнение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EB4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УХЛ4</w:t>
            </w:r>
            <w:r w:rsidR="00771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1DDA" w:rsidRDefault="008F56C1" w:rsidP="008F56C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 износостойкости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А;</w:t>
            </w:r>
          </w:p>
          <w:p w:rsidR="00771DDA" w:rsidRDefault="008F56C1" w:rsidP="008F56C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апряжение катушки управления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В;</w:t>
            </w:r>
          </w:p>
          <w:p w:rsidR="00771DDA" w:rsidRDefault="008F56C1" w:rsidP="00771DDA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сполнение вспомогательных контактов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EB4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2з+2р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C2A25" w:rsidRPr="00FE2C83" w:rsidRDefault="008F56C1" w:rsidP="00771DDA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 установки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DIN</w:t>
            </w:r>
            <w:r w:rsidR="00FE2C83" w:rsidRP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рейка</w:t>
            </w:r>
          </w:p>
        </w:tc>
        <w:tc>
          <w:tcPr>
            <w:tcW w:w="348" w:type="pct"/>
            <w:vAlign w:val="center"/>
          </w:tcPr>
          <w:p w:rsidR="002C2A25" w:rsidRPr="000C1A65" w:rsidRDefault="002C2A25" w:rsidP="00430FC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4" w:type="pct"/>
            <w:vAlign w:val="center"/>
          </w:tcPr>
          <w:p w:rsidR="002C2A25" w:rsidRPr="000C1A65" w:rsidRDefault="003256F3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B4DDF" w:rsidTr="006F29C8">
        <w:trPr>
          <w:trHeight w:val="20"/>
        </w:trPr>
        <w:tc>
          <w:tcPr>
            <w:tcW w:w="287" w:type="pct"/>
            <w:vAlign w:val="center"/>
          </w:tcPr>
          <w:p w:rsidR="00EB4DDF" w:rsidRPr="000C1A65" w:rsidRDefault="00430FCB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B65436" w:rsidRDefault="005F2833" w:rsidP="005F2833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Пускатель</w:t>
            </w:r>
          </w:p>
          <w:p w:rsidR="00EB4DDF" w:rsidRDefault="000656BE" w:rsidP="005F2833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электромагнитный</w:t>
            </w:r>
          </w:p>
        </w:tc>
        <w:tc>
          <w:tcPr>
            <w:tcW w:w="2642" w:type="pct"/>
            <w:shd w:val="clear" w:color="auto" w:fill="auto"/>
            <w:vAlign w:val="center"/>
          </w:tcPr>
          <w:p w:rsidR="00234849" w:rsidRPr="00234849" w:rsidRDefault="00234849" w:rsidP="00234849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Назначение: главного привода;</w:t>
            </w:r>
          </w:p>
          <w:p w:rsidR="008F56C1" w:rsidRDefault="008F56C1" w:rsidP="008F56C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1DDA" w:rsidRDefault="008F56C1" w:rsidP="008F56C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Климатическое исполнение: </w:t>
            </w:r>
            <w:r w:rsidR="0032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УХЛ4</w:t>
            </w:r>
            <w:r w:rsidR="00771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1DDA" w:rsidRDefault="008F56C1" w:rsidP="008F56C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износостойкости: А;</w:t>
            </w:r>
          </w:p>
          <w:p w:rsidR="008F56C1" w:rsidRDefault="008F56C1" w:rsidP="008F56C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катушки управления: 110 В;</w:t>
            </w:r>
          </w:p>
          <w:p w:rsidR="00EB4DDF" w:rsidRPr="000C1A65" w:rsidRDefault="008F56C1" w:rsidP="00D82B4C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65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</w:t>
            </w:r>
            <w:r w:rsidR="00D8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нение вспомогательных контактов:</w:t>
            </w:r>
            <w:r w:rsidR="00065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1з+1р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771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8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 установки:</w:t>
            </w:r>
            <w:r w:rsidR="00065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56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DIN</w:t>
            </w:r>
            <w:r w:rsidR="000656BE" w:rsidRPr="00FE2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65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рейка</w:t>
            </w:r>
          </w:p>
        </w:tc>
        <w:tc>
          <w:tcPr>
            <w:tcW w:w="348" w:type="pct"/>
            <w:vAlign w:val="center"/>
          </w:tcPr>
          <w:p w:rsidR="00EB4DDF" w:rsidRPr="000C1A65" w:rsidRDefault="003256F3" w:rsidP="003256F3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4" w:type="pct"/>
            <w:vAlign w:val="center"/>
          </w:tcPr>
          <w:p w:rsidR="00EB4DDF" w:rsidRPr="000C1A65" w:rsidRDefault="003256F3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C2A25" w:rsidTr="006F29C8">
        <w:trPr>
          <w:trHeight w:val="20"/>
        </w:trPr>
        <w:tc>
          <w:tcPr>
            <w:tcW w:w="287" w:type="pct"/>
            <w:vAlign w:val="center"/>
          </w:tcPr>
          <w:p w:rsidR="002C2A25" w:rsidRPr="000C1A65" w:rsidRDefault="00430FCB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9" w:type="pct"/>
            <w:vAlign w:val="center"/>
          </w:tcPr>
          <w:p w:rsidR="002C2A25" w:rsidRPr="000C1A65" w:rsidRDefault="003256F3" w:rsidP="00212F77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Приставка </w:t>
            </w:r>
            <w:r w:rsidR="00212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</w:t>
            </w:r>
          </w:p>
        </w:tc>
        <w:tc>
          <w:tcPr>
            <w:tcW w:w="2642" w:type="pct"/>
            <w:vAlign w:val="center"/>
          </w:tcPr>
          <w:p w:rsidR="00234849" w:rsidRPr="00234849" w:rsidRDefault="00234849" w:rsidP="00234849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Назначение: для установки на пускатели (контакторы);</w:t>
            </w:r>
          </w:p>
          <w:p w:rsidR="00771DDA" w:rsidRDefault="008F56C1" w:rsidP="00771DDA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контактов</w:t>
            </w:r>
            <w:r w:rsidR="00D8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2з+2р</w:t>
            </w:r>
            <w:r w:rsidR="00771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1DDA" w:rsidRDefault="008F56C1" w:rsidP="00771DDA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лиматическое исполнение</w:t>
            </w:r>
            <w:r w:rsidR="00D8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УХЛ4</w:t>
            </w:r>
            <w:r w:rsidR="00771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C2A25" w:rsidRPr="000C1A65" w:rsidRDefault="008F56C1" w:rsidP="00771DDA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82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 монтажа: </w:t>
            </w:r>
            <w:r w:rsidR="003C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защелки</w:t>
            </w:r>
          </w:p>
        </w:tc>
        <w:tc>
          <w:tcPr>
            <w:tcW w:w="348" w:type="pct"/>
            <w:vAlign w:val="center"/>
          </w:tcPr>
          <w:p w:rsidR="002C2A25" w:rsidRPr="000C1A65" w:rsidRDefault="003256F3" w:rsidP="003256F3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4" w:type="pct"/>
            <w:vAlign w:val="center"/>
          </w:tcPr>
          <w:p w:rsidR="002C2A25" w:rsidRPr="000C1A65" w:rsidRDefault="004270A9" w:rsidP="00C61FD9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C2A25" w:rsidRPr="00E16F12" w:rsidRDefault="002C2A25" w:rsidP="002C2A2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BF3658">
        <w:rPr>
          <w:rFonts w:ascii="Times New Roman" w:hAnsi="Times New Roman" w:cs="Times New Roman"/>
          <w:sz w:val="24"/>
          <w:szCs w:val="24"/>
        </w:rPr>
        <w:t xml:space="preserve">атериалы и запасные части, используемые при оказании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F3658">
        <w:rPr>
          <w:rFonts w:ascii="Times New Roman" w:hAnsi="Times New Roman" w:cs="Times New Roman"/>
          <w:sz w:val="24"/>
          <w:szCs w:val="24"/>
        </w:rPr>
        <w:t xml:space="preserve">слуг, должны быть качественными, новыми, не </w:t>
      </w:r>
      <w:r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14115A">
        <w:rPr>
          <w:rFonts w:ascii="Times New Roman" w:hAnsi="Times New Roman" w:cs="Times New Roman"/>
          <w:sz w:val="24"/>
          <w:szCs w:val="24"/>
        </w:rPr>
        <w:t xml:space="preserve">ранее </w:t>
      </w:r>
      <w:r>
        <w:rPr>
          <w:rFonts w:ascii="Times New Roman" w:hAnsi="Times New Roman" w:cs="Times New Roman"/>
          <w:sz w:val="24"/>
          <w:szCs w:val="24"/>
        </w:rPr>
        <w:t>быть в эксплуатации, не должны быть восстановленными и не должны иметь дефектов.</w:t>
      </w: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293">
        <w:rPr>
          <w:rFonts w:ascii="Times New Roman" w:hAnsi="Times New Roman" w:cs="Times New Roman"/>
          <w:sz w:val="24"/>
          <w:szCs w:val="24"/>
        </w:rPr>
        <w:t>Материалы, не учтенные в Таблице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293">
        <w:rPr>
          <w:rFonts w:ascii="Times New Roman" w:hAnsi="Times New Roman" w:cs="Times New Roman"/>
          <w:sz w:val="24"/>
          <w:szCs w:val="24"/>
        </w:rPr>
        <w:t xml:space="preserve">3, </w:t>
      </w:r>
      <w:r w:rsidR="00430FCB">
        <w:rPr>
          <w:rFonts w:ascii="Times New Roman" w:hAnsi="Times New Roman" w:cs="Times New Roman"/>
          <w:sz w:val="24"/>
          <w:szCs w:val="24"/>
        </w:rPr>
        <w:t xml:space="preserve">но </w:t>
      </w:r>
      <w:r w:rsidRPr="00454293">
        <w:rPr>
          <w:rFonts w:ascii="Times New Roman" w:hAnsi="Times New Roman" w:cs="Times New Roman"/>
          <w:sz w:val="24"/>
          <w:szCs w:val="24"/>
        </w:rPr>
        <w:t>необходимые для выполнения работ</w:t>
      </w:r>
      <w:r w:rsidR="00430FCB">
        <w:rPr>
          <w:rFonts w:ascii="Times New Roman" w:hAnsi="Times New Roman" w:cs="Times New Roman"/>
          <w:sz w:val="24"/>
          <w:szCs w:val="24"/>
        </w:rPr>
        <w:t>,</w:t>
      </w:r>
      <w:r w:rsidRPr="00454293">
        <w:rPr>
          <w:rFonts w:ascii="Times New Roman" w:hAnsi="Times New Roman" w:cs="Times New Roman"/>
          <w:sz w:val="24"/>
          <w:szCs w:val="24"/>
        </w:rPr>
        <w:t xml:space="preserve"> приобретаются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Pr="00454293">
        <w:rPr>
          <w:rFonts w:ascii="Times New Roman" w:hAnsi="Times New Roman" w:cs="Times New Roman"/>
          <w:sz w:val="24"/>
          <w:szCs w:val="24"/>
        </w:rPr>
        <w:t xml:space="preserve"> самостоятельно за свой счет</w:t>
      </w:r>
      <w:r w:rsidR="00430FCB">
        <w:rPr>
          <w:rFonts w:ascii="Times New Roman" w:hAnsi="Times New Roman" w:cs="Times New Roman"/>
          <w:sz w:val="24"/>
          <w:szCs w:val="24"/>
        </w:rPr>
        <w:t>,</w:t>
      </w:r>
      <w:r w:rsidRPr="00454293">
        <w:rPr>
          <w:rFonts w:ascii="Times New Roman" w:hAnsi="Times New Roman" w:cs="Times New Roman"/>
          <w:sz w:val="24"/>
          <w:szCs w:val="24"/>
        </w:rPr>
        <w:t xml:space="preserve"> и согласовываются с Заказчиком. Заказчик дополнительных затрат не несет.</w:t>
      </w: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293">
        <w:rPr>
          <w:rFonts w:ascii="Times New Roman" w:hAnsi="Times New Roman" w:cs="Times New Roman"/>
          <w:sz w:val="24"/>
          <w:szCs w:val="24"/>
        </w:rPr>
        <w:t xml:space="preserve">Оказание услуг должно производиться с использованием принадлежащих </w:t>
      </w:r>
      <w:r>
        <w:rPr>
          <w:rFonts w:ascii="Times New Roman" w:hAnsi="Times New Roman" w:cs="Times New Roman"/>
          <w:sz w:val="24"/>
          <w:szCs w:val="24"/>
        </w:rPr>
        <w:t>Подрядчику</w:t>
      </w:r>
      <w:r w:rsidRPr="00454293">
        <w:rPr>
          <w:rFonts w:ascii="Times New Roman" w:hAnsi="Times New Roman" w:cs="Times New Roman"/>
          <w:sz w:val="24"/>
          <w:szCs w:val="24"/>
        </w:rPr>
        <w:t xml:space="preserve"> расходных материалов и оборудования, необходимых для достижения качественного результата оказания услуг.</w:t>
      </w: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568">
        <w:rPr>
          <w:rFonts w:ascii="Times New Roman" w:hAnsi="Times New Roman" w:cs="Times New Roman"/>
          <w:b/>
          <w:sz w:val="24"/>
          <w:szCs w:val="24"/>
        </w:rPr>
        <w:t>6. Требования к функциональным, эксплуатационным, техническим и качественным характеристикам 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оказании услуг</w:t>
      </w:r>
      <w:r w:rsidRPr="003E3568">
        <w:rPr>
          <w:rFonts w:ascii="Times New Roman" w:hAnsi="Times New Roman" w:cs="Times New Roman"/>
          <w:b/>
          <w:sz w:val="24"/>
          <w:szCs w:val="24"/>
        </w:rPr>
        <w:t>:</w:t>
      </w:r>
    </w:p>
    <w:p w:rsidR="002C2A25" w:rsidRPr="006E4AA5" w:rsidRDefault="002C2A25" w:rsidP="002C2A2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 начала оказания Услуг на Объекте </w:t>
      </w:r>
      <w:r w:rsidRPr="006E4A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</w:t>
      </w:r>
      <w:r w:rsidRPr="006E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должен:</w:t>
      </w:r>
    </w:p>
    <w:p w:rsidR="002C2A25" w:rsidRPr="006E4AA5" w:rsidRDefault="002C2A25" w:rsidP="002C2A2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согласовать с Заказчиком дату оказания Услуг;</w:t>
      </w:r>
    </w:p>
    <w:p w:rsidR="002C2A25" w:rsidRDefault="002C2A25" w:rsidP="002C2A2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копию приказа о назначении лица ответственного за безопасную организацию работ на Объектах Заказчика;</w:t>
      </w:r>
    </w:p>
    <w:p w:rsidR="002C2A25" w:rsidRPr="006E4AA5" w:rsidRDefault="002C2A25" w:rsidP="002C2A2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письмо с указанием письменного списка работников Подрядчика, направляемых для оказания услуг с указанием должностей и квалификации работников;</w:t>
      </w: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копии протоколов (удостоверений) проверки знания требований охраны труда;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327">
        <w:rPr>
          <w:rFonts w:ascii="Times New Roman" w:hAnsi="Times New Roman" w:cs="Times New Roman"/>
          <w:sz w:val="24"/>
          <w:szCs w:val="24"/>
        </w:rPr>
        <w:t xml:space="preserve">Назначенное ответственное лицо должно постоянно присутствовать и осуществлять контроль за </w:t>
      </w:r>
      <w:r>
        <w:rPr>
          <w:rFonts w:ascii="Times New Roman" w:hAnsi="Times New Roman" w:cs="Times New Roman"/>
          <w:sz w:val="24"/>
          <w:szCs w:val="24"/>
        </w:rPr>
        <w:t>оказанием услуг</w:t>
      </w:r>
      <w:r w:rsidRPr="00715327">
        <w:rPr>
          <w:rFonts w:ascii="Times New Roman" w:hAnsi="Times New Roman" w:cs="Times New Roman"/>
          <w:sz w:val="24"/>
          <w:szCs w:val="24"/>
        </w:rPr>
        <w:t xml:space="preserve"> на объекте до полного исполнения обязательств и подписания документа о приемке.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327">
        <w:rPr>
          <w:rFonts w:ascii="Times New Roman" w:hAnsi="Times New Roman" w:cs="Times New Roman"/>
          <w:sz w:val="24"/>
          <w:szCs w:val="24"/>
        </w:rPr>
        <w:t xml:space="preserve">Подрядчик при необходимости, по предварительному согласованию с Заказчиком, должен самостоятельно и (или) за свой счет демонтировать и смонтировать обратно оборудование и конструкции, мешающие </w:t>
      </w:r>
      <w:r>
        <w:rPr>
          <w:rFonts w:ascii="Times New Roman" w:hAnsi="Times New Roman" w:cs="Times New Roman"/>
          <w:sz w:val="24"/>
          <w:szCs w:val="24"/>
        </w:rPr>
        <w:t>оказанию услуг</w:t>
      </w:r>
      <w:r w:rsidRPr="00715327">
        <w:rPr>
          <w:rFonts w:ascii="Times New Roman" w:hAnsi="Times New Roman" w:cs="Times New Roman"/>
          <w:sz w:val="24"/>
          <w:szCs w:val="24"/>
        </w:rPr>
        <w:t>, без повреждения.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327">
        <w:rPr>
          <w:rFonts w:ascii="Times New Roman" w:hAnsi="Times New Roman" w:cs="Times New Roman"/>
          <w:sz w:val="24"/>
          <w:szCs w:val="24"/>
        </w:rPr>
        <w:t xml:space="preserve">Подрядчик должен возместить за свой счет любой ущерб, нанесенный Заказчику в ходе </w:t>
      </w:r>
      <w:r>
        <w:rPr>
          <w:rFonts w:ascii="Times New Roman" w:hAnsi="Times New Roman" w:cs="Times New Roman"/>
          <w:sz w:val="24"/>
          <w:szCs w:val="24"/>
        </w:rPr>
        <w:t>оказания услуг</w:t>
      </w:r>
      <w:r w:rsidRPr="00715327">
        <w:rPr>
          <w:rFonts w:ascii="Times New Roman" w:hAnsi="Times New Roman" w:cs="Times New Roman"/>
          <w:sz w:val="24"/>
          <w:szCs w:val="24"/>
        </w:rPr>
        <w:t xml:space="preserve"> на объекте.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327">
        <w:rPr>
          <w:rFonts w:ascii="Times New Roman" w:hAnsi="Times New Roman" w:cs="Times New Roman"/>
          <w:sz w:val="24"/>
          <w:szCs w:val="24"/>
        </w:rPr>
        <w:t xml:space="preserve">Подрядчик должен немедленно предупредить Заказчика и до получения от него указаний приостановить </w:t>
      </w:r>
      <w:r>
        <w:rPr>
          <w:rFonts w:ascii="Times New Roman" w:hAnsi="Times New Roman" w:cs="Times New Roman"/>
          <w:sz w:val="24"/>
          <w:szCs w:val="24"/>
        </w:rPr>
        <w:t>оказание услуг</w:t>
      </w:r>
      <w:r w:rsidRPr="00715327">
        <w:rPr>
          <w:rFonts w:ascii="Times New Roman" w:hAnsi="Times New Roman" w:cs="Times New Roman"/>
          <w:sz w:val="24"/>
          <w:szCs w:val="24"/>
        </w:rPr>
        <w:t xml:space="preserve"> при обнаружении: 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5327">
        <w:rPr>
          <w:rFonts w:ascii="Times New Roman" w:hAnsi="Times New Roman" w:cs="Times New Roman"/>
          <w:sz w:val="24"/>
          <w:szCs w:val="24"/>
        </w:rPr>
        <w:t xml:space="preserve">возможных неблагоприятных для Заказчика последствий выполнения его указаний о способе </w:t>
      </w:r>
      <w:r>
        <w:rPr>
          <w:rFonts w:ascii="Times New Roman" w:hAnsi="Times New Roman" w:cs="Times New Roman"/>
          <w:sz w:val="24"/>
          <w:szCs w:val="24"/>
        </w:rPr>
        <w:t>оказания услуг</w:t>
      </w:r>
      <w:r w:rsidRPr="00715327">
        <w:rPr>
          <w:rFonts w:ascii="Times New Roman" w:hAnsi="Times New Roman" w:cs="Times New Roman"/>
          <w:sz w:val="24"/>
          <w:szCs w:val="24"/>
        </w:rPr>
        <w:t>;</w:t>
      </w: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15327">
        <w:rPr>
          <w:rFonts w:ascii="Times New Roman" w:hAnsi="Times New Roman" w:cs="Times New Roman"/>
          <w:sz w:val="24"/>
          <w:szCs w:val="24"/>
        </w:rPr>
        <w:t xml:space="preserve">иных не зависящих от Подрядчика обстоятельств, которые грозят годности или прочности результатов </w:t>
      </w:r>
      <w:r>
        <w:rPr>
          <w:rFonts w:ascii="Times New Roman" w:hAnsi="Times New Roman" w:cs="Times New Roman"/>
          <w:sz w:val="24"/>
          <w:szCs w:val="24"/>
        </w:rPr>
        <w:t>оказанных услуг</w:t>
      </w:r>
      <w:r w:rsidRPr="00715327">
        <w:rPr>
          <w:rFonts w:ascii="Times New Roman" w:hAnsi="Times New Roman" w:cs="Times New Roman"/>
          <w:sz w:val="24"/>
          <w:szCs w:val="24"/>
        </w:rPr>
        <w:t xml:space="preserve"> либо создают невозможность их завершения в срок.</w:t>
      </w: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6B8">
        <w:rPr>
          <w:rFonts w:ascii="Times New Roman" w:hAnsi="Times New Roman" w:cs="Times New Roman"/>
          <w:sz w:val="24"/>
          <w:szCs w:val="24"/>
        </w:rPr>
        <w:t xml:space="preserve">В соответствии с пунктом 10 Перечня территорий, организаций и объектов, для въезда на которые иностранным гражданам требуется специальное разрешение, утвержденного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разрешение», и частью 1 статьи 11 Федерального закона от 25.07.2002 № 115-ФЗ «О правовом положении иностранных граждан в Российской Федерации», в случае привлечения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Pr="009166B8">
        <w:rPr>
          <w:rFonts w:ascii="Times New Roman" w:hAnsi="Times New Roman" w:cs="Times New Roman"/>
          <w:sz w:val="24"/>
          <w:szCs w:val="24"/>
        </w:rPr>
        <w:t xml:space="preserve"> к оказанию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166B8">
        <w:rPr>
          <w:rFonts w:ascii="Times New Roman" w:hAnsi="Times New Roman" w:cs="Times New Roman"/>
          <w:sz w:val="24"/>
          <w:szCs w:val="24"/>
        </w:rPr>
        <w:t xml:space="preserve">слуг иностранных граждан, к Списку сотрудников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9166B8">
        <w:rPr>
          <w:rFonts w:ascii="Times New Roman" w:hAnsi="Times New Roman" w:cs="Times New Roman"/>
          <w:sz w:val="24"/>
          <w:szCs w:val="24"/>
        </w:rPr>
        <w:t xml:space="preserve"> прикладывается заверенная в установленном порядке копия специального разрешения, полученного в установленном законодательством Российской Федерации порядке. Список сотрудников </w:t>
      </w:r>
      <w:r>
        <w:rPr>
          <w:rFonts w:ascii="Times New Roman" w:hAnsi="Times New Roman" w:cs="Times New Roman"/>
          <w:sz w:val="24"/>
          <w:szCs w:val="24"/>
        </w:rPr>
        <w:t>Подрядчика</w:t>
      </w:r>
      <w:r w:rsidRPr="009166B8">
        <w:rPr>
          <w:rFonts w:ascii="Times New Roman" w:hAnsi="Times New Roman" w:cs="Times New Roman"/>
          <w:sz w:val="24"/>
          <w:szCs w:val="24"/>
        </w:rPr>
        <w:t xml:space="preserve"> подлежит обязательному согласованию с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166B8">
        <w:rPr>
          <w:rFonts w:ascii="Times New Roman" w:hAnsi="Times New Roman" w:cs="Times New Roman"/>
          <w:sz w:val="24"/>
          <w:szCs w:val="24"/>
        </w:rPr>
        <w:t xml:space="preserve">аказчиком в течение двух рабочих дней с даты предоставления его </w:t>
      </w:r>
      <w:r>
        <w:rPr>
          <w:rFonts w:ascii="Times New Roman" w:hAnsi="Times New Roman" w:cs="Times New Roman"/>
          <w:sz w:val="24"/>
          <w:szCs w:val="24"/>
        </w:rPr>
        <w:t>Подрядчиком</w:t>
      </w:r>
      <w:r w:rsidRPr="009166B8">
        <w:rPr>
          <w:rFonts w:ascii="Times New Roman" w:hAnsi="Times New Roman" w:cs="Times New Roman"/>
          <w:sz w:val="24"/>
          <w:szCs w:val="24"/>
        </w:rPr>
        <w:t xml:space="preserve"> на предмет соответствия действующему на территории Заказчика (в отношении Управления Федерального казначейства по Удмуртской Республике), находящегося по адресу: г.</w:t>
      </w:r>
      <w:r w:rsidR="00171185">
        <w:rPr>
          <w:rFonts w:ascii="Times New Roman" w:hAnsi="Times New Roman" w:cs="Times New Roman"/>
          <w:sz w:val="24"/>
          <w:szCs w:val="24"/>
        </w:rPr>
        <w:t> </w:t>
      </w:r>
      <w:r w:rsidRPr="009166B8">
        <w:rPr>
          <w:rFonts w:ascii="Times New Roman" w:hAnsi="Times New Roman" w:cs="Times New Roman"/>
          <w:sz w:val="24"/>
          <w:szCs w:val="24"/>
        </w:rPr>
        <w:t>Ижевск, ул. К. Либкнехта, 8).</w:t>
      </w: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A25" w:rsidRPr="00FD3FA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FA7">
        <w:rPr>
          <w:rFonts w:ascii="Times New Roman" w:hAnsi="Times New Roman" w:cs="Times New Roman"/>
          <w:b/>
          <w:sz w:val="24"/>
          <w:szCs w:val="24"/>
        </w:rPr>
        <w:t>При выполнении работ Подрядчик обязан руководствоваться: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32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327">
        <w:rPr>
          <w:rFonts w:ascii="Times New Roman" w:hAnsi="Times New Roman" w:cs="Times New Roman"/>
          <w:sz w:val="24"/>
          <w:szCs w:val="24"/>
        </w:rPr>
        <w:t xml:space="preserve">Федеральным законом от 22.07.2008 № 123-ФЗ «Технический регламент о требованиях пожарной безопасности»;  </w:t>
      </w: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15327">
        <w:rPr>
          <w:rFonts w:ascii="Times New Roman" w:hAnsi="Times New Roman" w:cs="Times New Roman"/>
          <w:sz w:val="24"/>
          <w:szCs w:val="24"/>
        </w:rPr>
        <w:t>Федеральным законом от 21.12.1994 № 6</w:t>
      </w:r>
      <w:r w:rsidR="00FE55F5">
        <w:rPr>
          <w:rFonts w:ascii="Times New Roman" w:hAnsi="Times New Roman" w:cs="Times New Roman"/>
          <w:sz w:val="24"/>
          <w:szCs w:val="24"/>
        </w:rPr>
        <w:t>9-ФЗ «О пожарной безопасности»;</w:t>
      </w:r>
    </w:p>
    <w:p w:rsidR="00FE55F5" w:rsidRDefault="00FE55F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3"/>
          <w:szCs w:val="23"/>
          <w:lang w:eastAsia="ru-RU"/>
        </w:rPr>
      </w:pPr>
      <w:r>
        <w:rPr>
          <w:rFonts w:ascii="Times New Roman" w:hAnsi="Times New Roman"/>
          <w:bCs/>
          <w:sz w:val="23"/>
          <w:szCs w:val="23"/>
          <w:lang w:eastAsia="ru-RU"/>
        </w:rPr>
        <w:t>- «ГОСТ 12.1.004-91. Межгосударственный стандарт. Система стандартов безопасности труда. Пожарная безопасность. Общие требования»;</w:t>
      </w:r>
    </w:p>
    <w:p w:rsidR="006F61BD" w:rsidRPr="00715327" w:rsidRDefault="006F61BD" w:rsidP="006F61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5327">
        <w:rPr>
          <w:rFonts w:ascii="Times New Roman" w:hAnsi="Times New Roman" w:cs="Times New Roman"/>
          <w:sz w:val="24"/>
          <w:szCs w:val="24"/>
        </w:rPr>
        <w:t>Федеральным законом от 30.12.2009 № 384-ФЗ «Технический регламент о безопасности зданий и сооружений»;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5327">
        <w:rPr>
          <w:rFonts w:ascii="Times New Roman" w:hAnsi="Times New Roman" w:cs="Times New Roman"/>
          <w:sz w:val="24"/>
          <w:szCs w:val="24"/>
        </w:rPr>
        <w:t xml:space="preserve">Приказом Минтруда России от 15.12.2020 № 903н «Об утверждении Правил по охране труда при эксплуатации электроустановок»; 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61BD" w:rsidRPr="006F61BD">
        <w:rPr>
          <w:rFonts w:ascii="Times New Roman" w:hAnsi="Times New Roman" w:cs="Times New Roman"/>
          <w:sz w:val="24"/>
          <w:szCs w:val="24"/>
        </w:rPr>
        <w:t>Приказ</w:t>
      </w:r>
      <w:r w:rsidR="006F61BD">
        <w:rPr>
          <w:rFonts w:ascii="Times New Roman" w:hAnsi="Times New Roman" w:cs="Times New Roman"/>
          <w:sz w:val="24"/>
          <w:szCs w:val="24"/>
        </w:rPr>
        <w:t>ом</w:t>
      </w:r>
      <w:r w:rsidR="006F61BD" w:rsidRPr="006F61BD">
        <w:rPr>
          <w:rFonts w:ascii="Times New Roman" w:hAnsi="Times New Roman" w:cs="Times New Roman"/>
          <w:sz w:val="24"/>
          <w:szCs w:val="24"/>
        </w:rPr>
        <w:t xml:space="preserve"> Минэнерго России от 12.08.2022 </w:t>
      </w:r>
      <w:r w:rsidR="006F61BD">
        <w:rPr>
          <w:rFonts w:ascii="Times New Roman" w:hAnsi="Times New Roman" w:cs="Times New Roman"/>
          <w:sz w:val="24"/>
          <w:szCs w:val="24"/>
        </w:rPr>
        <w:t>№ 811 «</w:t>
      </w:r>
      <w:r w:rsidR="006F61BD" w:rsidRPr="006F61BD">
        <w:rPr>
          <w:rFonts w:ascii="Times New Roman" w:hAnsi="Times New Roman" w:cs="Times New Roman"/>
          <w:sz w:val="24"/>
          <w:szCs w:val="24"/>
        </w:rPr>
        <w:t>Об утверждении Правил технической эксплуатации электроустановок потребителей электрической энергии</w:t>
      </w:r>
      <w:r w:rsidR="006F61BD">
        <w:rPr>
          <w:rFonts w:ascii="Times New Roman" w:hAnsi="Times New Roman" w:cs="Times New Roman"/>
          <w:sz w:val="24"/>
          <w:szCs w:val="24"/>
        </w:rPr>
        <w:t>»</w:t>
      </w:r>
      <w:r w:rsidRPr="0071532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61BD">
        <w:rPr>
          <w:rFonts w:ascii="Times New Roman" w:hAnsi="Times New Roman" w:cs="Times New Roman"/>
          <w:sz w:val="24"/>
          <w:szCs w:val="24"/>
        </w:rPr>
        <w:t>«</w:t>
      </w:r>
      <w:r w:rsidR="006F61BD" w:rsidRPr="006F61BD">
        <w:rPr>
          <w:rFonts w:ascii="Times New Roman" w:hAnsi="Times New Roman" w:cs="Times New Roman"/>
          <w:sz w:val="24"/>
          <w:szCs w:val="24"/>
        </w:rPr>
        <w:t>СП 118.13330.2022. Свод правил. Общественные здани</w:t>
      </w:r>
      <w:r w:rsidR="006F61BD">
        <w:rPr>
          <w:rFonts w:ascii="Times New Roman" w:hAnsi="Times New Roman" w:cs="Times New Roman"/>
          <w:sz w:val="24"/>
          <w:szCs w:val="24"/>
        </w:rPr>
        <w:t>я и сооружения. СНиП 31-06-2009</w:t>
      </w:r>
      <w:r w:rsidRPr="00715327">
        <w:rPr>
          <w:rFonts w:ascii="Times New Roman" w:hAnsi="Times New Roman" w:cs="Times New Roman"/>
          <w:sz w:val="24"/>
          <w:szCs w:val="24"/>
        </w:rPr>
        <w:t xml:space="preserve">»;  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6ADC" w:rsidRPr="00C76ADC">
        <w:rPr>
          <w:rFonts w:ascii="Times New Roman" w:hAnsi="Times New Roman" w:cs="Times New Roman"/>
          <w:sz w:val="24"/>
          <w:szCs w:val="24"/>
        </w:rPr>
        <w:t>Постановление</w:t>
      </w:r>
      <w:r w:rsidR="00C76ADC">
        <w:rPr>
          <w:rFonts w:ascii="Times New Roman" w:hAnsi="Times New Roman" w:cs="Times New Roman"/>
          <w:sz w:val="24"/>
          <w:szCs w:val="24"/>
        </w:rPr>
        <w:t>м</w:t>
      </w:r>
      <w:r w:rsidR="00C76ADC" w:rsidRPr="00C76ADC">
        <w:rPr>
          <w:rFonts w:ascii="Times New Roman" w:hAnsi="Times New Roman" w:cs="Times New Roman"/>
          <w:sz w:val="24"/>
          <w:szCs w:val="24"/>
        </w:rPr>
        <w:t xml:space="preserve"> Госстроя РФ от 23.07.2001 </w:t>
      </w:r>
      <w:r w:rsidR="00C76ADC">
        <w:rPr>
          <w:rFonts w:ascii="Times New Roman" w:hAnsi="Times New Roman" w:cs="Times New Roman"/>
          <w:sz w:val="24"/>
          <w:szCs w:val="24"/>
        </w:rPr>
        <w:t>№</w:t>
      </w:r>
      <w:r w:rsidR="00C76ADC" w:rsidRPr="00C76ADC">
        <w:rPr>
          <w:rFonts w:ascii="Times New Roman" w:hAnsi="Times New Roman" w:cs="Times New Roman"/>
          <w:sz w:val="24"/>
          <w:szCs w:val="24"/>
        </w:rPr>
        <w:t xml:space="preserve"> 80 </w:t>
      </w:r>
      <w:r w:rsidR="00C76ADC">
        <w:rPr>
          <w:rFonts w:ascii="Times New Roman" w:hAnsi="Times New Roman" w:cs="Times New Roman"/>
          <w:sz w:val="24"/>
          <w:szCs w:val="24"/>
        </w:rPr>
        <w:t>«</w:t>
      </w:r>
      <w:r w:rsidR="00C76ADC" w:rsidRPr="00C76ADC">
        <w:rPr>
          <w:rFonts w:ascii="Times New Roman" w:hAnsi="Times New Roman" w:cs="Times New Roman"/>
          <w:sz w:val="24"/>
          <w:szCs w:val="24"/>
        </w:rPr>
        <w:t xml:space="preserve">О принятии строительных норм и правил Российской Федерации </w:t>
      </w:r>
      <w:r w:rsidR="00C76ADC">
        <w:rPr>
          <w:rFonts w:ascii="Times New Roman" w:hAnsi="Times New Roman" w:cs="Times New Roman"/>
          <w:sz w:val="24"/>
          <w:szCs w:val="24"/>
        </w:rPr>
        <w:t>«</w:t>
      </w:r>
      <w:r w:rsidR="00C76ADC" w:rsidRPr="00C76ADC">
        <w:rPr>
          <w:rFonts w:ascii="Times New Roman" w:hAnsi="Times New Roman" w:cs="Times New Roman"/>
          <w:sz w:val="24"/>
          <w:szCs w:val="24"/>
        </w:rPr>
        <w:t>Безопасность труда в строительстве. Часть 1. Общие требования. СНиП 12-03-2001</w:t>
      </w:r>
      <w:r w:rsidR="00C76ADC">
        <w:rPr>
          <w:rFonts w:ascii="Times New Roman" w:hAnsi="Times New Roman" w:cs="Times New Roman"/>
          <w:sz w:val="24"/>
          <w:szCs w:val="24"/>
        </w:rPr>
        <w:t>»</w:t>
      </w:r>
      <w:r w:rsidRPr="00715327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76ADC" w:rsidRPr="00C76ADC">
        <w:rPr>
          <w:rFonts w:ascii="Times New Roman" w:hAnsi="Times New Roman" w:cs="Times New Roman"/>
          <w:sz w:val="24"/>
          <w:szCs w:val="24"/>
        </w:rPr>
        <w:t>Постановление</w:t>
      </w:r>
      <w:r w:rsidR="00C76ADC">
        <w:rPr>
          <w:rFonts w:ascii="Times New Roman" w:hAnsi="Times New Roman" w:cs="Times New Roman"/>
          <w:sz w:val="24"/>
          <w:szCs w:val="24"/>
        </w:rPr>
        <w:t>м</w:t>
      </w:r>
      <w:r w:rsidR="00C76ADC" w:rsidRPr="00C76ADC">
        <w:rPr>
          <w:rFonts w:ascii="Times New Roman" w:hAnsi="Times New Roman" w:cs="Times New Roman"/>
          <w:sz w:val="24"/>
          <w:szCs w:val="24"/>
        </w:rPr>
        <w:t xml:space="preserve"> Госстроя России от 17.09.2002 </w:t>
      </w:r>
      <w:r w:rsidR="00C76ADC">
        <w:rPr>
          <w:rFonts w:ascii="Times New Roman" w:hAnsi="Times New Roman" w:cs="Times New Roman"/>
          <w:sz w:val="24"/>
          <w:szCs w:val="24"/>
        </w:rPr>
        <w:t>№</w:t>
      </w:r>
      <w:r w:rsidR="00C76ADC" w:rsidRPr="00C76ADC">
        <w:rPr>
          <w:rFonts w:ascii="Times New Roman" w:hAnsi="Times New Roman" w:cs="Times New Roman"/>
          <w:sz w:val="24"/>
          <w:szCs w:val="24"/>
        </w:rPr>
        <w:t xml:space="preserve"> 123 </w:t>
      </w:r>
      <w:r w:rsidR="00C76ADC">
        <w:rPr>
          <w:rFonts w:ascii="Times New Roman" w:hAnsi="Times New Roman" w:cs="Times New Roman"/>
          <w:sz w:val="24"/>
          <w:szCs w:val="24"/>
        </w:rPr>
        <w:t>«</w:t>
      </w:r>
      <w:r w:rsidR="00C76ADC" w:rsidRPr="00C76ADC">
        <w:rPr>
          <w:rFonts w:ascii="Times New Roman" w:hAnsi="Times New Roman" w:cs="Times New Roman"/>
          <w:sz w:val="24"/>
          <w:szCs w:val="24"/>
        </w:rPr>
        <w:t>О принятии строительных норм</w:t>
      </w:r>
      <w:r w:rsidR="00C76ADC">
        <w:rPr>
          <w:rFonts w:ascii="Times New Roman" w:hAnsi="Times New Roman" w:cs="Times New Roman"/>
          <w:sz w:val="24"/>
          <w:szCs w:val="24"/>
        </w:rPr>
        <w:t xml:space="preserve"> и правил Российской Федерации «</w:t>
      </w:r>
      <w:r w:rsidR="00C76ADC" w:rsidRPr="00C76ADC">
        <w:rPr>
          <w:rFonts w:ascii="Times New Roman" w:hAnsi="Times New Roman" w:cs="Times New Roman"/>
          <w:sz w:val="24"/>
          <w:szCs w:val="24"/>
        </w:rPr>
        <w:t>Безопасность труда в строительстве. Часть 2. Строительно</w:t>
      </w:r>
      <w:r w:rsidR="00C76ADC">
        <w:rPr>
          <w:rFonts w:ascii="Times New Roman" w:hAnsi="Times New Roman" w:cs="Times New Roman"/>
          <w:sz w:val="24"/>
          <w:szCs w:val="24"/>
        </w:rPr>
        <w:t>е производство. СНиП 12-04-2002</w:t>
      </w:r>
      <w:r w:rsidRPr="00715327">
        <w:rPr>
          <w:rFonts w:ascii="Times New Roman" w:hAnsi="Times New Roman" w:cs="Times New Roman"/>
          <w:sz w:val="24"/>
          <w:szCs w:val="24"/>
        </w:rPr>
        <w:t xml:space="preserve">»;  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1185">
        <w:rPr>
          <w:rFonts w:ascii="Times New Roman" w:hAnsi="Times New Roman" w:cs="Times New Roman"/>
          <w:sz w:val="24"/>
          <w:szCs w:val="24"/>
        </w:rPr>
        <w:t>«</w:t>
      </w:r>
      <w:r w:rsidR="00171185" w:rsidRPr="00171185">
        <w:rPr>
          <w:rFonts w:ascii="Times New Roman" w:hAnsi="Times New Roman" w:cs="Times New Roman"/>
          <w:sz w:val="24"/>
          <w:szCs w:val="24"/>
        </w:rPr>
        <w:t>СП 12-136-2002. Безопасность труда в строительстве. Решения по охране труда и промышленной безопасности в проектах организации строительства и проектах производства работ</w:t>
      </w:r>
      <w:r w:rsidR="00171185">
        <w:rPr>
          <w:rFonts w:ascii="Times New Roman" w:hAnsi="Times New Roman" w:cs="Times New Roman"/>
          <w:sz w:val="24"/>
          <w:szCs w:val="24"/>
        </w:rPr>
        <w:t>»</w:t>
      </w:r>
      <w:r w:rsidRPr="0071532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15327">
        <w:rPr>
          <w:rFonts w:ascii="Times New Roman" w:hAnsi="Times New Roman" w:cs="Times New Roman"/>
          <w:sz w:val="24"/>
          <w:szCs w:val="24"/>
        </w:rPr>
        <w:t>иными нормативными документами, имеющими отношение к данному виду работ</w:t>
      </w:r>
      <w:r w:rsidR="00171185">
        <w:rPr>
          <w:rFonts w:ascii="Times New Roman" w:hAnsi="Times New Roman" w:cs="Times New Roman"/>
          <w:sz w:val="24"/>
          <w:szCs w:val="24"/>
        </w:rPr>
        <w:t>,</w:t>
      </w:r>
      <w:r w:rsidRPr="00715327">
        <w:rPr>
          <w:rFonts w:ascii="Times New Roman" w:hAnsi="Times New Roman" w:cs="Times New Roman"/>
          <w:sz w:val="24"/>
          <w:szCs w:val="24"/>
        </w:rPr>
        <w:t xml:space="preserve"> или документами, их заменяющими</w:t>
      </w:r>
      <w:r w:rsidR="0045293E">
        <w:rPr>
          <w:rFonts w:ascii="Times New Roman" w:hAnsi="Times New Roman" w:cs="Times New Roman"/>
          <w:sz w:val="24"/>
          <w:szCs w:val="24"/>
        </w:rPr>
        <w:t xml:space="preserve"> или дополняющими</w:t>
      </w:r>
      <w:r w:rsidRPr="00715327">
        <w:rPr>
          <w:rFonts w:ascii="Times New Roman" w:hAnsi="Times New Roman" w:cs="Times New Roman"/>
          <w:sz w:val="24"/>
          <w:szCs w:val="24"/>
        </w:rPr>
        <w:t>.</w:t>
      </w:r>
    </w:p>
    <w:p w:rsidR="002C2A25" w:rsidRPr="00715327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A25" w:rsidRPr="00965E8A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965E8A">
        <w:rPr>
          <w:rFonts w:ascii="Times New Roman" w:hAnsi="Times New Roman" w:cs="Times New Roman"/>
          <w:b/>
          <w:sz w:val="24"/>
          <w:szCs w:val="24"/>
        </w:rPr>
        <w:t>Требования к безопасности оказания услуг: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должен обеспечить оказание услуг в соответствии с действующими на территории Российской Федерации нормативно-правовыми актами в области охраны труда и пожарной безопасности, а также контроль за соблюдением требований данных нормативно-правовых актов.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несет всю полноту ответственности за соблюдение его работниками и работниками субподрядных организаций, третьими лицами, привлекаемыми Подрядчиком для оказания услуг (далее – работники) требований охраны труда и пожарной безопасности.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должен соблюдать на территории Заказчика производственную дисциплину, порядок допуска работников, пропускной режим, не допускать нахождение работников в состоянии алкогольного, токсического, иного опьянения.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 xml:space="preserve">Настоящие требования распространяются на субподрядные организации, привлеченные Исполнителем. Исполнитель обязан включить в контракты (договоры), заключаемые с субподрядными организациями, условия, предусмотренные настоящим Техническим заданием, и осуществлять контроль их исполнения. 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 xml:space="preserve">В случае привлечения субподрядных организаций Исполнитель обязан до начала ими оказания услуг письменно уведомить Заказчика о привлечении субподрядных организаций и предоставить копии контрактов (договоров), заключенных с субподрядными организациями. 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обязуется допускать к оказанию услуг на территории Заказчика работников: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соответствующей квалификации;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прошедших в установленном порядке обучение по охране труда и пожарной безопасности;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не имеющих медицинских противопоказаний к выполнению соответствующих работ.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обязуется обеспечить работников: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исправным оборудованием, инструментом и приспособлениями, соответствующими оказываемым услугам;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исправными средствами индивидуальной и коллективной защиты, прошедшими подтверждение соответствия в установленном законодательством Российской Федерации порядке, с учетом условий и характера выполняемых работ;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аптечками первой помощи пострадавшим;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первичными средствами пожаротушения.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обязуется до начала оказания услуг предоставить Заказчику: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а) копию приказа о назначении лица, ответственного за безопасную организацию работ на территории Заказчика;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 xml:space="preserve">б) письмо с указанием поименного списка работников Подрядчика, направляемых для оказания услуг, с указанием профессий (должностей), квалификации работников, а также лиц, ответственных за безопасное производство работ (работники, которым предоставлено право подписания акта-допуска, выдачи наряда-допуска на производство работ повышенной опасности, работников, назначенных ответственными руководителями работ, производителями работ) и контактные данные лица, ответственного за безопасную организацию работ; 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в) копии протоколов проверки знания требований охраны труда лица, ответственного за безопасную организацию работ, лиц, ответственных за безопасное производство работ, работников, заявленных на оказание услуг на территории Заказчика;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lastRenderedPageBreak/>
        <w:t>Исполнитель обязуется обеспечить прохождение работниками, оказывающих услуги на территории Заказчика, вводного инструктажа по охране труда, противопожарного инструктажа у Заказчика до начала оказания услуг.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до начала оказания услуг обеспечивает работников документами, содержащими требования по охране труда и регламентирующими оказание соответствующих услуг на территории Заказчика (инструкции по охране труда, проект оказания услуг, план производства работ на высоте, технологические карты и т.п.).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согласует с Заказчиком схемы подключения, точки подключения к энергоносителям (электроэнергия, вода и другие);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В целях обеспечения эффективного и безопасного оказания услуг, а также исключения простоев в ходе оказания услуг оборудование, машины, спецтехника, используемые Исполнителем, должны поддерживаться в технически исправном состоянии и отвечать требованиям соответствующих государственных стандартов, технических условий и других нормативных документов, иметь паспорта, сертификаты, инструкции, разрешительные документы, предусмотренные действующим нормативными требованиями.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 xml:space="preserve">В целях организации и безопасного оказания услуг уполномоченные лица со стороны Заказчика и со стороны Исполнителя совместно оформляют акт-допуск для оказания услуг (далее – акт-допуск) по форме </w:t>
      </w:r>
      <w:r w:rsidR="00110113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П</w:t>
      </w: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 xml:space="preserve">риложения № 1. 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допускает работников к оказанию услуг после выполнения соответствующих мероприятий, предусмотренных актом-допуском.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Исполнитель, получивший акт-допуск на выделенной территории имеет право: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 xml:space="preserve">- выдавать акты-допуски субподрядным организациям на весь период действия акта-допуска; 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 xml:space="preserve">- выдавать наряды-допуски на период, не превышающий срок действия акта-допуска, и допускать для оказания услуг свой персонал с ежедневным оформлением допуска в соответствующей таблице ответственным руководителем; 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прекращать оказание услуг персоналом, который оказывает услуги в зоне действия акта-допуска без разрешения подрядной организации.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определяет: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границы опасных зон на время оказание услуг по действию опасных факторов на территории;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рабочие места, на которых осуществляется оказание услуг по наряду-допуску;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места установки защитных ограждений, сигнальных ограждений и знаков безопасности.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На границах зон с постоянным присутствием опасных производственных факторов Исполнителем должны быть установлены защитные ограждения для предотвращения доступа посторонних лиц на территории и участки с опасными и вредными производственными факторами, а на границах зон с возможным воздействием опасных производственных факторов - сигнальные ограждения и знаки безопасности для предупреждения о границах территорий и участков с опасными и вредными производственными факторами.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Исполнитель: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обеспечивает достаточный уровень освещенности зоны оказания услуг;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- организует уборку зоны после оказания услуги;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 xml:space="preserve">Исполнитель обеспечивает Заказчику доступ к месту оказания услуг для проверки хода оказания услуг, соблюдения требований охраны труда работниками Исполнителя. Проверки проводятся исключительно в отношении услуг по контракту, оказываемых на территории Заказчика. 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должен незамедлительно принять меры по устранению выявленных нарушений в области охраны труда и пожарной безопасности, в том числе субподрядными организациями, а также устранять причины и ситуации, представляющие угрозу жизни и здоровью работников.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В случае возникновения аварийной ситуации в зоне оказания услуг, Исполнитель обязан принять незамедлительные меры по обеспечению безопасности работающих, включая приостановку оказания услуг, вызов экстренных оперативных служб, принятие мер по локализации и ликвидации аварийной ситуации, эвакуацию людей, извещение Заказчика.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lastRenderedPageBreak/>
        <w:t>Исполнитель осуществляет вызов скорой медицинской помощи и обеспечивает сопровождение сотрудников скорой медицинской помощи к месту несчастного случая с работником Исполнителя на территории Заказчика.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ab/>
        <w:t>При выполнении работ обеспечивается сохранность (в том числе техническая защита) информации, указанной в паспортах объектов комплексной системы обеспечения безопасности (далее – КСОБ), в частности контактная информация о руководителе и ответственных лицах (персональные данные), а также сведения о структуре КСОБ объекта, схемы технической организации КСОБ объекта, особенности и спецификация установленного оборудования.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При выполнении оказании услуг на объекте Исполнитель обязуется обеспечить полную безопасность для физических лиц и сохранность имущества на Объектах, а также Исполнитель несет ответственность за причинение вреда жизни, здоровью, имуществу Заказчика и третьих лиц.</w:t>
      </w:r>
    </w:p>
    <w:p w:rsidR="00F42269" w:rsidRPr="00F42269" w:rsidRDefault="00F42269" w:rsidP="00F42269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</w:pPr>
      <w:r w:rsidRPr="00F42269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>Исполнитель обязан обеспечить надлежащие условия и охрану труда работников, привлекаемых к выполнению работ. За несчастный случай, происшедший с работником Исполнителя при исполнении контракта в месте оказания услуг, явившийся следствием ненадлежащей организации охраны труда, Исполнитель несёт ответственность в соответствии с законодательством Российской Федерации.</w:t>
      </w:r>
    </w:p>
    <w:p w:rsidR="0045293E" w:rsidRDefault="0045293E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A25" w:rsidRPr="00965E8A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965E8A">
        <w:rPr>
          <w:rFonts w:ascii="Times New Roman" w:hAnsi="Times New Roman" w:cs="Times New Roman"/>
          <w:b/>
          <w:sz w:val="24"/>
          <w:szCs w:val="24"/>
        </w:rPr>
        <w:t>Требования к качеству оказания услуг:</w:t>
      </w: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E8A">
        <w:rPr>
          <w:rFonts w:ascii="Times New Roman" w:hAnsi="Times New Roman" w:cs="Times New Roman"/>
          <w:sz w:val="24"/>
          <w:szCs w:val="24"/>
        </w:rPr>
        <w:t xml:space="preserve">Качество оказываемых услуг должно соответствовать всем требованиям, установленным действующим законодательством Российской Федерации, к такому </w:t>
      </w:r>
      <w:r w:rsidR="00F42269">
        <w:rPr>
          <w:rFonts w:ascii="Times New Roman" w:hAnsi="Times New Roman" w:cs="Times New Roman"/>
          <w:sz w:val="24"/>
          <w:szCs w:val="24"/>
        </w:rPr>
        <w:t>виду</w:t>
      </w:r>
      <w:r w:rsidRPr="00965E8A">
        <w:rPr>
          <w:rFonts w:ascii="Times New Roman" w:hAnsi="Times New Roman" w:cs="Times New Roman"/>
          <w:sz w:val="24"/>
          <w:szCs w:val="24"/>
        </w:rPr>
        <w:t xml:space="preserve"> услуг. Услуги выполняются в соответствии с нормами и техническими условиями, предусмотренными заводом-изготовителем.</w:t>
      </w: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A25" w:rsidRPr="006F2981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981">
        <w:rPr>
          <w:rFonts w:ascii="Times New Roman" w:hAnsi="Times New Roman" w:cs="Times New Roman"/>
          <w:b/>
          <w:sz w:val="24"/>
          <w:szCs w:val="24"/>
        </w:rPr>
        <w:t>9. Требования к гарантийному сроку оказанных услуг:</w:t>
      </w:r>
    </w:p>
    <w:p w:rsidR="002C2A25" w:rsidRPr="004A733C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4A733C">
        <w:rPr>
          <w:rFonts w:ascii="Times New Roman" w:hAnsi="Times New Roman" w:cs="Times New Roman"/>
          <w:sz w:val="24"/>
          <w:szCs w:val="24"/>
        </w:rPr>
        <w:t xml:space="preserve"> должен гарантировать, что оказанные услуги будут соответствовать требованиям Заказчика.</w:t>
      </w:r>
    </w:p>
    <w:p w:rsidR="002C2A25" w:rsidRPr="004A733C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33C">
        <w:rPr>
          <w:rFonts w:ascii="Times New Roman" w:hAnsi="Times New Roman" w:cs="Times New Roman"/>
          <w:sz w:val="24"/>
          <w:szCs w:val="24"/>
        </w:rPr>
        <w:t xml:space="preserve">Гарантийный срок на оказанные услуги составляет 3 (три) месяца с даты подписания обеими сторонами документа о приемке оказанных услуг. Исполнитель гарантирует возможность безотказной, безопасной и эффективной </w:t>
      </w:r>
      <w:r>
        <w:rPr>
          <w:rFonts w:ascii="Times New Roman" w:hAnsi="Times New Roman" w:cs="Times New Roman"/>
          <w:sz w:val="24"/>
          <w:szCs w:val="24"/>
        </w:rPr>
        <w:t>работы лифтового оборудования</w:t>
      </w:r>
      <w:r w:rsidRPr="004A733C">
        <w:rPr>
          <w:rFonts w:ascii="Times New Roman" w:hAnsi="Times New Roman" w:cs="Times New Roman"/>
          <w:sz w:val="24"/>
          <w:szCs w:val="24"/>
        </w:rPr>
        <w:t xml:space="preserve"> на протяжении гарантийного срока</w:t>
      </w:r>
      <w:r w:rsidR="0045293E" w:rsidRPr="0045293E">
        <w:rPr>
          <w:rFonts w:ascii="Times New Roman" w:hAnsi="Times New Roman" w:cs="Times New Roman"/>
          <w:sz w:val="24"/>
          <w:szCs w:val="24"/>
        </w:rPr>
        <w:t xml:space="preserve"> </w:t>
      </w:r>
      <w:r w:rsidR="0045293E" w:rsidRPr="004A733C">
        <w:rPr>
          <w:rFonts w:ascii="Times New Roman" w:hAnsi="Times New Roman" w:cs="Times New Roman"/>
          <w:sz w:val="24"/>
          <w:szCs w:val="24"/>
        </w:rPr>
        <w:t>на оказанные услуги</w:t>
      </w:r>
      <w:r w:rsidRPr="004A733C">
        <w:rPr>
          <w:rFonts w:ascii="Times New Roman" w:hAnsi="Times New Roman" w:cs="Times New Roman"/>
          <w:sz w:val="24"/>
          <w:szCs w:val="24"/>
        </w:rPr>
        <w:t>.</w:t>
      </w:r>
    </w:p>
    <w:p w:rsidR="002C2A25" w:rsidRPr="004A733C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33C">
        <w:rPr>
          <w:rFonts w:ascii="Times New Roman" w:hAnsi="Times New Roman" w:cs="Times New Roman"/>
          <w:sz w:val="24"/>
          <w:szCs w:val="24"/>
        </w:rPr>
        <w:t>Гарантия качества оказанных услуг распространяется на все оказанные услуги.</w:t>
      </w:r>
    </w:p>
    <w:p w:rsidR="002C2A25" w:rsidRDefault="002C2A25" w:rsidP="002C2A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33C">
        <w:rPr>
          <w:rFonts w:ascii="Times New Roman" w:hAnsi="Times New Roman" w:cs="Times New Roman"/>
          <w:sz w:val="24"/>
          <w:szCs w:val="24"/>
        </w:rPr>
        <w:t xml:space="preserve">Если в период гарантийного срока будут обнаружены недостатки в оказанных услугах,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4A733C">
        <w:rPr>
          <w:rFonts w:ascii="Times New Roman" w:hAnsi="Times New Roman" w:cs="Times New Roman"/>
          <w:sz w:val="24"/>
          <w:szCs w:val="24"/>
        </w:rPr>
        <w:t xml:space="preserve"> (в случае, если не докажет отсутстви</w:t>
      </w:r>
      <w:r w:rsidR="00F42269">
        <w:rPr>
          <w:rFonts w:ascii="Times New Roman" w:hAnsi="Times New Roman" w:cs="Times New Roman"/>
          <w:sz w:val="24"/>
          <w:szCs w:val="24"/>
        </w:rPr>
        <w:t>я</w:t>
      </w:r>
      <w:r w:rsidRPr="004A733C">
        <w:rPr>
          <w:rFonts w:ascii="Times New Roman" w:hAnsi="Times New Roman" w:cs="Times New Roman"/>
          <w:sz w:val="24"/>
          <w:szCs w:val="24"/>
        </w:rPr>
        <w:t xml:space="preserve"> своей вины) обязан устранить их за свой счет и (или) своими силами. При этом Заказчиком составляется акт с перечнем выявленных недостатков и сроком их устранения, который передается </w:t>
      </w:r>
      <w:r>
        <w:rPr>
          <w:rFonts w:ascii="Times New Roman" w:hAnsi="Times New Roman" w:cs="Times New Roman"/>
          <w:sz w:val="24"/>
          <w:szCs w:val="24"/>
        </w:rPr>
        <w:t>Подрядчику</w:t>
      </w:r>
      <w:r w:rsidRPr="004A733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Подрядчик</w:t>
      </w:r>
      <w:r w:rsidRPr="004A733C">
        <w:rPr>
          <w:rFonts w:ascii="Times New Roman" w:hAnsi="Times New Roman" w:cs="Times New Roman"/>
          <w:sz w:val="24"/>
          <w:szCs w:val="24"/>
        </w:rPr>
        <w:t xml:space="preserve"> обязан устранить обнаруженные Заказчиком недостатки в срок, указанный в акте. Гарантийный срок </w:t>
      </w:r>
      <w:r w:rsidR="00F42269" w:rsidRPr="004A733C">
        <w:rPr>
          <w:rFonts w:ascii="Times New Roman" w:hAnsi="Times New Roman" w:cs="Times New Roman"/>
          <w:sz w:val="24"/>
          <w:szCs w:val="24"/>
        </w:rPr>
        <w:t xml:space="preserve">на оказанные услуги </w:t>
      </w:r>
      <w:r w:rsidRPr="004A733C">
        <w:rPr>
          <w:rFonts w:ascii="Times New Roman" w:hAnsi="Times New Roman" w:cs="Times New Roman"/>
          <w:sz w:val="24"/>
          <w:szCs w:val="24"/>
        </w:rPr>
        <w:t>в этом случае соответственно продлевается на период устранения недостатков.</w:t>
      </w:r>
    </w:p>
    <w:p w:rsidR="009166B8" w:rsidRDefault="002C2A25" w:rsidP="004529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166B8">
        <w:rPr>
          <w:rFonts w:ascii="Times New Roman" w:hAnsi="Times New Roman" w:cs="Times New Roman"/>
          <w:sz w:val="24"/>
          <w:szCs w:val="24"/>
        </w:rPr>
        <w:t>Гарантийный срок на установленн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9166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материалы</w:t>
      </w:r>
      <w:r w:rsidRPr="009166B8">
        <w:rPr>
          <w:rFonts w:ascii="Times New Roman" w:hAnsi="Times New Roman" w:cs="Times New Roman"/>
          <w:sz w:val="24"/>
          <w:szCs w:val="24"/>
        </w:rPr>
        <w:t xml:space="preserve"> составляет 1 (один) год. В случае, если гарантийный срок, установленный изготовителем </w:t>
      </w:r>
      <w:r>
        <w:rPr>
          <w:rFonts w:ascii="Times New Roman" w:hAnsi="Times New Roman" w:cs="Times New Roman"/>
          <w:sz w:val="24"/>
          <w:szCs w:val="24"/>
        </w:rPr>
        <w:t>материалов</w:t>
      </w:r>
      <w:r w:rsidRPr="009166B8">
        <w:rPr>
          <w:rFonts w:ascii="Times New Roman" w:hAnsi="Times New Roman" w:cs="Times New Roman"/>
          <w:sz w:val="24"/>
          <w:szCs w:val="24"/>
        </w:rPr>
        <w:t xml:space="preserve">, больше гарантийного срока, установленного </w:t>
      </w:r>
      <w:r w:rsidR="0045293E">
        <w:rPr>
          <w:rFonts w:ascii="Times New Roman" w:hAnsi="Times New Roman" w:cs="Times New Roman"/>
          <w:sz w:val="24"/>
          <w:szCs w:val="24"/>
        </w:rPr>
        <w:t>К</w:t>
      </w:r>
      <w:r w:rsidRPr="009166B8">
        <w:rPr>
          <w:rFonts w:ascii="Times New Roman" w:hAnsi="Times New Roman" w:cs="Times New Roman"/>
          <w:sz w:val="24"/>
          <w:szCs w:val="24"/>
        </w:rPr>
        <w:t>онтрактом, Подрядчик обязан удовлетворить требование Заказчика в пределах гарантийного срока, установленного изготовител</w:t>
      </w:r>
      <w:r w:rsidR="00F42269">
        <w:rPr>
          <w:rFonts w:ascii="Times New Roman" w:hAnsi="Times New Roman" w:cs="Times New Roman"/>
          <w:sz w:val="24"/>
          <w:szCs w:val="24"/>
        </w:rPr>
        <w:t>ями</w:t>
      </w:r>
      <w:r w:rsidRPr="009166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</w:t>
      </w:r>
      <w:r w:rsidR="00F42269">
        <w:rPr>
          <w:rFonts w:ascii="Times New Roman" w:hAnsi="Times New Roman" w:cs="Times New Roman"/>
          <w:sz w:val="24"/>
          <w:szCs w:val="24"/>
        </w:rPr>
        <w:t>ов</w:t>
      </w:r>
      <w:r w:rsidRPr="009166B8">
        <w:rPr>
          <w:rFonts w:ascii="Times New Roman" w:hAnsi="Times New Roman" w:cs="Times New Roman"/>
          <w:sz w:val="24"/>
          <w:szCs w:val="24"/>
        </w:rPr>
        <w:t>.</w:t>
      </w:r>
    </w:p>
    <w:p w:rsidR="00F42269" w:rsidRDefault="00F42269" w:rsidP="0045293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42269" w:rsidRDefault="00F42269" w:rsidP="0045293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42269" w:rsidRDefault="00F42269" w:rsidP="0045293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42269" w:rsidRDefault="00F42269" w:rsidP="0045293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42269" w:rsidRDefault="00F42269" w:rsidP="0045293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42269" w:rsidRPr="00F42269" w:rsidRDefault="00F42269" w:rsidP="00F4226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F422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№</w:t>
      </w:r>
      <w:r w:rsidRPr="00F422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F422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</w:t>
      </w:r>
    </w:p>
    <w:p w:rsidR="00F42269" w:rsidRPr="00F42269" w:rsidRDefault="00F42269" w:rsidP="00F4226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22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Техническому заданию</w:t>
      </w:r>
    </w:p>
    <w:p w:rsidR="00F42269" w:rsidRPr="00F42269" w:rsidRDefault="00F42269" w:rsidP="00F42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18"/>
          <w:szCs w:val="18"/>
          <w:lang w:eastAsia="ru-RU" w:bidi="ru-RU"/>
        </w:rPr>
      </w:pPr>
    </w:p>
    <w:tbl>
      <w:tblPr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382"/>
        <w:gridCol w:w="1238"/>
        <w:gridCol w:w="463"/>
        <w:gridCol w:w="2555"/>
      </w:tblGrid>
      <w:tr w:rsidR="00F42269" w:rsidRPr="00F42269" w:rsidTr="00736CF7">
        <w:trPr>
          <w:trHeight w:val="1034"/>
          <w:jc w:val="center"/>
        </w:trPr>
        <w:tc>
          <w:tcPr>
            <w:tcW w:w="10205" w:type="dxa"/>
            <w:gridSpan w:val="5"/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АКТ-ДОПУСК</w:t>
            </w:r>
          </w:p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для выполнения работ (оказания услуг) на территории </w:t>
            </w:r>
          </w:p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</w:t>
            </w:r>
          </w:p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(наименование)</w:t>
            </w:r>
          </w:p>
        </w:tc>
      </w:tr>
      <w:tr w:rsidR="00F42269" w:rsidRPr="00F42269" w:rsidTr="00736CF7">
        <w:trPr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8" w:type="dxa"/>
          </w:tcPr>
          <w:p w:rsidR="00F42269" w:rsidRPr="00F42269" w:rsidRDefault="00F42269" w:rsidP="00F422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«__» ____________ 2026 г.</w:t>
            </w:r>
          </w:p>
        </w:tc>
      </w:tr>
      <w:tr w:rsidR="00F42269" w:rsidRPr="00F42269" w:rsidTr="00736CF7">
        <w:trPr>
          <w:trHeight w:val="234"/>
          <w:jc w:val="center"/>
        </w:trPr>
        <w:tc>
          <w:tcPr>
            <w:tcW w:w="5949" w:type="dxa"/>
            <w:gridSpan w:val="2"/>
            <w:tcBorders>
              <w:top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(место составления)</w:t>
            </w:r>
          </w:p>
        </w:tc>
        <w:tc>
          <w:tcPr>
            <w:tcW w:w="1238" w:type="dxa"/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(дата)</w:t>
            </w:r>
          </w:p>
        </w:tc>
      </w:tr>
      <w:tr w:rsidR="00F42269" w:rsidRPr="00F42269" w:rsidTr="00736CF7">
        <w:trPr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269" w:rsidRPr="00F42269" w:rsidTr="00736CF7">
        <w:trPr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(наименование объекта)</w:t>
            </w:r>
          </w:p>
        </w:tc>
      </w:tr>
      <w:tr w:rsidR="00F42269" w:rsidRPr="00F42269" w:rsidTr="00736CF7">
        <w:trPr>
          <w:jc w:val="center"/>
        </w:trPr>
        <w:tc>
          <w:tcPr>
            <w:tcW w:w="10205" w:type="dxa"/>
            <w:gridSpan w:val="5"/>
          </w:tcPr>
          <w:p w:rsidR="00F42269" w:rsidRPr="00F42269" w:rsidRDefault="00F42269" w:rsidP="00F42269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Мы, нижеподписавшиеся, представитель заказчика,</w:t>
            </w:r>
          </w:p>
        </w:tc>
      </w:tr>
      <w:tr w:rsidR="00F42269" w:rsidRPr="00F42269" w:rsidTr="00736CF7">
        <w:trPr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269" w:rsidRPr="00F42269" w:rsidTr="00736CF7">
        <w:trPr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(фамилия, инициалы, должность)</w:t>
            </w:r>
          </w:p>
        </w:tc>
      </w:tr>
      <w:tr w:rsidR="00F42269" w:rsidRPr="00F42269" w:rsidTr="00736CF7">
        <w:trPr>
          <w:jc w:val="center"/>
        </w:trPr>
        <w:tc>
          <w:tcPr>
            <w:tcW w:w="10205" w:type="dxa"/>
            <w:gridSpan w:val="5"/>
          </w:tcPr>
          <w:p w:rsidR="00F42269" w:rsidRPr="00F42269" w:rsidRDefault="00F42269" w:rsidP="00F422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представитель подрядчика (исполнителя), ответственный за выполнение работ (оказание услуг)</w:t>
            </w:r>
          </w:p>
        </w:tc>
      </w:tr>
      <w:tr w:rsidR="00F42269" w:rsidRPr="00F42269" w:rsidTr="00736CF7">
        <w:trPr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269" w:rsidRPr="00F42269" w:rsidTr="00736CF7">
        <w:trPr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(фамилия, инициалы, должность)</w:t>
            </w:r>
          </w:p>
        </w:tc>
      </w:tr>
      <w:tr w:rsidR="00F42269" w:rsidRPr="00F42269" w:rsidTr="00736CF7">
        <w:trPr>
          <w:trHeight w:val="918"/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составили настоящий акт о нижеследующем.</w:t>
            </w:r>
          </w:p>
          <w:p w:rsidR="00F42269" w:rsidRPr="00F42269" w:rsidRDefault="00F42269" w:rsidP="00F422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Заказчик предоставляет объект (участок, территорию)</w:t>
            </w:r>
          </w:p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269" w:rsidRPr="00F42269" w:rsidTr="00736CF7">
        <w:trPr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(наименование объекта, участка, территории)</w:t>
            </w:r>
          </w:p>
        </w:tc>
      </w:tr>
      <w:tr w:rsidR="00F42269" w:rsidRPr="00F42269" w:rsidTr="00736CF7">
        <w:trPr>
          <w:jc w:val="center"/>
        </w:trPr>
        <w:tc>
          <w:tcPr>
            <w:tcW w:w="10205" w:type="dxa"/>
            <w:gridSpan w:val="5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ограниченный координатами</w:t>
            </w:r>
          </w:p>
        </w:tc>
      </w:tr>
      <w:tr w:rsidR="00F42269" w:rsidRPr="00F42269" w:rsidTr="00736CF7">
        <w:trPr>
          <w:trHeight w:val="513"/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269" w:rsidRPr="00F42269" w:rsidTr="00736CF7">
        <w:trPr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(наименование осей, отметок и номер чертежа)</w:t>
            </w:r>
          </w:p>
        </w:tc>
      </w:tr>
      <w:tr w:rsidR="00F42269" w:rsidRPr="00F42269" w:rsidTr="00736CF7">
        <w:trPr>
          <w:trHeight w:val="727"/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для выполнения на нем </w:t>
            </w:r>
          </w:p>
          <w:p w:rsidR="00F42269" w:rsidRPr="00F42269" w:rsidRDefault="00F42269" w:rsidP="00F422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269" w:rsidRPr="00F42269" w:rsidTr="00736CF7">
        <w:trPr>
          <w:trHeight w:val="163"/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(наименование работ, услуг)</w:t>
            </w:r>
          </w:p>
        </w:tc>
      </w:tr>
      <w:tr w:rsidR="00F42269" w:rsidRPr="00F42269" w:rsidTr="00736CF7">
        <w:trPr>
          <w:trHeight w:val="403"/>
          <w:jc w:val="center"/>
        </w:trPr>
        <w:tc>
          <w:tcPr>
            <w:tcW w:w="10205" w:type="dxa"/>
            <w:gridSpan w:val="5"/>
          </w:tcPr>
          <w:p w:rsidR="00F42269" w:rsidRPr="00F42269" w:rsidRDefault="00F42269" w:rsidP="00F422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 руководством представителя подрядчика (исполнителя), на следующий срок:</w:t>
            </w:r>
          </w:p>
        </w:tc>
      </w:tr>
      <w:tr w:rsidR="00F42269" w:rsidRPr="00F42269" w:rsidTr="00736CF7">
        <w:trPr>
          <w:trHeight w:val="465"/>
          <w:jc w:val="center"/>
        </w:trPr>
        <w:tc>
          <w:tcPr>
            <w:tcW w:w="10205" w:type="dxa"/>
            <w:gridSpan w:val="5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начало «__» ____________ 2026 г.</w:t>
            </w: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>окончание «__» ____________ 2026 г.</w:t>
            </w:r>
          </w:p>
        </w:tc>
      </w:tr>
      <w:tr w:rsidR="00F42269" w:rsidRPr="00F42269" w:rsidTr="00736CF7">
        <w:trPr>
          <w:trHeight w:val="673"/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 начала и во время выполнения работ (оказания услуг) необходимо выполнить следующие мероприятия:</w:t>
            </w:r>
          </w:p>
        </w:tc>
      </w:tr>
      <w:tr w:rsidR="00F42269" w:rsidRPr="00F42269" w:rsidTr="00736CF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мероприятия </w:t>
            </w:r>
          </w:p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(перечисляются в том числе мероприятия </w:t>
            </w:r>
          </w:p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подготовке рабочих мест)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Дата и время выполнения мероприятия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ФИО и подпись лица, ответственного за выполнение мероприятия</w:t>
            </w:r>
          </w:p>
        </w:tc>
      </w:tr>
      <w:tr w:rsidR="00F42269" w:rsidRPr="00F42269" w:rsidTr="00736CF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F42269" w:rsidRPr="00F42269" w:rsidTr="00736CF7">
        <w:trPr>
          <w:trHeight w:val="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269" w:rsidRPr="00F42269" w:rsidTr="00736CF7">
        <w:trPr>
          <w:trHeight w:val="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269" w:rsidRPr="00F42269" w:rsidTr="00736CF7">
        <w:trPr>
          <w:trHeight w:val="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269" w:rsidRPr="00F42269" w:rsidTr="00736CF7">
        <w:trPr>
          <w:trHeight w:val="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42269" w:rsidRPr="00F42269" w:rsidRDefault="00F42269" w:rsidP="00F422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200" w:type="dxa"/>
        <w:tblLayout w:type="fixed"/>
        <w:tblLook w:val="04A0" w:firstRow="1" w:lastRow="0" w:firstColumn="1" w:lastColumn="0" w:noHBand="0" w:noVBand="1"/>
      </w:tblPr>
      <w:tblGrid>
        <w:gridCol w:w="5921"/>
        <w:gridCol w:w="4279"/>
      </w:tblGrid>
      <w:tr w:rsidR="00F42269" w:rsidRPr="00F42269" w:rsidTr="00736CF7">
        <w:tc>
          <w:tcPr>
            <w:tcW w:w="5921" w:type="dxa"/>
            <w:hideMark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</w:rPr>
              <w:t>Представитель Заказчика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F42269" w:rsidRPr="00F42269" w:rsidTr="00736CF7">
        <w:trPr>
          <w:trHeight w:val="75"/>
        </w:trPr>
        <w:tc>
          <w:tcPr>
            <w:tcW w:w="5921" w:type="dxa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kern w:val="2"/>
                <w:sz w:val="20"/>
                <w:szCs w:val="20"/>
              </w:rPr>
              <w:t>(подпись)</w:t>
            </w:r>
          </w:p>
        </w:tc>
      </w:tr>
      <w:tr w:rsidR="00F42269" w:rsidRPr="00F42269" w:rsidTr="00736CF7">
        <w:trPr>
          <w:trHeight w:val="75"/>
        </w:trPr>
        <w:tc>
          <w:tcPr>
            <w:tcW w:w="5921" w:type="dxa"/>
            <w:hideMark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Представитель Исполнителя 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F42269" w:rsidRPr="00F42269" w:rsidTr="00736CF7">
        <w:trPr>
          <w:trHeight w:val="75"/>
        </w:trPr>
        <w:tc>
          <w:tcPr>
            <w:tcW w:w="5921" w:type="dxa"/>
          </w:tcPr>
          <w:p w:rsidR="00F42269" w:rsidRPr="00F42269" w:rsidRDefault="00F42269" w:rsidP="00F422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2269" w:rsidRPr="00F42269" w:rsidRDefault="00F42269" w:rsidP="00F422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F42269">
              <w:rPr>
                <w:rFonts w:ascii="Times New Roman" w:eastAsia="Calibri" w:hAnsi="Times New Roman" w:cs="Times New Roman"/>
                <w:color w:val="000000" w:themeColor="text1"/>
                <w:kern w:val="2"/>
                <w:sz w:val="20"/>
                <w:szCs w:val="20"/>
              </w:rPr>
              <w:t>(подпись)</w:t>
            </w:r>
          </w:p>
        </w:tc>
      </w:tr>
    </w:tbl>
    <w:p w:rsidR="00F42269" w:rsidRPr="00F42269" w:rsidRDefault="00F42269" w:rsidP="00F42269">
      <w:pPr>
        <w:tabs>
          <w:tab w:val="left" w:pos="148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42269" w:rsidRPr="002C2A25" w:rsidRDefault="00F42269" w:rsidP="0045293E">
      <w:pPr>
        <w:ind w:firstLine="708"/>
      </w:pPr>
    </w:p>
    <w:sectPr w:rsidR="00F42269" w:rsidRPr="002C2A25" w:rsidSect="005666C4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0BE" w:rsidRDefault="00A220BE" w:rsidP="00A220BE">
      <w:pPr>
        <w:spacing w:after="0" w:line="240" w:lineRule="auto"/>
      </w:pPr>
      <w:r>
        <w:separator/>
      </w:r>
    </w:p>
  </w:endnote>
  <w:endnote w:type="continuationSeparator" w:id="0">
    <w:p w:rsidR="00A220BE" w:rsidRDefault="00A220BE" w:rsidP="00A2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0BE" w:rsidRDefault="00A220BE" w:rsidP="00A220BE">
      <w:pPr>
        <w:spacing w:after="0" w:line="240" w:lineRule="auto"/>
      </w:pPr>
      <w:r>
        <w:separator/>
      </w:r>
    </w:p>
  </w:footnote>
  <w:footnote w:type="continuationSeparator" w:id="0">
    <w:p w:rsidR="00A220BE" w:rsidRDefault="00A220BE" w:rsidP="00A2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34353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220BE" w:rsidRPr="00A220BE" w:rsidRDefault="00A220BE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220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220B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220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3C42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A220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220BE" w:rsidRDefault="00A220B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0755D"/>
    <w:multiLevelType w:val="hybridMultilevel"/>
    <w:tmpl w:val="33AE087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56FE1D66"/>
    <w:multiLevelType w:val="hybridMultilevel"/>
    <w:tmpl w:val="75AEFDEA"/>
    <w:lvl w:ilvl="0" w:tplc="07DCCE0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97"/>
    <w:rsid w:val="00006D83"/>
    <w:rsid w:val="00007A47"/>
    <w:rsid w:val="000151B8"/>
    <w:rsid w:val="00022C72"/>
    <w:rsid w:val="0004193E"/>
    <w:rsid w:val="00056432"/>
    <w:rsid w:val="000656BE"/>
    <w:rsid w:val="00066C06"/>
    <w:rsid w:val="00085C74"/>
    <w:rsid w:val="000C1A65"/>
    <w:rsid w:val="000E40B1"/>
    <w:rsid w:val="000F6115"/>
    <w:rsid w:val="00103FCB"/>
    <w:rsid w:val="00103FFB"/>
    <w:rsid w:val="00110113"/>
    <w:rsid w:val="00126C33"/>
    <w:rsid w:val="00137793"/>
    <w:rsid w:val="0014115A"/>
    <w:rsid w:val="001512AB"/>
    <w:rsid w:val="00167C04"/>
    <w:rsid w:val="00171185"/>
    <w:rsid w:val="00182A55"/>
    <w:rsid w:val="00195C21"/>
    <w:rsid w:val="001D6383"/>
    <w:rsid w:val="00212F77"/>
    <w:rsid w:val="00234849"/>
    <w:rsid w:val="00253B39"/>
    <w:rsid w:val="0026335F"/>
    <w:rsid w:val="002C2792"/>
    <w:rsid w:val="002C2A25"/>
    <w:rsid w:val="002E4B58"/>
    <w:rsid w:val="00300C8F"/>
    <w:rsid w:val="00302EFC"/>
    <w:rsid w:val="003179A5"/>
    <w:rsid w:val="003256F3"/>
    <w:rsid w:val="003421A9"/>
    <w:rsid w:val="00343C42"/>
    <w:rsid w:val="00346DEB"/>
    <w:rsid w:val="003617AC"/>
    <w:rsid w:val="003623C1"/>
    <w:rsid w:val="003A58FD"/>
    <w:rsid w:val="003B4E69"/>
    <w:rsid w:val="003C0FC5"/>
    <w:rsid w:val="003E2A0F"/>
    <w:rsid w:val="003E3568"/>
    <w:rsid w:val="003F143E"/>
    <w:rsid w:val="004270A9"/>
    <w:rsid w:val="00430FCB"/>
    <w:rsid w:val="0045293E"/>
    <w:rsid w:val="00454293"/>
    <w:rsid w:val="00487456"/>
    <w:rsid w:val="00487809"/>
    <w:rsid w:val="004A733C"/>
    <w:rsid w:val="004A7EBE"/>
    <w:rsid w:val="004C372B"/>
    <w:rsid w:val="004D57DC"/>
    <w:rsid w:val="004E0A60"/>
    <w:rsid w:val="00505A6F"/>
    <w:rsid w:val="00506B08"/>
    <w:rsid w:val="00507DAD"/>
    <w:rsid w:val="00514DBC"/>
    <w:rsid w:val="00520BB6"/>
    <w:rsid w:val="00543FDA"/>
    <w:rsid w:val="0055212B"/>
    <w:rsid w:val="00560197"/>
    <w:rsid w:val="005666C4"/>
    <w:rsid w:val="005863BC"/>
    <w:rsid w:val="005A2F8C"/>
    <w:rsid w:val="005A4F44"/>
    <w:rsid w:val="005B6195"/>
    <w:rsid w:val="005C2694"/>
    <w:rsid w:val="005F2833"/>
    <w:rsid w:val="005F3719"/>
    <w:rsid w:val="0065209D"/>
    <w:rsid w:val="00652562"/>
    <w:rsid w:val="0067015D"/>
    <w:rsid w:val="00686340"/>
    <w:rsid w:val="00691E48"/>
    <w:rsid w:val="006A084A"/>
    <w:rsid w:val="006B074B"/>
    <w:rsid w:val="006D366C"/>
    <w:rsid w:val="006E4AA5"/>
    <w:rsid w:val="006F2981"/>
    <w:rsid w:val="006F29C8"/>
    <w:rsid w:val="006F61BD"/>
    <w:rsid w:val="00711149"/>
    <w:rsid w:val="00715327"/>
    <w:rsid w:val="00733981"/>
    <w:rsid w:val="00736F3E"/>
    <w:rsid w:val="007554D6"/>
    <w:rsid w:val="00771DDA"/>
    <w:rsid w:val="007D22F0"/>
    <w:rsid w:val="007F46FF"/>
    <w:rsid w:val="007F4B49"/>
    <w:rsid w:val="0080197B"/>
    <w:rsid w:val="008106BA"/>
    <w:rsid w:val="00825352"/>
    <w:rsid w:val="00870C11"/>
    <w:rsid w:val="008A15AD"/>
    <w:rsid w:val="008C2609"/>
    <w:rsid w:val="008F56C1"/>
    <w:rsid w:val="009166B8"/>
    <w:rsid w:val="009232F9"/>
    <w:rsid w:val="00935256"/>
    <w:rsid w:val="00955A55"/>
    <w:rsid w:val="00965E8A"/>
    <w:rsid w:val="0098517C"/>
    <w:rsid w:val="00994631"/>
    <w:rsid w:val="009A3627"/>
    <w:rsid w:val="009C26F0"/>
    <w:rsid w:val="009F5568"/>
    <w:rsid w:val="00A151C3"/>
    <w:rsid w:val="00A220BE"/>
    <w:rsid w:val="00A50EE8"/>
    <w:rsid w:val="00A541F3"/>
    <w:rsid w:val="00A57F4D"/>
    <w:rsid w:val="00AC0897"/>
    <w:rsid w:val="00AD29A9"/>
    <w:rsid w:val="00AD567F"/>
    <w:rsid w:val="00B12700"/>
    <w:rsid w:val="00B271D6"/>
    <w:rsid w:val="00B357DA"/>
    <w:rsid w:val="00B65436"/>
    <w:rsid w:val="00B76727"/>
    <w:rsid w:val="00B81036"/>
    <w:rsid w:val="00B92553"/>
    <w:rsid w:val="00BA4BE1"/>
    <w:rsid w:val="00BD0F2F"/>
    <w:rsid w:val="00BD3218"/>
    <w:rsid w:val="00BE0684"/>
    <w:rsid w:val="00BF3658"/>
    <w:rsid w:val="00C046C4"/>
    <w:rsid w:val="00C2064A"/>
    <w:rsid w:val="00C372F1"/>
    <w:rsid w:val="00C76ADC"/>
    <w:rsid w:val="00C92A60"/>
    <w:rsid w:val="00CA2CDF"/>
    <w:rsid w:val="00CC1B94"/>
    <w:rsid w:val="00CC4216"/>
    <w:rsid w:val="00CD264D"/>
    <w:rsid w:val="00CE02F6"/>
    <w:rsid w:val="00CE3CF3"/>
    <w:rsid w:val="00CE41F9"/>
    <w:rsid w:val="00CE4DC7"/>
    <w:rsid w:val="00D05D08"/>
    <w:rsid w:val="00D46D00"/>
    <w:rsid w:val="00D54216"/>
    <w:rsid w:val="00D66373"/>
    <w:rsid w:val="00D67C55"/>
    <w:rsid w:val="00D8050E"/>
    <w:rsid w:val="00D82B0A"/>
    <w:rsid w:val="00D82B4C"/>
    <w:rsid w:val="00DB4FE4"/>
    <w:rsid w:val="00DB751D"/>
    <w:rsid w:val="00DD71A6"/>
    <w:rsid w:val="00DE440E"/>
    <w:rsid w:val="00E10175"/>
    <w:rsid w:val="00E16F12"/>
    <w:rsid w:val="00E25126"/>
    <w:rsid w:val="00E364EA"/>
    <w:rsid w:val="00E45C10"/>
    <w:rsid w:val="00E503B2"/>
    <w:rsid w:val="00E63B43"/>
    <w:rsid w:val="00E85F95"/>
    <w:rsid w:val="00EA25A6"/>
    <w:rsid w:val="00EB4DDF"/>
    <w:rsid w:val="00EB78EE"/>
    <w:rsid w:val="00EE143E"/>
    <w:rsid w:val="00EE459E"/>
    <w:rsid w:val="00EE5CF4"/>
    <w:rsid w:val="00EF0D96"/>
    <w:rsid w:val="00F023CF"/>
    <w:rsid w:val="00F17E1C"/>
    <w:rsid w:val="00F36D76"/>
    <w:rsid w:val="00F40F2B"/>
    <w:rsid w:val="00F42269"/>
    <w:rsid w:val="00F44D12"/>
    <w:rsid w:val="00F61DEB"/>
    <w:rsid w:val="00F7419D"/>
    <w:rsid w:val="00F90ADA"/>
    <w:rsid w:val="00FA2001"/>
    <w:rsid w:val="00FB3B8C"/>
    <w:rsid w:val="00FC60EC"/>
    <w:rsid w:val="00FD3FA7"/>
    <w:rsid w:val="00FE2519"/>
    <w:rsid w:val="00FE2C83"/>
    <w:rsid w:val="00FE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426168-60F2-458B-9C7A-A6D1899A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2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20BE"/>
  </w:style>
  <w:style w:type="paragraph" w:styleId="a6">
    <w:name w:val="footer"/>
    <w:basedOn w:val="a"/>
    <w:link w:val="a7"/>
    <w:uiPriority w:val="99"/>
    <w:unhideWhenUsed/>
    <w:rsid w:val="00A22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20BE"/>
  </w:style>
  <w:style w:type="paragraph" w:styleId="a8">
    <w:name w:val="Balloon Text"/>
    <w:basedOn w:val="a"/>
    <w:link w:val="a9"/>
    <w:uiPriority w:val="99"/>
    <w:semiHidden/>
    <w:unhideWhenUsed/>
    <w:rsid w:val="00110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011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27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7</Pages>
  <Words>2861</Words>
  <Characters>16309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UFK13</Company>
  <LinksUpToDate>false</LinksUpToDate>
  <CharactersWithSpaces>19132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RusskihRV</dc:creator>
  <cp:lastModifiedBy>Глазырин Олег Вениаминович</cp:lastModifiedBy>
  <cp:revision>103</cp:revision>
  <cp:lastPrinted>2026-02-25T07:36:00Z</cp:lastPrinted>
  <dcterms:created xsi:type="dcterms:W3CDTF">2024-08-08T12:38:00Z</dcterms:created>
  <dcterms:modified xsi:type="dcterms:W3CDTF">2026-08-26T11:29:00Z</dcterms:modified>
</cp:coreProperties>
</file>