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hd w:val="clear" w:fill="FFFFFF"/>
        <w:spacing w:lineRule="atLeast" w:line="57"/>
        <w:ind w:left="3307" w:right="3312" w:hanging="0"/>
        <w:jc w:val="center"/>
        <w:rPr>
          <w:rFonts w:ascii="Times New Roman" w:hAnsi="Times New Roman" w:cs="Times New Roman"/>
          <w:b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Договор  №______</w:t>
      </w:r>
    </w:p>
    <w:p>
      <w:pPr>
        <w:pStyle w:val="Normal"/>
        <w:shd w:val="clear" w:fill="FFFFFF"/>
        <w:spacing w:lineRule="atLeast" w:line="57"/>
        <w:ind w:left="0" w:right="3312" w:hanging="0"/>
        <w:rPr>
          <w:rFonts w:ascii="Times New Roman" w:hAnsi="Times New Roman" w:eastAsia="Times New Roman" w:cs="Times New Roman"/>
          <w:b/>
          <w:b/>
          <w:bCs/>
          <w:spacing w:val="-2"/>
          <w:sz w:val="24"/>
          <w:szCs w:val="24"/>
        </w:rPr>
      </w:pPr>
      <w:r>
        <w:rPr>
          <w:rFonts w:eastAsia="Times New Roman" w:cs="Times New Roman"/>
          <w:b/>
          <w:bCs/>
          <w:spacing w:val="-2"/>
          <w:sz w:val="24"/>
          <w:szCs w:val="24"/>
        </w:rPr>
        <w:t xml:space="preserve">                                                          </w:t>
      </w:r>
    </w:p>
    <w:p>
      <w:pPr>
        <w:pStyle w:val="Normal"/>
        <w:shd w:val="clear" w:fill="FFFFFF"/>
        <w:tabs>
          <w:tab w:val="clear" w:pos="720"/>
          <w:tab w:val="left" w:pos="7200" w:leader="none"/>
          <w:tab w:val="left" w:pos="9538" w:leader="none"/>
        </w:tabs>
        <w:spacing w:lineRule="atLeast" w:line="57" w:before="346" w:after="0"/>
        <w:ind w:right="0" w:hanging="0"/>
        <w:rPr/>
      </w:pPr>
      <w:r>
        <w:rPr>
          <w:rFonts w:cs="Times New Roman"/>
          <w:b/>
          <w:bCs/>
          <w:spacing w:val="-4"/>
          <w:sz w:val="24"/>
          <w:szCs w:val="24"/>
        </w:rPr>
        <w:t xml:space="preserve">пгт. Тлюстенхабль </w:t>
      </w:r>
      <w:r>
        <w:rPr>
          <w:rFonts w:cs="Times New Roman"/>
          <w:b/>
          <w:bCs/>
          <w:sz w:val="24"/>
          <w:szCs w:val="24"/>
        </w:rPr>
        <w:t xml:space="preserve">                                                                                         </w:t>
      </w:r>
      <w:r>
        <w:rPr>
          <w:rFonts w:cs="Times New Roman"/>
          <w:b/>
          <w:bCs/>
          <w:spacing w:val="-4"/>
          <w:sz w:val="24"/>
          <w:szCs w:val="24"/>
        </w:rPr>
        <w:t xml:space="preserve">«___» ___________ </w:t>
      </w:r>
      <w:r>
        <w:rPr>
          <w:rFonts w:cs="Times New Roman"/>
          <w:b/>
          <w:bCs/>
          <w:spacing w:val="-3"/>
          <w:sz w:val="24"/>
          <w:szCs w:val="24"/>
        </w:rPr>
        <w:t>2026г.</w:t>
      </w:r>
    </w:p>
    <w:p>
      <w:pPr>
        <w:pStyle w:val="Normal"/>
        <w:shd w:val="clear" w:fill="FFFFFF"/>
        <w:tabs>
          <w:tab w:val="clear" w:pos="720"/>
          <w:tab w:val="left" w:pos="7200" w:leader="none"/>
          <w:tab w:val="left" w:pos="9538" w:leader="none"/>
        </w:tabs>
        <w:spacing w:lineRule="atLeast" w:line="57" w:before="346" w:after="0"/>
        <w:ind w:left="720" w:right="0" w:hanging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Normal"/>
        <w:shd w:val="clear" w:fill="FFFFFF"/>
        <w:spacing w:lineRule="atLeast" w:line="100"/>
        <w:ind w:left="0" w:right="-45" w:hanging="0"/>
        <w:jc w:val="both"/>
        <w:rPr/>
      </w:pPr>
      <w:r>
        <w:rPr>
          <w:rFonts w:cs="Times New Roman"/>
          <w:sz w:val="24"/>
          <w:szCs w:val="24"/>
        </w:rPr>
        <w:tab/>
        <w:t>Федеральное бюджетное учреждение «Администрация Волго-Донского бассейна внутренних водных путей», именуемое в дальнейшем «Заказчик», в лице заместителя руководителя-начальника Кубанского РВПиС-филиала ФБУ «Администрация «Волго-Дон» Сташа Юрия Шамсудиновича</w:t>
      </w:r>
      <w:r>
        <w:rPr>
          <w:rFonts w:cs="Times New Roman"/>
          <w:spacing w:val="-1"/>
          <w:sz w:val="24"/>
          <w:szCs w:val="24"/>
        </w:rPr>
        <w:t xml:space="preserve">, действующего на </w:t>
      </w:r>
      <w:r>
        <w:rPr>
          <w:rFonts w:cs="Times New Roman"/>
          <w:spacing w:val="-1"/>
          <w:sz w:val="24"/>
          <w:szCs w:val="24"/>
          <w:lang w:eastAsia="ru-RU"/>
        </w:rPr>
        <w:t xml:space="preserve">основании Положения и доверенности </w:t>
      </w:r>
      <w:r>
        <w:rPr>
          <w:rFonts w:cs="Liberation Serif;Times New Roman" w:ascii="Liberation Serif;Times New Roman" w:hAnsi="Liberation Serif;Times New Roman"/>
          <w:bCs/>
          <w:spacing w:val="-1"/>
          <w:sz w:val="26"/>
          <w:szCs w:val="26"/>
          <w:lang w:eastAsia="ru-RU"/>
        </w:rPr>
        <w:t>№</w:t>
      </w:r>
      <w:r>
        <w:rPr>
          <w:rFonts w:cs="Liberation Serif;Times New Roman" w:ascii="Liberation Serif;Times New Roman" w:hAnsi="Liberation Serif;Times New Roman"/>
          <w:bCs/>
          <w:spacing w:val="-1"/>
          <w:sz w:val="26"/>
          <w:szCs w:val="26"/>
          <w:lang w:val="ru-RU" w:eastAsia="ru-RU"/>
        </w:rPr>
        <w:t>68</w:t>
      </w:r>
      <w:r>
        <w:rPr>
          <w:rFonts w:cs="Liberation Serif;Times New Roman" w:ascii="Liberation Serif;Times New Roman" w:hAnsi="Liberation Serif;Times New Roman"/>
          <w:bCs/>
          <w:spacing w:val="-1"/>
          <w:sz w:val="26"/>
          <w:szCs w:val="26"/>
          <w:lang w:eastAsia="ru-RU"/>
        </w:rPr>
        <w:t xml:space="preserve"> от 1</w:t>
      </w:r>
      <w:r>
        <w:rPr>
          <w:rFonts w:cs="Liberation Serif;Times New Roman" w:ascii="Liberation Serif;Times New Roman" w:hAnsi="Liberation Serif;Times New Roman"/>
          <w:bCs/>
          <w:spacing w:val="-1"/>
          <w:sz w:val="26"/>
          <w:szCs w:val="26"/>
          <w:lang w:val="ru-RU" w:eastAsia="ru-RU"/>
        </w:rPr>
        <w:t>5</w:t>
      </w:r>
      <w:r>
        <w:rPr>
          <w:rFonts w:cs="Liberation Serif;Times New Roman" w:ascii="Liberation Serif;Times New Roman" w:hAnsi="Liberation Serif;Times New Roman"/>
          <w:bCs/>
          <w:spacing w:val="-1"/>
          <w:sz w:val="26"/>
          <w:szCs w:val="26"/>
          <w:lang w:eastAsia="ru-RU"/>
        </w:rPr>
        <w:t xml:space="preserve"> декабря 202</w:t>
      </w:r>
      <w:r>
        <w:rPr>
          <w:rFonts w:cs="Liberation Serif;Times New Roman" w:ascii="Liberation Serif;Times New Roman" w:hAnsi="Liberation Serif;Times New Roman"/>
          <w:bCs/>
          <w:spacing w:val="-1"/>
          <w:sz w:val="26"/>
          <w:szCs w:val="26"/>
          <w:lang w:val="ru-RU" w:eastAsia="ru-RU"/>
        </w:rPr>
        <w:t xml:space="preserve">5 </w:t>
      </w:r>
      <w:r>
        <w:rPr>
          <w:rFonts w:cs="Liberation Serif;Times New Roman" w:ascii="Liberation Serif;Times New Roman" w:hAnsi="Liberation Serif;Times New Roman"/>
          <w:bCs/>
          <w:spacing w:val="-1"/>
          <w:sz w:val="26"/>
          <w:szCs w:val="26"/>
          <w:lang w:eastAsia="ru-RU"/>
        </w:rPr>
        <w:t>года,</w:t>
      </w:r>
      <w:r>
        <w:rPr>
          <w:rFonts w:cs="Times New Roman"/>
          <w:sz w:val="24"/>
          <w:szCs w:val="24"/>
        </w:rPr>
        <w:t xml:space="preserve"> с одной стороны, и __________</w:t>
      </w:r>
      <w:r>
        <w:rPr>
          <w:rFonts w:cs="Times New Roman"/>
          <w:bCs/>
          <w:iCs/>
          <w:sz w:val="24"/>
          <w:szCs w:val="24"/>
          <w:lang w:eastAsia="zxx"/>
        </w:rPr>
        <w:t>_______________________</w:t>
      </w:r>
      <w:r>
        <w:rPr>
          <w:rFonts w:eastAsia="Times New Roman" w:cs="Liberation Serif;Times New Roman" w:ascii="Liberation Serif;Times New Roman" w:hAnsi="Liberation Serif;Times New Roman"/>
          <w:b w:val="false"/>
          <w:bCs w:val="false"/>
          <w:iCs/>
          <w:sz w:val="26"/>
          <w:szCs w:val="26"/>
          <w:lang w:eastAsia="ru-RU"/>
        </w:rPr>
        <w:t>., именуемый в дальнейшем «Исполнитель», с другой стороны, вместе именуемые в дальнейшем «Стороны», на основании п.4 ч.1 статьи 93 44-ФЗ от 05.04.2013 «О контрактной системе в сфере закупок товаров, работ, услуг для обеспечения государственных и муниципальных нужд», заключили настоящий договор о нижеследующем:</w:t>
      </w:r>
    </w:p>
    <w:p>
      <w:pPr>
        <w:pStyle w:val="Style32"/>
        <w:tabs>
          <w:tab w:val="clear" w:pos="720"/>
          <w:tab w:val="left" w:pos="0" w:leader="none"/>
        </w:tabs>
        <w:ind w:left="0" w:right="0"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32"/>
        <w:numPr>
          <w:ilvl w:val="0"/>
          <w:numId w:val="3"/>
        </w:numPr>
        <w:ind w:left="284" w:right="0" w:hanging="284"/>
        <w:jc w:val="center"/>
        <w:rPr/>
      </w:pPr>
      <w:r>
        <w:rPr>
          <w:rStyle w:val="Style13"/>
          <w:rFonts w:cs="Times New Roman" w:ascii="Times New Roman" w:hAnsi="Times New Roman"/>
          <w:color w:val="000000"/>
          <w:sz w:val="24"/>
          <w:szCs w:val="24"/>
          <w:lang w:val="zxx" w:eastAsia="zxx"/>
        </w:rPr>
        <w:t xml:space="preserve">Предмет </w:t>
      </w:r>
      <w:r>
        <w:rPr>
          <w:rStyle w:val="Style13"/>
          <w:rFonts w:cs="Times New Roman" w:ascii="Times New Roman" w:hAnsi="Times New Roman"/>
          <w:color w:val="000000"/>
          <w:sz w:val="24"/>
          <w:szCs w:val="24"/>
        </w:rPr>
        <w:t>договора</w:t>
      </w:r>
    </w:p>
    <w:p>
      <w:pPr>
        <w:pStyle w:val="Normal"/>
        <w:ind w:left="284" w:right="0" w:hanging="284"/>
        <w:jc w:val="center"/>
        <w:rPr/>
      </w:pPr>
      <w:r>
        <w:rPr/>
      </w:r>
    </w:p>
    <w:p>
      <w:pPr>
        <w:pStyle w:val="Style32"/>
        <w:numPr>
          <w:ilvl w:val="1"/>
          <w:numId w:val="6"/>
        </w:numPr>
        <w:ind w:left="426" w:right="0" w:hanging="426"/>
        <w:rPr/>
      </w:pPr>
      <w:r>
        <w:rPr>
          <w:rFonts w:cs="Times New Roman" w:ascii="Times New Roman" w:hAnsi="Times New Roman"/>
          <w:sz w:val="24"/>
          <w:szCs w:val="24"/>
        </w:rPr>
        <w:t>Исполнитель</w:t>
      </w:r>
      <w:r>
        <w:rPr>
          <w:rFonts w:cs="Times New Roman" w:ascii="Times New Roman" w:hAnsi="Times New Roman"/>
          <w:sz w:val="24"/>
          <w:szCs w:val="24"/>
          <w:lang w:val="zxx" w:eastAsia="zxx"/>
        </w:rPr>
        <w:t xml:space="preserve"> принимает на себя</w:t>
      </w:r>
      <w:r>
        <w:rPr>
          <w:rFonts w:cs="Times New Roman" w:ascii="Times New Roman" w:hAnsi="Times New Roman"/>
          <w:sz w:val="24"/>
          <w:szCs w:val="24"/>
        </w:rPr>
        <w:t xml:space="preserve"> обязательства выполнить работы </w:t>
      </w:r>
      <w:r>
        <w:rPr>
          <w:rFonts w:cs="Times New Roman" w:ascii="Times New Roman" w:hAnsi="Times New Roman"/>
          <w:sz w:val="24"/>
          <w:szCs w:val="24"/>
          <w:lang w:val="zxx" w:eastAsia="ru-RU"/>
        </w:rPr>
        <w:t>по ремонту дизель электрическо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zxx" w:eastAsia="ru-RU" w:bidi="ar-SA"/>
        </w:rPr>
        <w:t xml:space="preserve">й станции ДЭС-30 на Федоровском судоходном шлюзе </w:t>
      </w:r>
      <w:r>
        <w:rPr>
          <w:rFonts w:cs="Times New Roman" w:ascii="Times New Roman" w:hAnsi="Times New Roman"/>
          <w:sz w:val="24"/>
          <w:szCs w:val="24"/>
          <w:lang w:val="zxx" w:eastAsia="ru-RU"/>
        </w:rPr>
        <w:t xml:space="preserve">Кубанского РВПиС – филиала ФБУ «Администрация «Волго-Дон» (далее – Оборудование), а Заказчик </w:t>
      </w:r>
      <w:r>
        <w:rPr>
          <w:rFonts w:cs="Times New Roman" w:ascii="Times New Roman" w:hAnsi="Times New Roman"/>
          <w:sz w:val="24"/>
          <w:szCs w:val="24"/>
          <w:lang w:val="ru-RU" w:eastAsia="ru-RU"/>
        </w:rPr>
        <w:t xml:space="preserve">обязуется </w:t>
      </w:r>
      <w:r>
        <w:rPr>
          <w:rFonts w:cs="Times New Roman" w:ascii="Times New Roman" w:hAnsi="Times New Roman"/>
          <w:sz w:val="24"/>
          <w:szCs w:val="24"/>
          <w:lang w:val="zxx" w:eastAsia="ru-RU"/>
        </w:rPr>
        <w:t>принять и оплат</w:t>
      </w:r>
      <w:r>
        <w:rPr>
          <w:rFonts w:cs="Times New Roman" w:ascii="Times New Roman" w:hAnsi="Times New Roman"/>
          <w:sz w:val="24"/>
          <w:szCs w:val="24"/>
          <w:lang w:val="ru-RU" w:eastAsia="ru-RU"/>
        </w:rPr>
        <w:t>ить</w:t>
      </w:r>
      <w:r>
        <w:rPr>
          <w:rFonts w:cs="Times New Roman" w:ascii="Times New Roman" w:hAnsi="Times New Roman"/>
          <w:sz w:val="24"/>
          <w:szCs w:val="24"/>
          <w:lang w:val="zxx" w:eastAsia="ru-RU"/>
        </w:rPr>
        <w:t xml:space="preserve"> выполненны</w:t>
      </w:r>
      <w:r>
        <w:rPr>
          <w:rFonts w:cs="Times New Roman" w:ascii="Times New Roman" w:hAnsi="Times New Roman"/>
          <w:sz w:val="24"/>
          <w:szCs w:val="24"/>
          <w:lang w:val="ru-RU" w:eastAsia="ru-RU"/>
        </w:rPr>
        <w:t>е</w:t>
      </w:r>
      <w:r>
        <w:rPr>
          <w:rFonts w:cs="Times New Roman" w:ascii="Times New Roman" w:hAnsi="Times New Roman"/>
          <w:sz w:val="24"/>
          <w:szCs w:val="24"/>
          <w:lang w:val="zxx" w:eastAsia="ru-RU"/>
        </w:rPr>
        <w:t xml:space="preserve"> Исполнителем работ</w:t>
      </w:r>
      <w:r>
        <w:rPr>
          <w:rFonts w:cs="Times New Roman" w:ascii="Times New Roman" w:hAnsi="Times New Roman"/>
          <w:sz w:val="24"/>
          <w:szCs w:val="24"/>
          <w:lang w:val="ru-RU" w:eastAsia="ru-RU"/>
        </w:rPr>
        <w:t>ы</w:t>
      </w:r>
      <w:r>
        <w:rPr>
          <w:rFonts w:cs="Times New Roman" w:ascii="Times New Roman" w:hAnsi="Times New Roman"/>
          <w:sz w:val="24"/>
          <w:szCs w:val="24"/>
          <w:lang w:val="zxx" w:eastAsia="ru-RU"/>
        </w:rPr>
        <w:t xml:space="preserve"> на условиях настоящего Договора.</w:t>
      </w:r>
    </w:p>
    <w:p>
      <w:pPr>
        <w:pStyle w:val="Style32"/>
        <w:numPr>
          <w:ilvl w:val="1"/>
          <w:numId w:val="6"/>
        </w:numPr>
        <w:ind w:left="426" w:right="0" w:hanging="42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Работы по настоящему договору выполняются в соответствии с согласованными сторонами техническим заданием (Приложение №1)</w:t>
      </w:r>
    </w:p>
    <w:p>
      <w:pPr>
        <w:pStyle w:val="Style32"/>
        <w:numPr>
          <w:ilvl w:val="1"/>
          <w:numId w:val="6"/>
        </w:numPr>
        <w:ind w:left="426" w:right="0" w:hanging="426"/>
        <w:rPr/>
      </w:pP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ar-SA"/>
        </w:rPr>
        <w:t xml:space="preserve">Место выполнения работ: </w:t>
      </w:r>
      <w:r>
        <w:rPr>
          <w:rFonts w:eastAsia="SimSun;宋体" w:cs="Liberation Serif;Times New Roman" w:ascii="Liberation Serif;Times New Roman" w:hAnsi="Liberation Serif;Times New Roman"/>
          <w:b w:val="false"/>
          <w:bCs w:val="false"/>
          <w:color w:val="auto"/>
          <w:kern w:val="2"/>
          <w:sz w:val="26"/>
          <w:szCs w:val="26"/>
          <w:lang w:val="ru-RU" w:eastAsia="zh-CN" w:bidi="hi-IN"/>
        </w:rPr>
        <w:t>353316, Краснодарский край, Абинский район, хутор Екатериновский, ул. Набережная 1Ж, Федоровский судоходный шлюз</w:t>
      </w:r>
      <w:r>
        <w:rPr>
          <w:rFonts w:eastAsia="Times New Roman" w:cs="Times New Roman" w:ascii="Times New Roman" w:hAnsi="Times New Roman"/>
          <w:b w:val="false"/>
          <w:bCs w:val="false"/>
          <w:sz w:val="24"/>
          <w:szCs w:val="24"/>
          <w:lang w:eastAsia="ar-SA"/>
        </w:rPr>
        <w:t>.</w:t>
      </w:r>
    </w:p>
    <w:p>
      <w:pPr>
        <w:pStyle w:val="Normal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</w:r>
    </w:p>
    <w:p>
      <w:pPr>
        <w:pStyle w:val="Style32"/>
        <w:numPr>
          <w:ilvl w:val="0"/>
          <w:numId w:val="3"/>
        </w:numPr>
        <w:ind w:left="284" w:right="0" w:hanging="284"/>
        <w:jc w:val="center"/>
        <w:rPr/>
      </w:pPr>
      <w:r>
        <w:rPr>
          <w:rStyle w:val="Style13"/>
          <w:rFonts w:cs="Times New Roman" w:ascii="Times New Roman" w:hAnsi="Times New Roman"/>
          <w:color w:val="000000"/>
          <w:sz w:val="24"/>
          <w:szCs w:val="24"/>
          <w:lang w:val="zxx" w:eastAsia="zxx"/>
        </w:rPr>
        <w:t>Стоимость работ и порядок расчетов</w:t>
      </w:r>
    </w:p>
    <w:p>
      <w:pPr>
        <w:pStyle w:val="Normal"/>
        <w:ind w:left="284" w:right="0" w:hanging="284"/>
        <w:jc w:val="center"/>
        <w:rPr/>
      </w:pPr>
      <w:r>
        <w:rPr/>
      </w:r>
    </w:p>
    <w:p>
      <w:pPr>
        <w:pStyle w:val="Style32"/>
        <w:numPr>
          <w:ilvl w:val="1"/>
          <w:numId w:val="5"/>
        </w:numPr>
        <w:tabs>
          <w:tab w:val="clear" w:pos="720"/>
          <w:tab w:val="left" w:pos="426" w:leader="none"/>
        </w:tabs>
        <w:ind w:left="426" w:right="0" w:hanging="426"/>
        <w:rPr/>
      </w:pPr>
      <w:r>
        <w:rPr>
          <w:rFonts w:cs="Times New Roman" w:ascii="Times New Roman" w:hAnsi="Times New Roman"/>
          <w:sz w:val="24"/>
          <w:szCs w:val="24"/>
        </w:rPr>
        <w:t xml:space="preserve">Стоимость работ по настоящему договору составляет _______руб. (_______рублей 00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 xml:space="preserve">копеек) (с учетом всех налогов и обязательных платежей), </w:t>
      </w:r>
      <w:r>
        <w:rPr>
          <w:rFonts w:eastAsia="Times New Roman" w:cs="Times New Roman" w:ascii="Times New Roman" w:hAnsi="Times New Roman"/>
          <w:bCs/>
          <w:color w:val="auto"/>
          <w:sz w:val="24"/>
          <w:szCs w:val="24"/>
          <w:lang w:val="ru-RU" w:eastAsia="zh-CN" w:bidi="ar-SA"/>
        </w:rPr>
        <w:t xml:space="preserve">в том числе НДС ___% / НДС не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 xml:space="preserve"> предусмотрен. Цена договора является твердой и определяется на весь срок исполнения Договора, за исключением случаев, предусмотренных законодательством.</w:t>
      </w:r>
    </w:p>
    <w:p>
      <w:pPr>
        <w:pStyle w:val="Style32"/>
        <w:numPr>
          <w:ilvl w:val="1"/>
          <w:numId w:val="5"/>
        </w:numPr>
        <w:tabs>
          <w:tab w:val="clear" w:pos="720"/>
          <w:tab w:val="left" w:pos="426" w:leader="none"/>
        </w:tabs>
        <w:ind w:left="426" w:right="0" w:hanging="426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Заказчик оплачивает работы, путем перечисления денежных средств на расчетный счет Исполнителя в течение 7 (семи) рабочих дней после подписания обеими сторонами акта 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>выполненных работ и счета на оплату.</w:t>
      </w:r>
    </w:p>
    <w:p>
      <w:pPr>
        <w:pStyle w:val="Normal"/>
        <w:numPr>
          <w:ilvl w:val="1"/>
          <w:numId w:val="5"/>
        </w:numPr>
        <w:tabs>
          <w:tab w:val="clear" w:pos="720"/>
          <w:tab w:val="left" w:pos="426" w:leader="none"/>
        </w:tabs>
        <w:ind w:left="426" w:right="0" w:hanging="426"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zh-CN" w:bidi="ar-SA"/>
        </w:rPr>
      </w:pP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Финансирование по настоящему Договору осуществляется за счет средств</w:t>
      </w:r>
      <w:r>
        <w:rPr>
          <w:rFonts w:eastAsia="Times New Roman" w:cs="Times New Roman"/>
          <w:bCs/>
          <w:color w:val="auto"/>
          <w:sz w:val="24"/>
          <w:szCs w:val="24"/>
          <w:lang w:val="ru-RU" w:eastAsia="zh-CN" w:bidi="ar-SA"/>
        </w:rPr>
        <w:t xml:space="preserve"> бюджетного учреждения.</w:t>
      </w:r>
    </w:p>
    <w:p>
      <w:pPr>
        <w:pStyle w:val="Normal"/>
        <w:numPr>
          <w:ilvl w:val="1"/>
          <w:numId w:val="5"/>
        </w:numPr>
        <w:tabs>
          <w:tab w:val="clear" w:pos="720"/>
          <w:tab w:val="left" w:pos="426" w:leader="none"/>
        </w:tabs>
        <w:ind w:left="426" w:right="0" w:hanging="426"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zh-CN" w:bidi="ar-SA"/>
        </w:rPr>
      </w:pP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  <w:t>Авансирование не предусмотрено.</w:t>
      </w:r>
    </w:p>
    <w:p>
      <w:pPr>
        <w:pStyle w:val="Normal"/>
        <w:tabs>
          <w:tab w:val="clear" w:pos="720"/>
          <w:tab w:val="left" w:pos="426" w:leader="none"/>
        </w:tabs>
        <w:ind w:left="426" w:right="0" w:hanging="426"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zh-CN" w:bidi="ar-SA"/>
        </w:rPr>
      </w:pPr>
      <w:r>
        <w:rPr>
          <w:rFonts w:eastAsia="Times New Roman" w:cs="Times New Roman"/>
          <w:color w:val="auto"/>
          <w:sz w:val="24"/>
          <w:szCs w:val="24"/>
          <w:lang w:val="ru-RU" w:eastAsia="zh-CN" w:bidi="ar-SA"/>
        </w:rPr>
      </w:r>
    </w:p>
    <w:p>
      <w:pPr>
        <w:pStyle w:val="Normal"/>
        <w:keepNext w:val="true"/>
        <w:tabs>
          <w:tab w:val="clear" w:pos="720"/>
          <w:tab w:val="left" w:pos="284" w:leader="none"/>
          <w:tab w:val="left" w:pos="1134" w:leader="none"/>
        </w:tabs>
        <w:suppressAutoHyphens w:val="true"/>
        <w:spacing w:lineRule="atLeast" w:line="100" w:before="0" w:after="0"/>
        <w:ind w:left="0" w:right="0" w:firstLine="567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3. Обязательства Заказчика</w:t>
      </w:r>
    </w:p>
    <w:p>
      <w:pPr>
        <w:pStyle w:val="Normal"/>
        <w:tabs>
          <w:tab w:val="clear" w:pos="720"/>
          <w:tab w:val="left" w:pos="284" w:leader="none"/>
          <w:tab w:val="left" w:pos="1134" w:leader="none"/>
        </w:tabs>
        <w:suppressAutoHyphens w:val="true"/>
        <w:spacing w:lineRule="atLeast" w:line="100" w:before="0" w:after="0"/>
        <w:ind w:left="0" w:right="0" w:firstLine="567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</w:r>
    </w:p>
    <w:p>
      <w:pPr>
        <w:pStyle w:val="Normal"/>
        <w:tabs>
          <w:tab w:val="clear" w:pos="720"/>
          <w:tab w:val="left" w:pos="284" w:leader="none"/>
        </w:tabs>
        <w:spacing w:lineRule="atLeast" w:line="100" w:before="0" w:after="0"/>
        <w:ind w:left="0" w:right="0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Для реализации настоящего Договора Заказчик принимает на себя обязательства:</w:t>
      </w:r>
    </w:p>
    <w:p>
      <w:pPr>
        <w:pStyle w:val="Normal"/>
        <w:tabs>
          <w:tab w:val="clear" w:pos="720"/>
          <w:tab w:val="left" w:pos="284" w:leader="none"/>
        </w:tabs>
        <w:spacing w:lineRule="atLeast" w:line="10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   </w:t>
      </w:r>
      <w:r>
        <w:rPr>
          <w:rFonts w:eastAsia="Times New Roman" w:cs="Times New Roman"/>
          <w:sz w:val="24"/>
          <w:szCs w:val="24"/>
          <w:lang w:eastAsia="ru-RU"/>
        </w:rPr>
        <w:t>3.1. Производить приемку и оплату выполненных Исполнителем работ в порядке, предусмотренном настоящим Договором.</w:t>
      </w:r>
    </w:p>
    <w:p>
      <w:pPr>
        <w:pStyle w:val="Normal"/>
        <w:tabs>
          <w:tab w:val="clear" w:pos="720"/>
          <w:tab w:val="left" w:pos="284" w:leader="none"/>
        </w:tabs>
        <w:spacing w:lineRule="atLeast" w:line="100" w:before="0" w:after="0"/>
        <w:ind w:left="0" w:right="0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3.2. Выполнить в полном объеме все свои обязательства, предусмотренные в других статьях настоящего Договора.</w:t>
      </w:r>
    </w:p>
    <w:p>
      <w:pPr>
        <w:pStyle w:val="Normal"/>
        <w:tabs>
          <w:tab w:val="clear" w:pos="720"/>
          <w:tab w:val="left" w:pos="284" w:leader="none"/>
        </w:tabs>
        <w:spacing w:lineRule="atLeast" w:line="100" w:before="0" w:after="0"/>
        <w:ind w:left="0" w:right="0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3.3. Осуществляя контроль за ходом работ не вправе вмешиваться в оперативно-хозяйственную деятельность Исполнителя.</w:t>
      </w:r>
    </w:p>
    <w:p>
      <w:pPr>
        <w:pStyle w:val="Normal"/>
        <w:tabs>
          <w:tab w:val="clear" w:pos="720"/>
          <w:tab w:val="left" w:pos="284" w:leader="none"/>
        </w:tabs>
        <w:spacing w:lineRule="atLeast" w:line="100" w:before="0" w:after="0"/>
        <w:ind w:left="0" w:right="0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3.4. Обеспечить допуск на объект персонала Исполнителя задействованного в производстве работ по Договору.</w:t>
      </w:r>
    </w:p>
    <w:p>
      <w:pPr>
        <w:pStyle w:val="Normal"/>
        <w:spacing w:lineRule="atLeast" w:line="100" w:before="0" w:after="0"/>
        <w:ind w:left="567" w:right="0" w:hanging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</w:r>
    </w:p>
    <w:p>
      <w:pPr>
        <w:pStyle w:val="Normal"/>
        <w:keepNext w:val="true"/>
        <w:tabs>
          <w:tab w:val="clear" w:pos="720"/>
          <w:tab w:val="left" w:pos="284" w:leader="none"/>
          <w:tab w:val="left" w:pos="1134" w:leader="none"/>
        </w:tabs>
        <w:suppressAutoHyphens w:val="true"/>
        <w:spacing w:lineRule="atLeast" w:line="100" w:before="0" w:after="0"/>
        <w:ind w:left="0" w:right="0" w:firstLine="567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  <w:t>4. Обязательства Исполнителя</w:t>
      </w:r>
    </w:p>
    <w:p>
      <w:pPr>
        <w:pStyle w:val="Normal"/>
        <w:tabs>
          <w:tab w:val="clear" w:pos="720"/>
          <w:tab w:val="left" w:pos="284" w:leader="none"/>
          <w:tab w:val="left" w:pos="1134" w:leader="none"/>
        </w:tabs>
        <w:suppressAutoHyphens w:val="true"/>
        <w:spacing w:lineRule="atLeast" w:line="100" w:before="0" w:after="0"/>
        <w:ind w:left="0" w:right="0" w:firstLine="567"/>
        <w:jc w:val="center"/>
        <w:rPr>
          <w:rFonts w:ascii="Times New Roman" w:hAnsi="Times New Roman" w:eastAsia="Times New Roman" w:cs="Times New Roman"/>
          <w:b/>
          <w:b/>
          <w:sz w:val="24"/>
          <w:szCs w:val="24"/>
          <w:lang w:eastAsia="ru-RU"/>
        </w:rPr>
      </w:pPr>
      <w:r>
        <w:rPr>
          <w:rFonts w:eastAsia="Times New Roman" w:cs="Times New Roman"/>
          <w:b/>
          <w:sz w:val="24"/>
          <w:szCs w:val="24"/>
          <w:lang w:eastAsia="ru-RU"/>
        </w:rPr>
      </w:r>
    </w:p>
    <w:p>
      <w:pPr>
        <w:pStyle w:val="Normal"/>
        <w:tabs>
          <w:tab w:val="clear" w:pos="720"/>
          <w:tab w:val="left" w:pos="284" w:leader="none"/>
        </w:tabs>
        <w:spacing w:lineRule="atLeast" w:line="100" w:before="0" w:after="0"/>
        <w:ind w:left="0" w:right="0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Для выполнения работ по настоящему Договору Исполнитель принимает на себя обязательства:</w:t>
      </w:r>
    </w:p>
    <w:p>
      <w:pPr>
        <w:pStyle w:val="Normal"/>
        <w:tabs>
          <w:tab w:val="clear" w:pos="720"/>
          <w:tab w:val="left" w:pos="284" w:leader="none"/>
        </w:tabs>
        <w:spacing w:lineRule="atLeast" w:line="100" w:before="0" w:after="0"/>
        <w:ind w:left="0" w:right="0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 xml:space="preserve">4.1. Выполнить все работы в объеме и сроки, предусмотренные настоящим Договором и техническим заданием (Приложение к договору  №1). </w:t>
      </w:r>
    </w:p>
    <w:p>
      <w:pPr>
        <w:pStyle w:val="Normal"/>
        <w:tabs>
          <w:tab w:val="clear" w:pos="720"/>
          <w:tab w:val="left" w:pos="284" w:leader="none"/>
        </w:tabs>
        <w:spacing w:lineRule="atLeast" w:line="100" w:before="0" w:after="0"/>
        <w:ind w:left="0" w:right="0" w:firstLine="567"/>
        <w:jc w:val="both"/>
        <w:rPr/>
      </w:pPr>
      <w:r>
        <w:rPr>
          <w:rFonts w:eastAsia="Times New Roman" w:cs="Times New Roman"/>
          <w:sz w:val="24"/>
          <w:szCs w:val="24"/>
          <w:lang w:eastAsia="ru-RU"/>
        </w:rPr>
        <w:t xml:space="preserve">4.2. Обеспечить в ходе производства работ выполнения на объекте необходимых мероприятий по </w:t>
      </w:r>
      <w:r>
        <w:rPr>
          <w:rFonts w:eastAsia="Times New Roman" w:cs="Times New Roman"/>
          <w:color w:val="auto"/>
          <w:sz w:val="24"/>
          <w:szCs w:val="24"/>
          <w:lang w:val="ru-RU" w:eastAsia="ru-RU" w:bidi="ar-SA"/>
        </w:rPr>
        <w:t>охране труда</w:t>
      </w:r>
      <w:r>
        <w:rPr>
          <w:rFonts w:eastAsia="Times New Roman" w:cs="Times New Roman"/>
          <w:sz w:val="24"/>
          <w:szCs w:val="24"/>
          <w:lang w:eastAsia="ru-RU"/>
        </w:rPr>
        <w:t>.</w:t>
      </w:r>
    </w:p>
    <w:p>
      <w:pPr>
        <w:pStyle w:val="Normal"/>
        <w:tabs>
          <w:tab w:val="clear" w:pos="720"/>
          <w:tab w:val="left" w:pos="284" w:leader="none"/>
        </w:tabs>
        <w:spacing w:lineRule="atLeast" w:line="100" w:before="0" w:after="0"/>
        <w:ind w:left="0" w:right="0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4.3. Обеспечить производство работ необходимыми материалами, изделиями и оборудованием, необходимым для производства работ.</w:t>
      </w:r>
    </w:p>
    <w:p>
      <w:pPr>
        <w:pStyle w:val="Normal"/>
        <w:tabs>
          <w:tab w:val="clear" w:pos="720"/>
          <w:tab w:val="left" w:pos="284" w:leader="none"/>
        </w:tabs>
        <w:spacing w:lineRule="atLeast" w:line="100" w:before="0" w:after="0"/>
        <w:ind w:left="0" w:right="0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4.4. Обеспечить качество выполнения всех работ в соответствии с действующими нормативными правовыми документами, техническими условиями и правилами, с учетом требований санитарных, пожарных, экологических и других норм.</w:t>
      </w:r>
    </w:p>
    <w:p>
      <w:pPr>
        <w:pStyle w:val="Normal"/>
        <w:tabs>
          <w:tab w:val="clear" w:pos="720"/>
          <w:tab w:val="left" w:pos="284" w:leader="none"/>
        </w:tabs>
        <w:spacing w:lineRule="atLeast" w:line="100" w:before="0" w:after="0"/>
        <w:ind w:left="0" w:right="0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4.5. Обеспечить своевременное устранение недостатков и дефектов, выявленных при приемке работ. Исправлять дефекты, допущенные при выполнении работ, за свой счет в согласованные с Заказчиком сроки. При невыполнении Исполнителем этих обязательств Заказчик вправе для исправления некачественно выполненных работ привлечь другую организацию за счет Исполнителя.</w:t>
      </w:r>
    </w:p>
    <w:p>
      <w:pPr>
        <w:pStyle w:val="Normal"/>
        <w:tabs>
          <w:tab w:val="clear" w:pos="720"/>
          <w:tab w:val="left" w:pos="284" w:leader="none"/>
        </w:tabs>
        <w:spacing w:lineRule="atLeast" w:line="100" w:before="0" w:after="0"/>
        <w:ind w:left="0" w:right="0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4.6.Представить по запросу Заказчика в сроки, указанные в таком запросе, информацию о ходе исполнения обязательств по настоящему Договору.</w:t>
      </w:r>
    </w:p>
    <w:p>
      <w:pPr>
        <w:pStyle w:val="Normal"/>
        <w:tabs>
          <w:tab w:val="clear" w:pos="720"/>
          <w:tab w:val="left" w:pos="284" w:leader="none"/>
        </w:tabs>
        <w:spacing w:lineRule="atLeast" w:line="100" w:before="0" w:after="0"/>
        <w:ind w:left="0" w:right="0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  <w:t>4.8. Исполнитель в соответствии с условиями Договора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настоящего Договора, а также к установленному настоящим Договором сроку обязан предоставить Заказчику результаты работ, предусмотренные настоящим Договором, при этом Заказчик обязан обеспечить приемку выполненной работы.</w:t>
      </w:r>
    </w:p>
    <w:p>
      <w:pPr>
        <w:pStyle w:val="Normal"/>
        <w:tabs>
          <w:tab w:val="clear" w:pos="720"/>
          <w:tab w:val="left" w:pos="284" w:leader="none"/>
        </w:tabs>
        <w:spacing w:lineRule="atLeast" w:line="100" w:before="0" w:after="0"/>
        <w:ind w:left="0" w:right="0"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/>
          <w:sz w:val="24"/>
          <w:szCs w:val="24"/>
          <w:lang w:eastAsia="ru-RU"/>
        </w:rPr>
      </w:r>
    </w:p>
    <w:p>
      <w:pPr>
        <w:pStyle w:val="Normal"/>
        <w:tabs>
          <w:tab w:val="clear" w:pos="720"/>
          <w:tab w:val="left" w:pos="284" w:leader="none"/>
        </w:tabs>
        <w:spacing w:lineRule="atLeast" w:line="100" w:before="0" w:after="0"/>
        <w:ind w:left="0" w:right="0" w:firstLine="567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/>
          <w:bCs/>
          <w:sz w:val="24"/>
          <w:szCs w:val="24"/>
          <w:lang w:eastAsia="ru-RU"/>
        </w:rPr>
      </w:r>
    </w:p>
    <w:p>
      <w:pPr>
        <w:pStyle w:val="Style32"/>
        <w:ind w:left="284" w:right="0" w:hanging="284"/>
        <w:jc w:val="center"/>
        <w:rPr/>
      </w:pPr>
      <w:r>
        <w:rPr>
          <w:rStyle w:val="Style13"/>
          <w:rFonts w:cs="Times New Roman" w:ascii="Times New Roman" w:hAnsi="Times New Roman"/>
          <w:color w:val="000000"/>
          <w:sz w:val="24"/>
          <w:szCs w:val="24"/>
          <w:lang w:val="zxx" w:eastAsia="zxx"/>
        </w:rPr>
        <w:t>5. Порядок сдачи и приемки работ</w:t>
      </w:r>
    </w:p>
    <w:p>
      <w:pPr>
        <w:pStyle w:val="Style32"/>
        <w:ind w:left="284" w:right="0" w:hanging="284"/>
        <w:jc w:val="center"/>
        <w:rPr/>
      </w:pPr>
      <w:r>
        <w:rPr/>
      </w:r>
    </w:p>
    <w:p>
      <w:pPr>
        <w:pStyle w:val="Style32"/>
        <w:jc w:val="both"/>
        <w:rPr/>
      </w:pPr>
      <w:r>
        <w:rPr>
          <w:rStyle w:val="Style13"/>
          <w:rFonts w:eastAsia="Times New Roman" w:cs="Times New Roman" w:ascii="Times New Roman" w:hAnsi="Times New Roman"/>
          <w:b w:val="false"/>
          <w:bCs w:val="false"/>
          <w:color w:val="auto"/>
          <w:sz w:val="24"/>
          <w:szCs w:val="24"/>
          <w:lang w:val="ru-RU" w:eastAsia="ru-RU" w:bidi="ar-SA"/>
        </w:rPr>
        <w:tab/>
        <w:t xml:space="preserve">5.1.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sz w:val="24"/>
          <w:szCs w:val="24"/>
          <w:lang w:val="ru-RU" w:eastAsia="ru-RU" w:bidi="ar-SA"/>
        </w:rPr>
        <w:t>Сдача-приемка выполненных работ осуществляется Сторонами по окончании работ  и оф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ru-RU" w:bidi="ar-SA"/>
        </w:rPr>
        <w:t>ормляется соответствующим актом  выполненных работ.</w:t>
      </w:r>
    </w:p>
    <w:p>
      <w:pPr>
        <w:pStyle w:val="Style32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ru-RU" w:bidi="ar-SA"/>
        </w:rPr>
        <w:tab/>
        <w:t>5.2. Исполнитель по факту выполнения работ, в течение 1 (Одного) рабочего дня с даты их завершения представляет Заказчику подписанный со своей стороны акт выполненных работ и счет на оплату.</w:t>
      </w:r>
    </w:p>
    <w:p>
      <w:pPr>
        <w:pStyle w:val="Style32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ru-RU" w:bidi="ar-SA"/>
        </w:rPr>
        <w:tab/>
        <w:t>5.3. Заказчик в течение 5 (Пяти) рабочих дней с момента получения от Исполнителя акта выполненных работ подписывает его и направляет Исполнителю или в тот же срок направляет Исполнителю письменный мотивированный отказ от подписания акта выполненных работ.</w:t>
      </w:r>
    </w:p>
    <w:p>
      <w:pPr>
        <w:pStyle w:val="Style32"/>
        <w:widowControl/>
        <w:suppressAutoHyphens w:val="true"/>
        <w:bidi w:val="0"/>
        <w:ind w:left="-45" w:right="0" w:hanging="0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ru-RU" w:bidi="ar-SA"/>
        </w:rPr>
        <w:tab/>
        <w:tab/>
        <w:t>5.4.При обнаружении в ходе приемки работ отступлений от условий настоящего договора, ухудшающих результат выполненных работ, или иных недостатков в работах, Заказчик обязан заявить об этом Исполнителю и отразить это в письменном мотивированном отказе от подписания акта выполненных работ, а Исполнитель обязан устранить указанные недостатки в согласованные Сторонами сроки.</w:t>
      </w:r>
    </w:p>
    <w:p>
      <w:pPr>
        <w:pStyle w:val="Normal"/>
        <w:shd w:val="clear" w:fill="FFFFFF"/>
        <w:spacing w:lineRule="auto" w:line="276" w:before="0" w:after="0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sz w:val="24"/>
          <w:szCs w:val="24"/>
          <w:lang w:val="ru-RU" w:eastAsia="ru-RU" w:bidi="ar-SA"/>
        </w:rPr>
        <w:tab/>
        <w:t xml:space="preserve">5.5. В случае обнаружения недостатков после принятия результата работ, в том числе после осуществления полного расчета, в течение гарантийного срока устранение недостатков производится </w:t>
      </w:r>
      <w:r>
        <w:rPr>
          <w:rFonts w:eastAsia="Times New Roman" w:cs="Times New Roman"/>
          <w:b/>
          <w:bCs/>
          <w:color w:val="auto"/>
          <w:sz w:val="24"/>
          <w:szCs w:val="24"/>
          <w:lang w:val="ru-RU" w:eastAsia="ru-RU" w:bidi="ar-SA"/>
        </w:rPr>
        <w:t>в течение 5 рабочих дней</w:t>
      </w:r>
      <w:r>
        <w:rPr>
          <w:rFonts w:eastAsia="Times New Roman" w:cs="Times New Roman"/>
          <w:color w:val="auto"/>
          <w:sz w:val="24"/>
          <w:szCs w:val="24"/>
          <w:lang w:val="ru-RU" w:eastAsia="ru-RU" w:bidi="ar-SA"/>
        </w:rPr>
        <w:t xml:space="preserve"> со дня получения от Заказчика соответствующего уведомления. </w:t>
      </w:r>
    </w:p>
    <w:p>
      <w:pPr>
        <w:pStyle w:val="Style32"/>
        <w:jc w:val="both"/>
        <w:rPr/>
      </w:pP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ru-RU" w:bidi="ar-SA"/>
        </w:rPr>
        <w:tab/>
        <w:t>5.6.Гарантийный срок на выполнен</w:t>
      </w:r>
      <w:r>
        <w:rPr>
          <w:rFonts w:cs="Times New Roman" w:ascii="Times New Roman" w:hAnsi="Times New Roman"/>
          <w:sz w:val="24"/>
          <w:szCs w:val="24"/>
        </w:rPr>
        <w:t>ные работы составляет 1</w:t>
      </w:r>
      <w:r>
        <w:rPr>
          <w:rFonts w:eastAsia="Times New Roman" w:cs="Times New Roman" w:ascii="Times New Roman" w:hAnsi="Times New Roman"/>
          <w:color w:val="auto"/>
          <w:sz w:val="24"/>
          <w:szCs w:val="24"/>
          <w:lang w:val="ru-RU" w:eastAsia="zh-CN" w:bidi="ar-SA"/>
        </w:rPr>
        <w:t>2</w:t>
      </w:r>
      <w:r>
        <w:rPr>
          <w:rFonts w:cs="Times New Roman" w:ascii="Times New Roman" w:hAnsi="Times New Roman"/>
          <w:sz w:val="24"/>
          <w:szCs w:val="24"/>
        </w:rPr>
        <w:t xml:space="preserve"> месяцев.</w:t>
      </w:r>
    </w:p>
    <w:p>
      <w:pPr>
        <w:pStyle w:val="Style32"/>
        <w:ind w:left="426" w:right="0" w:hanging="426"/>
        <w:rPr>
          <w:rFonts w:ascii="Times New Roman" w:hAnsi="Times New Roman" w:cs="Times New Roman"/>
          <w:sz w:val="24"/>
          <w:szCs w:val="24"/>
          <w:lang w:val="zxx" w:eastAsia="zxx"/>
        </w:rPr>
      </w:pPr>
      <w:r>
        <w:rPr>
          <w:rFonts w:cs="Times New Roman" w:ascii="Times New Roman" w:hAnsi="Times New Roman"/>
          <w:sz w:val="24"/>
          <w:szCs w:val="24"/>
          <w:lang w:val="zxx" w:eastAsia="zxx"/>
        </w:rPr>
      </w:r>
    </w:p>
    <w:p>
      <w:pPr>
        <w:pStyle w:val="Style32"/>
        <w:ind w:left="284" w:right="0" w:hanging="284"/>
        <w:jc w:val="center"/>
        <w:rPr/>
      </w:pPr>
      <w:r>
        <w:rPr>
          <w:rStyle w:val="Style13"/>
          <w:rFonts w:cs="Times New Roman" w:ascii="Times New Roman" w:hAnsi="Times New Roman"/>
          <w:color w:val="000000"/>
          <w:sz w:val="24"/>
          <w:szCs w:val="24"/>
          <w:lang w:val="zxx" w:eastAsia="zxx"/>
        </w:rPr>
        <w:t>6. Ответственность сторон</w:t>
      </w:r>
    </w:p>
    <w:p>
      <w:pPr>
        <w:pStyle w:val="Style32"/>
        <w:jc w:val="left"/>
        <w:rPr/>
      </w:pPr>
      <w:r>
        <w:rPr/>
      </w:r>
    </w:p>
    <w:p>
      <w:pPr>
        <w:pStyle w:val="Style3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ab/>
        <w:t>6.1. За ненадлежащее исполнение обязательств по договору стороны несут ответственность в соответствии с действующим законодательством РФ.</w:t>
      </w:r>
    </w:p>
    <w:p>
      <w:pPr>
        <w:pStyle w:val="Style3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ab/>
        <w:t>6.2. В случае нарушения сроков выполнения работ, установленных в настоящем Договоре, Заказчик вправе предъявить Исполнителю требование об уплате неустойки, а Исполнитель обязан такое требование удовлетворить из расчета 0,03% (Ноль целых три сотых процента) от стоимости невыполненных работ за каждый день просрочки.</w:t>
      </w:r>
    </w:p>
    <w:p>
      <w:pPr>
        <w:pStyle w:val="ListParagraph"/>
        <w:widowControl/>
        <w:suppressAutoHyphens w:val="true"/>
        <w:bidi w:val="0"/>
        <w:spacing w:before="120" w:after="120"/>
        <w:ind w:left="0" w:right="0" w:hanging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ab/>
        <w:t>6.3. В случае нарушения Заказчиком сроков оплаты работ, установленных в п.2.2 настоящего Договора, Исполнитель вправе предъявить Заказчику требование об уплате неустойки, а Заказчик обязан такое требование удовлетворить, из расчета 0,03 % (Ноль целых три сотых процента) от стоимости просроченного платежа, за каждый день просрочки.</w:t>
      </w:r>
    </w:p>
    <w:p>
      <w:pPr>
        <w:pStyle w:val="ListParagraph"/>
        <w:widowControl/>
        <w:suppressAutoHyphens w:val="true"/>
        <w:bidi w:val="0"/>
        <w:spacing w:before="120" w:after="120"/>
        <w:ind w:left="0" w:right="0" w:hanging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ab/>
        <w:t xml:space="preserve">6.4. Стороны освобождаются от ответственности за неисполнение или ненадлежащее исполнение обязательств, принятых по Договору, если неисполнение явилось следствием обстоятельств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 разумными мерами. </w:t>
      </w:r>
    </w:p>
    <w:p>
      <w:pPr>
        <w:pStyle w:val="Normal"/>
        <w:rPr>
          <w:rFonts w:ascii="Times New Roman" w:hAnsi="Times New Roman" w:cs="Times New Roman"/>
          <w:b/>
          <w:b/>
          <w:sz w:val="24"/>
          <w:szCs w:val="24"/>
          <w:lang w:val="zxx" w:eastAsia="zxx"/>
        </w:rPr>
      </w:pPr>
      <w:r>
        <w:rPr>
          <w:rFonts w:cs="Times New Roman"/>
          <w:b/>
          <w:sz w:val="24"/>
          <w:szCs w:val="24"/>
          <w:lang w:val="zxx" w:eastAsia="zxx"/>
        </w:rPr>
      </w:r>
    </w:p>
    <w:p>
      <w:pPr>
        <w:pStyle w:val="Style32"/>
        <w:ind w:left="284" w:right="0" w:hanging="284"/>
        <w:jc w:val="center"/>
        <w:rPr/>
      </w:pPr>
      <w:r>
        <w:rPr>
          <w:rStyle w:val="Style13"/>
          <w:rFonts w:cs="Times New Roman" w:ascii="Times New Roman" w:hAnsi="Times New Roman"/>
          <w:color w:val="000000"/>
          <w:sz w:val="24"/>
          <w:szCs w:val="24"/>
          <w:lang w:val="zxx" w:eastAsia="zxx"/>
        </w:rPr>
        <w:t>7. Порядок разрешения споров.</w:t>
      </w:r>
    </w:p>
    <w:p>
      <w:pPr>
        <w:pStyle w:val="Normal"/>
        <w:ind w:left="284" w:right="0" w:hanging="284"/>
        <w:jc w:val="center"/>
        <w:rPr/>
      </w:pPr>
      <w:r>
        <w:rPr/>
      </w:r>
    </w:p>
    <w:p>
      <w:pPr>
        <w:pStyle w:val="Style32"/>
        <w:jc w:val="both"/>
        <w:rPr/>
      </w:pPr>
      <w:r>
        <w:rPr>
          <w:rStyle w:val="Style13"/>
          <w:rFonts w:cs="Times New Roman" w:ascii="Times New Roman" w:hAnsi="Times New Roman"/>
          <w:b w:val="false"/>
          <w:bCs w:val="false"/>
          <w:color w:val="000000"/>
          <w:sz w:val="24"/>
          <w:szCs w:val="24"/>
          <w:lang w:val="zxx" w:eastAsia="zxx"/>
        </w:rPr>
        <w:tab/>
        <w:t xml:space="preserve">7.1. </w:t>
      </w:r>
      <w:r>
        <w:rPr>
          <w:rFonts w:cs="Times New Roman" w:ascii="Times New Roman" w:hAnsi="Times New Roman"/>
          <w:b w:val="false"/>
          <w:bCs w:val="false"/>
          <w:sz w:val="24"/>
          <w:szCs w:val="24"/>
          <w:lang w:eastAsia="ru-RU"/>
        </w:rPr>
        <w:t>П</w:t>
      </w:r>
      <w:r>
        <w:rPr>
          <w:rFonts w:cs="Times New Roman" w:ascii="Times New Roman" w:hAnsi="Times New Roman"/>
          <w:sz w:val="24"/>
          <w:szCs w:val="24"/>
          <w:lang w:eastAsia="ru-RU"/>
        </w:rPr>
        <w:t>ри возникновении споров в связи с исполнением обязательств по настоящему договору они разрешаются Сторонами путем переговоров.</w:t>
      </w:r>
    </w:p>
    <w:p>
      <w:pPr>
        <w:pStyle w:val="Style3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ab/>
        <w:t>7.2. В случае неурегулирования спора посредством проведения переговоров, Сторона, считающая свои права нарушенными, направляет другой стороне претензию. Все претензии по выполнению условий настоящего договора должны заявляться сторонами в письменной форме и направляться контрагенту заказным письмом или вручаться лично под расписку, с предоставлением права ответа на претензию в 10-ти дневный календарный срок.</w:t>
      </w:r>
    </w:p>
    <w:p>
      <w:pPr>
        <w:pStyle w:val="Style3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ab/>
        <w:t>7.3. При недостижении соглашения между Сторонами, спор передается на рассмотрение Арбитражного суда в порядке, предусмотренном действующим законодательством РФ.</w:t>
      </w:r>
    </w:p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ab/>
      </w:r>
    </w:p>
    <w:p>
      <w:pPr>
        <w:pStyle w:val="Style32"/>
        <w:ind w:left="284" w:right="0" w:hanging="284"/>
        <w:jc w:val="center"/>
        <w:rPr/>
      </w:pPr>
      <w:r>
        <w:rPr>
          <w:rStyle w:val="Style13"/>
          <w:rFonts w:cs="Times New Roman" w:ascii="Times New Roman" w:hAnsi="Times New Roman"/>
          <w:color w:val="000000"/>
          <w:sz w:val="24"/>
          <w:szCs w:val="24"/>
          <w:lang w:val="zxx" w:eastAsia="zxx"/>
        </w:rPr>
        <w:t xml:space="preserve">8. Изменение и расторжение Договора </w:t>
      </w:r>
    </w:p>
    <w:p>
      <w:pPr>
        <w:pStyle w:val="Normal"/>
        <w:ind w:left="284" w:right="0" w:hanging="284"/>
        <w:jc w:val="center"/>
        <w:rPr/>
      </w:pPr>
      <w:r>
        <w:rPr/>
      </w:r>
    </w:p>
    <w:p>
      <w:pPr>
        <w:pStyle w:val="Style3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ab/>
        <w:t xml:space="preserve">8.1.Договор может быть изменен и досрочно расторгнут в случаях, предусмотренных законодательством РФ и Договором. Все изменения и дополнения к Договору должны быть оформлены в письменном виде и подписаны Сторонами. Соответствующие дополнительные соглашения Сторон являются неотъемлемой частью Договора. </w:t>
      </w:r>
    </w:p>
    <w:p>
      <w:pPr>
        <w:pStyle w:val="Style3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ab/>
        <w:t>8.2. Расторжение договора допускается по соглашению Сторон, по решению суда или в связи с односторонним отказом одной из Сторон от исполнения договора в соответствии с гражданским законодательством РФ.</w:t>
      </w:r>
    </w:p>
    <w:p>
      <w:pPr>
        <w:pStyle w:val="Style3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ab/>
        <w:t>8.3 Договор считается расторгнутым через 10 дней с даты надлежащего уведомления Стороной об одностороннем отказе от исполнения договора.</w:t>
      </w:r>
    </w:p>
    <w:p>
      <w:pPr>
        <w:pStyle w:val="Style3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ab/>
        <w:t>8.4.В случае  полного  или  частичного  невыполнения настоящего договора Исполнитель  обязан  возместить Заказчику причиненные в результате этого убытки.</w:t>
      </w:r>
    </w:p>
    <w:p>
      <w:pPr>
        <w:pStyle w:val="Style32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 w:ascii="Times New Roman" w:hAnsi="Times New Roman"/>
          <w:sz w:val="24"/>
          <w:szCs w:val="24"/>
          <w:lang w:eastAsia="ru-RU"/>
        </w:rPr>
        <w:tab/>
        <w:t>8.5. Любые договоренности между сторонами, влекущие за собой новые обстоятельства, не предусмотренные настоящим договором, считаются действительными, если они подтверждены сторонами в письменной форме в виде дополнительных соглашений.</w:t>
      </w:r>
    </w:p>
    <w:p>
      <w:pPr>
        <w:pStyle w:val="Normal"/>
        <w:jc w:val="left"/>
        <w:rPr>
          <w:rFonts w:ascii="Times New Roman" w:hAnsi="Times New Roman" w:cs="Times New Roman"/>
          <w:b/>
          <w:b/>
          <w:sz w:val="24"/>
          <w:szCs w:val="24"/>
          <w:lang w:eastAsia="ru-RU"/>
        </w:rPr>
      </w:pPr>
      <w:r>
        <w:rPr>
          <w:rFonts w:cs="Times New Roman"/>
          <w:b/>
          <w:sz w:val="24"/>
          <w:szCs w:val="24"/>
          <w:lang w:eastAsia="ru-RU"/>
        </w:rPr>
      </w:r>
    </w:p>
    <w:p>
      <w:pPr>
        <w:pStyle w:val="Style32"/>
        <w:ind w:left="284" w:right="0" w:hanging="284"/>
        <w:jc w:val="center"/>
        <w:rPr>
          <w:rFonts w:ascii="Times New Roman" w:hAnsi="Times New Roman" w:cs="Times New Roman"/>
          <w:b/>
          <w:b/>
          <w:sz w:val="24"/>
          <w:szCs w:val="24"/>
          <w:lang w:val="en-US" w:eastAsia="ru-RU"/>
        </w:rPr>
      </w:pPr>
      <w:r>
        <w:rPr>
          <w:rFonts w:cs="Times New Roman" w:ascii="Times New Roman" w:hAnsi="Times New Roman"/>
          <w:b/>
          <w:sz w:val="24"/>
          <w:szCs w:val="24"/>
          <w:lang w:val="en-US" w:eastAsia="ru-RU"/>
        </w:rPr>
      </w:r>
    </w:p>
    <w:p>
      <w:pPr>
        <w:pStyle w:val="Style32"/>
        <w:ind w:left="284" w:right="0" w:hanging="284"/>
        <w:jc w:val="center"/>
        <w:rPr/>
      </w:pPr>
      <w:r>
        <w:rPr>
          <w:rStyle w:val="Style13"/>
          <w:rFonts w:cs="Times New Roman" w:ascii="Times New Roman" w:hAnsi="Times New Roman"/>
          <w:color w:val="000000"/>
          <w:sz w:val="24"/>
          <w:szCs w:val="24"/>
          <w:lang w:val="zxx" w:eastAsia="zxx"/>
        </w:rPr>
        <w:t>9. Cрок действия договора, сроки выполнения работ</w:t>
      </w:r>
    </w:p>
    <w:p>
      <w:pPr>
        <w:pStyle w:val="Normal"/>
        <w:ind w:left="284" w:right="0" w:hanging="284"/>
        <w:jc w:val="center"/>
        <w:rPr>
          <w:rStyle w:val="Style13"/>
          <w:rFonts w:ascii="Times New Roman" w:hAnsi="Times New Roman" w:cs="Times New Roman"/>
          <w:color w:val="000000"/>
          <w:sz w:val="24"/>
          <w:szCs w:val="24"/>
          <w:lang w:val="zxx" w:eastAsia="zxx"/>
        </w:rPr>
      </w:pPr>
      <w:r>
        <w:rPr>
          <w:rFonts w:cs="Times New Roman"/>
          <w:color w:val="000000"/>
          <w:sz w:val="24"/>
          <w:szCs w:val="24"/>
          <w:lang w:val="zxx" w:eastAsia="zxx"/>
        </w:rPr>
      </w:r>
    </w:p>
    <w:p>
      <w:pPr>
        <w:pStyle w:val="Normal"/>
        <w:widowControl w:val="false"/>
        <w:numPr>
          <w:ilvl w:val="1"/>
          <w:numId w:val="4"/>
        </w:numPr>
        <w:tabs>
          <w:tab w:val="clear" w:pos="720"/>
          <w:tab w:val="left" w:pos="1140" w:leader="none"/>
        </w:tabs>
        <w:suppressAutoHyphens w:val="true"/>
        <w:bidi w:val="0"/>
        <w:ind w:left="0" w:right="0" w:firstLine="680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sz w:val="24"/>
          <w:szCs w:val="24"/>
          <w:lang w:val="ru-RU" w:eastAsia="ru-RU" w:bidi="ar-SA"/>
        </w:rPr>
        <w:t>Срок действия настоящего договора устанавливается с момента подписания до 20 декабря 2026года.</w:t>
      </w:r>
    </w:p>
    <w:p>
      <w:pPr>
        <w:pStyle w:val="Normal"/>
        <w:widowControl w:val="false"/>
        <w:numPr>
          <w:ilvl w:val="1"/>
          <w:numId w:val="4"/>
        </w:numPr>
        <w:tabs>
          <w:tab w:val="clear" w:pos="720"/>
          <w:tab w:val="left" w:pos="1080" w:leader="none"/>
        </w:tabs>
        <w:suppressAutoHyphens w:val="true"/>
        <w:bidi w:val="0"/>
        <w:ind w:left="0" w:right="0" w:firstLine="680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sz w:val="24"/>
          <w:szCs w:val="24"/>
          <w:lang w:val="ru-RU" w:eastAsia="ru-RU" w:bidi="ar-SA"/>
        </w:rPr>
        <w:t xml:space="preserve"> </w:t>
      </w:r>
      <w:r>
        <w:rPr>
          <w:rFonts w:eastAsia="Times New Roman" w:cs="Times New Roman"/>
          <w:color w:val="auto"/>
          <w:sz w:val="24"/>
          <w:szCs w:val="24"/>
          <w:lang w:val="ru-RU" w:eastAsia="ru-RU" w:bidi="ar-SA"/>
        </w:rPr>
        <w:t>Срок выполнения работ - с момента подписания договора в течение 30 календарных  дней.</w:t>
      </w:r>
    </w:p>
    <w:p>
      <w:pPr>
        <w:pStyle w:val="Normal"/>
        <w:widowControl w:val="false"/>
        <w:numPr>
          <w:ilvl w:val="1"/>
          <w:numId w:val="4"/>
        </w:numPr>
        <w:tabs>
          <w:tab w:val="clear" w:pos="720"/>
          <w:tab w:val="left" w:pos="1140" w:leader="none"/>
        </w:tabs>
        <w:suppressAutoHyphens w:val="true"/>
        <w:bidi w:val="0"/>
        <w:ind w:left="0" w:right="0" w:firstLine="680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sz w:val="24"/>
          <w:szCs w:val="24"/>
          <w:lang w:val="ru-RU" w:eastAsia="ru-RU" w:bidi="ar-SA"/>
        </w:rPr>
        <w:t>В случае изменения юридического адреса или обслуживающего банка, Стороны обязаны в 5 -ти дневный срок уведомить об этом друг друга.</w:t>
      </w:r>
    </w:p>
    <w:p>
      <w:pPr>
        <w:pStyle w:val="Normal"/>
        <w:widowControl w:val="false"/>
        <w:suppressAutoHyphens w:val="false"/>
        <w:jc w:val="both"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sz w:val="24"/>
          <w:szCs w:val="24"/>
          <w:lang w:val="ru-RU" w:eastAsia="ru-RU" w:bidi="ar-SA"/>
        </w:rPr>
      </w:r>
    </w:p>
    <w:p>
      <w:pPr>
        <w:pStyle w:val="Style33"/>
        <w:jc w:val="center"/>
        <w:rPr/>
      </w:pPr>
      <w:r>
        <w:rPr>
          <w:rStyle w:val="Style13"/>
          <w:rFonts w:cs="Times New Roman"/>
          <w:color w:val="000000"/>
          <w:sz w:val="24"/>
          <w:szCs w:val="24"/>
        </w:rPr>
        <w:tab/>
        <w:t xml:space="preserve">10. </w:t>
      </w:r>
      <w:r>
        <w:rPr>
          <w:rStyle w:val="Style13"/>
          <w:rFonts w:cs="Times New Roman"/>
          <w:color w:val="000000"/>
          <w:sz w:val="24"/>
          <w:szCs w:val="24"/>
          <w:lang w:val="zxx" w:eastAsia="zxx"/>
        </w:rPr>
        <w:t>Прочие условия</w:t>
      </w:r>
    </w:p>
    <w:p>
      <w:pPr>
        <w:pStyle w:val="Style33"/>
        <w:jc w:val="center"/>
        <w:rPr>
          <w:rStyle w:val="Style13"/>
          <w:rFonts w:ascii="Times New Roman" w:hAnsi="Times New Roman" w:cs="Times New Roman"/>
          <w:color w:val="000000"/>
          <w:sz w:val="24"/>
          <w:szCs w:val="24"/>
          <w:lang w:val="zxx" w:eastAsia="zxx"/>
        </w:rPr>
      </w:pPr>
      <w:r>
        <w:rPr>
          <w:rFonts w:cs="Times New Roman"/>
          <w:color w:val="000000"/>
          <w:sz w:val="24"/>
          <w:szCs w:val="24"/>
          <w:lang w:val="zxx" w:eastAsia="zxx"/>
        </w:rPr>
      </w:r>
    </w:p>
    <w:p>
      <w:pPr>
        <w:pStyle w:val="Style33"/>
        <w:widowControl/>
        <w:suppressAutoHyphens w:val="true"/>
        <w:bidi w:val="0"/>
        <w:ind w:left="0" w:right="0" w:firstLine="624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10.1. Взаимоотношения Сторон, не урегулированные настоящим договором, регламентируются действующим законодательством РФ.</w:t>
      </w:r>
    </w:p>
    <w:p>
      <w:pPr>
        <w:pStyle w:val="Style33"/>
        <w:widowControl/>
        <w:suppressAutoHyphens w:val="true"/>
        <w:bidi w:val="0"/>
        <w:ind w:left="0" w:right="0" w:firstLine="624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>10.2. Настоящий договор составлен в двух экземплярах, по одному для каждой из сторон, каждый их которых обладает одинаковой юридической силой.</w:t>
      </w:r>
    </w:p>
    <w:p>
      <w:pPr>
        <w:pStyle w:val="Style33"/>
        <w:widowControl/>
        <w:suppressAutoHyphens w:val="true"/>
        <w:bidi w:val="0"/>
        <w:ind w:left="0" w:right="0" w:firstLine="624"/>
        <w:jc w:val="left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  <w:lang w:eastAsia="ru-RU"/>
        </w:rPr>
        <w:t xml:space="preserve">10.3. Неотъемлемой частью договора являются: </w:t>
      </w:r>
    </w:p>
    <w:p>
      <w:pPr>
        <w:pStyle w:val="Style33"/>
        <w:jc w:val="left"/>
        <w:rPr/>
      </w:pPr>
      <w:r>
        <w:rPr>
          <w:rStyle w:val="Style13"/>
          <w:rFonts w:cs="Times New Roman"/>
          <w:b w:val="false"/>
          <w:bCs w:val="false"/>
          <w:color w:val="000000"/>
          <w:sz w:val="24"/>
          <w:szCs w:val="24"/>
        </w:rPr>
        <w:t xml:space="preserve">                   </w:t>
      </w:r>
      <w:r>
        <w:rPr>
          <w:rStyle w:val="Style13"/>
          <w:rFonts w:cs="Times New Roman"/>
          <w:b w:val="false"/>
          <w:bCs w:val="false"/>
          <w:color w:val="000000"/>
          <w:sz w:val="24"/>
          <w:szCs w:val="24"/>
        </w:rPr>
        <w:t>Приложение №1 - Техническое задание</w:t>
      </w:r>
      <w:r>
        <w:rPr>
          <w:rStyle w:val="Style13"/>
          <w:rFonts w:cs="Times New Roman"/>
          <w:b w:val="false"/>
          <w:bCs w:val="false"/>
          <w:color w:val="000000"/>
          <w:sz w:val="24"/>
          <w:szCs w:val="24"/>
          <w:lang w:val="en-US"/>
        </w:rPr>
        <w:t>.</w:t>
      </w:r>
      <w:r>
        <w:rPr>
          <w:rStyle w:val="Style13"/>
          <w:rFonts w:cs="Times New Roman"/>
          <w:color w:val="000000"/>
          <w:sz w:val="24"/>
          <w:szCs w:val="24"/>
        </w:rPr>
        <w:tab/>
        <w:t xml:space="preserve"> </w:t>
      </w:r>
    </w:p>
    <w:p>
      <w:pPr>
        <w:pStyle w:val="Style33"/>
        <w:jc w:val="left"/>
        <w:rPr/>
      </w:pPr>
      <w:r>
        <w:rPr/>
      </w:r>
    </w:p>
    <w:p>
      <w:pPr>
        <w:pStyle w:val="Style32"/>
        <w:ind w:left="426" w:right="0" w:hanging="426"/>
        <w:jc w:val="center"/>
        <w:rPr/>
      </w:pPr>
      <w:r>
        <w:rPr>
          <w:rStyle w:val="Style13"/>
          <w:rFonts w:cs="Times New Roman" w:ascii="Times New Roman" w:hAnsi="Times New Roman"/>
          <w:color w:val="000000"/>
          <w:sz w:val="24"/>
          <w:szCs w:val="24"/>
          <w:lang w:val="zxx" w:eastAsia="zxx"/>
        </w:rPr>
        <w:t>11.Юридические адреса и подписи Сторон</w:t>
      </w:r>
    </w:p>
    <w:p>
      <w:pPr>
        <w:pStyle w:val="Normal"/>
        <w:rPr>
          <w:rFonts w:ascii="Times New Roman" w:hAnsi="Times New Roman" w:eastAsia="Times New Roman" w:cs="Times New Roman"/>
          <w:color w:val="auto"/>
          <w:sz w:val="24"/>
          <w:szCs w:val="24"/>
          <w:lang w:val="ru-RU" w:eastAsia="ru-RU" w:bidi="ar-SA"/>
        </w:rPr>
      </w:pPr>
      <w:r>
        <w:rPr>
          <w:rFonts w:eastAsia="Times New Roman" w:cs="Times New Roman"/>
          <w:color w:val="auto"/>
          <w:sz w:val="24"/>
          <w:szCs w:val="24"/>
          <w:lang w:val="ru-RU" w:eastAsia="ru-RU" w:bidi="ar-SA"/>
        </w:rPr>
      </w:r>
    </w:p>
    <w:tbl>
      <w:tblPr>
        <w:tblW w:w="9878" w:type="dxa"/>
        <w:jc w:val="left"/>
        <w:tblInd w:w="26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9"/>
        <w:gridCol w:w="4658"/>
      </w:tblGrid>
      <w:tr>
        <w:trPr/>
        <w:tc>
          <w:tcPr>
            <w:tcW w:w="5219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  <w:t>Заказчик:</w:t>
            </w:r>
          </w:p>
          <w:p>
            <w:pPr>
              <w:pStyle w:val="Normal"/>
              <w:widowControl w:val="false"/>
              <w:shd w:val="clear" w:fill="FFFFFF"/>
              <w:spacing w:lineRule="exact" w:line="230"/>
              <w:rPr>
                <w:rFonts w:ascii="Times New Roman" w:hAnsi="Times New Roman" w:eastAsia="Times New Roman" w:cs="Times New Roman"/>
                <w:b/>
                <w:b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sz w:val="24"/>
                <w:szCs w:val="24"/>
                <w:lang w:val="ru-RU" w:eastAsia="ru-RU" w:bidi="ar-SA"/>
              </w:rPr>
              <w:t>ФБУ «Администрация «Волго-Дон»</w:t>
            </w:r>
          </w:p>
          <w:p>
            <w:pPr>
              <w:pStyle w:val="Normal"/>
              <w:widowControl w:val="false"/>
              <w:shd w:val="clear" w:fill="FFFFFF"/>
              <w:spacing w:lineRule="exact" w:line="23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>Юридический адрес:400082, г. Волгоград,</w:t>
            </w:r>
          </w:p>
          <w:p>
            <w:pPr>
              <w:pStyle w:val="Normal"/>
              <w:widowControl w:val="false"/>
              <w:shd w:val="clear" w:fill="FFFFFF"/>
              <w:spacing w:lineRule="exact" w:line="23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>ул. Фадеева, д.35.</w:t>
            </w:r>
          </w:p>
          <w:p>
            <w:pPr>
              <w:pStyle w:val="Normal"/>
              <w:widowControl w:val="false"/>
              <w:shd w:val="clear" w:fill="FFFFFF"/>
              <w:spacing w:lineRule="exact" w:line="230"/>
              <w:rPr>
                <w:rFonts w:ascii="Times New Roman" w:hAnsi="Times New Roman" w:eastAsia="Times New Roman" w:cs="Times New Roman"/>
                <w:b/>
                <w:b/>
                <w:color w:val="auto"/>
                <w:sz w:val="24"/>
                <w:szCs w:val="24"/>
                <w:highlight w:val="white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sz w:val="24"/>
                <w:szCs w:val="24"/>
                <w:highlight w:val="white"/>
                <w:lang w:val="ru-RU" w:eastAsia="ru-RU" w:bidi="ar-SA"/>
              </w:rPr>
            </w:r>
          </w:p>
          <w:p>
            <w:pPr>
              <w:pStyle w:val="Normal"/>
              <w:widowControl w:val="false"/>
              <w:shd w:val="clear" w:fill="FFFFFF"/>
              <w:spacing w:lineRule="exact" w:line="230"/>
              <w:rPr>
                <w:rFonts w:ascii="Times New Roman" w:hAnsi="Times New Roman" w:eastAsia="Times New Roman" w:cs="Times New Roman"/>
                <w:b/>
                <w:b/>
                <w:color w:val="auto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000000"/>
                <w:sz w:val="24"/>
                <w:szCs w:val="24"/>
                <w:shd w:fill="FFFFFF" w:val="clear"/>
                <w:lang w:val="ru-RU" w:eastAsia="ru-RU" w:bidi="ar-SA"/>
              </w:rPr>
              <w:t>Плательщик:</w:t>
            </w:r>
          </w:p>
          <w:p>
            <w:pPr>
              <w:pStyle w:val="Normal"/>
              <w:widowControl w:val="false"/>
              <w:shd w:val="clear" w:fill="FFFFFF"/>
              <w:spacing w:lineRule="exact" w:line="23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fill="FFFFFF" w:val="clear"/>
                <w:lang w:val="ru-RU" w:eastAsia="ru-RU" w:bidi="ar-SA"/>
              </w:rPr>
              <w:t>Кубанский район водных путей и судоходства – филиал ФБУ «Администрация «Волго-Дон»</w:t>
            </w:r>
          </w:p>
          <w:p>
            <w:pPr>
              <w:pStyle w:val="Normal"/>
              <w:widowControl w:val="false"/>
              <w:shd w:val="clear" w:fill="FFFFFF"/>
              <w:spacing w:lineRule="exact" w:line="23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fill="FFFFFF" w:val="clear"/>
                <w:lang w:val="ru-RU" w:eastAsia="ru-RU" w:bidi="ar-SA"/>
              </w:rPr>
              <w:t>Почтовый адрес: 385228, Республика Адыгея, Теучежский район, пгт. Тлюстенхабль , а/я 11.</w:t>
            </w:r>
          </w:p>
          <w:p>
            <w:pPr>
              <w:pStyle w:val="Normal"/>
              <w:widowControl w:val="false"/>
              <w:shd w:val="clear" w:fill="FFFFFF"/>
              <w:spacing w:lineRule="exact" w:line="23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fill="FFFFFF" w:val="clear"/>
                <w:lang w:val="ru-RU" w:eastAsia="ru-RU" w:bidi="ar-SA"/>
              </w:rPr>
              <w:t>ИНН3448009717 / КПП 010743001,</w:t>
            </w:r>
          </w:p>
          <w:p>
            <w:pPr>
              <w:pStyle w:val="Normal"/>
              <w:widowControl w:val="false"/>
              <w:shd w:val="clear" w:fill="FFFFFF"/>
              <w:spacing w:lineRule="exact" w:line="23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fill="FFFFFF" w:val="clear"/>
                <w:lang w:val="ru-RU" w:eastAsia="ru-RU" w:bidi="ar-SA"/>
              </w:rPr>
              <w:t>ОГРН 1023404365786,</w:t>
            </w:r>
          </w:p>
          <w:p>
            <w:pPr>
              <w:pStyle w:val="Normal"/>
              <w:widowControl w:val="false"/>
              <w:shd w:val="clear" w:fill="FFFFFF"/>
              <w:spacing w:lineRule="exact" w:line="23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color w:val="auto"/>
                <w:sz w:val="24"/>
                <w:szCs w:val="24"/>
                <w:lang w:val="ru-RU" w:eastAsia="ru-RU" w:bidi="ar-SA"/>
              </w:rPr>
              <w:t>УФК по Нижегородской области</w:t>
            </w: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 xml:space="preserve"> (Кубанский район водных путей и судоходства – филиал ФБУ «Администрация «Волго-Дон») л/с 20186Ш61390</w:t>
            </w:r>
          </w:p>
          <w:p>
            <w:pPr>
              <w:pStyle w:val="Normal"/>
              <w:widowControl w:val="false"/>
              <w:shd w:val="clear" w:fill="FFFFFF"/>
              <w:spacing w:lineRule="exact" w:line="23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fill="FFFFFF" w:val="clear"/>
                <w:lang w:val="ru-RU" w:eastAsia="ru-RU" w:bidi="ar-SA"/>
              </w:rPr>
              <w:t>расч/сч: 03214643000000013241</w:t>
            </w:r>
          </w:p>
          <w:p>
            <w:pPr>
              <w:pStyle w:val="Normal"/>
              <w:widowControl w:val="false"/>
              <w:shd w:val="clear" w:fill="FFFFFF"/>
              <w:spacing w:lineRule="exact" w:line="23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fill="FFFFFF" w:val="clear"/>
                <w:lang w:val="ru-RU" w:eastAsia="ru-RU" w:bidi="ar-SA"/>
              </w:rPr>
              <w:t>Наименование банка: ОКЦ №1 ВВГУ Банка России//УФК по Нижегородской области,</w:t>
            </w:r>
          </w:p>
          <w:p>
            <w:pPr>
              <w:pStyle w:val="Normal"/>
              <w:widowControl w:val="false"/>
              <w:shd w:val="clear" w:fill="FFFFFF"/>
              <w:spacing w:lineRule="exact" w:line="23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fill="FFFFFF" w:val="clear"/>
                <w:lang w:val="ru-RU" w:eastAsia="ru-RU" w:bidi="ar-SA"/>
              </w:rPr>
              <w:t>г Нижний Новгород</w:t>
            </w:r>
          </w:p>
          <w:p>
            <w:pPr>
              <w:pStyle w:val="Normal"/>
              <w:widowControl w:val="false"/>
              <w:shd w:val="clear" w:fill="FFFFFF"/>
              <w:spacing w:lineRule="exact" w:line="23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fill="FFFFFF" w:val="clear"/>
                <w:lang w:val="ru-RU" w:eastAsia="ru-RU" w:bidi="ar-SA"/>
              </w:rPr>
              <w:t>кор/сч (ЕКС): 40102810745370000024</w:t>
            </w:r>
          </w:p>
          <w:p>
            <w:pPr>
              <w:pStyle w:val="Normal"/>
              <w:widowControl w:val="false"/>
              <w:shd w:val="clear" w:fill="FFFFFF"/>
              <w:spacing w:lineRule="exact" w:line="23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shd w:fill="FFFFFF" w:val="clear"/>
                <w:lang w:val="ru-RU" w:eastAsia="ru-RU" w:bidi="ar-SA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shd w:fill="FFFFFF" w:val="clear"/>
                <w:lang w:val="ru-RU" w:eastAsia="ru-RU" w:bidi="ar-SA"/>
              </w:rPr>
              <w:t>БИК: 012202102</w:t>
            </w:r>
          </w:p>
          <w:p>
            <w:pPr>
              <w:pStyle w:val="Normal"/>
              <w:widowControl w:val="false"/>
              <w:shd w:val="clear" w:fill="FFFFFF"/>
              <w:spacing w:lineRule="exact" w:line="23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  <w:t>тел: (861)299-81-01; Email:  krvp@vdgbu.ru</w:t>
            </w:r>
          </w:p>
          <w:p>
            <w:pPr>
              <w:pStyle w:val="Normal"/>
              <w:widowControl w:val="false"/>
              <w:shd w:val="clear" w:fill="FFFFFF"/>
              <w:spacing w:lineRule="exact" w:line="230"/>
              <w:rPr>
                <w:rFonts w:ascii="Times New Roman" w:hAnsi="Times New Roman"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color w:val="auto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4658" w:type="dxa"/>
            <w:tcBorders/>
          </w:tcPr>
          <w:p>
            <w:pPr>
              <w:pStyle w:val="Normal"/>
              <w:widowControl w:val="false"/>
              <w:ind w:left="269" w:right="0" w:hanging="0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  <w:t>Исполнитель:</w:t>
            </w:r>
          </w:p>
          <w:p>
            <w:pPr>
              <w:pStyle w:val="Normal"/>
              <w:widowControl w:val="false"/>
              <w:ind w:left="269" w:right="0" w:hanging="0"/>
              <w:rPr>
                <w:rFonts w:ascii="Times New Roman" w:hAnsi="Times New Roman" w:eastAsia="Times New Roman" w:cs="Times New Roman"/>
                <w:b w:val="false"/>
                <w:b w:val="false"/>
                <w:bCs w:val="false"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 w:val="false"/>
                <w:bCs w:val="false"/>
                <w:color w:val="auto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5219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  <w:t>Заказчик: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  <w:t xml:space="preserve">Заместитель руководителя – начальник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  <w:t>«Кубанского РВПиС» -  филиала ФБУ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  <w:t xml:space="preserve">«Администрация «Волго-Дон»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  <w:t>________________ Ю.Ш. Сташ</w:t>
            </w:r>
          </w:p>
          <w:p>
            <w:pPr>
              <w:pStyle w:val="Normal"/>
              <w:widowControl w:val="false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658" w:type="dxa"/>
            <w:tcBorders/>
          </w:tcPr>
          <w:p>
            <w:pPr>
              <w:pStyle w:val="Normal"/>
              <w:widowControl w:val="false"/>
              <w:ind w:left="269" w:right="0" w:hanging="0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  <w:t>Исполнитель:</w:t>
            </w:r>
          </w:p>
          <w:p>
            <w:pPr>
              <w:pStyle w:val="Normal"/>
              <w:widowControl w:val="false"/>
              <w:ind w:left="269" w:right="0" w:hanging="0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ind w:left="269" w:right="0" w:hanging="0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ind w:left="269" w:right="0" w:hanging="0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ind w:left="269" w:right="0" w:hanging="0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ind w:left="269" w:right="0" w:hanging="0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ind w:left="269" w:right="0" w:hanging="0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ind w:left="11" w:right="0" w:hanging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 </w:t>
      </w:r>
      <w:r>
        <w:br w:type="page"/>
      </w:r>
    </w:p>
    <w:p>
      <w:pPr>
        <w:pStyle w:val="Normal"/>
        <w:bidi w:val="0"/>
        <w:ind w:left="0" w:right="0" w:hanging="0"/>
        <w:jc w:val="right"/>
        <w:rPr>
          <w:rFonts w:ascii="Liberation Serif" w:hAnsi="Liberation Serif"/>
          <w:b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 xml:space="preserve">                                                                                                        </w:t>
      </w:r>
      <w:r>
        <w:rPr>
          <w:rFonts w:ascii="Liberation Serif" w:hAnsi="Liberation Serif"/>
          <w:b/>
          <w:sz w:val="26"/>
          <w:szCs w:val="26"/>
        </w:rPr>
        <w:t xml:space="preserve">Приложение №1 </w:t>
      </w:r>
    </w:p>
    <w:p>
      <w:pPr>
        <w:pStyle w:val="Normal"/>
        <w:bidi w:val="0"/>
        <w:ind w:left="0" w:right="0" w:hanging="0"/>
        <w:jc w:val="right"/>
        <w:rPr>
          <w:rFonts w:ascii="Liberation Serif" w:hAnsi="Liberation Serif"/>
          <w:b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 xml:space="preserve">                                                                                                      </w:t>
      </w:r>
      <w:r>
        <w:rPr>
          <w:rFonts w:ascii="Liberation Serif" w:hAnsi="Liberation Serif"/>
          <w:b/>
          <w:sz w:val="26"/>
          <w:szCs w:val="26"/>
        </w:rPr>
        <w:t>к Договору ________                                                         от ________________</w:t>
      </w:r>
    </w:p>
    <w:p>
      <w:pPr>
        <w:pStyle w:val="Normal"/>
        <w:bidi w:val="0"/>
        <w:ind w:left="0" w:right="0" w:hanging="0"/>
        <w:jc w:val="right"/>
        <w:rPr>
          <w:rFonts w:ascii="Liberation Serif" w:hAnsi="Liberation Serif"/>
          <w:b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</w:r>
    </w:p>
    <w:p>
      <w:pPr>
        <w:pStyle w:val="Normal"/>
        <w:bidi w:val="0"/>
        <w:ind w:left="0" w:right="0" w:hanging="0"/>
        <w:jc w:val="right"/>
        <w:rPr>
          <w:rFonts w:ascii="Liberation Serif" w:hAnsi="Liberation Serif"/>
          <w:b/>
          <w:b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</w:r>
    </w:p>
    <w:p>
      <w:pPr>
        <w:pStyle w:val="Normal"/>
        <w:spacing w:before="0" w:after="0"/>
        <w:jc w:val="center"/>
        <w:rPr>
          <w:rFonts w:ascii="Liberation Serif" w:hAnsi="Liberation Serif"/>
          <w:b/>
          <w:b/>
          <w:bCs/>
          <w:sz w:val="26"/>
          <w:szCs w:val="26"/>
        </w:rPr>
      </w:pPr>
      <w:r>
        <w:rPr>
          <w:rFonts w:ascii="Liberation Serif" w:hAnsi="Liberation Serif"/>
          <w:b/>
          <w:bCs/>
          <w:sz w:val="26"/>
          <w:szCs w:val="26"/>
        </w:rPr>
        <w:t>ТЕХНИЧЕСКОЕ ЗАДАНИЕ</w:t>
      </w:r>
    </w:p>
    <w:p>
      <w:pPr>
        <w:pStyle w:val="Normal"/>
        <w:spacing w:before="0" w:after="0"/>
        <w:jc w:val="center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b/>
          <w:sz w:val="26"/>
          <w:szCs w:val="26"/>
        </w:rPr>
        <w:t>на в</w:t>
      </w:r>
      <w:r>
        <w:rPr>
          <w:rFonts w:eastAsia="Calibri" w:ascii="Liberation Serif" w:hAnsi="Liberation Serif"/>
          <w:b/>
          <w:sz w:val="26"/>
          <w:szCs w:val="26"/>
        </w:rPr>
        <w:t xml:space="preserve">ыполнение работ по ремонту дизель-электрического генератора ДЭС-30 </w:t>
      </w:r>
    </w:p>
    <w:p>
      <w:pPr>
        <w:pStyle w:val="Normal"/>
        <w:bidi w:val="0"/>
        <w:spacing w:before="0" w:after="0"/>
        <w:ind w:left="0" w:right="-19" w:hanging="0"/>
        <w:jc w:val="center"/>
        <w:rPr>
          <w:rFonts w:ascii="Liberation Serif" w:hAnsi="Liberation Serif"/>
          <w:sz w:val="26"/>
          <w:szCs w:val="26"/>
        </w:rPr>
      </w:pPr>
      <w:r>
        <w:rPr>
          <w:rFonts w:eastAsia="Calibri" w:ascii="Liberation Serif" w:hAnsi="Liberation Serif"/>
          <w:b/>
          <w:bCs/>
          <w:sz w:val="26"/>
          <w:szCs w:val="26"/>
        </w:rPr>
        <w:t>на Федоровском судоходном шлюзе</w:t>
      </w:r>
      <w:r>
        <w:rPr>
          <w:rFonts w:ascii="Liberation Serif" w:hAnsi="Liberation Serif"/>
          <w:b/>
          <w:bCs/>
          <w:sz w:val="26"/>
          <w:szCs w:val="26"/>
        </w:rPr>
        <w:t xml:space="preserve"> Кубанского РВПиС – филиала  ФБУ «Администрация «Волго–Дон»</w:t>
      </w:r>
    </w:p>
    <w:p>
      <w:pPr>
        <w:pStyle w:val="Normal"/>
        <w:shd w:val="clear" w:fill="FFFFFF"/>
        <w:tabs>
          <w:tab w:val="clear" w:pos="720"/>
          <w:tab w:val="left" w:pos="-2274" w:leader="none"/>
          <w:tab w:val="left" w:pos="-1901" w:leader="none"/>
          <w:tab w:val="left" w:pos="-1640" w:leader="none"/>
          <w:tab w:val="left" w:pos="-1379" w:leader="none"/>
          <w:tab w:val="left" w:pos="-1118" w:leader="none"/>
          <w:tab w:val="left" w:pos="-857" w:leader="none"/>
          <w:tab w:val="left" w:pos="-596" w:leader="none"/>
          <w:tab w:val="left" w:pos="-335" w:leader="none"/>
          <w:tab w:val="left" w:pos="-74" w:leader="none"/>
          <w:tab w:val="left" w:pos="187" w:leader="none"/>
          <w:tab w:val="left" w:pos="448" w:leader="none"/>
          <w:tab w:val="left" w:pos="709" w:leader="none"/>
        </w:tabs>
        <w:bidi w:val="0"/>
        <w:ind w:left="-170" w:right="0" w:hanging="0"/>
        <w:jc w:val="left"/>
        <w:rPr>
          <w:rFonts w:ascii="Liberation Serif" w:hAnsi="Liberation Serif"/>
          <w:b/>
          <w:b/>
          <w:bCs/>
          <w:sz w:val="26"/>
          <w:szCs w:val="26"/>
        </w:rPr>
      </w:pPr>
      <w:r>
        <w:rPr>
          <w:rFonts w:ascii="Liberation Serif" w:hAnsi="Liberation Serif"/>
          <w:b/>
          <w:bCs/>
          <w:sz w:val="26"/>
          <w:szCs w:val="26"/>
        </w:rPr>
      </w:r>
    </w:p>
    <w:p>
      <w:pPr>
        <w:pStyle w:val="Normal"/>
        <w:shd w:val="clear" w:fill="FFFFFF"/>
        <w:tabs>
          <w:tab w:val="clear" w:pos="720"/>
          <w:tab w:val="left" w:pos="-2274" w:leader="none"/>
          <w:tab w:val="left" w:pos="-1901" w:leader="none"/>
          <w:tab w:val="left" w:pos="-1640" w:leader="none"/>
          <w:tab w:val="left" w:pos="-1379" w:leader="none"/>
          <w:tab w:val="left" w:pos="-1118" w:leader="none"/>
          <w:tab w:val="left" w:pos="-857" w:leader="none"/>
          <w:tab w:val="left" w:pos="-596" w:leader="none"/>
          <w:tab w:val="left" w:pos="-335" w:leader="none"/>
          <w:tab w:val="left" w:pos="-74" w:leader="none"/>
          <w:tab w:val="left" w:pos="187" w:leader="none"/>
          <w:tab w:val="left" w:pos="448" w:leader="none"/>
          <w:tab w:val="left" w:pos="709" w:leader="none"/>
        </w:tabs>
        <w:bidi w:val="0"/>
        <w:ind w:left="-170" w:right="0" w:hanging="0"/>
        <w:jc w:val="left"/>
        <w:rPr>
          <w:rFonts w:ascii="Liberation Serif" w:hAnsi="Liberation Serif"/>
          <w:b/>
          <w:b/>
          <w:bCs/>
          <w:sz w:val="26"/>
          <w:szCs w:val="26"/>
        </w:rPr>
      </w:pPr>
      <w:r>
        <w:rPr>
          <w:rFonts w:ascii="Liberation Serif" w:hAnsi="Liberation Serif"/>
          <w:b/>
          <w:bCs/>
          <w:sz w:val="26"/>
          <w:szCs w:val="26"/>
        </w:rPr>
      </w:r>
    </w:p>
    <w:p>
      <w:pPr>
        <w:pStyle w:val="Style24"/>
        <w:spacing w:lineRule="auto" w:line="240" w:before="0" w:after="0"/>
        <w:jc w:val="both"/>
        <w:rPr>
          <w:rFonts w:ascii="Liberation Serif" w:hAnsi="Liberation Serif"/>
          <w:sz w:val="26"/>
          <w:szCs w:val="26"/>
        </w:rPr>
      </w:pPr>
      <w:r>
        <w:rPr>
          <w:rFonts w:eastAsia="SimSun;宋体" w:cs="Mangal" w:ascii="Liberation Serif" w:hAnsi="Liberation Serif"/>
          <w:b/>
          <w:bCs/>
          <w:color w:val="auto"/>
          <w:kern w:val="2"/>
          <w:sz w:val="26"/>
          <w:szCs w:val="26"/>
          <w:lang w:val="ru-RU" w:eastAsia="zh-CN" w:bidi="hi-IN"/>
        </w:rPr>
        <w:t xml:space="preserve">1. Заказчик: </w:t>
      </w:r>
      <w:r>
        <w:rPr>
          <w:rFonts w:eastAsia="SimSun;宋体" w:cs="Mangal" w:ascii="Liberation Serif" w:hAnsi="Liberation Serif"/>
          <w:b w:val="false"/>
          <w:bCs w:val="false"/>
          <w:color w:val="auto"/>
          <w:kern w:val="2"/>
          <w:sz w:val="26"/>
          <w:szCs w:val="26"/>
          <w:lang w:val="ru-RU" w:eastAsia="zh-CN" w:bidi="hi-IN"/>
        </w:rPr>
        <w:t>ФБУ «Администрация «Волго-Дон».</w:t>
      </w:r>
    </w:p>
    <w:p>
      <w:pPr>
        <w:pStyle w:val="Style24"/>
        <w:spacing w:lineRule="auto" w:line="240" w:before="0" w:after="0"/>
        <w:jc w:val="both"/>
        <w:rPr>
          <w:rFonts w:eastAsia="SimSun;宋体" w:cs="Mangal"/>
          <w:b/>
          <w:b/>
          <w:bCs/>
          <w:color w:val="auto"/>
          <w:kern w:val="2"/>
          <w:lang w:val="ru-RU" w:eastAsia="zh-CN" w:bidi="hi-IN"/>
        </w:rPr>
      </w:pPr>
      <w:r>
        <w:rPr>
          <w:rFonts w:eastAsia="SimSun;宋体" w:cs="Mangal"/>
          <w:b/>
          <w:bCs/>
          <w:color w:val="auto"/>
          <w:kern w:val="2"/>
          <w:lang w:val="ru-RU" w:eastAsia="zh-CN" w:bidi="hi-IN"/>
        </w:rPr>
      </w:r>
    </w:p>
    <w:p>
      <w:pPr>
        <w:pStyle w:val="Style24"/>
        <w:spacing w:lineRule="auto" w:line="240" w:before="0" w:after="0"/>
        <w:jc w:val="both"/>
        <w:rPr>
          <w:rFonts w:ascii="Liberation Serif" w:hAnsi="Liberation Serif"/>
          <w:sz w:val="26"/>
          <w:szCs w:val="26"/>
        </w:rPr>
      </w:pPr>
      <w:r>
        <w:rPr>
          <w:rFonts w:eastAsia="SimSun;宋体" w:cs="Mangal" w:ascii="Liberation Serif" w:hAnsi="Liberation Serif"/>
          <w:b/>
          <w:bCs/>
          <w:color w:val="auto"/>
          <w:kern w:val="2"/>
          <w:sz w:val="26"/>
          <w:szCs w:val="26"/>
          <w:lang w:val="ru-RU" w:eastAsia="zh-CN" w:bidi="hi-IN"/>
        </w:rPr>
        <w:t xml:space="preserve">2. Адрес объекта: </w:t>
      </w:r>
      <w:r>
        <w:rPr>
          <w:rFonts w:eastAsia="SimSun;宋体" w:cs="Mangal" w:ascii="Liberation Serif" w:hAnsi="Liberation Serif"/>
          <w:b w:val="false"/>
          <w:bCs w:val="false"/>
          <w:color w:val="auto"/>
          <w:kern w:val="2"/>
          <w:sz w:val="26"/>
          <w:szCs w:val="26"/>
          <w:lang w:val="ru-RU" w:eastAsia="zh-CN" w:bidi="hi-IN"/>
        </w:rPr>
        <w:t>353316, Краснодарский край, Абинский район, хутор Екатериновский, ул. Набережная 1Ж , Федоровский судоходный шлюз.</w:t>
      </w:r>
    </w:p>
    <w:p>
      <w:pPr>
        <w:pStyle w:val="Style24"/>
        <w:spacing w:lineRule="auto" w:line="240" w:before="0" w:after="0"/>
        <w:jc w:val="both"/>
        <w:rPr>
          <w:rFonts w:eastAsia="SimSun;宋体" w:cs="Mangal"/>
          <w:b/>
          <w:b/>
          <w:bCs/>
          <w:color w:val="auto"/>
          <w:kern w:val="2"/>
          <w:lang w:val="ru-RU" w:eastAsia="zh-CN" w:bidi="hi-IN"/>
        </w:rPr>
      </w:pPr>
      <w:r>
        <w:rPr>
          <w:rFonts w:eastAsia="SimSun;宋体" w:cs="Mangal"/>
          <w:b/>
          <w:bCs/>
          <w:color w:val="auto"/>
          <w:kern w:val="2"/>
          <w:lang w:val="ru-RU" w:eastAsia="zh-CN" w:bidi="hi-IN"/>
        </w:rPr>
      </w:r>
    </w:p>
    <w:p>
      <w:pPr>
        <w:pStyle w:val="Style24"/>
        <w:spacing w:lineRule="auto" w:line="240" w:before="0" w:after="0"/>
        <w:jc w:val="both"/>
        <w:rPr>
          <w:rFonts w:ascii="Liberation Serif" w:hAnsi="Liberation Serif"/>
          <w:sz w:val="26"/>
          <w:szCs w:val="26"/>
        </w:rPr>
      </w:pPr>
      <w:r>
        <w:rPr>
          <w:rFonts w:eastAsia="SimSun;宋体" w:cs="Mangal" w:ascii="Liberation Serif" w:hAnsi="Liberation Serif"/>
          <w:b/>
          <w:bCs/>
          <w:color w:val="auto"/>
          <w:kern w:val="2"/>
          <w:sz w:val="26"/>
          <w:szCs w:val="26"/>
          <w:lang w:val="ru-RU" w:eastAsia="zh-CN" w:bidi="hi-IN"/>
        </w:rPr>
        <w:t xml:space="preserve">3. Основание для выполнения работ: </w:t>
      </w:r>
      <w:r>
        <w:rPr>
          <w:rFonts w:eastAsia="SimSun;宋体" w:cs="Mangal" w:ascii="Liberation Serif" w:hAnsi="Liberation Serif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kern w:val="2"/>
          <w:sz w:val="26"/>
          <w:szCs w:val="26"/>
          <w:u w:val="none"/>
          <w:em w:val="none"/>
          <w:lang w:val="ru-RU" w:eastAsia="zh-CN" w:bidi="hi-IN"/>
        </w:rPr>
        <w:t xml:space="preserve">план по текущему ремонту и содержанию СГТС в Кубанском РВПиС на </w:t>
      </w:r>
      <w:r>
        <w:rPr>
          <w:rFonts w:ascii="Liberation Serif" w:hAnsi="Liberation Serif"/>
          <w:b w:val="false"/>
          <w:bCs w:val="false"/>
          <w:i w:val="false"/>
          <w:strike w:val="false"/>
          <w:dstrike w:val="false"/>
          <w:outline w:val="false"/>
          <w:shadow w:val="false"/>
          <w:color w:val="000000"/>
          <w:sz w:val="26"/>
          <w:szCs w:val="26"/>
          <w:u w:val="none"/>
          <w:em w:val="none"/>
        </w:rPr>
        <w:t>2026 год</w:t>
      </w:r>
      <w:r>
        <w:rPr>
          <w:rFonts w:eastAsia="SimSun;宋体" w:cs="Mangal" w:ascii="Liberation Serif" w:hAnsi="Liberation Serif"/>
          <w:b w:val="false"/>
          <w:bCs w:val="false"/>
          <w:i w:val="false"/>
          <w:strike w:val="false"/>
          <w:dstrike w:val="false"/>
          <w:outline w:val="false"/>
          <w:shadow w:val="false"/>
          <w:color w:val="auto"/>
          <w:kern w:val="2"/>
          <w:sz w:val="26"/>
          <w:szCs w:val="26"/>
          <w:u w:val="none"/>
          <w:em w:val="none"/>
          <w:lang w:val="ru-RU" w:eastAsia="zh-CN" w:bidi="hi-IN"/>
        </w:rPr>
        <w:t>.</w:t>
      </w:r>
    </w:p>
    <w:p>
      <w:pPr>
        <w:pStyle w:val="Style24"/>
        <w:spacing w:lineRule="auto" w:line="240" w:before="0" w:after="0"/>
        <w:jc w:val="both"/>
        <w:rPr>
          <w:rFonts w:eastAsia="SimSun;宋体" w:cs="Mangal"/>
          <w:b/>
          <w:b/>
          <w:bCs/>
          <w:color w:val="auto"/>
          <w:kern w:val="2"/>
          <w:lang w:val="ru-RU" w:eastAsia="zh-CN" w:bidi="hi-IN"/>
        </w:rPr>
      </w:pPr>
      <w:r>
        <w:rPr>
          <w:rFonts w:eastAsia="SimSun;宋体" w:cs="Mangal"/>
          <w:b/>
          <w:bCs/>
          <w:color w:val="auto"/>
          <w:kern w:val="2"/>
          <w:lang w:val="ru-RU" w:eastAsia="zh-CN" w:bidi="hi-IN"/>
        </w:rPr>
      </w:r>
    </w:p>
    <w:p>
      <w:pPr>
        <w:pStyle w:val="Style24"/>
        <w:spacing w:lineRule="auto" w:line="240" w:before="0" w:after="0"/>
        <w:jc w:val="both"/>
        <w:rPr>
          <w:rFonts w:ascii="Liberation Serif" w:hAnsi="Liberation Serif"/>
          <w:sz w:val="26"/>
          <w:szCs w:val="26"/>
        </w:rPr>
      </w:pPr>
      <w:r>
        <w:rPr>
          <w:rFonts w:eastAsia="SimSun;宋体" w:cs="Mangal" w:ascii="Liberation Serif" w:hAnsi="Liberation Serif"/>
          <w:b/>
          <w:bCs/>
          <w:color w:val="auto"/>
          <w:kern w:val="2"/>
          <w:sz w:val="26"/>
          <w:szCs w:val="26"/>
          <w:lang w:val="ru-RU" w:eastAsia="zh-CN" w:bidi="hi-IN"/>
        </w:rPr>
        <w:t xml:space="preserve">4. </w:t>
      </w:r>
      <w:r>
        <w:rPr>
          <w:rFonts w:cs="Times New Roman" w:ascii="Liberation Serif" w:hAnsi="Liberation Serif"/>
          <w:b/>
          <w:sz w:val="26"/>
          <w:szCs w:val="26"/>
        </w:rPr>
        <w:t>Цель проведения работ:</w:t>
      </w:r>
      <w:r>
        <w:rPr>
          <w:rFonts w:eastAsia="SimSun;宋体" w:cs="Times New Roman" w:ascii="Liberation Serif" w:hAnsi="Liberation Serif"/>
          <w:b/>
          <w:bCs/>
          <w:color w:val="auto"/>
          <w:kern w:val="2"/>
          <w:sz w:val="26"/>
          <w:szCs w:val="26"/>
          <w:lang w:val="ru-RU" w:eastAsia="zh-CN" w:bidi="hi-IN"/>
        </w:rPr>
        <w:t xml:space="preserve"> </w:t>
      </w:r>
      <w:r>
        <w:rPr>
          <w:rFonts w:eastAsia="SimSun;宋体" w:cs="Mangal" w:ascii="Liberation Serif" w:hAnsi="Liberation Serif"/>
          <w:b w:val="false"/>
          <w:bCs w:val="false"/>
          <w:color w:val="auto"/>
          <w:kern w:val="2"/>
          <w:sz w:val="26"/>
          <w:szCs w:val="26"/>
          <w:lang w:val="ru-RU" w:eastAsia="zh-CN" w:bidi="hi-IN"/>
        </w:rPr>
        <w:t>подготовка  и подтверждение готовности оборудования к работе в экстренных ситуациях для обеспечения электрической энергией шлюзового комплекса.</w:t>
      </w:r>
    </w:p>
    <w:p>
      <w:pPr>
        <w:pStyle w:val="Style24"/>
        <w:spacing w:lineRule="auto" w:line="240" w:before="0" w:after="0"/>
        <w:jc w:val="both"/>
        <w:rPr>
          <w:rFonts w:ascii="Liberation Serif" w:hAnsi="Liberation Serif" w:eastAsia="SimSun;宋体" w:cs="Mangal"/>
          <w:b/>
          <w:b/>
          <w:bCs/>
          <w:color w:val="auto"/>
          <w:kern w:val="2"/>
          <w:sz w:val="26"/>
          <w:szCs w:val="26"/>
          <w:lang w:val="ru-RU" w:eastAsia="zh-CN" w:bidi="hi-IN"/>
        </w:rPr>
      </w:pPr>
      <w:r>
        <w:rPr>
          <w:rFonts w:eastAsia="SimSun;宋体" w:cs="Mangal" w:ascii="Liberation Serif" w:hAnsi="Liberation Serif"/>
          <w:b/>
          <w:bCs/>
          <w:color w:val="auto"/>
          <w:kern w:val="2"/>
          <w:sz w:val="26"/>
          <w:szCs w:val="26"/>
          <w:lang w:val="ru-RU" w:eastAsia="zh-CN" w:bidi="hi-IN"/>
        </w:rPr>
      </w:r>
    </w:p>
    <w:p>
      <w:pPr>
        <w:pStyle w:val="Style24"/>
        <w:spacing w:lineRule="auto" w:line="240" w:before="0" w:after="0"/>
        <w:jc w:val="both"/>
        <w:rPr/>
      </w:pPr>
      <w:r>
        <w:rPr>
          <w:rFonts w:eastAsia="SimSun;宋体" w:cs="Mangal" w:ascii="Liberation Serif" w:hAnsi="Liberation Serif"/>
          <w:b/>
          <w:bCs/>
          <w:color w:val="auto"/>
          <w:kern w:val="2"/>
          <w:sz w:val="26"/>
          <w:szCs w:val="26"/>
          <w:lang w:val="ru-RU" w:eastAsia="zh-CN" w:bidi="hi-IN"/>
        </w:rPr>
        <w:t xml:space="preserve">5. Сроки выполнения работ: </w:t>
      </w:r>
      <w:r>
        <w:rPr>
          <w:rFonts w:eastAsia="SimSun;宋体" w:cs="Mangal" w:ascii="Liberation Serif" w:hAnsi="Liberation Serif"/>
          <w:b w:val="false"/>
          <w:bCs w:val="false"/>
          <w:color w:val="auto"/>
          <w:kern w:val="2"/>
          <w:sz w:val="26"/>
          <w:szCs w:val="26"/>
          <w:lang w:val="ru-RU" w:eastAsia="zh-CN" w:bidi="hi-IN"/>
        </w:rPr>
        <w:t>с даты подписания договора в течение 30 календарных дней с правом досрочного выполнения работ.</w:t>
      </w:r>
    </w:p>
    <w:p>
      <w:pPr>
        <w:pStyle w:val="Style24"/>
        <w:widowControl/>
        <w:suppressAutoHyphens w:val="true"/>
        <w:bidi w:val="0"/>
        <w:spacing w:lineRule="auto" w:line="240" w:before="0" w:after="0"/>
        <w:ind w:left="0" w:right="-170" w:hanging="0"/>
        <w:jc w:val="both"/>
        <w:rPr>
          <w:rFonts w:ascii="Liberation Serif" w:hAnsi="Liberation Serif" w:eastAsia="SimSun;宋体" w:cs="Mangal"/>
          <w:b/>
          <w:b/>
          <w:color w:val="auto"/>
          <w:kern w:val="2"/>
          <w:sz w:val="26"/>
          <w:szCs w:val="26"/>
          <w:lang w:val="ru-RU" w:eastAsia="zh-CN" w:bidi="hi-IN"/>
        </w:rPr>
      </w:pPr>
      <w:r>
        <w:rPr>
          <w:rFonts w:eastAsia="SimSun;宋体" w:cs="Mangal" w:ascii="Liberation Serif" w:hAnsi="Liberation Serif"/>
          <w:b/>
          <w:color w:val="auto"/>
          <w:kern w:val="2"/>
          <w:sz w:val="26"/>
          <w:szCs w:val="26"/>
          <w:lang w:val="ru-RU" w:eastAsia="zh-CN" w:bidi="hi-IN"/>
        </w:rPr>
      </w:r>
    </w:p>
    <w:p>
      <w:pPr>
        <w:pStyle w:val="Style24"/>
        <w:widowControl/>
        <w:suppressAutoHyphens w:val="true"/>
        <w:bidi w:val="0"/>
        <w:spacing w:lineRule="auto" w:line="240" w:before="0" w:after="0"/>
        <w:ind w:left="0" w:right="-170" w:hanging="0"/>
        <w:jc w:val="both"/>
        <w:rPr/>
      </w:pPr>
      <w:r>
        <w:rPr>
          <w:rFonts w:eastAsia="SimSun;宋体" w:cs="Mangal" w:ascii="Liberation Serif" w:hAnsi="Liberation Serif"/>
          <w:b/>
          <w:color w:val="auto"/>
          <w:kern w:val="2"/>
          <w:sz w:val="26"/>
          <w:szCs w:val="26"/>
          <w:lang w:val="ru-RU" w:eastAsia="zh-CN" w:bidi="hi-IN"/>
        </w:rPr>
        <w:t xml:space="preserve">6. Характеристики оборудования:     </w:t>
      </w:r>
      <w:r>
        <w:rPr>
          <w:rFonts w:eastAsia="SimSun;宋体" w:cs="Mangal" w:ascii="Liberation Serif" w:hAnsi="Liberation Serif"/>
          <w:b w:val="false"/>
          <w:bCs w:val="false"/>
          <w:color w:val="auto"/>
          <w:kern w:val="2"/>
          <w:sz w:val="26"/>
          <w:szCs w:val="26"/>
          <w:lang w:val="ru-RU" w:eastAsia="zh-CN" w:bidi="hi-IN"/>
        </w:rPr>
        <w:t xml:space="preserve">Стационарная  дизель-электрическая   установка ДЭС-30, которая преобразует энергию дизельного двигателя в электричество, состоит из дизельного двигателя на базе </w:t>
      </w:r>
      <w:r>
        <w:rPr>
          <w:rFonts w:eastAsia="SimSun;宋体" w:cs="Mangal"/>
          <w:b w:val="false"/>
          <w:bCs w:val="false"/>
          <w:color w:val="auto"/>
          <w:kern w:val="2"/>
          <w:lang w:val="ru-RU" w:eastAsia="zh-CN" w:bidi="hi-IN"/>
        </w:rPr>
        <w:t xml:space="preserve">ММЗ </w:t>
      </w:r>
      <w:r>
        <w:rPr>
          <w:rFonts w:eastAsia="SimSun;宋体" w:cs="Mangal" w:ascii="Liberation Serif" w:hAnsi="Liberation Serif"/>
          <w:b w:val="false"/>
          <w:bCs w:val="false"/>
          <w:color w:val="auto"/>
          <w:kern w:val="2"/>
          <w:sz w:val="26"/>
          <w:szCs w:val="26"/>
          <w:lang w:val="ru-RU" w:eastAsia="zh-CN" w:bidi="hi-IN"/>
        </w:rPr>
        <w:t>Д-243 и синхронного генератора переменного тока             ГС-30-50 (выдает трёхфазный ток) с автозапуском.</w:t>
      </w:r>
    </w:p>
    <w:p>
      <w:pPr>
        <w:pStyle w:val="Style24"/>
        <w:spacing w:lineRule="auto" w:line="240" w:before="0" w:after="0"/>
        <w:rPr>
          <w:rFonts w:eastAsia="SimSun;宋体" w:cs="Mangal"/>
          <w:b/>
          <w:b/>
          <w:color w:val="auto"/>
          <w:kern w:val="2"/>
          <w:lang w:val="ru-RU" w:eastAsia="zh-CN" w:bidi="hi-IN"/>
        </w:rPr>
      </w:pPr>
      <w:r>
        <w:rPr>
          <w:rFonts w:eastAsia="SimSun;宋体" w:cs="Mangal"/>
          <w:b/>
          <w:color w:val="auto"/>
          <w:kern w:val="2"/>
          <w:lang w:val="ru-RU" w:eastAsia="zh-CN" w:bidi="hi-IN"/>
        </w:rPr>
      </w:r>
    </w:p>
    <w:p>
      <w:pPr>
        <w:pStyle w:val="Style24"/>
        <w:spacing w:lineRule="auto" w:line="240" w:before="0" w:after="0"/>
        <w:rPr>
          <w:rFonts w:ascii="Liberation Serif" w:hAnsi="Liberation Serif"/>
          <w:sz w:val="26"/>
          <w:szCs w:val="26"/>
        </w:rPr>
      </w:pPr>
      <w:r>
        <w:rPr>
          <w:rFonts w:eastAsia="SimSun;宋体" w:cs="Mangal" w:ascii="Liberation Serif" w:hAnsi="Liberation Serif"/>
          <w:b/>
          <w:color w:val="auto"/>
          <w:kern w:val="2"/>
          <w:sz w:val="26"/>
          <w:szCs w:val="26"/>
          <w:lang w:val="ru-RU" w:eastAsia="zh-CN" w:bidi="hi-IN"/>
        </w:rPr>
        <w:t>7. Состав работ:</w:t>
      </w:r>
    </w:p>
    <w:tbl>
      <w:tblPr>
        <w:tblW w:w="10170" w:type="dxa"/>
        <w:jc w:val="left"/>
        <w:tblInd w:w="25" w:type="dxa"/>
        <w:tblLayout w:type="fixed"/>
        <w:tblCellMar>
          <w:top w:w="55" w:type="dxa"/>
          <w:left w:w="108" w:type="dxa"/>
          <w:bottom w:w="55" w:type="dxa"/>
          <w:right w:w="108" w:type="dxa"/>
        </w:tblCellMar>
      </w:tblPr>
      <w:tblGrid>
        <w:gridCol w:w="855"/>
        <w:gridCol w:w="7273"/>
        <w:gridCol w:w="2042"/>
      </w:tblGrid>
      <w:tr>
        <w:trPr>
          <w:trHeight w:val="386" w:hRule="atLeast"/>
        </w:trPr>
        <w:tc>
          <w:tcPr>
            <w:tcW w:w="85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ListParagraph"/>
              <w:widowControl w:val="false"/>
              <w:ind w:left="0" w:right="0" w:hanging="0"/>
              <w:jc w:val="center"/>
              <w:rPr>
                <w:rFonts w:ascii="Liberation Serif" w:hAnsi="Liberation Serif" w:cs="Times New Roman"/>
                <w:b/>
                <w:b/>
                <w:color w:val="000000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b/>
                <w:color w:val="000000"/>
                <w:sz w:val="26"/>
                <w:szCs w:val="26"/>
              </w:rPr>
              <w:t xml:space="preserve">№ </w:t>
            </w:r>
            <w:r>
              <w:rPr>
                <w:rFonts w:cs="Times New Roman" w:ascii="Liberation Serif" w:hAnsi="Liberation Serif"/>
                <w:b/>
                <w:color w:val="000000"/>
                <w:sz w:val="26"/>
                <w:szCs w:val="26"/>
              </w:rPr>
              <w:t>п/п</w:t>
            </w:r>
          </w:p>
        </w:tc>
        <w:tc>
          <w:tcPr>
            <w:tcW w:w="72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Times New Roman"/>
                <w:b/>
                <w:b/>
                <w:color w:val="000000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b/>
                <w:color w:val="000000"/>
                <w:sz w:val="26"/>
                <w:szCs w:val="26"/>
              </w:rPr>
              <w:t>Перечень услуг</w:t>
            </w:r>
          </w:p>
        </w:tc>
        <w:tc>
          <w:tcPr>
            <w:tcW w:w="20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Times New Roman"/>
                <w:b/>
                <w:b/>
                <w:color w:val="000000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b/>
                <w:color w:val="000000"/>
                <w:sz w:val="26"/>
                <w:szCs w:val="26"/>
              </w:rPr>
              <w:t>Примечания</w:t>
            </w:r>
          </w:p>
        </w:tc>
      </w:tr>
      <w:tr>
        <w:trPr>
          <w:trHeight w:val="352" w:hRule="atLeast"/>
        </w:trPr>
        <w:tc>
          <w:tcPr>
            <w:tcW w:w="85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widowControl w:val="false"/>
              <w:spacing w:before="0" w:after="143"/>
              <w:jc w:val="center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color w:val="auto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color w:val="auto"/>
                <w:sz w:val="26"/>
                <w:szCs w:val="26"/>
                <w:lang w:val="ru-RU" w:eastAsia="zh-CN" w:bidi="ar-SA"/>
              </w:rPr>
              <w:t>1</w:t>
            </w:r>
          </w:p>
        </w:tc>
        <w:tc>
          <w:tcPr>
            <w:tcW w:w="727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widowControl w:val="false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color w:val="auto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color w:val="auto"/>
                <w:sz w:val="26"/>
                <w:szCs w:val="26"/>
                <w:lang w:val="ru-RU" w:eastAsia="zh-CN" w:bidi="ar-SA"/>
              </w:rPr>
              <w:t>Замена радиатора охлаждения</w:t>
            </w:r>
          </w:p>
        </w:tc>
        <w:tc>
          <w:tcPr>
            <w:tcW w:w="20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eastAsia="Times New Roman" w:cs="Times New Roman"/>
                <w:color w:val="auto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sz w:val="26"/>
                <w:szCs w:val="26"/>
                <w:lang w:val="ru-RU" w:eastAsia="zh-CN" w:bidi="ar-SA"/>
              </w:rPr>
            </w:r>
          </w:p>
        </w:tc>
      </w:tr>
      <w:tr>
        <w:trPr/>
        <w:tc>
          <w:tcPr>
            <w:tcW w:w="85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widowControl w:val="false"/>
              <w:spacing w:before="0" w:after="143"/>
              <w:jc w:val="center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color w:val="auto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color w:val="auto"/>
                <w:sz w:val="26"/>
                <w:szCs w:val="26"/>
                <w:lang w:val="ru-RU" w:eastAsia="zh-CN" w:bidi="ar-SA"/>
              </w:rPr>
              <w:t>2</w:t>
            </w:r>
          </w:p>
        </w:tc>
        <w:tc>
          <w:tcPr>
            <w:tcW w:w="727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widowControl w:val="false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color w:val="auto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color w:val="auto"/>
                <w:sz w:val="26"/>
                <w:szCs w:val="26"/>
                <w:lang w:val="ru-RU" w:eastAsia="zh-CN" w:bidi="ar-SA"/>
              </w:rPr>
              <w:t>Замена масляного радиатора</w:t>
            </w:r>
          </w:p>
        </w:tc>
        <w:tc>
          <w:tcPr>
            <w:tcW w:w="20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eastAsia="Times New Roman" w:cs="Times New Roman"/>
                <w:color w:val="auto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sz w:val="26"/>
                <w:szCs w:val="26"/>
                <w:lang w:val="ru-RU" w:eastAsia="zh-CN" w:bidi="ar-SA"/>
              </w:rPr>
            </w:r>
          </w:p>
        </w:tc>
      </w:tr>
      <w:tr>
        <w:trPr/>
        <w:tc>
          <w:tcPr>
            <w:tcW w:w="85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widowControl w:val="false"/>
              <w:spacing w:before="0" w:after="143"/>
              <w:jc w:val="center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color w:val="auto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color w:val="auto"/>
                <w:sz w:val="26"/>
                <w:szCs w:val="26"/>
                <w:lang w:val="ru-RU" w:eastAsia="zh-CN" w:bidi="ar-SA"/>
              </w:rPr>
              <w:t>3</w:t>
            </w:r>
          </w:p>
        </w:tc>
        <w:tc>
          <w:tcPr>
            <w:tcW w:w="727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widowControl w:val="false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color w:val="auto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color w:val="auto"/>
                <w:sz w:val="26"/>
                <w:szCs w:val="26"/>
                <w:lang w:val="ru-RU" w:eastAsia="zh-CN" w:bidi="ar-SA"/>
              </w:rPr>
              <w:t>Замена моторного масла и фильтра</w:t>
            </w:r>
          </w:p>
        </w:tc>
        <w:tc>
          <w:tcPr>
            <w:tcW w:w="20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eastAsia="Times New Roman" w:cs="Times New Roman"/>
                <w:color w:val="auto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sz w:val="26"/>
                <w:szCs w:val="26"/>
                <w:lang w:val="ru-RU" w:eastAsia="zh-CN" w:bidi="ar-SA"/>
              </w:rPr>
            </w:r>
          </w:p>
        </w:tc>
      </w:tr>
      <w:tr>
        <w:trPr/>
        <w:tc>
          <w:tcPr>
            <w:tcW w:w="85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widowControl w:val="false"/>
              <w:spacing w:before="0" w:after="143"/>
              <w:jc w:val="center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color w:val="auto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color w:val="auto"/>
                <w:sz w:val="26"/>
                <w:szCs w:val="26"/>
                <w:lang w:val="ru-RU" w:eastAsia="zh-CN" w:bidi="ar-SA"/>
              </w:rPr>
              <w:t>4</w:t>
            </w:r>
          </w:p>
        </w:tc>
        <w:tc>
          <w:tcPr>
            <w:tcW w:w="727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widowControl w:val="false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color w:val="auto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color w:val="auto"/>
                <w:sz w:val="26"/>
                <w:szCs w:val="26"/>
                <w:lang w:val="ru-RU" w:eastAsia="zh-CN" w:bidi="ar-SA"/>
              </w:rPr>
              <w:t>Снятие масляного (дизеля) поддона</w:t>
            </w:r>
          </w:p>
        </w:tc>
        <w:tc>
          <w:tcPr>
            <w:tcW w:w="20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eastAsia="Times New Roman" w:cs="Times New Roman"/>
                <w:color w:val="auto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sz w:val="26"/>
                <w:szCs w:val="26"/>
                <w:lang w:val="ru-RU" w:eastAsia="zh-CN" w:bidi="ar-SA"/>
              </w:rPr>
            </w:r>
          </w:p>
        </w:tc>
      </w:tr>
      <w:tr>
        <w:trPr/>
        <w:tc>
          <w:tcPr>
            <w:tcW w:w="85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widowControl w:val="false"/>
              <w:spacing w:before="0" w:after="143"/>
              <w:jc w:val="center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color w:val="auto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color w:val="auto"/>
                <w:sz w:val="26"/>
                <w:szCs w:val="26"/>
                <w:lang w:val="ru-RU" w:eastAsia="zh-CN" w:bidi="ar-SA"/>
              </w:rPr>
              <w:t>5</w:t>
            </w:r>
          </w:p>
        </w:tc>
        <w:tc>
          <w:tcPr>
            <w:tcW w:w="727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widowControl w:val="false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color w:val="auto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color w:val="auto"/>
                <w:sz w:val="26"/>
                <w:szCs w:val="26"/>
                <w:lang w:val="ru-RU" w:eastAsia="zh-CN" w:bidi="ar-SA"/>
              </w:rPr>
              <w:t>Установка масляного поддона на герметик-прокладку</w:t>
            </w:r>
          </w:p>
        </w:tc>
        <w:tc>
          <w:tcPr>
            <w:tcW w:w="20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eastAsia="Times New Roman" w:cs="Times New Roman"/>
                <w:color w:val="auto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sz w:val="26"/>
                <w:szCs w:val="26"/>
                <w:lang w:val="ru-RU" w:eastAsia="zh-CN" w:bidi="ar-SA"/>
              </w:rPr>
            </w:r>
          </w:p>
        </w:tc>
      </w:tr>
      <w:tr>
        <w:trPr/>
        <w:tc>
          <w:tcPr>
            <w:tcW w:w="85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widowControl w:val="false"/>
              <w:spacing w:before="0" w:after="143"/>
              <w:jc w:val="center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color w:val="auto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color w:val="auto"/>
                <w:sz w:val="26"/>
                <w:szCs w:val="26"/>
                <w:lang w:val="ru-RU" w:eastAsia="zh-CN" w:bidi="ar-SA"/>
              </w:rPr>
              <w:t>6</w:t>
            </w:r>
          </w:p>
        </w:tc>
        <w:tc>
          <w:tcPr>
            <w:tcW w:w="727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widowControl w:val="false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color w:val="auto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color w:val="auto"/>
                <w:sz w:val="26"/>
                <w:szCs w:val="26"/>
                <w:lang w:val="ru-RU" w:eastAsia="zh-CN" w:bidi="ar-SA"/>
              </w:rPr>
              <w:t>Монтаж электрического щита</w:t>
            </w:r>
          </w:p>
        </w:tc>
        <w:tc>
          <w:tcPr>
            <w:tcW w:w="20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eastAsia="Times New Roman" w:cs="Times New Roman"/>
                <w:color w:val="auto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sz w:val="26"/>
                <w:szCs w:val="26"/>
                <w:lang w:val="ru-RU" w:eastAsia="zh-CN" w:bidi="ar-SA"/>
              </w:rPr>
            </w:r>
          </w:p>
        </w:tc>
      </w:tr>
      <w:tr>
        <w:trPr/>
        <w:tc>
          <w:tcPr>
            <w:tcW w:w="85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widowControl w:val="false"/>
              <w:spacing w:before="0" w:after="143"/>
              <w:jc w:val="center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color w:val="auto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color w:val="auto"/>
                <w:sz w:val="26"/>
                <w:szCs w:val="26"/>
                <w:lang w:val="ru-RU" w:eastAsia="zh-CN" w:bidi="ar-SA"/>
              </w:rPr>
              <w:t>7</w:t>
            </w:r>
          </w:p>
        </w:tc>
        <w:tc>
          <w:tcPr>
            <w:tcW w:w="727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widowControl w:val="false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color w:val="auto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color w:val="auto"/>
                <w:sz w:val="26"/>
                <w:szCs w:val="26"/>
                <w:lang w:val="ru-RU" w:eastAsia="zh-CN" w:bidi="ar-SA"/>
              </w:rPr>
              <w:t>Монтаж блока питания DRA-240-24A (зарядка АКБ)</w:t>
            </w:r>
          </w:p>
        </w:tc>
        <w:tc>
          <w:tcPr>
            <w:tcW w:w="20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eastAsia="Times New Roman" w:cs="Times New Roman"/>
                <w:color w:val="auto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sz w:val="26"/>
                <w:szCs w:val="26"/>
                <w:lang w:val="ru-RU" w:eastAsia="zh-CN" w:bidi="ar-SA"/>
              </w:rPr>
            </w:r>
          </w:p>
        </w:tc>
      </w:tr>
      <w:tr>
        <w:trPr/>
        <w:tc>
          <w:tcPr>
            <w:tcW w:w="855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widowControl w:val="false"/>
              <w:spacing w:before="0" w:after="143"/>
              <w:jc w:val="center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color w:val="auto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color w:val="auto"/>
                <w:sz w:val="26"/>
                <w:szCs w:val="26"/>
                <w:lang w:val="ru-RU" w:eastAsia="zh-CN" w:bidi="ar-SA"/>
              </w:rPr>
              <w:t>8</w:t>
            </w:r>
          </w:p>
        </w:tc>
        <w:tc>
          <w:tcPr>
            <w:tcW w:w="7273" w:type="dxa"/>
            <w:tcBorders>
              <w:left w:val="single" w:sz="4" w:space="0" w:color="000001"/>
              <w:bottom w:val="single" w:sz="4" w:space="0" w:color="000001"/>
            </w:tcBorders>
          </w:tcPr>
          <w:p>
            <w:pPr>
              <w:pStyle w:val="Normal"/>
              <w:widowControl w:val="false"/>
              <w:rPr>
                <w:rFonts w:ascii="Liberation Serif" w:hAnsi="Liberation Serif" w:eastAsia="Times New Roman" w:cs="Times New Roman"/>
                <w:b w:val="false"/>
                <w:b w:val="false"/>
                <w:bCs w:val="false"/>
                <w:color w:val="auto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b w:val="false"/>
                <w:bCs w:val="false"/>
                <w:color w:val="auto"/>
                <w:sz w:val="26"/>
                <w:szCs w:val="26"/>
                <w:lang w:val="ru-RU" w:eastAsia="zh-CN" w:bidi="ar-SA"/>
              </w:rPr>
              <w:t>Монтаж кабелей зарядки АКБ</w:t>
            </w:r>
          </w:p>
        </w:tc>
        <w:tc>
          <w:tcPr>
            <w:tcW w:w="20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eastAsia="Times New Roman" w:cs="Times New Roman"/>
                <w:color w:val="auto"/>
                <w:sz w:val="26"/>
                <w:szCs w:val="26"/>
                <w:lang w:val="ru-RU" w:eastAsia="zh-CN" w:bidi="ar-SA"/>
              </w:rPr>
            </w:pPr>
            <w:r>
              <w:rPr>
                <w:rFonts w:eastAsia="Times New Roman" w:cs="Times New Roman" w:ascii="Liberation Serif" w:hAnsi="Liberation Serif"/>
                <w:color w:val="auto"/>
                <w:sz w:val="26"/>
                <w:szCs w:val="26"/>
                <w:lang w:val="ru-RU" w:eastAsia="zh-CN" w:bidi="ar-SA"/>
              </w:rPr>
            </w:r>
          </w:p>
        </w:tc>
      </w:tr>
      <w:tr>
        <w:trPr/>
        <w:tc>
          <w:tcPr>
            <w:tcW w:w="855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spacing w:before="0" w:after="143"/>
              <w:jc w:val="center"/>
              <w:rPr>
                <w:rFonts w:ascii="Liberation Serif" w:hAnsi="Liberation Serif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b w:val="false"/>
                <w:bCs w:val="false"/>
                <w:sz w:val="26"/>
                <w:szCs w:val="26"/>
              </w:rPr>
              <w:t>9</w:t>
            </w:r>
          </w:p>
        </w:tc>
        <w:tc>
          <w:tcPr>
            <w:tcW w:w="7273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b w:val="false"/>
                <w:bCs w:val="false"/>
                <w:sz w:val="26"/>
                <w:szCs w:val="26"/>
              </w:rPr>
              <w:t>Монтаж и подключение блоков управления (система управления, контроллер, актуатор и датчик защиты)</w:t>
            </w:r>
          </w:p>
        </w:tc>
        <w:tc>
          <w:tcPr>
            <w:tcW w:w="20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</w:r>
          </w:p>
        </w:tc>
      </w:tr>
      <w:tr>
        <w:trPr/>
        <w:tc>
          <w:tcPr>
            <w:tcW w:w="855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b w:val="false"/>
                <w:bCs w:val="false"/>
                <w:sz w:val="26"/>
                <w:szCs w:val="26"/>
              </w:rPr>
              <w:t>10</w:t>
            </w:r>
          </w:p>
        </w:tc>
        <w:tc>
          <w:tcPr>
            <w:tcW w:w="7273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 w:cs="Times New Roman"/>
                <w:b w:val="false"/>
                <w:b w:val="false"/>
                <w:bCs w:val="false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b w:val="false"/>
                <w:bCs w:val="false"/>
                <w:sz w:val="26"/>
                <w:szCs w:val="26"/>
              </w:rPr>
              <w:t>Настройка параметров автозапуска, тестирование и комплексное опробование (дизель, стабилизация напряжения, автозапуск, защита)</w:t>
            </w:r>
          </w:p>
        </w:tc>
        <w:tc>
          <w:tcPr>
            <w:tcW w:w="20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</w:r>
          </w:p>
        </w:tc>
      </w:tr>
      <w:tr>
        <w:trPr/>
        <w:tc>
          <w:tcPr>
            <w:tcW w:w="10170" w:type="dxa"/>
            <w:gridSpan w:val="3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Times New Roman"/>
                <w:b/>
                <w:b/>
                <w:color w:val="000000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b/>
                <w:color w:val="000000"/>
                <w:sz w:val="26"/>
                <w:szCs w:val="26"/>
              </w:rPr>
              <w:t>Перечень материалов</w:t>
            </w:r>
          </w:p>
        </w:tc>
      </w:tr>
      <w:tr>
        <w:trPr/>
        <w:tc>
          <w:tcPr>
            <w:tcW w:w="855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1</w:t>
            </w:r>
          </w:p>
        </w:tc>
        <w:tc>
          <w:tcPr>
            <w:tcW w:w="7273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Радиатор водяной 30-1301.100Л</w:t>
            </w:r>
          </w:p>
        </w:tc>
        <w:tc>
          <w:tcPr>
            <w:tcW w:w="20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</w:r>
          </w:p>
        </w:tc>
      </w:tr>
      <w:tr>
        <w:trPr/>
        <w:tc>
          <w:tcPr>
            <w:tcW w:w="855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2</w:t>
            </w:r>
          </w:p>
        </w:tc>
        <w:tc>
          <w:tcPr>
            <w:tcW w:w="7273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Радиатор масляный 30-1301-100</w:t>
            </w:r>
          </w:p>
        </w:tc>
        <w:tc>
          <w:tcPr>
            <w:tcW w:w="20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spacing w:before="0" w:after="0"/>
              <w:contextualSpacing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</w:r>
          </w:p>
        </w:tc>
      </w:tr>
      <w:tr>
        <w:trPr/>
        <w:tc>
          <w:tcPr>
            <w:tcW w:w="855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3</w:t>
            </w:r>
          </w:p>
        </w:tc>
        <w:tc>
          <w:tcPr>
            <w:tcW w:w="7273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Масло моторное Лукойл Авангард Ультра 10W-40, 20 литров</w:t>
            </w:r>
          </w:p>
        </w:tc>
        <w:tc>
          <w:tcPr>
            <w:tcW w:w="20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</w:r>
          </w:p>
        </w:tc>
      </w:tr>
      <w:tr>
        <w:trPr/>
        <w:tc>
          <w:tcPr>
            <w:tcW w:w="855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4</w:t>
            </w:r>
          </w:p>
        </w:tc>
        <w:tc>
          <w:tcPr>
            <w:tcW w:w="7273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Фильтр масляный Д 243</w:t>
            </w:r>
          </w:p>
        </w:tc>
        <w:tc>
          <w:tcPr>
            <w:tcW w:w="20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</w:r>
          </w:p>
        </w:tc>
      </w:tr>
      <w:tr>
        <w:trPr/>
        <w:tc>
          <w:tcPr>
            <w:tcW w:w="855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5</w:t>
            </w:r>
          </w:p>
        </w:tc>
        <w:tc>
          <w:tcPr>
            <w:tcW w:w="7273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Герметик-прокладка ABRO серый</w:t>
            </w:r>
          </w:p>
        </w:tc>
        <w:tc>
          <w:tcPr>
            <w:tcW w:w="20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</w:r>
          </w:p>
        </w:tc>
      </w:tr>
      <w:tr>
        <w:trPr/>
        <w:tc>
          <w:tcPr>
            <w:tcW w:w="855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6</w:t>
            </w:r>
          </w:p>
        </w:tc>
        <w:tc>
          <w:tcPr>
            <w:tcW w:w="7273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Тосол А-40, 10 кг</w:t>
            </w:r>
          </w:p>
        </w:tc>
        <w:tc>
          <w:tcPr>
            <w:tcW w:w="20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</w:r>
          </w:p>
        </w:tc>
      </w:tr>
      <w:tr>
        <w:trPr/>
        <w:tc>
          <w:tcPr>
            <w:tcW w:w="855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7</w:t>
            </w:r>
          </w:p>
        </w:tc>
        <w:tc>
          <w:tcPr>
            <w:tcW w:w="7273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Блок питания DRA 240-24A</w:t>
            </w:r>
          </w:p>
        </w:tc>
        <w:tc>
          <w:tcPr>
            <w:tcW w:w="20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</w:r>
          </w:p>
        </w:tc>
      </w:tr>
      <w:tr>
        <w:trPr/>
        <w:tc>
          <w:tcPr>
            <w:tcW w:w="855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8</w:t>
            </w:r>
          </w:p>
        </w:tc>
        <w:tc>
          <w:tcPr>
            <w:tcW w:w="7273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Шкаф металлический ЩМП-2-1 УХЛЗ 1Р31</w:t>
            </w:r>
          </w:p>
        </w:tc>
        <w:tc>
          <w:tcPr>
            <w:tcW w:w="20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</w:r>
          </w:p>
        </w:tc>
      </w:tr>
      <w:tr>
        <w:trPr/>
        <w:tc>
          <w:tcPr>
            <w:tcW w:w="855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9</w:t>
            </w:r>
          </w:p>
        </w:tc>
        <w:tc>
          <w:tcPr>
            <w:tcW w:w="7273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Кабель ПРС 3х1,5, 2 метра</w:t>
            </w:r>
          </w:p>
        </w:tc>
        <w:tc>
          <w:tcPr>
            <w:tcW w:w="20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</w:r>
          </w:p>
        </w:tc>
      </w:tr>
      <w:tr>
        <w:trPr/>
        <w:tc>
          <w:tcPr>
            <w:tcW w:w="855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10</w:t>
            </w:r>
          </w:p>
        </w:tc>
        <w:tc>
          <w:tcPr>
            <w:tcW w:w="7273" w:type="dxa"/>
            <w:tcBorders>
              <w:left w:val="single" w:sz="4" w:space="0" w:color="000001"/>
              <w:bottom w:val="single" w:sz="4" w:space="0" w:color="000001"/>
            </w:tcBorders>
            <w:vAlign w:val="center"/>
          </w:tcPr>
          <w:p>
            <w:pPr>
              <w:pStyle w:val="Normal"/>
              <w:widowControl w:val="false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  <w:t>Провод ПВ-3(ПуГВ), 8 метров.</w:t>
            </w:r>
          </w:p>
        </w:tc>
        <w:tc>
          <w:tcPr>
            <w:tcW w:w="2042" w:type="dxa"/>
            <w:tcBorders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>
            <w:pPr>
              <w:pStyle w:val="Normal"/>
              <w:widowControl w:val="false"/>
              <w:jc w:val="center"/>
              <w:rPr>
                <w:rFonts w:ascii="Liberation Serif" w:hAnsi="Liberation Serif" w:cs="Times New Roman"/>
                <w:sz w:val="26"/>
                <w:szCs w:val="26"/>
              </w:rPr>
            </w:pPr>
            <w:r>
              <w:rPr>
                <w:rFonts w:cs="Times New Roman" w:ascii="Liberation Serif" w:hAnsi="Liberation Serif"/>
                <w:sz w:val="26"/>
                <w:szCs w:val="26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shd w:val="clear" w:fill="FFFFFF"/>
        <w:tabs>
          <w:tab w:val="clear" w:pos="720"/>
          <w:tab w:val="left" w:pos="75" w:leader="none"/>
          <w:tab w:val="left" w:pos="448" w:leader="none"/>
          <w:tab w:val="left" w:pos="709" w:leader="none"/>
        </w:tabs>
        <w:bidi w:val="0"/>
        <w:ind w:left="0" w:right="-19" w:hanging="0"/>
        <w:jc w:val="left"/>
        <w:rPr/>
      </w:pPr>
      <w:r>
        <w:rPr>
          <w:rStyle w:val="Style22"/>
          <w:rFonts w:eastAsia="SimSun;宋体" w:cs="Arial" w:ascii="Liberation Serif" w:hAnsi="Liberation Serif"/>
          <w:b/>
          <w:bCs/>
          <w:color w:val="auto"/>
          <w:kern w:val="2"/>
          <w:sz w:val="26"/>
          <w:szCs w:val="26"/>
          <w:u w:val="none"/>
          <w:lang w:val="ru-RU" w:eastAsia="zh-CN" w:bidi="hi-IN"/>
        </w:rPr>
        <w:t>8</w:t>
      </w:r>
      <w:r>
        <w:rPr>
          <w:rStyle w:val="Style22"/>
          <w:rFonts w:eastAsia="SimSun;宋体" w:cs="Arial" w:ascii="Liberation Serif" w:hAnsi="Liberation Serif"/>
          <w:color w:val="auto"/>
          <w:kern w:val="2"/>
          <w:sz w:val="26"/>
          <w:szCs w:val="26"/>
          <w:u w:val="none"/>
          <w:lang w:val="ru-RU" w:eastAsia="zh-CN" w:bidi="hi-IN"/>
        </w:rPr>
        <w:t>. Основные нормативные документы:</w:t>
      </w:r>
    </w:p>
    <w:p>
      <w:pPr>
        <w:pStyle w:val="Normal"/>
        <w:shd w:val="clear" w:fill="FFFFFF"/>
        <w:tabs>
          <w:tab w:val="clear" w:pos="720"/>
          <w:tab w:val="left" w:pos="75" w:leader="none"/>
          <w:tab w:val="left" w:pos="448" w:leader="none"/>
          <w:tab w:val="left" w:pos="709" w:leader="none"/>
        </w:tabs>
        <w:bidi w:val="0"/>
        <w:ind w:left="0" w:right="-19" w:hanging="0"/>
        <w:jc w:val="both"/>
        <w:rPr/>
      </w:pPr>
      <w:r>
        <w:rPr>
          <w:rStyle w:val="Style22"/>
          <w:rFonts w:eastAsia="SimSun;宋体" w:cs="Arial" w:ascii="Liberation Serif" w:hAnsi="Liberation Serif"/>
          <w:b w:val="false"/>
          <w:bCs w:val="false"/>
          <w:color w:val="auto"/>
          <w:kern w:val="2"/>
          <w:sz w:val="26"/>
          <w:szCs w:val="26"/>
          <w:u w:val="none"/>
          <w:lang w:val="ru-RU" w:eastAsia="zh-CN" w:bidi="hi-IN"/>
        </w:rPr>
        <w:t>8.1. Федеральный закон от 21.07.1997 №116-ФЗ «О промышленной безопасности опасных производственных объектов».</w:t>
      </w:r>
    </w:p>
    <w:p>
      <w:pPr>
        <w:pStyle w:val="Normal"/>
        <w:shd w:val="clear" w:fill="FFFFFF"/>
        <w:tabs>
          <w:tab w:val="clear" w:pos="720"/>
          <w:tab w:val="left" w:pos="75" w:leader="none"/>
          <w:tab w:val="left" w:pos="448" w:leader="none"/>
          <w:tab w:val="left" w:pos="709" w:leader="none"/>
        </w:tabs>
        <w:bidi w:val="0"/>
        <w:ind w:left="0" w:right="-19" w:hanging="0"/>
        <w:jc w:val="both"/>
        <w:rPr/>
      </w:pPr>
      <w:r>
        <w:rPr>
          <w:rStyle w:val="Style22"/>
          <w:rFonts w:eastAsia="SimSun;宋体" w:cs="Arial" w:ascii="Liberation Serif" w:hAnsi="Liberation Serif"/>
          <w:b w:val="false"/>
          <w:bCs w:val="false"/>
          <w:color w:val="auto"/>
          <w:kern w:val="2"/>
          <w:sz w:val="26"/>
          <w:szCs w:val="26"/>
          <w:u w:val="none"/>
          <w:lang w:val="ru-RU" w:eastAsia="zh-CN" w:bidi="hi-IN"/>
        </w:rPr>
        <w:t>8.2. Правила технической эксплуатации электроустановок потребителей</w:t>
      </w:r>
      <w:r>
        <w:rPr>
          <w:rStyle w:val="Style22"/>
          <w:rFonts w:eastAsia="SimSun;宋体" w:cs="Arial" w:ascii="Liberation Serif" w:hAnsi="Liberation Serif"/>
          <w:b w:val="false"/>
          <w:bCs w:val="false"/>
          <w:color w:val="auto"/>
          <w:kern w:val="2"/>
          <w:sz w:val="26"/>
          <w:szCs w:val="26"/>
          <w:lang w:val="ru-RU" w:eastAsia="zh-CN" w:bidi="hi-IN"/>
        </w:rPr>
        <w:t xml:space="preserve"> (утверждены приказом Минэнерго России от 13.01.2003 №6). </w:t>
      </w:r>
    </w:p>
    <w:p>
      <w:pPr>
        <w:pStyle w:val="Normal"/>
        <w:shd w:val="clear" w:fill="FFFFFF"/>
        <w:tabs>
          <w:tab w:val="clear" w:pos="720"/>
          <w:tab w:val="left" w:pos="75" w:leader="none"/>
          <w:tab w:val="left" w:pos="448" w:leader="none"/>
          <w:tab w:val="left" w:pos="709" w:leader="none"/>
        </w:tabs>
        <w:bidi w:val="0"/>
        <w:ind w:left="0" w:right="-19" w:hanging="0"/>
        <w:jc w:val="both"/>
        <w:rPr/>
      </w:pPr>
      <w:r>
        <w:rPr>
          <w:rStyle w:val="Style22"/>
          <w:rFonts w:eastAsia="SimSun;宋体" w:cs="Arial" w:ascii="Liberation Serif" w:hAnsi="Liberation Serif"/>
          <w:b w:val="false"/>
          <w:bCs w:val="false"/>
          <w:color w:val="auto"/>
          <w:kern w:val="2"/>
          <w:sz w:val="26"/>
          <w:szCs w:val="26"/>
          <w:u w:val="none"/>
          <w:lang w:val="ru-RU" w:eastAsia="zh-CN" w:bidi="hi-IN"/>
        </w:rPr>
        <w:t xml:space="preserve">8.3. </w:t>
      </w:r>
      <w:r>
        <w:rPr>
          <w:rStyle w:val="Style22"/>
          <w:rFonts w:eastAsia="SimSun;宋体" w:cs="Arial" w:ascii="Liberation Serif" w:hAnsi="Liberation Serif"/>
          <w:b w:val="false"/>
          <w:bCs w:val="false"/>
          <w:color w:val="auto"/>
          <w:kern w:val="2"/>
          <w:sz w:val="26"/>
          <w:szCs w:val="26"/>
          <w:lang w:val="ru-RU" w:eastAsia="zh-CN" w:bidi="hi-IN"/>
        </w:rPr>
        <w:t>Федеральный закон от 21.12.1994 №69-ФЗ «О пожарной безопасности»</w:t>
      </w:r>
    </w:p>
    <w:p>
      <w:pPr>
        <w:pStyle w:val="Normal"/>
        <w:shd w:val="clear" w:fill="FFFFFF"/>
        <w:tabs>
          <w:tab w:val="clear" w:pos="720"/>
          <w:tab w:val="left" w:pos="75" w:leader="none"/>
          <w:tab w:val="left" w:pos="448" w:leader="none"/>
          <w:tab w:val="left" w:pos="709" w:leader="none"/>
        </w:tabs>
        <w:bidi w:val="0"/>
        <w:ind w:left="0" w:right="-19" w:hanging="0"/>
        <w:jc w:val="both"/>
        <w:rPr/>
      </w:pPr>
      <w:r>
        <w:rPr>
          <w:rStyle w:val="Style22"/>
          <w:rFonts w:eastAsia="SimSun;宋体" w:cs="Arial" w:ascii="Liberation Serif" w:hAnsi="Liberation Serif"/>
          <w:b w:val="false"/>
          <w:bCs w:val="false"/>
          <w:color w:val="auto"/>
          <w:kern w:val="2"/>
          <w:sz w:val="26"/>
          <w:szCs w:val="26"/>
          <w:u w:val="none"/>
          <w:lang w:val="ru-RU" w:eastAsia="zh-CN" w:bidi="hi-IN"/>
        </w:rPr>
        <w:t xml:space="preserve">8.4. </w:t>
      </w:r>
      <w:r>
        <w:rPr>
          <w:rStyle w:val="Style22"/>
          <w:rFonts w:eastAsia="SimSun;宋体" w:cs="Arial" w:ascii="Liberation Serif" w:hAnsi="Liberation Serif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6"/>
          <w:szCs w:val="26"/>
          <w:u w:val="none"/>
          <w:lang w:val="ru-RU" w:eastAsia="zh-CN" w:bidi="hi-IN"/>
        </w:rPr>
        <w:t>Постановление Правительства РФ от 16.09.2020г. №1479 «Об утверждении правил противопожарного режима в РФ».</w:t>
      </w:r>
    </w:p>
    <w:p>
      <w:pPr>
        <w:pStyle w:val="Normal"/>
        <w:shd w:val="clear" w:fill="FFFFFF"/>
        <w:tabs>
          <w:tab w:val="clear" w:pos="720"/>
          <w:tab w:val="left" w:pos="0" w:leader="none"/>
        </w:tabs>
        <w:bidi w:val="0"/>
        <w:ind w:left="0" w:right="-19" w:hanging="0"/>
        <w:jc w:val="both"/>
        <w:rPr/>
      </w:pPr>
      <w:r>
        <w:rPr>
          <w:rStyle w:val="Style22"/>
          <w:rFonts w:eastAsia="SimSun;宋体" w:cs="Arial" w:ascii="Liberation Serif" w:hAnsi="Liberation Serif"/>
          <w:b w:val="false"/>
          <w:bCs w:val="false"/>
          <w:i w:val="false"/>
          <w:caps w:val="false"/>
          <w:smallCaps w:val="false"/>
          <w:color w:val="auto"/>
          <w:spacing w:val="0"/>
          <w:kern w:val="2"/>
          <w:sz w:val="26"/>
          <w:szCs w:val="26"/>
          <w:u w:val="none"/>
          <w:lang w:val="ru-RU" w:eastAsia="zh-CN" w:bidi="hi-IN"/>
        </w:rPr>
        <w:t>8.5. СТО 70238424.27.100.058-2013 «Дизельные и газопоршневые электростанции. Охрана труда (п</w:t>
      </w:r>
      <w:r>
        <w:rPr>
          <w:rStyle w:val="Style22"/>
          <w:rFonts w:eastAsia="SimSun;宋体" w:cs="Arial"/>
          <w:b w:val="false"/>
          <w:bCs w:val="false"/>
          <w:color w:val="auto"/>
          <w:kern w:val="2"/>
          <w:lang w:val="ru-RU" w:eastAsia="zh-CN" w:bidi="hi-IN"/>
        </w:rPr>
        <w:t>равила безопасности) при эксплуатации и техническом обслуживании. Нормы и требования»</w:t>
      </w:r>
      <w:r>
        <w:rPr>
          <w:rFonts w:eastAsia="SimSun;宋体" w:cs="Arial"/>
          <w:b w:val="false"/>
          <w:bCs w:val="false"/>
          <w:color w:val="auto"/>
          <w:kern w:val="2"/>
          <w:lang w:val="ru-RU" w:eastAsia="zh-CN" w:bidi="hi-IN"/>
        </w:rPr>
        <w:t>.</w:t>
      </w:r>
    </w:p>
    <w:p>
      <w:pPr>
        <w:pStyle w:val="Normal"/>
        <w:shd w:val="clear" w:fill="FFFFFF"/>
        <w:tabs>
          <w:tab w:val="clear" w:pos="720"/>
          <w:tab w:val="left" w:pos="0" w:leader="none"/>
        </w:tabs>
        <w:bidi w:val="0"/>
        <w:ind w:left="0" w:right="-19" w:hanging="0"/>
        <w:jc w:val="left"/>
        <w:rPr>
          <w:rStyle w:val="Style22"/>
          <w:rFonts w:ascii="Liberation Serif" w:hAnsi="Liberation Serif" w:eastAsia="SimSun;宋体" w:cs="Arial"/>
          <w:color w:val="auto"/>
          <w:kern w:val="2"/>
          <w:sz w:val="26"/>
          <w:szCs w:val="26"/>
          <w:lang w:val="ru-RU" w:eastAsia="zh-CN" w:bidi="hi-IN"/>
        </w:rPr>
      </w:pPr>
      <w:r>
        <w:rPr>
          <w:rFonts w:eastAsia="SimSun;宋体" w:cs="Arial" w:ascii="Liberation Serif" w:hAnsi="Liberation Serif"/>
          <w:color w:val="auto"/>
          <w:kern w:val="2"/>
          <w:sz w:val="26"/>
          <w:szCs w:val="26"/>
          <w:lang w:val="ru-RU" w:eastAsia="zh-CN" w:bidi="hi-IN"/>
        </w:rPr>
      </w:r>
    </w:p>
    <w:p>
      <w:pPr>
        <w:pStyle w:val="Normal"/>
        <w:shd w:val="clear" w:fill="FFFFFF"/>
        <w:tabs>
          <w:tab w:val="clear" w:pos="720"/>
          <w:tab w:val="left" w:pos="75" w:leader="none"/>
          <w:tab w:val="left" w:pos="448" w:leader="none"/>
          <w:tab w:val="left" w:pos="709" w:leader="none"/>
        </w:tabs>
        <w:bidi w:val="0"/>
        <w:ind w:left="0" w:right="-19" w:hanging="0"/>
        <w:jc w:val="left"/>
        <w:rPr>
          <w:rFonts w:ascii="Noto Serif" w:hAnsi="Noto Serif"/>
          <w:b/>
          <w:b/>
          <w:sz w:val="22"/>
          <w:szCs w:val="22"/>
          <w:u w:val="none"/>
        </w:rPr>
      </w:pPr>
      <w:r>
        <w:rPr>
          <w:rStyle w:val="Style22"/>
          <w:rFonts w:eastAsia="SimSun;宋体" w:cs="Arial" w:ascii="Liberation Serif" w:hAnsi="Liberation Serif"/>
          <w:b/>
          <w:bCs/>
          <w:color w:val="auto"/>
          <w:kern w:val="2"/>
          <w:sz w:val="26"/>
          <w:szCs w:val="26"/>
          <w:u w:val="none"/>
          <w:lang w:val="ru-RU" w:eastAsia="zh-CN" w:bidi="hi-IN"/>
        </w:rPr>
        <w:t>9</w:t>
      </w:r>
      <w:r>
        <w:rPr>
          <w:rStyle w:val="Style22"/>
          <w:rFonts w:eastAsia="SimSun;宋体" w:cs="Arial" w:ascii="Liberation Serif" w:hAnsi="Liberation Serif"/>
          <w:color w:val="auto"/>
          <w:kern w:val="2"/>
          <w:sz w:val="26"/>
          <w:szCs w:val="26"/>
          <w:u w:val="none"/>
          <w:lang w:val="ru-RU" w:eastAsia="zh-CN" w:bidi="hi-IN"/>
        </w:rPr>
        <w:t>. Требования к работам:</w:t>
      </w:r>
    </w:p>
    <w:p>
      <w:pPr>
        <w:pStyle w:val="Normal"/>
        <w:shd w:val="clear" w:fill="FFFFFF"/>
        <w:tabs>
          <w:tab w:val="clear" w:pos="720"/>
          <w:tab w:val="left" w:pos="75" w:leader="none"/>
          <w:tab w:val="left" w:pos="448" w:leader="none"/>
          <w:tab w:val="left" w:pos="709" w:leader="none"/>
        </w:tabs>
        <w:bidi w:val="0"/>
        <w:ind w:left="0" w:right="-19" w:hanging="0"/>
        <w:jc w:val="both"/>
        <w:rPr>
          <w:rFonts w:ascii="Noto Serif" w:hAnsi="Noto Serif"/>
          <w:sz w:val="22"/>
          <w:szCs w:val="22"/>
        </w:rPr>
      </w:pPr>
      <w:r>
        <w:rPr>
          <w:rStyle w:val="Style22"/>
          <w:rFonts w:eastAsia="SimSun;宋体" w:cs="Arial" w:ascii="Liberation Serif" w:hAnsi="Liberation Serif"/>
          <w:b w:val="false"/>
          <w:bCs w:val="false"/>
          <w:color w:val="auto"/>
          <w:kern w:val="2"/>
          <w:sz w:val="26"/>
          <w:szCs w:val="26"/>
          <w:u w:val="none"/>
          <w:lang w:val="ru-RU" w:eastAsia="zh-CN" w:bidi="hi-IN"/>
        </w:rPr>
        <w:t>9.1. Перед началом работ Исполнитель совместно с представителем Заказчика проверяет комплектность, сети электрического питания и работоспособность дизель-генератора.</w:t>
      </w:r>
    </w:p>
    <w:p>
      <w:pPr>
        <w:pStyle w:val="Normal"/>
        <w:shd w:val="clear" w:fill="FFFFFF"/>
        <w:tabs>
          <w:tab w:val="clear" w:pos="720"/>
          <w:tab w:val="left" w:pos="75" w:leader="none"/>
          <w:tab w:val="left" w:pos="448" w:leader="none"/>
          <w:tab w:val="left" w:pos="709" w:leader="none"/>
        </w:tabs>
        <w:bidi w:val="0"/>
        <w:ind w:left="0" w:right="-19" w:hanging="0"/>
        <w:jc w:val="both"/>
        <w:rPr>
          <w:rFonts w:ascii="Noto Serif" w:hAnsi="Noto Serif"/>
          <w:sz w:val="22"/>
          <w:szCs w:val="22"/>
        </w:rPr>
      </w:pPr>
      <w:r>
        <w:rPr>
          <w:rStyle w:val="Style22"/>
          <w:rFonts w:eastAsia="SimSun;宋体" w:cs="Arial" w:ascii="Liberation Serif" w:hAnsi="Liberation Serif"/>
          <w:b w:val="false"/>
          <w:bCs w:val="false"/>
          <w:color w:val="auto"/>
          <w:kern w:val="2"/>
          <w:sz w:val="26"/>
          <w:szCs w:val="26"/>
          <w:u w:val="none"/>
          <w:lang w:val="ru-RU" w:eastAsia="zh-CN" w:bidi="hi-IN"/>
        </w:rPr>
        <w:t>9.2. Заказчик предоставляет техническую документацию на дизель-генератор ДЭС-30.</w:t>
      </w:r>
    </w:p>
    <w:p>
      <w:pPr>
        <w:pStyle w:val="Normal"/>
        <w:tabs>
          <w:tab w:val="clear" w:pos="720"/>
          <w:tab w:val="left" w:pos="-142" w:leader="none"/>
        </w:tabs>
        <w:jc w:val="both"/>
        <w:rPr/>
      </w:pPr>
      <w:r>
        <w:rPr>
          <w:rStyle w:val="Style22"/>
          <w:rFonts w:eastAsia="SimSun;宋体" w:cs="Arial" w:ascii="Liberation Serif" w:hAnsi="Liberation Serif"/>
          <w:b w:val="false"/>
          <w:bCs w:val="false"/>
          <w:color w:val="auto"/>
          <w:kern w:val="2"/>
          <w:sz w:val="26"/>
          <w:szCs w:val="26"/>
          <w:u w:val="none"/>
          <w:lang w:val="ru-RU" w:eastAsia="zh-CN" w:bidi="hi-IN"/>
        </w:rPr>
        <w:t>9.3. Работы должны быть выполнены в соответствии с действующими нормативно-техническими документами и правилами, руководством по эксплуатации ДЭС-30.</w:t>
      </w:r>
    </w:p>
    <w:p>
      <w:pPr>
        <w:pStyle w:val="Default"/>
        <w:jc w:val="both"/>
        <w:rPr>
          <w:rFonts w:ascii="Noto Serif" w:hAnsi="Noto Serif"/>
          <w:sz w:val="22"/>
          <w:szCs w:val="22"/>
        </w:rPr>
      </w:pPr>
      <w:r>
        <w:rPr>
          <w:rStyle w:val="Style22"/>
          <w:rFonts w:eastAsia="SimSun;宋体" w:cs="Arial" w:ascii="Liberation Serif" w:hAnsi="Liberation Serif"/>
          <w:b w:val="false"/>
          <w:bCs w:val="false"/>
          <w:color w:val="auto"/>
          <w:kern w:val="2"/>
          <w:sz w:val="26"/>
          <w:szCs w:val="26"/>
          <w:u w:val="none"/>
          <w:lang w:val="ru-RU" w:eastAsia="zh-CN" w:bidi="hi-IN"/>
        </w:rPr>
        <w:t>9.4. Работы должны производиться квалифицированными специалистами, имеющими опыт выполнения вышеуказанных работ.</w:t>
      </w:r>
    </w:p>
    <w:p>
      <w:pPr>
        <w:pStyle w:val="Default"/>
        <w:jc w:val="both"/>
        <w:rPr>
          <w:rFonts w:ascii="Noto Serif" w:hAnsi="Noto Serif"/>
          <w:sz w:val="22"/>
          <w:szCs w:val="22"/>
        </w:rPr>
      </w:pPr>
      <w:r>
        <w:rPr>
          <w:rStyle w:val="Style22"/>
          <w:rFonts w:eastAsia="SimSun;宋体" w:cs="Arial" w:ascii="Liberation Serif" w:hAnsi="Liberation Serif"/>
          <w:b w:val="false"/>
          <w:bCs w:val="false"/>
          <w:color w:val="auto"/>
          <w:kern w:val="2"/>
          <w:sz w:val="26"/>
          <w:szCs w:val="26"/>
          <w:u w:val="none"/>
          <w:lang w:val="ru-RU" w:eastAsia="zh-CN" w:bidi="hi-IN"/>
        </w:rPr>
        <w:t xml:space="preserve">9.5. Инструменты, приспособления, материалы и иные механизмы, необходимые для проведения работ, предоставляется </w:t>
      </w:r>
      <w:r>
        <w:rPr>
          <w:rStyle w:val="Style22"/>
          <w:rFonts w:eastAsia="SimSun;宋体" w:cs="Arial" w:ascii="Liberation Serif" w:hAnsi="Liberation Serif"/>
          <w:b w:val="false"/>
          <w:bCs w:val="false"/>
          <w:color w:val="auto"/>
          <w:kern w:val="2"/>
          <w:sz w:val="26"/>
          <w:szCs w:val="26"/>
          <w:u w:val="none"/>
          <w:lang w:val="ru-RU" w:eastAsia="zh-CN" w:bidi="hi-IN"/>
        </w:rPr>
        <w:t>Исполнителем</w:t>
      </w:r>
      <w:r>
        <w:rPr>
          <w:rStyle w:val="Style22"/>
          <w:rFonts w:eastAsia="SimSun;宋体" w:cs="Arial" w:ascii="Liberation Serif" w:hAnsi="Liberation Serif"/>
          <w:b w:val="false"/>
          <w:bCs w:val="false"/>
          <w:color w:val="auto"/>
          <w:kern w:val="2"/>
          <w:sz w:val="26"/>
          <w:szCs w:val="26"/>
          <w:u w:val="none"/>
          <w:lang w:val="ru-RU" w:eastAsia="zh-CN" w:bidi="hi-IN"/>
        </w:rPr>
        <w:t>.</w:t>
      </w:r>
    </w:p>
    <w:p>
      <w:pPr>
        <w:pStyle w:val="Default"/>
        <w:jc w:val="both"/>
        <w:rPr>
          <w:rStyle w:val="Style22"/>
          <w:rFonts w:ascii="Liberation Serif" w:hAnsi="Liberation Serif" w:eastAsia="SimSun;宋体" w:cs="Arial"/>
          <w:b/>
          <w:b/>
          <w:bCs/>
          <w:color w:val="auto"/>
          <w:kern w:val="2"/>
          <w:sz w:val="26"/>
          <w:szCs w:val="26"/>
          <w:u w:val="none"/>
          <w:lang w:val="ru-RU" w:eastAsia="zh-CN" w:bidi="hi-IN"/>
        </w:rPr>
      </w:pPr>
      <w:r>
        <w:rPr>
          <w:rFonts w:eastAsia="SimSun;宋体" w:cs="Arial" w:ascii="Liberation Serif" w:hAnsi="Liberation Serif"/>
          <w:b/>
          <w:bCs/>
          <w:color w:val="auto"/>
          <w:kern w:val="2"/>
          <w:sz w:val="26"/>
          <w:szCs w:val="26"/>
          <w:u w:val="none"/>
          <w:lang w:val="ru-RU" w:eastAsia="zh-CN" w:bidi="hi-IN"/>
        </w:rPr>
      </w:r>
    </w:p>
    <w:p>
      <w:pPr>
        <w:pStyle w:val="Default"/>
        <w:jc w:val="both"/>
        <w:rPr>
          <w:rFonts w:ascii="Noto Serif" w:hAnsi="Noto Serif"/>
          <w:sz w:val="22"/>
          <w:szCs w:val="22"/>
        </w:rPr>
      </w:pPr>
      <w:r>
        <w:rPr>
          <w:rStyle w:val="Style22"/>
          <w:rFonts w:eastAsia="SimSun;宋体" w:cs="Arial" w:ascii="Liberation Serif" w:hAnsi="Liberation Serif"/>
          <w:b/>
          <w:bCs/>
          <w:color w:val="auto"/>
          <w:kern w:val="2"/>
          <w:sz w:val="26"/>
          <w:szCs w:val="26"/>
          <w:u w:val="none"/>
          <w:lang w:val="ru-RU" w:eastAsia="zh-CN" w:bidi="hi-IN"/>
        </w:rPr>
        <w:t>10. Требование к природоохранным мероприятиям:</w:t>
      </w:r>
    </w:p>
    <w:p>
      <w:pPr>
        <w:pStyle w:val="Default"/>
        <w:widowControl/>
        <w:suppressAutoHyphens w:val="true"/>
        <w:bidi w:val="0"/>
        <w:spacing w:lineRule="atLeast" w:line="100"/>
        <w:ind w:left="340" w:right="0" w:hanging="283"/>
        <w:jc w:val="both"/>
        <w:rPr>
          <w:rFonts w:ascii="Noto Serif" w:hAnsi="Noto Serif" w:eastAsia="SimSun;宋体" w:cs="Arial"/>
          <w:color w:val="auto"/>
          <w:kern w:val="2"/>
          <w:sz w:val="22"/>
          <w:szCs w:val="22"/>
          <w:lang w:val="ru-RU" w:eastAsia="zh-CN" w:bidi="hi-IN"/>
        </w:rPr>
      </w:pPr>
      <w:r>
        <w:rPr>
          <w:rStyle w:val="Style22"/>
          <w:rFonts w:eastAsia="SimSun;宋体" w:cs="Arial" w:ascii="Liberation Serif" w:hAnsi="Liberation Serif"/>
          <w:b w:val="false"/>
          <w:bCs w:val="false"/>
          <w:color w:val="auto"/>
          <w:kern w:val="2"/>
          <w:sz w:val="26"/>
          <w:szCs w:val="26"/>
          <w:u w:val="none"/>
          <w:lang w:val="ru-RU" w:eastAsia="zh-CN" w:bidi="hi-IN"/>
        </w:rPr>
        <w:t>-</w:t>
        <w:tab/>
        <w:t>Выполняются в соответствии с действующими Федеральными Законами, Государственными стандартами, СНиП, нормативными документами и актами, регламентирующими природоохранную деятельность в соответствии с требованиями водного законодательства и законодательства об охране окружающей среды.</w:t>
      </w:r>
    </w:p>
    <w:p>
      <w:pPr>
        <w:pStyle w:val="Default"/>
        <w:widowControl/>
        <w:tabs>
          <w:tab w:val="clear" w:pos="720"/>
          <w:tab w:val="left" w:pos="225" w:leader="none"/>
        </w:tabs>
        <w:suppressAutoHyphens w:val="true"/>
        <w:bidi w:val="0"/>
        <w:spacing w:lineRule="atLeast" w:line="100"/>
        <w:ind w:left="283" w:right="0" w:hanging="283"/>
        <w:jc w:val="both"/>
        <w:rPr>
          <w:rFonts w:ascii="Noto Serif" w:hAnsi="Noto Serif" w:eastAsia="SimSun;宋体" w:cs="Arial"/>
          <w:color w:val="auto"/>
          <w:kern w:val="2"/>
          <w:sz w:val="22"/>
          <w:szCs w:val="22"/>
          <w:lang w:val="ru-RU" w:eastAsia="zh-CN" w:bidi="hi-IN"/>
        </w:rPr>
      </w:pPr>
      <w:r>
        <w:rPr>
          <w:rStyle w:val="Style22"/>
          <w:rFonts w:eastAsia="SimSun;宋体" w:cs="Arial" w:ascii="Liberation Serif" w:hAnsi="Liberation Serif"/>
          <w:b w:val="false"/>
          <w:bCs w:val="false"/>
          <w:color w:val="auto"/>
          <w:kern w:val="2"/>
          <w:sz w:val="26"/>
          <w:szCs w:val="26"/>
          <w:u w:val="none"/>
          <w:lang w:val="ru-RU" w:eastAsia="zh-CN" w:bidi="hi-IN"/>
        </w:rPr>
        <w:t xml:space="preserve">- </w:t>
        <w:tab/>
        <w:tab/>
        <w:t xml:space="preserve">Вывоз на утилизацию и размещение отходов, </w:t>
      </w:r>
      <w:r>
        <w:rPr>
          <w:rStyle w:val="Style22"/>
          <w:rFonts w:eastAsia="SimSun;宋体" w:cs="Arial" w:ascii="Liberation Serif" w:hAnsi="Liberation Serif"/>
          <w:b w:val="false"/>
          <w:bCs w:val="false"/>
          <w:color w:val="auto"/>
          <w:kern w:val="2"/>
          <w:sz w:val="26"/>
          <w:szCs w:val="26"/>
          <w:u w:val="none"/>
          <w:lang w:val="ru-RU" w:eastAsia="zh-CN" w:bidi="hi-IN"/>
        </w:rPr>
        <w:t>образовавшихся в ходе выполнения работ,</w:t>
      </w:r>
      <w:r>
        <w:rPr>
          <w:rStyle w:val="Style22"/>
          <w:rFonts w:eastAsia="SimSun;宋体" w:cs="Arial" w:ascii="Liberation Serif" w:hAnsi="Liberation Serif"/>
          <w:b w:val="false"/>
          <w:bCs w:val="false"/>
          <w:color w:val="auto"/>
          <w:kern w:val="2"/>
          <w:sz w:val="26"/>
          <w:szCs w:val="26"/>
          <w:u w:val="none"/>
          <w:lang w:val="ru-RU" w:eastAsia="zh-CN" w:bidi="hi-IN"/>
        </w:rPr>
        <w:t xml:space="preserve"> осуществляет </w:t>
      </w:r>
      <w:r>
        <w:rPr>
          <w:rStyle w:val="Style22"/>
          <w:rFonts w:eastAsia="SimSun;宋体" w:cs="Arial" w:ascii="Liberation Serif" w:hAnsi="Liberation Serif"/>
          <w:b w:val="false"/>
          <w:bCs w:val="false"/>
          <w:color w:val="auto"/>
          <w:kern w:val="2"/>
          <w:sz w:val="26"/>
          <w:szCs w:val="26"/>
          <w:u w:val="none"/>
          <w:lang w:val="ru-RU" w:eastAsia="zh-CN" w:bidi="hi-IN"/>
        </w:rPr>
        <w:t>Исполнитель</w:t>
      </w:r>
      <w:r>
        <w:rPr>
          <w:rStyle w:val="Style22"/>
          <w:rFonts w:eastAsia="SimSun;宋体" w:cs="Arial" w:ascii="Liberation Serif" w:hAnsi="Liberation Serif"/>
          <w:b w:val="false"/>
          <w:bCs w:val="false"/>
          <w:color w:val="auto"/>
          <w:kern w:val="2"/>
          <w:sz w:val="26"/>
          <w:szCs w:val="26"/>
          <w:u w:val="none"/>
          <w:lang w:val="ru-RU" w:eastAsia="zh-CN" w:bidi="hi-IN"/>
        </w:rPr>
        <w:t>, затраты должны входить в общую стоимость работ.</w:t>
      </w:r>
    </w:p>
    <w:p>
      <w:pPr>
        <w:pStyle w:val="Default"/>
        <w:jc w:val="both"/>
        <w:rPr>
          <w:rStyle w:val="Style22"/>
          <w:rFonts w:ascii="Liberation Serif" w:hAnsi="Liberation Serif" w:eastAsia="SimSun;宋体" w:cs="Arial"/>
          <w:b/>
          <w:b/>
          <w:bCs/>
          <w:color w:val="auto"/>
          <w:kern w:val="2"/>
          <w:sz w:val="26"/>
          <w:szCs w:val="26"/>
          <w:u w:val="none"/>
          <w:lang w:val="ru-RU" w:eastAsia="zh-CN" w:bidi="hi-IN"/>
        </w:rPr>
      </w:pPr>
      <w:r>
        <w:rPr>
          <w:rFonts w:eastAsia="SimSun;宋体" w:cs="Arial" w:ascii="Liberation Serif" w:hAnsi="Liberation Serif"/>
          <w:b/>
          <w:bCs/>
          <w:color w:val="auto"/>
          <w:kern w:val="2"/>
          <w:sz w:val="26"/>
          <w:szCs w:val="26"/>
          <w:u w:val="none"/>
          <w:lang w:val="ru-RU" w:eastAsia="zh-CN" w:bidi="hi-IN"/>
        </w:rPr>
      </w:r>
    </w:p>
    <w:p>
      <w:pPr>
        <w:pStyle w:val="Default"/>
        <w:jc w:val="both"/>
        <w:rPr>
          <w:rFonts w:ascii="Noto Serif" w:hAnsi="Noto Serif"/>
          <w:sz w:val="22"/>
          <w:szCs w:val="22"/>
        </w:rPr>
      </w:pPr>
      <w:r>
        <w:rPr>
          <w:rStyle w:val="Style22"/>
          <w:rFonts w:eastAsia="SimSun;宋体" w:cs="Arial" w:ascii="Liberation Serif" w:hAnsi="Liberation Serif"/>
          <w:b/>
          <w:bCs/>
          <w:color w:val="auto"/>
          <w:kern w:val="2"/>
          <w:sz w:val="26"/>
          <w:szCs w:val="26"/>
          <w:u w:val="none"/>
          <w:lang w:val="ru-RU" w:eastAsia="zh-CN" w:bidi="hi-IN"/>
        </w:rPr>
        <w:t>11.  Общие условия и требования:</w:t>
      </w:r>
    </w:p>
    <w:p>
      <w:pPr>
        <w:pStyle w:val="Default"/>
        <w:widowControl w:val="false"/>
        <w:tabs>
          <w:tab w:val="clear" w:pos="720"/>
          <w:tab w:val="left" w:pos="285" w:leader="none"/>
        </w:tabs>
        <w:suppressAutoHyphens w:val="true"/>
        <w:bidi w:val="0"/>
        <w:spacing w:lineRule="atLeast" w:line="100"/>
        <w:ind w:left="283" w:right="0" w:hanging="283"/>
        <w:jc w:val="both"/>
        <w:rPr>
          <w:rFonts w:ascii="Noto Serif" w:hAnsi="Noto Serif" w:eastAsia="SimSun;宋体" w:cs="Arial"/>
          <w:b w:val="false"/>
          <w:b w:val="false"/>
          <w:bCs w:val="false"/>
          <w:color w:val="auto"/>
          <w:kern w:val="2"/>
          <w:sz w:val="22"/>
          <w:szCs w:val="22"/>
          <w:lang w:val="ru-RU" w:eastAsia="zh-CN" w:bidi="hi-IN"/>
        </w:rPr>
      </w:pPr>
      <w:r>
        <w:rPr>
          <w:rStyle w:val="Style22"/>
          <w:rFonts w:eastAsia="SimSun;宋体" w:cs="Arial" w:ascii="Liberation Serif" w:hAnsi="Liberation Serif"/>
          <w:b w:val="false"/>
          <w:bCs w:val="false"/>
          <w:color w:val="auto"/>
          <w:kern w:val="2"/>
          <w:sz w:val="26"/>
          <w:szCs w:val="26"/>
          <w:u w:val="none"/>
          <w:lang w:val="ru-RU" w:eastAsia="zh-CN" w:bidi="hi-IN"/>
        </w:rPr>
        <w:t xml:space="preserve">- </w:t>
        <w:tab/>
      </w:r>
      <w:r>
        <w:rPr>
          <w:rStyle w:val="Style22"/>
          <w:rFonts w:eastAsia="SimSun;宋体" w:cs="Arial" w:ascii="Liberation Serif" w:hAnsi="Liberation Serif"/>
          <w:b w:val="false"/>
          <w:bCs w:val="false"/>
          <w:color w:val="auto"/>
          <w:kern w:val="2"/>
          <w:sz w:val="26"/>
          <w:szCs w:val="26"/>
          <w:u w:val="none"/>
          <w:lang w:val="ru-RU" w:eastAsia="zh-CN" w:bidi="hi-IN"/>
        </w:rPr>
        <w:t xml:space="preserve">исполнитель </w:t>
      </w:r>
      <w:r>
        <w:rPr>
          <w:rStyle w:val="Style22"/>
          <w:rFonts w:eastAsia="SimSun;宋体" w:cs="Arial" w:ascii="Liberation Serif" w:hAnsi="Liberation Serif"/>
          <w:b w:val="false"/>
          <w:bCs w:val="false"/>
          <w:color w:val="auto"/>
          <w:kern w:val="2"/>
          <w:sz w:val="26"/>
          <w:szCs w:val="26"/>
          <w:u w:val="none"/>
          <w:lang w:val="ru-RU" w:eastAsia="zh-CN" w:bidi="hi-IN"/>
        </w:rPr>
        <w:t>своим приказом назначает лицо, ответственное за безопасное и качественное проведение работ.</w:t>
      </w:r>
    </w:p>
    <w:p>
      <w:pPr>
        <w:pStyle w:val="Default"/>
        <w:widowControl w:val="false"/>
        <w:tabs>
          <w:tab w:val="clear" w:pos="720"/>
          <w:tab w:val="left" w:pos="285" w:leader="none"/>
        </w:tabs>
        <w:suppressAutoHyphens w:val="true"/>
        <w:bidi w:val="0"/>
        <w:spacing w:lineRule="atLeast" w:line="100"/>
        <w:ind w:left="283" w:right="0" w:hanging="283"/>
        <w:jc w:val="both"/>
        <w:rPr>
          <w:rFonts w:ascii="Noto Serif" w:hAnsi="Noto Serif" w:eastAsia="SimSun;宋体" w:cs="Arial"/>
          <w:color w:val="auto"/>
          <w:kern w:val="2"/>
          <w:sz w:val="22"/>
          <w:szCs w:val="22"/>
          <w:lang w:val="ru-RU" w:eastAsia="zh-CN" w:bidi="hi-IN"/>
        </w:rPr>
      </w:pPr>
      <w:r>
        <w:rPr>
          <w:rStyle w:val="Style22"/>
          <w:rFonts w:eastAsia="SimSun;宋体" w:cs="Arial" w:ascii="Liberation Serif" w:hAnsi="Liberation Serif"/>
          <w:b w:val="false"/>
          <w:bCs w:val="false"/>
          <w:color w:val="auto"/>
          <w:kern w:val="2"/>
          <w:sz w:val="26"/>
          <w:szCs w:val="26"/>
          <w:u w:val="none"/>
          <w:lang w:val="ru-RU" w:eastAsia="zh-CN" w:bidi="hi-IN"/>
        </w:rPr>
        <w:t xml:space="preserve">- </w:t>
        <w:tab/>
        <w:t xml:space="preserve">Перед началом работ </w:t>
      </w:r>
      <w:r>
        <w:rPr>
          <w:rStyle w:val="Style22"/>
          <w:rFonts w:eastAsia="SimSun;宋体" w:cs="Arial" w:ascii="Liberation Serif" w:hAnsi="Liberation Serif"/>
          <w:b w:val="false"/>
          <w:bCs w:val="false"/>
          <w:color w:val="auto"/>
          <w:kern w:val="2"/>
          <w:sz w:val="26"/>
          <w:szCs w:val="26"/>
          <w:u w:val="none"/>
          <w:lang w:val="ru-RU" w:eastAsia="zh-CN" w:bidi="hi-IN"/>
        </w:rPr>
        <w:t>Исполнитель</w:t>
      </w:r>
      <w:r>
        <w:rPr>
          <w:rStyle w:val="Style22"/>
          <w:rFonts w:eastAsia="SimSun;宋体" w:cs="Arial" w:ascii="Liberation Serif" w:hAnsi="Liberation Serif"/>
          <w:b w:val="false"/>
          <w:bCs w:val="false"/>
          <w:color w:val="auto"/>
          <w:kern w:val="2"/>
          <w:sz w:val="26"/>
          <w:szCs w:val="26"/>
          <w:u w:val="none"/>
          <w:lang w:val="ru-RU" w:eastAsia="zh-CN" w:bidi="hi-IN"/>
        </w:rPr>
        <w:t xml:space="preserve"> осматривает место выполнения работ, уточняет конструктивные особенности, принимает площадку производства работ от эксплуатирующей организации. </w:t>
      </w:r>
    </w:p>
    <w:p>
      <w:pPr>
        <w:pStyle w:val="Default"/>
        <w:widowControl w:val="false"/>
        <w:suppressAutoHyphens w:val="true"/>
        <w:bidi w:val="0"/>
        <w:spacing w:lineRule="atLeast" w:line="100"/>
        <w:ind w:left="283" w:right="0" w:hanging="283"/>
        <w:jc w:val="both"/>
        <w:rPr>
          <w:rFonts w:ascii="Noto Serif" w:hAnsi="Noto Serif" w:eastAsia="SimSun;宋体" w:cs="Arial"/>
          <w:color w:val="auto"/>
          <w:kern w:val="2"/>
          <w:sz w:val="22"/>
          <w:szCs w:val="22"/>
          <w:lang w:val="ru-RU" w:eastAsia="zh-CN" w:bidi="hi-IN"/>
        </w:rPr>
      </w:pPr>
      <w:r>
        <w:rPr>
          <w:rStyle w:val="Style22"/>
          <w:rFonts w:eastAsia="SimSun;宋体" w:cs="Arial" w:ascii="Liberation Serif" w:hAnsi="Liberation Serif"/>
          <w:b w:val="false"/>
          <w:bCs w:val="false"/>
          <w:color w:val="auto"/>
          <w:kern w:val="2"/>
          <w:sz w:val="26"/>
          <w:szCs w:val="26"/>
          <w:u w:val="none"/>
          <w:lang w:val="ru-RU" w:eastAsia="zh-CN" w:bidi="hi-IN"/>
        </w:rPr>
        <w:t xml:space="preserve">- </w:t>
        <w:tab/>
      </w:r>
      <w:r>
        <w:rPr>
          <w:rStyle w:val="Style22"/>
          <w:rFonts w:eastAsia="SimSun;宋体" w:cs="Arial" w:ascii="Liberation Serif" w:hAnsi="Liberation Serif"/>
          <w:b w:val="false"/>
          <w:bCs w:val="false"/>
          <w:color w:val="auto"/>
          <w:kern w:val="2"/>
          <w:sz w:val="26"/>
          <w:szCs w:val="26"/>
          <w:u w:val="none"/>
          <w:lang w:val="ru-RU" w:eastAsia="zh-CN" w:bidi="hi-IN"/>
        </w:rPr>
        <w:t>Исполнитель</w:t>
      </w:r>
      <w:r>
        <w:rPr>
          <w:rStyle w:val="Style22"/>
          <w:rFonts w:eastAsia="SimSun;宋体" w:cs="Arial" w:ascii="Liberation Serif" w:hAnsi="Liberation Serif"/>
          <w:b w:val="false"/>
          <w:bCs w:val="false"/>
          <w:color w:val="auto"/>
          <w:kern w:val="2"/>
          <w:sz w:val="26"/>
          <w:szCs w:val="26"/>
          <w:u w:val="none"/>
          <w:lang w:val="ru-RU" w:eastAsia="zh-CN" w:bidi="hi-IN"/>
        </w:rPr>
        <w:t xml:space="preserve"> обеспечивает собственными силами и средствами размещение своего персонала, питание, хранение и охрану материалов и оборудования. </w:t>
      </w:r>
    </w:p>
    <w:p>
      <w:pPr>
        <w:pStyle w:val="Default"/>
        <w:widowControl w:val="false"/>
        <w:suppressAutoHyphens w:val="true"/>
        <w:bidi w:val="0"/>
        <w:spacing w:lineRule="atLeast" w:line="100"/>
        <w:ind w:left="283" w:right="0" w:hanging="283"/>
        <w:jc w:val="both"/>
        <w:rPr>
          <w:rFonts w:ascii="Noto Serif" w:hAnsi="Noto Serif" w:eastAsia="SimSun;宋体" w:cs="Arial"/>
          <w:color w:val="auto"/>
          <w:kern w:val="2"/>
          <w:sz w:val="22"/>
          <w:szCs w:val="22"/>
          <w:lang w:val="ru-RU" w:eastAsia="zh-CN" w:bidi="hi-IN"/>
        </w:rPr>
      </w:pPr>
      <w:r>
        <w:rPr>
          <w:rStyle w:val="Style22"/>
          <w:rFonts w:eastAsia="SimSun;宋体" w:cs="Arial" w:ascii="Liberation Serif" w:hAnsi="Liberation Serif"/>
          <w:b w:val="false"/>
          <w:bCs w:val="false"/>
          <w:color w:val="auto"/>
          <w:kern w:val="2"/>
          <w:sz w:val="26"/>
          <w:szCs w:val="26"/>
          <w:u w:val="none"/>
          <w:lang w:val="ru-RU" w:eastAsia="zh-CN" w:bidi="hi-IN"/>
        </w:rPr>
        <w:t>- Заказчик не осуществляет погрузочно-разгрузочные и подъемные работы, не предоставляет складские помещения для размещения, хранения материалов и смонтированного оборудования.</w:t>
      </w:r>
    </w:p>
    <w:p>
      <w:pPr>
        <w:pStyle w:val="Default"/>
        <w:widowControl w:val="false"/>
        <w:suppressAutoHyphens w:val="true"/>
        <w:bidi w:val="0"/>
        <w:spacing w:lineRule="atLeast" w:line="100"/>
        <w:ind w:left="283" w:right="0" w:hanging="340"/>
        <w:jc w:val="both"/>
        <w:rPr>
          <w:rFonts w:ascii="Noto Serif" w:hAnsi="Noto Serif" w:eastAsia="SimSun;宋体" w:cs="Arial"/>
          <w:color w:val="auto"/>
          <w:kern w:val="2"/>
          <w:sz w:val="22"/>
          <w:szCs w:val="22"/>
          <w:lang w:val="ru-RU" w:eastAsia="zh-CN" w:bidi="hi-IN"/>
        </w:rPr>
      </w:pPr>
      <w:r>
        <w:rPr>
          <w:rStyle w:val="Style22"/>
          <w:rFonts w:eastAsia="SimSun;宋体" w:cs="Arial" w:ascii="Liberation Serif" w:hAnsi="Liberation Serif"/>
          <w:b w:val="false"/>
          <w:bCs w:val="false"/>
          <w:color w:val="auto"/>
          <w:kern w:val="2"/>
          <w:sz w:val="26"/>
          <w:szCs w:val="26"/>
          <w:u w:val="none"/>
          <w:lang w:val="ru-RU" w:eastAsia="zh-CN" w:bidi="hi-IN"/>
        </w:rPr>
        <w:t xml:space="preserve">- </w:t>
        <w:tab/>
        <w:t xml:space="preserve">В случае аварийных ситуаций при проведении работ (разрушение конструктивных элементов или повреждение механизмов) - возмещение причиненного вреда (в том числе и третьим лицам) за счет </w:t>
      </w:r>
      <w:r>
        <w:rPr>
          <w:rStyle w:val="Style22"/>
          <w:rFonts w:eastAsia="SimSun;宋体" w:cs="Arial" w:ascii="Liberation Serif" w:hAnsi="Liberation Serif"/>
          <w:b w:val="false"/>
          <w:bCs w:val="false"/>
          <w:color w:val="auto"/>
          <w:kern w:val="2"/>
          <w:sz w:val="26"/>
          <w:szCs w:val="26"/>
          <w:u w:val="none"/>
          <w:lang w:val="ru-RU" w:eastAsia="zh-CN" w:bidi="hi-IN"/>
        </w:rPr>
        <w:t>Исполнителя</w:t>
      </w:r>
      <w:r>
        <w:rPr>
          <w:rStyle w:val="Style22"/>
          <w:rFonts w:eastAsia="SimSun;宋体" w:cs="Arial" w:ascii="Liberation Serif" w:hAnsi="Liberation Serif"/>
          <w:b w:val="false"/>
          <w:bCs w:val="false"/>
          <w:color w:val="auto"/>
          <w:kern w:val="2"/>
          <w:sz w:val="26"/>
          <w:szCs w:val="26"/>
          <w:u w:val="none"/>
          <w:lang w:val="ru-RU" w:eastAsia="zh-CN" w:bidi="hi-IN"/>
        </w:rPr>
        <w:t>.</w:t>
      </w:r>
    </w:p>
    <w:p>
      <w:pPr>
        <w:pStyle w:val="Normal"/>
        <w:widowControl w:val="false"/>
        <w:shd w:val="clear" w:fill="FFFFFF"/>
        <w:tabs>
          <w:tab w:val="clear" w:pos="720"/>
          <w:tab w:val="left" w:pos="285" w:leader="none"/>
        </w:tabs>
        <w:suppressAutoHyphens w:val="true"/>
        <w:bidi w:val="0"/>
        <w:ind w:left="283" w:right="0" w:hanging="283"/>
        <w:jc w:val="both"/>
        <w:rPr>
          <w:rFonts w:ascii="Noto Serif" w:hAnsi="Noto Serif" w:eastAsia="SimSun;宋体" w:cs="Mangal"/>
          <w:color w:val="auto"/>
          <w:kern w:val="2"/>
          <w:sz w:val="22"/>
          <w:szCs w:val="22"/>
          <w:lang w:val="ru-RU" w:eastAsia="zh-CN" w:bidi="hi-IN"/>
        </w:rPr>
      </w:pPr>
      <w:r>
        <w:rPr>
          <w:rStyle w:val="Style22"/>
          <w:rFonts w:eastAsia="SimSun;宋体" w:cs="Arial" w:ascii="Liberation Serif" w:hAnsi="Liberation Serif"/>
          <w:b w:val="false"/>
          <w:bCs w:val="false"/>
          <w:color w:val="auto"/>
          <w:kern w:val="2"/>
          <w:sz w:val="26"/>
          <w:szCs w:val="26"/>
          <w:u w:val="none"/>
          <w:lang w:val="ru-RU" w:eastAsia="zh-CN" w:bidi="hi-IN"/>
        </w:rPr>
        <w:t xml:space="preserve">- </w:t>
        <w:tab/>
        <w:t xml:space="preserve">По окончании работ </w:t>
      </w:r>
      <w:r>
        <w:rPr>
          <w:rStyle w:val="Style22"/>
          <w:rFonts w:eastAsia="SimSun;宋体" w:cs="Arial" w:ascii="Liberation Serif" w:hAnsi="Liberation Serif"/>
          <w:b w:val="false"/>
          <w:bCs w:val="false"/>
          <w:color w:val="auto"/>
          <w:kern w:val="2"/>
          <w:sz w:val="26"/>
          <w:szCs w:val="26"/>
          <w:u w:val="none"/>
          <w:lang w:val="ru-RU" w:eastAsia="zh-CN" w:bidi="hi-IN"/>
        </w:rPr>
        <w:t>Исполнитель</w:t>
      </w:r>
      <w:r>
        <w:rPr>
          <w:rStyle w:val="Style22"/>
          <w:rFonts w:eastAsia="SimSun;宋体" w:cs="Arial" w:ascii="Liberation Serif" w:hAnsi="Liberation Serif"/>
          <w:b w:val="false"/>
          <w:bCs w:val="false"/>
          <w:color w:val="auto"/>
          <w:kern w:val="2"/>
          <w:sz w:val="26"/>
          <w:szCs w:val="26"/>
          <w:u w:val="none"/>
          <w:lang w:val="ru-RU" w:eastAsia="zh-CN" w:bidi="hi-IN"/>
        </w:rPr>
        <w:t xml:space="preserve"> своими силами и средствами производит полную уборку территории объекта от отходов, образовавшихся в результате выполнения работ и их утилизацию.</w:t>
      </w:r>
    </w:p>
    <w:p>
      <w:pPr>
        <w:pStyle w:val="Normal"/>
        <w:widowControl w:val="false"/>
        <w:shd w:val="clear" w:fill="FFFFFF"/>
        <w:tabs>
          <w:tab w:val="clear" w:pos="720"/>
          <w:tab w:val="left" w:pos="285" w:leader="none"/>
        </w:tabs>
        <w:suppressAutoHyphens w:val="true"/>
        <w:bidi w:val="0"/>
        <w:ind w:left="283" w:right="0" w:hanging="283"/>
        <w:jc w:val="both"/>
        <w:rPr>
          <w:rStyle w:val="Style22"/>
          <w:rFonts w:ascii="Liberation Serif" w:hAnsi="Liberation Serif" w:cs="Arial"/>
          <w:b w:val="false"/>
          <w:b w:val="false"/>
          <w:bCs w:val="false"/>
          <w:sz w:val="26"/>
          <w:szCs w:val="26"/>
          <w:u w:val="none"/>
        </w:rPr>
      </w:pPr>
      <w:r>
        <w:rPr>
          <w:rFonts w:cs="Arial" w:ascii="Liberation Serif" w:hAnsi="Liberation Serif"/>
          <w:b w:val="false"/>
          <w:bCs w:val="false"/>
          <w:sz w:val="26"/>
          <w:szCs w:val="26"/>
          <w:u w:val="none"/>
        </w:rPr>
      </w:r>
    </w:p>
    <w:p>
      <w:pPr>
        <w:pStyle w:val="Normal"/>
        <w:widowControl w:val="false"/>
        <w:shd w:val="clear" w:fill="FFFFFF"/>
        <w:tabs>
          <w:tab w:val="clear" w:pos="720"/>
          <w:tab w:val="left" w:pos="285" w:leader="none"/>
        </w:tabs>
        <w:suppressAutoHyphens w:val="true"/>
        <w:bidi w:val="0"/>
        <w:ind w:left="283" w:right="0" w:hanging="283"/>
        <w:jc w:val="both"/>
        <w:rPr>
          <w:rStyle w:val="Style22"/>
          <w:rFonts w:ascii="Liberation Serif" w:hAnsi="Liberation Serif" w:cs="Arial"/>
          <w:b w:val="false"/>
          <w:b w:val="false"/>
          <w:bCs w:val="false"/>
          <w:sz w:val="26"/>
          <w:szCs w:val="26"/>
          <w:u w:val="none"/>
        </w:rPr>
      </w:pPr>
      <w:r>
        <w:rPr>
          <w:rFonts w:cs="Arial" w:ascii="Liberation Serif" w:hAnsi="Liberation Serif"/>
          <w:b w:val="false"/>
          <w:bCs w:val="false"/>
          <w:sz w:val="26"/>
          <w:szCs w:val="26"/>
          <w:u w:val="none"/>
        </w:rPr>
      </w:r>
    </w:p>
    <w:p>
      <w:pPr>
        <w:pStyle w:val="Normal"/>
        <w:widowControl w:val="false"/>
        <w:shd w:val="clear" w:fill="FFFFFF"/>
        <w:tabs>
          <w:tab w:val="clear" w:pos="720"/>
          <w:tab w:val="left" w:pos="285" w:leader="none"/>
        </w:tabs>
        <w:suppressAutoHyphens w:val="true"/>
        <w:bidi w:val="0"/>
        <w:ind w:left="283" w:right="0" w:hanging="283"/>
        <w:jc w:val="both"/>
        <w:rPr>
          <w:rStyle w:val="Style22"/>
          <w:rFonts w:ascii="Liberation Serif" w:hAnsi="Liberation Serif" w:cs="Arial"/>
          <w:b w:val="false"/>
          <w:b w:val="false"/>
          <w:bCs w:val="false"/>
          <w:sz w:val="26"/>
          <w:szCs w:val="26"/>
          <w:u w:val="none"/>
        </w:rPr>
      </w:pPr>
      <w:r>
        <w:rPr>
          <w:rFonts w:cs="Arial" w:ascii="Liberation Serif" w:hAnsi="Liberation Serif"/>
          <w:b w:val="false"/>
          <w:bCs w:val="false"/>
          <w:sz w:val="26"/>
          <w:szCs w:val="26"/>
          <w:u w:val="none"/>
        </w:rPr>
      </w:r>
    </w:p>
    <w:tbl>
      <w:tblPr>
        <w:tblW w:w="9878" w:type="dxa"/>
        <w:jc w:val="left"/>
        <w:tblInd w:w="26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9"/>
        <w:gridCol w:w="4658"/>
      </w:tblGrid>
      <w:tr>
        <w:trPr/>
        <w:tc>
          <w:tcPr>
            <w:tcW w:w="5219" w:type="dxa"/>
            <w:tcBorders/>
          </w:tcPr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  <w:t>Заказчик: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  <w:t xml:space="preserve">Заместитель руководителя – начальник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  <w:t>«Кубанского РВПиС» -  филиала ФБУ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  <w:t xml:space="preserve">«Администрация «Волго-Дон» </w:t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  <w:t>________________ Ю.Ш. Сташ</w:t>
            </w:r>
          </w:p>
          <w:p>
            <w:pPr>
              <w:pStyle w:val="Normal"/>
              <w:widowControl w:val="false"/>
              <w:rPr>
                <w:b/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4658" w:type="dxa"/>
            <w:tcBorders/>
          </w:tcPr>
          <w:p>
            <w:pPr>
              <w:pStyle w:val="Normal"/>
              <w:widowControl w:val="false"/>
              <w:ind w:left="269" w:right="0" w:hanging="0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  <w:t>Исполнитель:</w:t>
            </w:r>
          </w:p>
          <w:p>
            <w:pPr>
              <w:pStyle w:val="Normal"/>
              <w:widowControl w:val="false"/>
              <w:ind w:left="269" w:right="0" w:hanging="0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ind w:left="269" w:right="0" w:hanging="0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ind w:left="269" w:right="0" w:hanging="0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ind w:left="269" w:right="0" w:hanging="0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ind w:left="269" w:right="0" w:hanging="0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ind w:left="269" w:right="0" w:hanging="0"/>
              <w:rPr>
                <w:rFonts w:ascii="Times New Roman" w:hAnsi="Times New Roman" w:eastAsia="Times New Roman" w:cs="Times New Roman"/>
                <w:b/>
                <w:b/>
                <w:bCs/>
                <w:color w:val="auto"/>
                <w:sz w:val="24"/>
                <w:szCs w:val="24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bCs/>
                <w:color w:val="auto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rPr/>
      </w:pPr>
      <w:r>
        <w:rPr/>
      </w:r>
    </w:p>
    <w:sectPr>
      <w:type w:val="nextPage"/>
      <w:pgSz w:w="11906" w:h="16838"/>
      <w:pgMar w:left="1020" w:right="850" w:header="0" w:top="850" w:footer="0" w:bottom="993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Symbol">
    <w:charset w:val="01"/>
    <w:family w:val="roman"/>
    <w:pitch w:val="variable"/>
  </w:font>
  <w:font w:name="Tinos">
    <w:altName w:val="Times New Roman"/>
    <w:charset w:val="01"/>
    <w:family w:val="roman"/>
    <w:pitch w:val="variable"/>
  </w:font>
  <w:font w:name="Arial Black">
    <w:charset w:val="01"/>
    <w:family w:val="roman"/>
    <w:pitch w:val="variable"/>
  </w:font>
  <w:font w:name="Courier New">
    <w:charset w:val="01"/>
    <w:family w:val="roman"/>
    <w:pitch w:val="variable"/>
  </w:font>
  <w:font w:name="Noto Serif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1080" w:hanging="360"/>
      </w:pPr>
    </w:lvl>
    <w:lvl w:ilvl="1">
      <w:start w:val="1"/>
      <w:numFmt w:val="decimal"/>
      <w:lvlText w:val="%1.%2"/>
      <w:lvlJc w:val="left"/>
      <w:pPr>
        <w:tabs>
          <w:tab w:val="num" w:pos="360"/>
        </w:tabs>
        <w:ind w:left="1845" w:hanging="945"/>
      </w:pPr>
    </w:lvl>
    <w:lvl w:ilvl="2">
      <w:start w:val="1"/>
      <w:numFmt w:val="decimal"/>
      <w:lvlText w:val="%1.%2.%3"/>
      <w:lvlJc w:val="left"/>
      <w:pPr>
        <w:tabs>
          <w:tab w:val="num" w:pos="360"/>
        </w:tabs>
        <w:ind w:left="2025" w:hanging="945"/>
      </w:pPr>
    </w:lvl>
    <w:lvl w:ilvl="3">
      <w:start w:val="1"/>
      <w:numFmt w:val="decimal"/>
      <w:lvlText w:val="%1.%2.%3.%4"/>
      <w:lvlJc w:val="left"/>
      <w:pPr>
        <w:tabs>
          <w:tab w:val="num" w:pos="360"/>
        </w:tabs>
        <w:ind w:left="2340" w:hanging="1080"/>
      </w:pPr>
      <w:rPr>
        <w:sz w:val="24"/>
        <w:rFonts w:ascii="Symbol" w:hAnsi="Symbol" w:cs="Symbol"/>
        <w:lang w:val="en-US"/>
      </w:rPr>
    </w:lvl>
    <w:lvl w:ilvl="4">
      <w:start w:val="1"/>
      <w:numFmt w:val="decimal"/>
      <w:lvlText w:val="%1.%2.%3.%4.%5"/>
      <w:lvlJc w:val="left"/>
      <w:pPr>
        <w:tabs>
          <w:tab w:val="num" w:pos="360"/>
        </w:tabs>
        <w:ind w:left="2880" w:hanging="1440"/>
      </w:pPr>
    </w:lvl>
    <w:lvl w:ilvl="5">
      <w:start w:val="1"/>
      <w:numFmt w:val="decimal"/>
      <w:lvlText w:val="%1.%2.%3.%4.%5.%6"/>
      <w:lvlJc w:val="left"/>
      <w:pPr>
        <w:tabs>
          <w:tab w:val="num" w:pos="360"/>
        </w:tabs>
        <w:ind w:left="3420" w:hanging="1800"/>
      </w:pPr>
    </w:lvl>
    <w:lvl w:ilvl="6">
      <w:start w:val="1"/>
      <w:numFmt w:val="decimal"/>
      <w:lvlText w:val="%1.%2.%3.%4.%5.%6.%7"/>
      <w:lvlJc w:val="left"/>
      <w:pPr>
        <w:tabs>
          <w:tab w:val="num" w:pos="360"/>
        </w:tabs>
        <w:ind w:left="3600" w:hanging="1800"/>
      </w:pPr>
    </w:lvl>
    <w:lvl w:ilvl="7">
      <w:start w:val="1"/>
      <w:numFmt w:val="decimal"/>
      <w:lvlText w:val="%1.%2.%3.%4.%5.%6.%7.%8"/>
      <w:lvlJc w:val="left"/>
      <w:pPr>
        <w:tabs>
          <w:tab w:val="num" w:pos="360"/>
        </w:tabs>
        <w:ind w:left="4140" w:hanging="2160"/>
      </w:pPr>
    </w:lvl>
    <w:lvl w:ilvl="8">
      <w:start w:val="1"/>
      <w:numFmt w:val="decimal"/>
      <w:lvlText w:val="%1.%2.%3.%4.%5.%6.%7.%8.%9"/>
      <w:lvlJc w:val="left"/>
      <w:pPr>
        <w:tabs>
          <w:tab w:val="num" w:pos="360"/>
        </w:tabs>
        <w:ind w:left="4680" w:hanging="252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749" w:hanging="360"/>
      </w:pPr>
      <w:rPr>
        <w:sz w:val="24"/>
        <w:szCs w:val="24"/>
        <w:rFonts w:ascii="Times New Roman" w:hAnsi="Times New Roman" w:cs="Times New Roman"/>
        <w:color w:val="000000"/>
        <w:lang w:val="zxx" w:eastAsia="zxx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lvl w:ilvl="0">
      <w:start w:val="9"/>
      <w:numFmt w:val="decimal"/>
      <w:lvlText w:val="%1."/>
      <w:lvlJc w:val="left"/>
      <w:pPr>
        <w:tabs>
          <w:tab w:val="num" w:pos="720"/>
        </w:tabs>
        <w:ind w:left="1100" w:hanging="38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1100" w:hanging="380"/>
      </w:pPr>
      <w:rPr>
        <w:sz w:val="24"/>
        <w:szCs w:val="24"/>
        <w:rFonts w:ascii="Times New Roman" w:hAnsi="Times New Roman" w:cs="Times New Roman"/>
        <w:lang w:eastAsia="ru-RU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1440" w:hanging="720"/>
      </w:p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180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21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720"/>
        </w:tabs>
        <w:ind w:left="21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20"/>
        </w:tabs>
        <w:ind w:left="2520" w:hanging="1800"/>
      </w:pPr>
      <w:rPr>
        <w:sz w:val="24"/>
        <w:szCs w:val="24"/>
        <w:color w:val="000000"/>
        <w:lang w:val="zxx" w:eastAsia="zxx"/>
      </w:rPr>
    </w:lvl>
  </w:abstractNum>
  <w:abstractNum w:abstractNumId="5">
    <w:lvl w:ilvl="0">
      <w:start w:val="2"/>
      <w:numFmt w:val="decimal"/>
      <w:lvlText w:val="%1."/>
      <w:lvlJc w:val="left"/>
      <w:pPr>
        <w:tabs>
          <w:tab w:val="num" w:pos="0"/>
        </w:tabs>
        <w:ind w:left="380" w:hanging="380"/>
      </w:pPr>
      <w:rPr>
        <w:sz w:val="24"/>
        <w:szCs w:val="24"/>
        <w:rFonts w:ascii="Times New Roman" w:hAnsi="Times New Roman" w:cs="Times New Roman"/>
        <w:color w:val="000000"/>
        <w:lang w:val="zxx" w:eastAsia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80" w:hanging="380"/>
      </w:pPr>
      <w:rPr>
        <w:sz w:val="24"/>
        <w:szCs w:val="24"/>
        <w:bCs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4"/>
        <w:szCs w:val="24"/>
        <w:rFonts w:ascii="Times New Roman" w:hAnsi="Times New Roman" w:cs="Times New Roman"/>
        <w:color w:val="000000"/>
        <w:lang w:val="zxx" w:eastAsia="ru-RU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sz w:val="24"/>
        <w:szCs w:val="24"/>
        <w:rFonts w:ascii="Times New Roman" w:hAnsi="Times New Roman" w:cs="Times New Roman"/>
        <w:color w:val="000000"/>
        <w:lang w:val="zxx" w:eastAsia="ru-RU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24"/>
        <w:szCs w:val="24"/>
        <w:rFonts w:ascii="Times New Roman" w:hAnsi="Times New Roman" w:cs="Times New Roman"/>
        <w:color w:val="000000"/>
        <w:lang w:val="zxx" w:eastAsia="ru-RU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sz w:val="24"/>
        <w:szCs w:val="24"/>
        <w:rFonts w:ascii="Times New Roman" w:hAnsi="Times New Roman" w:cs="Times New Roman"/>
        <w:color w:val="000000"/>
        <w:lang w:val="zxx" w:eastAsia="ru-RU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sz w:val="24"/>
        <w:szCs w:val="24"/>
        <w:rFonts w:ascii="Times New Roman" w:hAnsi="Times New Roman" w:cs="Times New Roman"/>
        <w:color w:val="000000"/>
        <w:lang w:val="zxx" w:eastAsia="ru-RU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sz w:val="24"/>
        <w:szCs w:val="24"/>
        <w:rFonts w:ascii="Times New Roman" w:hAnsi="Times New Roman" w:cs="Times New Roman"/>
        <w:color w:val="000000"/>
        <w:lang w:val="zxx" w:eastAsia="ru-RU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sz w:val="24"/>
        <w:szCs w:val="24"/>
        <w:rFonts w:ascii="Times New Roman" w:hAnsi="Times New Roman" w:cs="Times New Roman"/>
        <w:color w:val="000000"/>
        <w:lang w:val="zxx" w:eastAsia="ru-RU"/>
      </w:r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06" w:hanging="706"/>
      </w:pPr>
      <w:rPr>
        <w:sz w:val="24"/>
        <w:b w:val="false"/>
        <w:szCs w:val="24"/>
        <w:bCs w:val="false"/>
        <w:rFonts w:ascii="Times New Roman" w:hAnsi="Times New Roman" w:eastAsia="Times New Roman" w:cs="Times New Roman"/>
        <w:color w:val="000000"/>
        <w:lang w:val="zxx" w:eastAsia="zxx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06" w:hanging="706"/>
      </w:pPr>
      <w:rPr>
        <w:sz w:val="24"/>
        <w:b w:val="false"/>
        <w:szCs w:val="24"/>
        <w:bCs w:val="false"/>
        <w:rFonts w:ascii="Times New Roman" w:hAnsi="Times New Roman" w:eastAsia="Times New Roman" w:cs="Times New Roman"/>
        <w:color w:val="000000"/>
        <w:lang w:val="zxx" w:eastAsia="zxx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sz w:val="24"/>
        <w:b w:val="false"/>
        <w:szCs w:val="24"/>
        <w:bCs w:val="false"/>
        <w:rFonts w:ascii="Times New Roman" w:hAnsi="Times New Roman" w:eastAsia="Times New Roman" w:cs="Times New Roman"/>
        <w:color w:val="000000"/>
        <w:lang w:val="zxx" w:eastAsia="zxx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sz w:val="24"/>
        <w:b w:val="false"/>
        <w:szCs w:val="24"/>
        <w:bCs w:val="false"/>
        <w:rFonts w:ascii="Times New Roman" w:hAnsi="Times New Roman" w:eastAsia="Times New Roman" w:cs="Times New Roman"/>
        <w:color w:val="000000"/>
        <w:lang w:val="zxx" w:eastAsia="zxx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sz w:val="24"/>
        <w:b w:val="false"/>
        <w:szCs w:val="24"/>
        <w:bCs w:val="false"/>
        <w:rFonts w:ascii="Times New Roman" w:hAnsi="Times New Roman" w:eastAsia="Times New Roman" w:cs="Times New Roman"/>
        <w:color w:val="000000"/>
        <w:lang w:val="zxx" w:eastAsia="zxx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sz w:val="24"/>
        <w:b w:val="false"/>
        <w:szCs w:val="24"/>
        <w:bCs w:val="false"/>
        <w:rFonts w:ascii="Times New Roman" w:hAnsi="Times New Roman" w:eastAsia="Times New Roman" w:cs="Times New Roman"/>
        <w:color w:val="000000"/>
        <w:lang w:val="zxx" w:eastAsia="zxx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sz w:val="24"/>
        <w:b w:val="false"/>
        <w:szCs w:val="24"/>
        <w:bCs w:val="false"/>
        <w:rFonts w:ascii="Times New Roman" w:hAnsi="Times New Roman" w:eastAsia="Times New Roman" w:cs="Times New Roman"/>
        <w:color w:val="000000"/>
        <w:lang w:val="zxx" w:eastAsia="zxx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sz w:val="24"/>
        <w:b w:val="false"/>
        <w:szCs w:val="24"/>
        <w:bCs w:val="false"/>
        <w:rFonts w:ascii="Times New Roman" w:hAnsi="Times New Roman" w:eastAsia="Times New Roman" w:cs="Times New Roman"/>
        <w:color w:val="000000"/>
        <w:lang w:val="zxx" w:eastAsia="zxx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sz w:val="24"/>
        <w:b w:val="false"/>
        <w:szCs w:val="24"/>
        <w:bCs w:val="false"/>
        <w:rFonts w:ascii="Times New Roman" w:hAnsi="Times New Roman" w:eastAsia="Times New Roman" w:cs="Times New Roman"/>
        <w:color w:val="000000"/>
        <w:lang w:val="zxx" w:eastAsia="zxx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doNotExpandShiftReturn/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zh-CN" w:bidi="ar-SA"/>
    </w:rPr>
  </w:style>
  <w:style w:type="paragraph" w:styleId="1">
    <w:name w:val="Heading 1"/>
    <w:basedOn w:val="Normal"/>
    <w:next w:val="Normal"/>
    <w:qFormat/>
    <w:pPr>
      <w:numPr>
        <w:ilvl w:val="0"/>
        <w:numId w:val="1"/>
      </w:numPr>
      <w:spacing w:before="108" w:after="108"/>
      <w:jc w:val="center"/>
      <w:outlineLvl w:val="0"/>
    </w:pPr>
    <w:rPr>
      <w:rFonts w:ascii="Arial" w:hAnsi="Arial" w:cs="Arial"/>
      <w:b/>
      <w:bCs/>
      <w:color w:val="000080"/>
      <w:sz w:val="22"/>
      <w:szCs w:val="22"/>
    </w:rPr>
  </w:style>
  <w:style w:type="paragraph" w:styleId="2">
    <w:name w:val="Heading 2"/>
    <w:basedOn w:val="Normal"/>
    <w:next w:val="Normal"/>
    <w:qFormat/>
    <w:pPr>
      <w:keepNext w:val="true"/>
      <w:jc w:val="right"/>
      <w:outlineLvl w:val="1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>
      <w:rFonts w:ascii="Symbol" w:hAnsi="Symbol" w:cs="Symbol"/>
      <w:sz w:val="24"/>
      <w:lang w:val="en-US"/>
    </w:rPr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>
      <w:rFonts w:ascii="Times New Roman" w:hAnsi="Times New Roman" w:cs="Times New Roman"/>
      <w:color w:val="000000"/>
      <w:sz w:val="24"/>
      <w:szCs w:val="24"/>
      <w:lang w:val="zxx" w:eastAsia="zxx"/>
    </w:rPr>
  </w:style>
  <w:style w:type="character" w:styleId="WW8Num4z0">
    <w:name w:val="WW8Num4z0"/>
    <w:qFormat/>
    <w:rPr/>
  </w:style>
  <w:style w:type="character" w:styleId="WW8Num4z1">
    <w:name w:val="WW8Num4z1"/>
    <w:qFormat/>
    <w:rPr>
      <w:rFonts w:ascii="Times New Roman" w:hAnsi="Times New Roman" w:cs="Times New Roman"/>
      <w:sz w:val="24"/>
      <w:szCs w:val="24"/>
      <w:lang w:eastAsia="ru-RU"/>
    </w:rPr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>
      <w:color w:val="000000"/>
      <w:sz w:val="24"/>
      <w:szCs w:val="24"/>
      <w:lang w:val="zxx" w:eastAsia="zxx"/>
    </w:rPr>
  </w:style>
  <w:style w:type="character" w:styleId="WW8Num5z0">
    <w:name w:val="WW8Num5z0"/>
    <w:qFormat/>
    <w:rPr>
      <w:rFonts w:ascii="Times New Roman" w:hAnsi="Times New Roman" w:cs="Times New Roman"/>
      <w:color w:val="000000"/>
      <w:sz w:val="24"/>
      <w:szCs w:val="24"/>
      <w:lang w:val="zxx" w:eastAsia="ru-RU"/>
    </w:rPr>
  </w:style>
  <w:style w:type="character" w:styleId="WW8Num5z1">
    <w:name w:val="WW8Num5z1"/>
    <w:qFormat/>
    <w:rPr>
      <w:rFonts w:ascii="Times New Roman" w:hAnsi="Times New Roman" w:cs="Times New Roman"/>
      <w:bCs/>
      <w:sz w:val="24"/>
      <w:szCs w:val="24"/>
    </w:rPr>
  </w:style>
  <w:style w:type="character" w:styleId="WW8Num6z0">
    <w:name w:val="WW8Num6z0"/>
    <w:qFormat/>
    <w:rPr>
      <w:rFonts w:ascii="Times New Roman" w:hAnsi="Times New Roman" w:eastAsia="Times New Roman" w:cs="Times New Roman"/>
      <w:b w:val="false"/>
      <w:bCs w:val="false"/>
      <w:color w:val="000000"/>
      <w:sz w:val="24"/>
      <w:szCs w:val="24"/>
      <w:lang w:val="zxx" w:eastAsia="zxx"/>
    </w:rPr>
  </w:style>
  <w:style w:type="character" w:styleId="WW8Num6z1">
    <w:name w:val="WW8Num6z1"/>
    <w:qFormat/>
    <w:rPr/>
  </w:style>
  <w:style w:type="character" w:styleId="WW8Num7z0">
    <w:name w:val="WW8Num7z0"/>
    <w:qFormat/>
    <w:rPr>
      <w:rFonts w:ascii="Times New Roman" w:hAnsi="Times New Roman" w:cs="Times New Roman"/>
      <w:sz w:val="24"/>
      <w:szCs w:val="24"/>
    </w:rPr>
  </w:style>
  <w:style w:type="character" w:styleId="WW8Num8z0">
    <w:name w:val="WW8Num8z0"/>
    <w:qFormat/>
    <w:rPr>
      <w:lang w:eastAsia="ru-RU"/>
    </w:rPr>
  </w:style>
  <w:style w:type="character" w:styleId="WW8Num8z1">
    <w:name w:val="WW8Num8z1"/>
    <w:qFormat/>
    <w:rPr>
      <w:rFonts w:cs="Times New Roman"/>
      <w:b w:val="false"/>
      <w:bCs w:val="false"/>
      <w:i w:val="false"/>
      <w:iCs/>
      <w:color w:val="00000A"/>
      <w:sz w:val="24"/>
      <w:szCs w:val="24"/>
    </w:rPr>
  </w:style>
  <w:style w:type="character" w:styleId="WW8Num8z2">
    <w:name w:val="WW8Num8z2"/>
    <w:qFormat/>
    <w:rPr>
      <w:color w:val="00000A"/>
    </w:rPr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3z1">
    <w:name w:val="WW8Num3z1"/>
    <w:qFormat/>
    <w:rPr>
      <w:rFonts w:ascii="Times New Roman" w:hAnsi="Times New Roman" w:cs="Times New Roman"/>
      <w:sz w:val="24"/>
    </w:rPr>
  </w:style>
  <w:style w:type="character" w:styleId="WW8Num9z0">
    <w:name w:val="WW8Num9z0"/>
    <w:qFormat/>
    <w:rPr>
      <w:color w:val="000000"/>
      <w:sz w:val="24"/>
      <w:szCs w:val="24"/>
      <w:lang w:eastAsia="ru-RU"/>
    </w:rPr>
  </w:style>
  <w:style w:type="character" w:styleId="WW8Num10z0">
    <w:name w:val="WW8Num10z0"/>
    <w:qFormat/>
    <w:rPr>
      <w:lang w:eastAsia="ru-RU"/>
    </w:rPr>
  </w:style>
  <w:style w:type="character" w:styleId="WW8Num10z1">
    <w:name w:val="WW8Num10z1"/>
    <w:qFormat/>
    <w:rPr>
      <w:rFonts w:ascii="Times New Roman" w:hAnsi="Times New Roman" w:cs="Times New Roman"/>
      <w:b w:val="false"/>
      <w:sz w:val="24"/>
      <w:szCs w:val="24"/>
    </w:rPr>
  </w:style>
  <w:style w:type="character" w:styleId="WW8Num11z0">
    <w:name w:val="WW8Num11z0"/>
    <w:qFormat/>
    <w:rPr>
      <w:rFonts w:ascii="Tinos;Times New Roman" w:hAnsi="Tinos;Times New Roman" w:cs="Tinos;Times New Roman"/>
      <w:sz w:val="24"/>
      <w:szCs w:val="24"/>
      <w:lang w:val="zxx" w:eastAsia="ru-RU"/>
    </w:rPr>
  </w:style>
  <w:style w:type="character" w:styleId="WW8Num12z0">
    <w:name w:val="WW8Num12z0"/>
    <w:qFormat/>
    <w:rPr>
      <w:rFonts w:ascii="Times New Roman" w:hAnsi="Times New Roman" w:cs="Times New Roman"/>
      <w:b/>
      <w:sz w:val="24"/>
      <w:szCs w:val="24"/>
      <w:lang w:val="zxx" w:eastAsia="ru-RU"/>
    </w:rPr>
  </w:style>
  <w:style w:type="character" w:styleId="WW8Num13z0">
    <w:name w:val="WW8Num13z0"/>
    <w:qFormat/>
    <w:rPr>
      <w:lang w:eastAsia="ru-RU"/>
    </w:rPr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11z1">
    <w:name w:val="WW8Num11z1"/>
    <w:qFormat/>
    <w:rPr>
      <w:rFonts w:ascii="Times New Roman" w:hAnsi="Times New Roman" w:cs="Times New Roman"/>
      <w:b w:val="false"/>
      <w:sz w:val="24"/>
      <w:szCs w:val="24"/>
    </w:rPr>
  </w:style>
  <w:style w:type="character" w:styleId="WW8Num14z0">
    <w:name w:val="WW8Num14z0"/>
    <w:qFormat/>
    <w:rPr/>
  </w:style>
  <w:style w:type="character" w:styleId="WW8Num14z1">
    <w:name w:val="WW8Num14z1"/>
    <w:qFormat/>
    <w:rPr>
      <w:rFonts w:ascii="Times New Roman" w:hAnsi="Times New Roman" w:cs="Times New Roman"/>
      <w:b w:val="false"/>
      <w:bCs w:val="false"/>
      <w:i w:val="false"/>
      <w:iCs/>
      <w:color w:val="000000"/>
      <w:sz w:val="24"/>
      <w:szCs w:val="24"/>
    </w:rPr>
  </w:style>
  <w:style w:type="character" w:styleId="WW8Num14z2">
    <w:name w:val="WW8Num14z2"/>
    <w:qFormat/>
    <w:rPr>
      <w:color w:val="000000"/>
    </w:rPr>
  </w:style>
  <w:style w:type="character" w:styleId="WW8Num15z0">
    <w:name w:val="WW8Num15z0"/>
    <w:qFormat/>
    <w:rPr>
      <w:rFonts w:ascii="Times New Roman" w:hAnsi="Times New Roman" w:cs="Times New Roman"/>
      <w:b/>
      <w:sz w:val="24"/>
      <w:szCs w:val="24"/>
    </w:rPr>
  </w:style>
  <w:style w:type="character" w:styleId="Style12">
    <w:name w:val="Основной шрифт абзаца"/>
    <w:qFormat/>
    <w:rPr/>
  </w:style>
  <w:style w:type="character" w:styleId="AbsatzStandardschriftart">
    <w:name w:val="Absatz-Standardschriftart"/>
    <w:qFormat/>
    <w:rPr/>
  </w:style>
  <w:style w:type="character" w:styleId="WWAbsatzStandardschriftart">
    <w:name w:val="WW-Absatz-Standardschriftart"/>
    <w:qFormat/>
    <w:rPr/>
  </w:style>
  <w:style w:type="character" w:styleId="WWAbsatzStandardschriftart1">
    <w:name w:val="WW-Absatz-Standardschriftart1"/>
    <w:qFormat/>
    <w:rPr/>
  </w:style>
  <w:style w:type="character" w:styleId="WWAbsatzStandardschriftart11">
    <w:name w:val="WW-Absatz-Standardschriftart11"/>
    <w:qFormat/>
    <w:rPr/>
  </w:style>
  <w:style w:type="character" w:styleId="WWAbsatzStandardschriftart111">
    <w:name w:val="WW-Absatz-Standardschriftart111"/>
    <w:qFormat/>
    <w:rPr/>
  </w:style>
  <w:style w:type="character" w:styleId="WWAbsatzStandardschriftart1111">
    <w:name w:val="WW-Absatz-Standardschriftart1111"/>
    <w:qFormat/>
    <w:rPr/>
  </w:style>
  <w:style w:type="character" w:styleId="WW8Num3z3">
    <w:name w:val="WW8Num3z3"/>
    <w:qFormat/>
    <w:rPr>
      <w:rFonts w:ascii="Symbol" w:hAnsi="Symbol" w:cs="Symbol"/>
    </w:rPr>
  </w:style>
  <w:style w:type="character" w:styleId="WW8Num7z3">
    <w:name w:val="WW8Num7z3"/>
    <w:qFormat/>
    <w:rPr>
      <w:rFonts w:ascii="Symbol" w:hAnsi="Symbol" w:cs="Symbol"/>
    </w:rPr>
  </w:style>
  <w:style w:type="character" w:styleId="3">
    <w:name w:val="Основной шрифт абзаца3"/>
    <w:qFormat/>
    <w:rPr/>
  </w:style>
  <w:style w:type="character" w:styleId="WWAbsatzStandardschriftart11111">
    <w:name w:val="WW-Absatz-Standardschriftart11111"/>
    <w:qFormat/>
    <w:rPr/>
  </w:style>
  <w:style w:type="character" w:styleId="21">
    <w:name w:val="Основной шрифт абзаца2"/>
    <w:qFormat/>
    <w:rPr/>
  </w:style>
  <w:style w:type="character" w:styleId="WWAbsatzStandardschriftart111111">
    <w:name w:val="WW-Absatz-Standardschriftart111111"/>
    <w:qFormat/>
    <w:rPr/>
  </w:style>
  <w:style w:type="character" w:styleId="WWAbsatzStandardschriftart1111111">
    <w:name w:val="WW-Absatz-Standardschriftart1111111"/>
    <w:qFormat/>
    <w:rPr/>
  </w:style>
  <w:style w:type="character" w:styleId="WWAbsatzStandardschriftart11111111">
    <w:name w:val="WW-Absatz-Standardschriftart11111111"/>
    <w:qFormat/>
    <w:rPr/>
  </w:style>
  <w:style w:type="character" w:styleId="WWAbsatzStandardschriftart111111111">
    <w:name w:val="WW-Absatz-Standardschriftart111111111"/>
    <w:qFormat/>
    <w:rPr/>
  </w:style>
  <w:style w:type="character" w:styleId="WWAbsatzStandardschriftart1111111111">
    <w:name w:val="WW-Absatz-Standardschriftart1111111111"/>
    <w:qFormat/>
    <w:rPr/>
  </w:style>
  <w:style w:type="character" w:styleId="WWAbsatzStandardschriftart11111111111">
    <w:name w:val="WW-Absatz-Standardschriftart11111111111"/>
    <w:qFormat/>
    <w:rPr/>
  </w:style>
  <w:style w:type="character" w:styleId="WWAbsatzStandardschriftart111111111111">
    <w:name w:val="WW-Absatz-Standardschriftart111111111111"/>
    <w:qFormat/>
    <w:rPr/>
  </w:style>
  <w:style w:type="character" w:styleId="11">
    <w:name w:val="Основной шрифт абзаца1"/>
    <w:qFormat/>
    <w:rPr/>
  </w:style>
  <w:style w:type="character" w:styleId="WWAbsatzStandardschriftart1111111111111">
    <w:name w:val="WW-Absatz-Standardschriftart1111111111111"/>
    <w:qFormat/>
    <w:rPr/>
  </w:style>
  <w:style w:type="character" w:styleId="WWAbsatzStandardschriftart11111111111111">
    <w:name w:val="WW-Absatz-Standardschriftart11111111111111"/>
    <w:qFormat/>
    <w:rPr/>
  </w:style>
  <w:style w:type="character" w:styleId="WW">
    <w:name w:val="WW-Основной шрифт абзаца"/>
    <w:qFormat/>
    <w:rPr/>
  </w:style>
  <w:style w:type="character" w:styleId="Style13">
    <w:name w:val="Цветовое выделение"/>
    <w:qFormat/>
    <w:rPr>
      <w:b/>
      <w:bCs/>
      <w:color w:val="000080"/>
      <w:sz w:val="22"/>
      <w:szCs w:val="22"/>
    </w:rPr>
  </w:style>
  <w:style w:type="character" w:styleId="Style14">
    <w:name w:val="Интернет-ссылка"/>
    <w:rPr>
      <w:color w:val="000080"/>
      <w:u w:val="single"/>
    </w:rPr>
  </w:style>
  <w:style w:type="character" w:styleId="Style15">
    <w:name w:val="Номер страницы"/>
    <w:basedOn w:val="WW"/>
    <w:rPr/>
  </w:style>
  <w:style w:type="character" w:styleId="Style16">
    <w:name w:val="Посещённая гиперссылка"/>
    <w:rPr>
      <w:color w:val="800080"/>
      <w:u w:val="single"/>
    </w:rPr>
  </w:style>
  <w:style w:type="character" w:styleId="Style17">
    <w:name w:val="Основной текст с отступом Знак"/>
    <w:qFormat/>
    <w:rPr>
      <w:rFonts w:ascii="Arial Black" w:hAnsi="Arial Black" w:cs="Arial Black"/>
    </w:rPr>
  </w:style>
  <w:style w:type="character" w:styleId="Style18">
    <w:name w:val="Таблицы (моноширинный) Знак"/>
    <w:qFormat/>
    <w:rPr>
      <w:rFonts w:ascii="Courier New" w:hAnsi="Courier New" w:cs="Courier New"/>
      <w:sz w:val="22"/>
      <w:szCs w:val="22"/>
    </w:rPr>
  </w:style>
  <w:style w:type="character" w:styleId="111">
    <w:name w:val="1.1.1нов Знак"/>
    <w:qFormat/>
    <w:rPr>
      <w:sz w:val="24"/>
      <w:szCs w:val="24"/>
      <w:lang w:val="zxx"/>
    </w:rPr>
  </w:style>
  <w:style w:type="character" w:styleId="Qw3rqw">
    <w:name w:val="qw3rqw Знак"/>
    <w:qFormat/>
    <w:rPr>
      <w:b/>
      <w:sz w:val="24"/>
      <w:szCs w:val="24"/>
    </w:rPr>
  </w:style>
  <w:style w:type="character" w:styleId="Style19">
    <w:name w:val="Символ нумерации"/>
    <w:qFormat/>
    <w:rPr/>
  </w:style>
  <w:style w:type="character" w:styleId="Style20">
    <w:name w:val="Символ сноски"/>
    <w:qFormat/>
    <w:rPr/>
  </w:style>
  <w:style w:type="character" w:styleId="Style21">
    <w:name w:val="Символы концевой сноски"/>
    <w:qFormat/>
    <w:rPr/>
  </w:style>
  <w:style w:type="character" w:styleId="Style22">
    <w:name w:val="Выделение жирным"/>
    <w:qFormat/>
    <w:rPr>
      <w:b/>
      <w:bCs/>
    </w:rPr>
  </w:style>
  <w:style w:type="paragraph" w:styleId="Style23">
    <w:name w:val="Заголовок"/>
    <w:basedOn w:val="Normal"/>
    <w:next w:val="Style24"/>
    <w:qFormat/>
    <w:pPr>
      <w:keepNext w:val="true"/>
      <w:spacing w:before="240" w:after="120"/>
    </w:pPr>
    <w:rPr>
      <w:rFonts w:ascii="Arial" w:hAnsi="Arial" w:eastAsia="MS Mincho;ＭＳ 明朝" w:cs="Tahoma"/>
      <w:sz w:val="28"/>
      <w:szCs w:val="28"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>
      <w:rFonts w:ascii="Arial" w:hAnsi="Arial" w:cs="Tahoma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7">
    <w:name w:val="Указатель"/>
    <w:basedOn w:val="Normal"/>
    <w:qFormat/>
    <w:pPr>
      <w:suppressLineNumbers/>
    </w:pPr>
    <w:rPr>
      <w:rFonts w:cs="Droid Sans Devanagari"/>
    </w:rPr>
  </w:style>
  <w:style w:type="paragraph" w:styleId="Style28">
    <w:name w:val="Название объекта"/>
    <w:basedOn w:val="Normal"/>
    <w:qFormat/>
    <w:pPr>
      <w:suppressLineNumbers/>
      <w:spacing w:before="120" w:after="120"/>
    </w:pPr>
    <w:rPr>
      <w:rFonts w:ascii="Arial" w:hAnsi="Arial" w:cs="Mangal;Courier New"/>
      <w:i/>
      <w:iCs/>
      <w:sz w:val="20"/>
      <w:szCs w:val="24"/>
    </w:rPr>
  </w:style>
  <w:style w:type="paragraph" w:styleId="31">
    <w:name w:val="Указатель3"/>
    <w:basedOn w:val="Normal"/>
    <w:qFormat/>
    <w:pPr>
      <w:suppressLineNumbers/>
    </w:pPr>
    <w:rPr>
      <w:rFonts w:ascii="Arial" w:hAnsi="Arial" w:cs="Mangal;Courier New"/>
    </w:rPr>
  </w:style>
  <w:style w:type="paragraph" w:styleId="WW1">
    <w:name w:val="WW-Заголовок"/>
    <w:basedOn w:val="Style23"/>
    <w:next w:val="Style29"/>
    <w:qFormat/>
    <w:pPr/>
    <w:rPr/>
  </w:style>
  <w:style w:type="paragraph" w:styleId="Style29">
    <w:name w:val="Subtitle"/>
    <w:basedOn w:val="Style23"/>
    <w:next w:val="Style24"/>
    <w:qFormat/>
    <w:pPr>
      <w:jc w:val="center"/>
    </w:pPr>
    <w:rPr>
      <w:i/>
      <w:iCs/>
      <w:sz w:val="28"/>
      <w:szCs w:val="28"/>
    </w:rPr>
  </w:style>
  <w:style w:type="paragraph" w:styleId="22">
    <w:name w:val="Название2"/>
    <w:basedOn w:val="Normal"/>
    <w:qFormat/>
    <w:pPr>
      <w:suppressLineNumbers/>
      <w:spacing w:before="120" w:after="120"/>
    </w:pPr>
    <w:rPr>
      <w:rFonts w:cs="Mangal;Courier New"/>
      <w:i/>
      <w:iCs/>
      <w:sz w:val="24"/>
      <w:szCs w:val="24"/>
    </w:rPr>
  </w:style>
  <w:style w:type="paragraph" w:styleId="23">
    <w:name w:val="Указатель2"/>
    <w:basedOn w:val="Normal"/>
    <w:qFormat/>
    <w:pPr>
      <w:suppressLineNumbers/>
    </w:pPr>
    <w:rPr>
      <w:rFonts w:cs="Mangal;Courier New"/>
    </w:rPr>
  </w:style>
  <w:style w:type="paragraph" w:styleId="12">
    <w:name w:val="Название1"/>
    <w:basedOn w:val="Normal"/>
    <w:qFormat/>
    <w:pPr>
      <w:suppressLineNumbers/>
      <w:spacing w:before="120" w:after="120"/>
    </w:pPr>
    <w:rPr>
      <w:rFonts w:ascii="Arial" w:hAnsi="Arial" w:cs="Tahoma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ascii="Arial" w:hAnsi="Arial" w:cs="Tahoma"/>
    </w:rPr>
  </w:style>
  <w:style w:type="paragraph" w:styleId="Style30">
    <w:name w:val="Index Heading"/>
    <w:basedOn w:val="Normal"/>
    <w:pPr>
      <w:suppressLineNumbers/>
    </w:pPr>
    <w:rPr>
      <w:rFonts w:ascii="Arial" w:hAnsi="Arial" w:cs="Tahoma"/>
    </w:rPr>
  </w:style>
  <w:style w:type="paragraph" w:styleId="Style31">
    <w:name w:val="Body Text Indent"/>
    <w:basedOn w:val="Normal"/>
    <w:pPr>
      <w:ind w:left="0" w:right="0" w:firstLine="720"/>
      <w:jc w:val="both"/>
    </w:pPr>
    <w:rPr>
      <w:rFonts w:ascii="Arial Black" w:hAnsi="Arial Black" w:cs="Arial Black"/>
      <w:sz w:val="20"/>
      <w:szCs w:val="20"/>
    </w:rPr>
  </w:style>
  <w:style w:type="paragraph" w:styleId="Style32">
    <w:name w:val="Таблицы (моноширинный)"/>
    <w:basedOn w:val="Normal"/>
    <w:next w:val="Normal"/>
    <w:qFormat/>
    <w:pPr>
      <w:jc w:val="both"/>
    </w:pPr>
    <w:rPr>
      <w:rFonts w:ascii="Courier New" w:hAnsi="Courier New" w:cs="Courier New"/>
      <w:sz w:val="22"/>
      <w:szCs w:val="22"/>
    </w:rPr>
  </w:style>
  <w:style w:type="paragraph" w:styleId="Style33">
    <w:name w:val="Текст в заданном формате"/>
    <w:basedOn w:val="Normal"/>
    <w:qFormat/>
    <w:pPr/>
    <w:rPr>
      <w:sz w:val="20"/>
      <w:szCs w:val="20"/>
    </w:rPr>
  </w:style>
  <w:style w:type="paragraph" w:styleId="Style34">
    <w:name w:val="Комментарий"/>
    <w:basedOn w:val="Normal"/>
    <w:next w:val="Normal"/>
    <w:qFormat/>
    <w:pPr>
      <w:ind w:left="170" w:right="0" w:hanging="0"/>
      <w:jc w:val="both"/>
    </w:pPr>
    <w:rPr>
      <w:rFonts w:ascii="Arial" w:hAnsi="Arial" w:cs="Arial"/>
      <w:i/>
      <w:iCs/>
      <w:color w:val="800080"/>
      <w:sz w:val="22"/>
      <w:szCs w:val="22"/>
    </w:rPr>
  </w:style>
  <w:style w:type="paragraph" w:styleId="Style35">
    <w:name w:val="Верхний и нижний колонтитулы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Style36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37">
    <w:name w:val="Содержимое таблицы"/>
    <w:basedOn w:val="Normal"/>
    <w:qFormat/>
    <w:pPr>
      <w:suppressLineNumbers/>
    </w:pPr>
    <w:rPr/>
  </w:style>
  <w:style w:type="paragraph" w:styleId="Style38">
    <w:name w:val="Заголовок таблицы"/>
    <w:basedOn w:val="Style37"/>
    <w:qFormat/>
    <w:pPr>
      <w:suppressLineNumbers/>
      <w:jc w:val="center"/>
    </w:pPr>
    <w:rPr>
      <w:b/>
      <w:bCs/>
    </w:rPr>
  </w:style>
  <w:style w:type="paragraph" w:styleId="Style39">
    <w:name w:val="Содержимое врезки"/>
    <w:basedOn w:val="Style24"/>
    <w:qFormat/>
    <w:pPr/>
    <w:rPr/>
  </w:style>
  <w:style w:type="paragraph" w:styleId="Style40">
    <w:name w:val="Header"/>
    <w:basedOn w:val="Normal"/>
    <w:pPr>
      <w:suppressLineNumbers/>
      <w:tabs>
        <w:tab w:val="clear" w:pos="720"/>
        <w:tab w:val="center" w:pos="4818" w:leader="none"/>
        <w:tab w:val="right" w:pos="9637" w:leader="none"/>
      </w:tabs>
    </w:pPr>
    <w:rPr/>
  </w:style>
  <w:style w:type="paragraph" w:styleId="112">
    <w:name w:val="1.1"/>
    <w:basedOn w:val="Style32"/>
    <w:qFormat/>
    <w:pPr>
      <w:numPr>
        <w:ilvl w:val="0"/>
        <w:numId w:val="2"/>
      </w:numPr>
      <w:tabs>
        <w:tab w:val="clear" w:pos="720"/>
        <w:tab w:val="left" w:pos="0" w:leader="none"/>
        <w:tab w:val="left" w:pos="1134" w:leader="none"/>
      </w:tabs>
      <w:ind w:left="567" w:right="0" w:hanging="0"/>
    </w:pPr>
    <w:rPr>
      <w:rFonts w:ascii="Times New Roman" w:hAnsi="Times New Roman" w:cs="Times New Roman"/>
      <w:sz w:val="24"/>
      <w:szCs w:val="24"/>
      <w:lang w:val="zxx"/>
    </w:rPr>
  </w:style>
  <w:style w:type="paragraph" w:styleId="14">
    <w:name w:val="1.нов"/>
    <w:basedOn w:val="Style32"/>
    <w:qFormat/>
    <w:pPr>
      <w:numPr>
        <w:ilvl w:val="0"/>
        <w:numId w:val="2"/>
      </w:numPr>
      <w:jc w:val="center"/>
    </w:pPr>
    <w:rPr>
      <w:rFonts w:ascii="Times New Roman" w:hAnsi="Times New Roman" w:cs="Times New Roman"/>
      <w:sz w:val="24"/>
      <w:szCs w:val="24"/>
      <w:lang w:val="zxx"/>
    </w:rPr>
  </w:style>
  <w:style w:type="paragraph" w:styleId="1111">
    <w:name w:val="1.1.1нов"/>
    <w:basedOn w:val="Normal"/>
    <w:qFormat/>
    <w:pPr>
      <w:numPr>
        <w:ilvl w:val="0"/>
        <w:numId w:val="2"/>
      </w:numPr>
      <w:tabs>
        <w:tab w:val="clear" w:pos="720"/>
        <w:tab w:val="left" w:pos="0" w:leader="none"/>
        <w:tab w:val="left" w:pos="1134" w:leader="none"/>
      </w:tabs>
      <w:ind w:left="426" w:right="0" w:hanging="0"/>
      <w:jc w:val="both"/>
    </w:pPr>
    <w:rPr>
      <w:lang w:val="zxx"/>
    </w:rPr>
  </w:style>
  <w:style w:type="paragraph" w:styleId="Qw3rqw1">
    <w:name w:val="qw3rqw"/>
    <w:basedOn w:val="Normal"/>
    <w:qFormat/>
    <w:pPr>
      <w:ind w:left="0" w:right="0" w:firstLine="360"/>
      <w:jc w:val="both"/>
    </w:pPr>
    <w:rPr>
      <w:b/>
    </w:rPr>
  </w:style>
  <w:style w:type="paragraph" w:styleId="Default">
    <w:name w:val="Default"/>
    <w:qFormat/>
    <w:pPr>
      <w:widowControl/>
      <w:suppressAutoHyphens w:val="true"/>
      <w:bidi w:val="0"/>
      <w:spacing w:lineRule="atLeast" w:line="100" w:before="0" w:after="0"/>
      <w:jc w:val="left"/>
    </w:pPr>
    <w:rPr>
      <w:rFonts w:ascii="Times New Roman" w:hAnsi="Times New Roman" w:eastAsia="Arial Unicode MS" w:cs="Times New Roman"/>
      <w:color w:val="000000"/>
      <w:kern w:val="0"/>
      <w:sz w:val="24"/>
      <w:szCs w:val="24"/>
      <w:lang w:val="ru-RU" w:eastAsia="zh-CN" w:bidi="hi-IN"/>
    </w:rPr>
  </w:style>
  <w:style w:type="paragraph" w:styleId="ListParagraph">
    <w:name w:val="List Paragraph"/>
    <w:basedOn w:val="Normal"/>
    <w:qFormat/>
    <w:pPr>
      <w:ind w:left="720" w:right="0" w:hanging="0"/>
    </w:pPr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Application>LibreOffice/7.0.6.2$Linux_X86_64 LibreOffice_project/00$Build-2</Application>
  <AppVersion>15.0000</AppVersion>
  <Pages>7</Pages>
  <Words>1866</Words>
  <Characters>13249</Characters>
  <CharactersWithSpaces>15459</CharactersWithSpaces>
  <Paragraphs>169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2023-09-29T11:43:00Z</dcterms:created>
  <dc:creator>DeUre</dc:creator>
  <dc:description/>
  <dc:language>ru-RU</dc:language>
  <cp:lastModifiedBy/>
  <cp:lastPrinted>2026-08-28T13:30:00Z</cp:lastPrinted>
  <dcterms:modified xsi:type="dcterms:W3CDTF">2026-09-03T09:12:05Z</dcterms:modified>
  <cp:revision>25</cp:revision>
  <dc:subject/>
  <dc:title>Контракт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