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6C" w:rsidRPr="00B14A2F" w:rsidRDefault="0065016C" w:rsidP="0065016C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B14A2F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Описание объекта закупки</w:t>
      </w:r>
    </w:p>
    <w:p w:rsidR="0065016C" w:rsidRPr="0065016C" w:rsidRDefault="0065016C" w:rsidP="0065016C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65016C" w:rsidRPr="0065016C" w:rsidRDefault="0065016C" w:rsidP="0065016C">
      <w:pPr>
        <w:suppressLineNumber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highlight w:val="white"/>
        </w:rPr>
      </w:pPr>
      <w:r w:rsidRPr="0065016C">
        <w:rPr>
          <w:rFonts w:ascii="Times New Roman" w:eastAsia="Calibri" w:hAnsi="Times New Roman" w:cs="Times New Roman"/>
          <w:b/>
          <w:bCs/>
          <w:spacing w:val="2"/>
          <w:sz w:val="24"/>
          <w:szCs w:val="24"/>
          <w:highlight w:val="white"/>
        </w:rPr>
        <w:t xml:space="preserve">на поставку </w:t>
      </w:r>
      <w:r w:rsidRPr="0065016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фотоаппаратов</w:t>
      </w:r>
      <w:r w:rsidRPr="0065016C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65016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для нужд территориальных налоговых органов Воронежской области</w:t>
      </w:r>
    </w:p>
    <w:p w:rsidR="0065016C" w:rsidRPr="0065016C" w:rsidRDefault="0065016C" w:rsidP="0065016C">
      <w:pPr>
        <w:suppressLineNumbers/>
        <w:spacing w:after="0" w:line="240" w:lineRule="auto"/>
        <w:rPr>
          <w:rFonts w:ascii="Times New Roman" w:eastAsia="Calibri" w:hAnsi="Times New Roman" w:cs="Times New Roman"/>
          <w:sz w:val="12"/>
          <w:szCs w:val="12"/>
          <w:highlight w:val="white"/>
        </w:rPr>
      </w:pPr>
    </w:p>
    <w:p w:rsidR="0065016C" w:rsidRPr="0065016C" w:rsidRDefault="0065016C" w:rsidP="0065016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Общие положения</w:t>
      </w:r>
    </w:p>
    <w:p w:rsidR="0065016C" w:rsidRPr="0065016C" w:rsidRDefault="0065016C" w:rsidP="0065016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Наименование объекта закупки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highlight w:val="white"/>
        </w:rPr>
        <w:t xml:space="preserve">Поставка </w:t>
      </w:r>
      <w:r w:rsidRPr="0065016C">
        <w:rPr>
          <w:rFonts w:ascii="Times New Roman" w:eastAsia="Calibri" w:hAnsi="Times New Roman" w:cs="Times New Roman"/>
          <w:color w:val="000000"/>
          <w:sz w:val="24"/>
        </w:rPr>
        <w:t>фотоаппаратов для нужд территориальных налоговых органов Воронежской области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65016C">
        <w:rPr>
          <w:rFonts w:ascii="Times New Roman" w:eastAsia="Calibri" w:hAnsi="Times New Roman" w:cs="Times New Roman"/>
          <w:color w:val="000000"/>
          <w:sz w:val="24"/>
        </w:rPr>
        <w:t>КТРУ: 26.70.14.190-00000062 Фотокамера цифровая;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Срок поставки Товара</w:t>
      </w:r>
    </w:p>
    <w:p w:rsidR="0065016C" w:rsidRPr="0065016C" w:rsidRDefault="0065016C" w:rsidP="0065016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Товар должен быть поставлен </w:t>
      </w:r>
      <w:r w:rsidR="00182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течение: 20</w:t>
      </w:r>
      <w:r w:rsidR="00182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(двадцать</w:t>
      </w:r>
      <w:r w:rsidRPr="00650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</w:t>
      </w: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 </w:t>
      </w:r>
      <w:proofErr w:type="gramStart"/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заключения</w:t>
      </w:r>
      <w:proofErr w:type="gramEnd"/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Контракта</w:t>
      </w:r>
      <w:r w:rsidRPr="0065016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.</w:t>
      </w:r>
    </w:p>
    <w:p w:rsidR="0065016C" w:rsidRPr="0065016C" w:rsidRDefault="0065016C" w:rsidP="0065016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2et92p0"/>
      <w:bookmarkEnd w:id="0"/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Место поставки Товара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Calibri" w:hAnsi="Times New Roman" w:cs="Times New Roman"/>
          <w:spacing w:val="2"/>
          <w:kern w:val="32"/>
          <w:sz w:val="24"/>
          <w:szCs w:val="24"/>
        </w:rPr>
        <w:t>394018, г. Воронеж, ул. Карла Маркса, д. 46.</w:t>
      </w:r>
    </w:p>
    <w:p w:rsidR="0065016C" w:rsidRPr="0065016C" w:rsidRDefault="0065016C" w:rsidP="0065016C">
      <w:pPr>
        <w:widowControl w:val="0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right="-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Требования к поставке Товара</w:t>
      </w:r>
    </w:p>
    <w:p w:rsidR="0065016C" w:rsidRPr="0065016C" w:rsidRDefault="0065016C" w:rsidP="0065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</w:r>
      <w:proofErr w:type="gramStart"/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Товар должен быть поставлен, разгружен и размещен в местах х</w:t>
      </w:r>
      <w:bookmarkStart w:id="1" w:name="_GoBack"/>
      <w:bookmarkEnd w:id="1"/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ранения Заказчика по адресу, указанному в п. 1.3 настоящего Технического задания, в срок в соответствии с п. 1.2 настоящего Технического задания, в рабочие часы Заказчика: с понедельника по четверг с 09.00 до 18.00 часов, в пятницу с 09.00 до 16.45 часов (за исключением выходных дней и дней общегосударственных праздников).</w:t>
      </w:r>
      <w:proofErr w:type="gramEnd"/>
    </w:p>
    <w:p w:rsidR="0065016C" w:rsidRPr="0065016C" w:rsidRDefault="0065016C" w:rsidP="0065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  <w:t>Поставщик доставляет товар по адресу поставки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а также занос товара на склад Заказчика (при необходимости), осуществляются Поставщиком за свой счет собственными техническими средствами или с привлечением третьих лиц.</w:t>
      </w:r>
    </w:p>
    <w:p w:rsidR="0065016C" w:rsidRPr="0065016C" w:rsidRDefault="0065016C" w:rsidP="0065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ab/>
        <w:t>Весь Товар должен быть поставлен Заказчику единовременно.</w:t>
      </w:r>
    </w:p>
    <w:p w:rsidR="0065016C" w:rsidRPr="0065016C" w:rsidRDefault="0065016C" w:rsidP="0065016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Требования к качеству поставляемого Товара</w:t>
      </w:r>
    </w:p>
    <w:p w:rsidR="0065016C" w:rsidRPr="0065016C" w:rsidRDefault="0065016C" w:rsidP="006501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gramStart"/>
      <w:r w:rsidRPr="0065016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Поставляемый товар должен быть новым товаром (товаром, который не был в употреблении, в ремонте, в том числе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</w:t>
      </w:r>
      <w:r w:rsidRPr="0065016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не имеющим дефектов, связанных с конструкцией, материалами или функционированием в процессе эксплуатации.</w:t>
      </w:r>
      <w:proofErr w:type="gramEnd"/>
    </w:p>
    <w:p w:rsidR="0065016C" w:rsidRPr="0065016C" w:rsidRDefault="0065016C" w:rsidP="006501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16C">
        <w:rPr>
          <w:rFonts w:ascii="Times New Roman" w:eastAsia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Товара возврату Поставщику не подлежит.</w:t>
      </w:r>
    </w:p>
    <w:p w:rsidR="0065016C" w:rsidRPr="0065016C" w:rsidRDefault="0065016C" w:rsidP="0065016C">
      <w:pPr>
        <w:suppressLineNumber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650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650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Гарантийные обязательства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4"/>
        </w:rPr>
      </w:pPr>
      <w:r w:rsidRPr="0065016C">
        <w:rPr>
          <w:rFonts w:ascii="Times New Roman" w:eastAsia="Calibri" w:hAnsi="Times New Roman" w:cs="Times New Roman"/>
          <w:color w:val="000000"/>
          <w:spacing w:val="2"/>
          <w:sz w:val="24"/>
        </w:rPr>
        <w:t>Гарантийный срок на поставляемый Товар устанавливается заводом-изготовителем, составляет не менее 12 (двенадцати) месяцев со дня подписания Заказчиком документа о приемке в Единой информационной системе в сфере закупок. Гарантийный срок распространяется на весь Товар в целом, включая все составляющие его части (комплектующие изделия).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</w:pPr>
      <w:proofErr w:type="gramStart"/>
      <w:r w:rsidRPr="0065016C">
        <w:rPr>
          <w:rFonts w:ascii="Times New Roman" w:eastAsia="Calibri" w:hAnsi="Times New Roman" w:cs="Times New Roman"/>
          <w:color w:val="000000"/>
          <w:spacing w:val="2"/>
          <w:sz w:val="24"/>
        </w:rPr>
        <w:t>В период действия гарантийного срока Поставщик за свой счет обязуется осуществлять в отношении поставленного Товара и всех составляющих (комплектующих) частей Товара замену, восстановление или ремонт, если недостатки (неисправность) вызваны дефектом конструкции, некачественным материалом, некачественным производством или монтажом и не является результатом действия непреодолимой силы, нарушения правил пользования и хранения, неправильного обращения, внесения изменений или повреждения со стороны Заказчика.</w:t>
      </w:r>
      <w:proofErr w:type="gramEnd"/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</w:pPr>
      <w:r w:rsidRPr="0065016C"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  <w:t>Гарантийный объем на поставляемый товар: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5016C">
        <w:rPr>
          <w:rFonts w:ascii="Times New Roman" w:eastAsia="Calibri" w:hAnsi="Times New Roman" w:cs="Times New Roman"/>
          <w:color w:val="000000"/>
          <w:spacing w:val="2"/>
          <w:sz w:val="24"/>
          <w:highlight w:val="white"/>
        </w:rPr>
        <w:lastRenderedPageBreak/>
        <w:t xml:space="preserve">Гарантийное обслуживание осуществляется Поставщиком путем ремонта или замены поставленного Товара, </w:t>
      </w:r>
      <w:r w:rsidRPr="0065016C">
        <w:rPr>
          <w:rFonts w:ascii="Times New Roman" w:eastAsia="Calibri" w:hAnsi="Times New Roman" w:cs="Times New Roman"/>
          <w:color w:val="000000"/>
          <w:spacing w:val="2"/>
          <w:sz w:val="24"/>
        </w:rPr>
        <w:t>в случае признания товара неремонтопригодным (при отсутствии механических повреждений и соблюдения Заказчиком требований инструкций по эксплуатации).</w:t>
      </w: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случае невозможности устранения неисправностей (ремонта) Товара по месту его установки транспортировка Товара в авторизованный сервисный центр и обратно осуществляется силами и за счет Поставщика, либо Поставщик компенсирует Заказчику затраты на транспортировку. Если по результату диагностики ремонт признается не гарантийным, транспортировка Товара в авторизованный сервисный центр и обратно осуществляется за счет Заказчика. 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Время устранения неисправностей (ремонта) Товара (или замены некачественного Товара на новый (качественный) Товар) в течение гарантийного срока не должно превышать 20 (двадцати) рабочих дней после получения от Заказчика Товара в полной комплектации.</w:t>
      </w:r>
    </w:p>
    <w:p w:rsidR="0065016C" w:rsidRPr="0065016C" w:rsidRDefault="0065016C" w:rsidP="006501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6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ru-RU" w:bidi="ru-RU"/>
        </w:rPr>
      </w:pPr>
      <w:r w:rsidRPr="0065016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случае устранения неисправностей (ремонта) Товара гарантийный срок на него продлевается на период, в течение которого Товар не использовался. Указанный период исчисляется со дня обращения Заказчика с требованием об устранении неисправностей (ремонта) Товара. Поставщик в течение гарантийного срока несёт все расх</w:t>
      </w:r>
      <w:r w:rsidRPr="0065016C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eastAsia="ru-RU" w:bidi="ru-RU"/>
        </w:rPr>
        <w:t>оды по гарантийному обслуживанию Товара.</w:t>
      </w:r>
    </w:p>
    <w:p w:rsidR="0065016C" w:rsidRDefault="0065016C" w:rsidP="006501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16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Таблица № 1</w:t>
      </w:r>
    </w:p>
    <w:p w:rsidR="0065016C" w:rsidRPr="0065016C" w:rsidRDefault="0065016C" w:rsidP="006501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81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48"/>
        <w:gridCol w:w="1975"/>
        <w:gridCol w:w="2127"/>
        <w:gridCol w:w="2268"/>
        <w:gridCol w:w="1275"/>
        <w:gridCol w:w="993"/>
        <w:gridCol w:w="708"/>
      </w:tblGrid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Участник закупки дополнительно указывает в заявке: марку, модель, страну происхождения товара</w:t>
            </w:r>
          </w:p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характеристики</w:t>
            </w:r>
          </w:p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Значение характеристики </w:t>
            </w:r>
          </w:p>
          <w:p w:rsidR="0065016C" w:rsidRPr="0065016C" w:rsidRDefault="0065016C" w:rsidP="0065016C">
            <w:pPr>
              <w:ind w:left="1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i/>
                <w:sz w:val="16"/>
                <w:szCs w:val="16"/>
              </w:rPr>
              <w:t>Участник закупки указывает в заявке конкретные характеристики предлагаемого к поставке Товара</w:t>
            </w:r>
          </w:p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5016C" w:rsidRPr="0065016C" w:rsidTr="003933D4">
        <w:tc>
          <w:tcPr>
            <w:tcW w:w="5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Фотокамера цифровая</w:t>
            </w:r>
          </w:p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Товарный знак (марка, модель): </w:t>
            </w: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Canon</w:t>
            </w:r>
            <w:proofErr w:type="spellEnd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EOS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100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kit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18-45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IS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STM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 (+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BAG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+64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GB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Страна происхождения товара: Япония </w:t>
            </w:r>
          </w:p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(либо эквивалент)</w:t>
            </w:r>
          </w:p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КТРУ: 26.70.14.190-00000064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</w:t>
            </w:r>
            <w:proofErr w:type="gram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табилизация</w:t>
            </w:r>
            <w:proofErr w:type="spell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изображения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Цифровая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Беспроводная связь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Wi-Fi</w:t>
            </w:r>
            <w:proofErr w:type="spell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;  </w:t>
            </w:r>
            <w:proofErr w:type="spell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rPr>
          <w:trHeight w:val="437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Выдержка минимальная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1/4000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rPr>
          <w:trHeight w:val="415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Максимальное разрешение видеосъемки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Ultra</w:t>
            </w:r>
            <w:proofErr w:type="spellEnd"/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HD (4K)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proofErr w:type="spellStart"/>
            <w:r w:rsidRPr="0065016C">
              <w:rPr>
                <w:rFonts w:ascii="Times New Roman" w:hAnsi="Times New Roman"/>
                <w:sz w:val="20"/>
                <w:szCs w:val="20"/>
              </w:rPr>
              <w:t>антимуарового</w:t>
            </w:r>
            <w:proofErr w:type="spellEnd"/>
            <w:r w:rsidRPr="0065016C">
              <w:rPr>
                <w:rFonts w:ascii="Times New Roman" w:hAnsi="Times New Roman"/>
                <w:sz w:val="20"/>
                <w:szCs w:val="20"/>
              </w:rPr>
              <w:t xml:space="preserve"> фильтра (АА-фильтр)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встроенного привода автофокуса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встроенной вспышки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дисплея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поворотного экрана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rPr>
          <w:trHeight w:val="230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16C">
              <w:rPr>
                <w:rFonts w:ascii="Times New Roman" w:hAnsi="Times New Roman"/>
                <w:sz w:val="20"/>
                <w:szCs w:val="20"/>
              </w:rPr>
              <w:t>Наличие разъема HDMI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Наличие разъема USB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Оптическое увеличение (кратность)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Без увеличения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Поддержка сменных объективов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Разрешение матрицы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 20  и  &lt; 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Мпиксель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Скорость быстрой съемки,</w:t>
            </w:r>
            <w:r w:rsidRPr="0065016C">
              <w:rPr>
                <w:rFonts w:ascii="Times New Roman" w:eastAsia="Calibri" w:hAnsi="Times New Roman"/>
                <w:spacing w:val="2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с фиксированным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фокусом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≥ 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кадров/c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rPr>
          <w:trHeight w:val="257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камеры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Беззеркальная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матрицы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CMOS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Формат изображения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JPEG,</w:t>
            </w:r>
            <w:r w:rsidRPr="0065016C">
              <w:rPr>
                <w:rFonts w:ascii="Times New Roman" w:eastAsia="Calibri" w:hAnsi="Times New Roman"/>
                <w:spacing w:val="2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RAW, С-</w:t>
            </w:r>
            <w:r w:rsidRPr="0065016C">
              <w:rPr>
                <w:rFonts w:ascii="Times New Roman" w:eastAsia="Calibri" w:hAnsi="Times New Roman"/>
                <w:spacing w:val="2"/>
              </w:rPr>
              <w:t xml:space="preserve"> </w:t>
            </w: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RAW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Формат матрицы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APS-C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Байонет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RF / RF-S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Объектив в комплекте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Охват в видоискателе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Увеличение видоискателя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≥0.95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видоискателя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Электронный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Диагональ экрана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≥3 дюйма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Тип автофокуса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Гибридный автофокус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Выдержка X-SYNC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1/250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rPr>
          <w:trHeight w:val="525"/>
        </w:trPr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Башмак для вспышки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Есть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Карты памяти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SD, SDHC, SDXC (совместимые с UHS-I)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spacing w:line="360" w:lineRule="exact"/>
              <w:ind w:firstLine="709"/>
              <w:contextualSpacing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слотов памяти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Количество кадров на одном заряде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Цветной фильтр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Фильтр Байера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Кроп</w:t>
            </w:r>
            <w:proofErr w:type="spellEnd"/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-фактор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Карта памяти в комплекте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Размер карты памяти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≥64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Сумка для фотоаппарата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Объектив в комплекте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 xml:space="preserve">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6C" w:rsidRPr="0065016C" w:rsidTr="003933D4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016C" w:rsidRPr="0065016C" w:rsidRDefault="0065016C" w:rsidP="0065016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Фокусное расстояние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016C" w:rsidRPr="0065016C" w:rsidRDefault="0065016C" w:rsidP="006501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016C">
              <w:rPr>
                <w:rFonts w:ascii="Times New Roman" w:eastAsia="Times New Roman" w:hAnsi="Times New Roman"/>
                <w:sz w:val="20"/>
                <w:szCs w:val="20"/>
              </w:rPr>
              <w:t>Эквивалентно 1,6-кратному фокусному расстоянию объектива с объективами RF/RF-S и EF/EF-S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65016C" w:rsidRPr="0065016C" w:rsidRDefault="0065016C" w:rsidP="006501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16C" w:rsidRPr="0065016C" w:rsidRDefault="0065016C" w:rsidP="006501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016C" w:rsidRPr="0065016C" w:rsidRDefault="0065016C" w:rsidP="0065016C">
      <w:pPr>
        <w:spacing w:after="160"/>
        <w:jc w:val="both"/>
        <w:rPr>
          <w:rFonts w:ascii="Aptos" w:eastAsia="Times New Roman" w:hAnsi="Aptos" w:cs="Times New Roman"/>
          <w:sz w:val="20"/>
          <w:szCs w:val="20"/>
          <w:highlight w:val="white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b/>
          <w:sz w:val="20"/>
          <w:szCs w:val="20"/>
          <w14:ligatures w14:val="standardContextual"/>
        </w:rPr>
        <w:t>Примечание: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обоснование применения дополнительных характеристик, не предусмотренных 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br/>
        <w:t>КТРУ 26.70.14.190-00000062: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обусловлены задачей подготовки видеоматериалов для отображения на экране с разрешением </w:t>
      </w:r>
      <w:r w:rsidRPr="0065016C">
        <w:rPr>
          <w:rFonts w:ascii="Times New Roman" w:eastAsia="Times New Roman" w:hAnsi="Times New Roman" w:cs="Times New Roman"/>
          <w:color w:val="000000"/>
          <w:sz w:val="20"/>
          <w:szCs w:val="20"/>
          <w14:ligatures w14:val="standardContextual"/>
        </w:rPr>
        <w:t xml:space="preserve">11200 × 2160 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пикселей, что необходимо для повышенной детализации исходного видеоматериала, позволяет выполнять кадрирование без потери качества, формировать панорамные композиции, адаптировать изображение под нестандартные широкоформатные экраны.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2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обеспечения значительного запаса данных для </w:t>
      </w:r>
      <w:proofErr w:type="spellStart"/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цветокоррекции</w:t>
      </w:r>
      <w:proofErr w:type="spellEnd"/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, выполнения профессиональной цветовой обработки и унификации изображения при многокамерных съемках и трансляциях.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3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Данное крепление позволяет совместить фотоаппарат с существующим парком техники без использования дополнительных адаптеров (переходников), сохранить полную функциональность автофокуса, стабилизации и электронных протоколов управления.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4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эксплуатации фотоаппарата в сложных климатических условиях, в том числе при полевых съемках, на транспортной инфраструктуре и открытых площадках.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5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ведения параллельной записи основных файлов и прокси-файлов с целью ускорения монтажных работ.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6. Данная характеристика необходима для возможности длительной непрерывной видеосъемки за счет активной системы охлаждения с встроенным вентилятором, обеспечивающей стабильную работу и длительную 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lastRenderedPageBreak/>
        <w:t>непрерывную запись видео без перегрева, что особенно важно при съемках продолжительных мероприятий и интервью.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9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Данная функция необходима для производства вертикального контента (видеоматериала).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10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Данные характеристики необходимы для обеспечения многокамерных съемок и трансляций, в том числе для записи звука с внешних устройств в режиме реального времени, а также для подключения внешних устройств с целью вывода видеосигнала на экран (монитор) или рекордер.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11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Данная характеристика необходима для возможности длительной непрерывной видеосъемки путем подачи питания с автономных энергоносителей при съемках продолжительных мероприятий и интервью.</w:t>
      </w:r>
    </w:p>
    <w:p w:rsidR="0065016C" w:rsidRPr="0065016C" w:rsidRDefault="0065016C" w:rsidP="006501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12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Указанные характеристики необходимы для обеспечения транспортировки фотоаппарата в ручной клади (в соответствии с нормами авиаперевозчиков), а также для гарантии полной совместимости фотокамеры с имеющимся парком техники.</w:t>
      </w:r>
    </w:p>
    <w:p w:rsidR="00F733B5" w:rsidRPr="00B14A2F" w:rsidRDefault="0065016C" w:rsidP="00B1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13</w:t>
      </w:r>
      <w:r w:rsidR="003933D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.</w:t>
      </w:r>
      <w:r w:rsidRPr="0065016C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 xml:space="preserve"> Применение данного сплава гарантирует долговечность и легкость при использовании в профессиональной съемке.</w:t>
      </w:r>
    </w:p>
    <w:sectPr w:rsidR="00F733B5" w:rsidRPr="00B14A2F" w:rsidSect="003933D4">
      <w:headerReference w:type="even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B79" w:rsidRDefault="00945B79">
      <w:pPr>
        <w:spacing w:after="0" w:line="240" w:lineRule="auto"/>
      </w:pPr>
      <w:r>
        <w:separator/>
      </w:r>
    </w:p>
  </w:endnote>
  <w:endnote w:type="continuationSeparator" w:id="0">
    <w:p w:rsidR="00945B79" w:rsidRDefault="0094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B79" w:rsidRDefault="00945B79">
      <w:pPr>
        <w:spacing w:after="0" w:line="240" w:lineRule="auto"/>
      </w:pPr>
      <w:r>
        <w:separator/>
      </w:r>
    </w:p>
  </w:footnote>
  <w:footnote w:type="continuationSeparator" w:id="0">
    <w:p w:rsidR="00945B79" w:rsidRDefault="0094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CC9" w:rsidRDefault="0065016C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C1CC9" w:rsidRDefault="00945B79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  <w:p w:rsidR="00BC1CC9" w:rsidRDefault="00945B79"/>
  <w:p w:rsidR="00BC1CC9" w:rsidRDefault="00945B79"/>
  <w:p w:rsidR="00BC1CC9" w:rsidRDefault="00945B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07BA6"/>
    <w:multiLevelType w:val="multilevel"/>
    <w:tmpl w:val="9F26126E"/>
    <w:lvl w:ilvl="0">
      <w:start w:val="1"/>
      <w:numFmt w:val="decimal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E8"/>
    <w:rsid w:val="00182A9A"/>
    <w:rsid w:val="001C17E8"/>
    <w:rsid w:val="003933D4"/>
    <w:rsid w:val="0065016C"/>
    <w:rsid w:val="00945B79"/>
    <w:rsid w:val="00B14A2F"/>
    <w:rsid w:val="00DE6DE6"/>
    <w:rsid w:val="00F7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link w:val="CharChar"/>
    <w:qFormat/>
    <w:rsid w:val="0065016C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pacing w:val="2"/>
      <w:sz w:val="24"/>
      <w:lang w:eastAsia="ru-RU"/>
    </w:rPr>
  </w:style>
  <w:style w:type="character" w:customStyle="1" w:styleId="CharChar">
    <w:name w:val="Обычный Char Char"/>
    <w:link w:val="1"/>
    <w:qFormat/>
    <w:rsid w:val="0065016C"/>
    <w:rPr>
      <w:rFonts w:ascii="Times New Roman" w:eastAsia="Times New Roman" w:hAnsi="Times New Roman" w:cs="Times New Roman"/>
      <w:spacing w:val="2"/>
      <w:sz w:val="24"/>
      <w:lang w:eastAsia="ru-RU"/>
    </w:rPr>
  </w:style>
  <w:style w:type="table" w:customStyle="1" w:styleId="181">
    <w:name w:val="Сетка таблицы181"/>
    <w:basedOn w:val="a1"/>
    <w:next w:val="a3"/>
    <w:uiPriority w:val="39"/>
    <w:rsid w:val="0065016C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link w:val="CharChar"/>
    <w:qFormat/>
    <w:rsid w:val="0065016C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pacing w:val="2"/>
      <w:sz w:val="24"/>
      <w:lang w:eastAsia="ru-RU"/>
    </w:rPr>
  </w:style>
  <w:style w:type="character" w:customStyle="1" w:styleId="CharChar">
    <w:name w:val="Обычный Char Char"/>
    <w:link w:val="1"/>
    <w:qFormat/>
    <w:rsid w:val="0065016C"/>
    <w:rPr>
      <w:rFonts w:ascii="Times New Roman" w:eastAsia="Times New Roman" w:hAnsi="Times New Roman" w:cs="Times New Roman"/>
      <w:spacing w:val="2"/>
      <w:sz w:val="24"/>
      <w:lang w:eastAsia="ru-RU"/>
    </w:rPr>
  </w:style>
  <w:style w:type="table" w:customStyle="1" w:styleId="181">
    <w:name w:val="Сетка таблицы181"/>
    <w:basedOn w:val="a1"/>
    <w:next w:val="a3"/>
    <w:uiPriority w:val="39"/>
    <w:rsid w:val="0065016C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A9B60-BE37-4B1B-9B90-9B6A1409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 Дмитрий Викторович</dc:creator>
  <cp:lastModifiedBy>Москалева Людмила Анатольевна</cp:lastModifiedBy>
  <cp:revision>5</cp:revision>
  <dcterms:created xsi:type="dcterms:W3CDTF">2026-07-30T08:00:00Z</dcterms:created>
  <dcterms:modified xsi:type="dcterms:W3CDTF">2026-07-31T06:49:00Z</dcterms:modified>
</cp:coreProperties>
</file>