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0C" w:rsidRDefault="00BB740C" w:rsidP="00BB740C">
      <w:pPr>
        <w:spacing w:after="120" w:line="240" w:lineRule="auto"/>
        <w:ind w:right="567"/>
        <w:jc w:val="right"/>
        <w:rPr>
          <w:rFonts w:ascii="Times New Roman" w:eastAsia="Times New Roman" w:hAnsi="Times New Roman" w:cs="Times New Roman"/>
          <w:b/>
          <w:kern w:val="0"/>
          <w:lang w:val="zh-CN" w:eastAsia="zh-CN"/>
        </w:rPr>
      </w:pPr>
      <w:r>
        <w:rPr>
          <w:rFonts w:ascii="Times New Roman" w:eastAsia="Times New Roman" w:hAnsi="Times New Roman" w:cs="Times New Roman"/>
          <w:b/>
          <w:kern w:val="0"/>
          <w:lang w:val="zh-CN" w:eastAsia="zh-CN"/>
        </w:rPr>
        <w:t>Приложение № 1</w:t>
      </w:r>
    </w:p>
    <w:p w:rsidR="00BB740C" w:rsidRDefault="00BB740C" w:rsidP="00BB740C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/>
          <w:kern w:val="0"/>
          <w:lang w:val="zh-CN" w:eastAsia="zh-CN"/>
        </w:rPr>
      </w:pPr>
      <w:r>
        <w:rPr>
          <w:rFonts w:ascii="Times New Roman" w:eastAsia="Times New Roman" w:hAnsi="Times New Roman" w:cs="Times New Roman"/>
          <w:b/>
          <w:kern w:val="0"/>
          <w:lang w:val="zh-CN" w:eastAsia="zh-CN"/>
        </w:rPr>
        <w:t>к Государственному контракту</w:t>
      </w:r>
    </w:p>
    <w:p w:rsidR="00BB740C" w:rsidRDefault="00BB740C" w:rsidP="00BB740C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Cs/>
          <w:kern w:val="0"/>
          <w:lang w:val="zh-CN" w:eastAsia="zh-CN"/>
        </w:rPr>
      </w:pPr>
      <w:r>
        <w:rPr>
          <w:rFonts w:ascii="Times New Roman" w:eastAsia="Times New Roman" w:hAnsi="Times New Roman" w:cs="Times New Roman"/>
          <w:b/>
          <w:kern w:val="0"/>
          <w:lang w:val="zh-CN" w:eastAsia="zh-CN"/>
        </w:rPr>
        <w:t>№ ___________________ от _____________ 2026 года</w:t>
      </w:r>
    </w:p>
    <w:p w:rsidR="00BB740C" w:rsidRDefault="00BB740C" w:rsidP="00BB74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</w:rPr>
      </w:pPr>
    </w:p>
    <w:p w:rsidR="00BB740C" w:rsidRDefault="00BB740C" w:rsidP="00BB74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</w:rPr>
      </w:pPr>
    </w:p>
    <w:p w:rsidR="00BB740C" w:rsidRDefault="00BB740C" w:rsidP="00BB740C">
      <w:pPr>
        <w:widowControl w:val="0"/>
        <w:suppressAutoHyphens/>
        <w:autoSpaceDE w:val="0"/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>
        <w:rPr>
          <w:rFonts w:ascii="Times New Roman" w:eastAsia="Times New Roman" w:hAnsi="Times New Roman" w:cs="Times New Roman"/>
          <w:b/>
          <w:kern w:val="0"/>
          <w:lang w:eastAsia="zh-CN"/>
        </w:rPr>
        <w:t>ТЕХНИЧЕСКОЕ ЗАДАНИЕ</w:t>
      </w:r>
    </w:p>
    <w:p w:rsidR="00BB740C" w:rsidRDefault="00BB740C" w:rsidP="00BB740C">
      <w:pPr>
        <w:suppressAutoHyphens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Поставщик должен иметь лицензию ФНС России на осуществление деятельности по производству и реализации защищенной от подделок полиграфической продукции (уровня "Б", "В").</w:t>
      </w:r>
    </w:p>
    <w:p w:rsidR="00BB740C" w:rsidRDefault="00BB740C" w:rsidP="00BB740C">
      <w:pPr>
        <w:suppressAutoHyphens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10"/>
        <w:gridCol w:w="6435"/>
        <w:gridCol w:w="815"/>
        <w:gridCol w:w="813"/>
      </w:tblGrid>
      <w:tr w:rsidR="00BB740C" w:rsidTr="0050159E">
        <w:trPr>
          <w:trHeight w:val="20"/>
        </w:trPr>
        <w:tc>
          <w:tcPr>
            <w:tcW w:w="229" w:type="pct"/>
          </w:tcPr>
          <w:p w:rsidR="00BB740C" w:rsidRDefault="00BB740C" w:rsidP="0050159E">
            <w:pPr>
              <w:spacing w:after="28" w:line="252" w:lineRule="auto"/>
              <w:ind w:firstLine="47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  <w:p w:rsidR="00BB740C" w:rsidRDefault="00BB740C" w:rsidP="0050159E">
            <w:pPr>
              <w:spacing w:after="28" w:line="252" w:lineRule="auto"/>
              <w:ind w:firstLine="47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794" w:type="pct"/>
          </w:tcPr>
          <w:p w:rsidR="00BB740C" w:rsidRDefault="00BB740C" w:rsidP="0050159E">
            <w:pPr>
              <w:spacing w:after="28" w:line="252" w:lineRule="auto"/>
              <w:ind w:firstLine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Наименование продукции</w:t>
            </w:r>
          </w:p>
        </w:tc>
        <w:tc>
          <w:tcPr>
            <w:tcW w:w="3174" w:type="pct"/>
            <w:tcBorders>
              <w:bottom w:val="single" w:sz="4" w:space="0" w:color="auto"/>
            </w:tcBorders>
          </w:tcPr>
          <w:p w:rsidR="00BB740C" w:rsidRDefault="00BB740C" w:rsidP="0050159E">
            <w:pPr>
              <w:spacing w:after="28" w:line="252" w:lineRule="auto"/>
              <w:ind w:firstLine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Характеристики</w:t>
            </w:r>
          </w:p>
        </w:tc>
        <w:tc>
          <w:tcPr>
            <w:tcW w:w="402" w:type="pct"/>
            <w:vAlign w:val="center"/>
          </w:tcPr>
          <w:p w:rsidR="00BB740C" w:rsidRDefault="00BB740C" w:rsidP="005015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01" w:type="pct"/>
            <w:vAlign w:val="center"/>
          </w:tcPr>
          <w:p w:rsidR="00BB740C" w:rsidRDefault="00BB740C" w:rsidP="005015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</w:tr>
      <w:tr w:rsidR="00BB740C" w:rsidTr="0050159E">
        <w:trPr>
          <w:trHeight w:val="20"/>
        </w:trPr>
        <w:tc>
          <w:tcPr>
            <w:tcW w:w="229" w:type="pct"/>
          </w:tcPr>
          <w:p w:rsidR="00BB740C" w:rsidRDefault="00BB740C" w:rsidP="005015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94" w:type="pct"/>
          </w:tcPr>
          <w:p w:rsidR="00BB740C" w:rsidRPr="00B04EE5" w:rsidRDefault="00BB740C" w:rsidP="0050159E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04EE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Свидетельство о профессии рабочего, должности служащего без твердой обложки </w:t>
            </w:r>
          </w:p>
          <w:p w:rsidR="00BB740C" w:rsidRPr="00B04EE5" w:rsidRDefault="00BB740C" w:rsidP="0050159E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4EE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ОКПД 2:</w:t>
            </w:r>
            <w:r w:rsidRPr="00B04EE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17.23.13.141</w:t>
            </w:r>
          </w:p>
          <w:p w:rsidR="00BB740C" w:rsidRPr="00B04EE5" w:rsidRDefault="00BB740C" w:rsidP="0050159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</w:p>
        </w:tc>
        <w:tc>
          <w:tcPr>
            <w:tcW w:w="3174" w:type="pct"/>
            <w:vAlign w:val="center"/>
          </w:tcPr>
          <w:p w:rsidR="00BB740C" w:rsidRPr="00B04EE5" w:rsidRDefault="00BB740C" w:rsidP="0050159E">
            <w:pPr>
              <w:widowControl w:val="0"/>
              <w:spacing w:after="28" w:line="252" w:lineRule="auto"/>
              <w:ind w:firstLine="47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Бланк свидетельства о профессии рабочего, должности служащего (далее – бланк свидетельства) является защищённой от подделок полиграфической продукцией уровня «Б» и изготавливается по заказам образовательных организаций, имеющих лицензию на образовательную деятельность.</w:t>
            </w:r>
          </w:p>
          <w:p w:rsidR="00BB740C" w:rsidRPr="00B04EE5" w:rsidRDefault="00BB740C" w:rsidP="0050159E">
            <w:pPr>
              <w:widowControl w:val="0"/>
              <w:spacing w:after="28" w:line="252" w:lineRule="auto"/>
              <w:ind w:firstLine="47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Бланк свидетельства изготавливается форматом 220х160 (в развернутом виде). Цветовой фон лицевой и оборотной стороны титула зелено-фиолетовый.</w:t>
            </w:r>
          </w:p>
          <w:p w:rsidR="00BB740C" w:rsidRPr="00B04EE5" w:rsidRDefault="00BB740C" w:rsidP="0050159E">
            <w:pPr>
              <w:widowControl w:val="0"/>
              <w:spacing w:after="28" w:line="252" w:lineRule="auto"/>
              <w:ind w:firstLine="47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Бланк свидетельства печатаются на бумаге массой 100 г/м², которая содержит 25% хлопкового волокна без оптического отбеливателя, с общим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многотоновым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водяным знаком с графическим элементом «РФ» по всему полю, являющимся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просветно-затенённым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обладающим выраженной контрастностью, обеспечивающей его надежный визуальный контроль. Высота букв графических элементов 25±2 мм, ширина буквы «Р» – 20±2 мм, ширина буквы «Ф» – 25±2 мм. Графические элементы расположены в одном направлении. Бумага не должна иметь свечения (видимой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люминисценции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под действием </w:t>
            </w:r>
            <w:proofErr w:type="spellStart"/>
            <w:proofErr w:type="gram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УФ-излучения</w:t>
            </w:r>
            <w:proofErr w:type="spellEnd"/>
            <w:proofErr w:type="gram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должна содержать три вида защитных волокон: видимое волокно зеленого цвета, без свечения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слабо-видимое волокно с желто-зеленым свечением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слабо-видимое волокно с розовым свечением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Образец бумаги предоставляется Заказчику для согласования в течени</w:t>
            </w:r>
            <w:proofErr w:type="gram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proofErr w:type="gram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2-х рабочих дней после подписания государственного контракта.</w:t>
            </w:r>
          </w:p>
          <w:p w:rsidR="00BB740C" w:rsidRPr="00B04EE5" w:rsidRDefault="00BB740C" w:rsidP="005015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2011680" cy="1526540"/>
                  <wp:effectExtent l="19050" t="0" r="7620" b="0"/>
                  <wp:docPr id="1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71675" cy="1526540"/>
                  <wp:effectExtent l="19050" t="0" r="9525" b="0"/>
                  <wp:docPr id="2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</w:tcPr>
          <w:p w:rsidR="00BB740C" w:rsidRPr="00E363A8" w:rsidRDefault="00E363A8" w:rsidP="009E4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401" w:type="pct"/>
          </w:tcPr>
          <w:p w:rsidR="00BB740C" w:rsidRDefault="00BB740C" w:rsidP="005015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BB740C" w:rsidTr="0050159E">
        <w:trPr>
          <w:trHeight w:val="20"/>
        </w:trPr>
        <w:tc>
          <w:tcPr>
            <w:tcW w:w="229" w:type="pct"/>
          </w:tcPr>
          <w:p w:rsidR="00BB740C" w:rsidRDefault="00BB740C" w:rsidP="005015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794" w:type="pct"/>
          </w:tcPr>
          <w:p w:rsidR="00BB740C" w:rsidRPr="00B04EE5" w:rsidRDefault="00BB740C" w:rsidP="0050159E">
            <w:pPr>
              <w:widowControl w:val="0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04EE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Приложение к свидетельству о профессии рабочего, должности служащего </w:t>
            </w:r>
          </w:p>
          <w:p w:rsidR="00BB740C" w:rsidRPr="00B04EE5" w:rsidRDefault="00BB740C" w:rsidP="0050159E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04EE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ОКПД 2:</w:t>
            </w:r>
            <w:r w:rsidRPr="00B04EE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17.23.13.141</w:t>
            </w:r>
          </w:p>
          <w:p w:rsidR="00BB740C" w:rsidRPr="00B04EE5" w:rsidRDefault="00BB740C" w:rsidP="0050159E">
            <w:pPr>
              <w:widowControl w:val="0"/>
              <w:tabs>
                <w:tab w:val="left" w:pos="692"/>
                <w:tab w:val="center" w:pos="955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</w:p>
        </w:tc>
        <w:tc>
          <w:tcPr>
            <w:tcW w:w="3174" w:type="pct"/>
            <w:vAlign w:val="center"/>
          </w:tcPr>
          <w:p w:rsidR="00BB740C" w:rsidRPr="00B04EE5" w:rsidRDefault="00BB740C" w:rsidP="0050159E">
            <w:pPr>
              <w:widowControl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к свидетельству о профессии рабочего, должности служащего  </w:t>
            </w:r>
            <w:r w:rsidRPr="00B04EE5">
              <w:rPr>
                <w:rFonts w:ascii="Times New Roman" w:hAnsi="Times New Roman" w:cs="Times New Roman"/>
                <w:sz w:val="22"/>
                <w:szCs w:val="22"/>
              </w:rPr>
              <w:t>является бланком установленного образца, изготавливается в</w:t>
            </w: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соответствии с Федеральным законом № 273 от 29.12.2012 года «Об образовании в Российской Федерации», в соответствии с Техническими требованиями и условиями изготовления защищенной полиграфической продукции, утвержденными  приказом Министерства финансов Российской Федерации от 29 сентября 2020 г. № 217н.</w:t>
            </w:r>
          </w:p>
          <w:p w:rsidR="00BB740C" w:rsidRPr="00B04EE5" w:rsidRDefault="00BB740C" w:rsidP="0050159E">
            <w:pPr>
              <w:widowControl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к свидетельству о профессии рабочего, должности служащего  представляет собой бланк формата 210х297.</w:t>
            </w:r>
          </w:p>
          <w:p w:rsidR="00BB740C" w:rsidRPr="00B04EE5" w:rsidRDefault="00BB740C" w:rsidP="0050159E">
            <w:pPr>
              <w:widowControl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Цветовой фон лицевой и оборотней стороны бланка зелено – фиолетовой.</w:t>
            </w:r>
          </w:p>
          <w:p w:rsidR="00BB740C" w:rsidRPr="00B04EE5" w:rsidRDefault="00BB740C" w:rsidP="0050159E">
            <w:pPr>
              <w:widowControl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Бланк приложения к свидетельству содержит следующие защитные</w:t>
            </w:r>
          </w:p>
          <w:p w:rsidR="00BB740C" w:rsidRPr="00B04EE5" w:rsidRDefault="00BB740C" w:rsidP="0050159E">
            <w:pPr>
              <w:widowControl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элементы: две взаимосвязанные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гильоширные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сетки с ирисовым раскатом, одна из которых выполнена краской с химзащитой, препятствующей несанкционированному внесению изменений, другая отпечатана краской с зелёным свечением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негативный микротекст 250 мкм, позитивный микротекст 200 мкм</w:t>
            </w:r>
            <w:proofErr w:type="gram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элементы текста выполнены краской не обладающей поглощение в ИК – излучении, высокая нумерация выполнена невидимой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спецкраской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желто- зеленым свечением в УФ – излучении </w:t>
            </w:r>
          </w:p>
          <w:p w:rsidR="00BB740C" w:rsidRPr="00B04EE5" w:rsidRDefault="00BB740C" w:rsidP="005015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печатается на бумаге массой 100 г/м², которая содержит 25% хлопкового волокна без оптического отбеливателя, с общим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многотоновым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водяным знаком с графическим элементом «РФ» по всему полю, являющимся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просветно-затенённым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обладающим выраженной контрастностью, обеспечивающей его надежный визуальный контроль. Высота букв графических элементов 25±2 мм, ширина буквы «Р» – 20±2 мм, ширина буквы «Ф» – 25±2 мм. Графические элементы расположены в одном направлении. Бумага не должна иметь свечения (видимой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люминисценции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под действием </w:t>
            </w:r>
            <w:proofErr w:type="spellStart"/>
            <w:proofErr w:type="gram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УФ-излучения</w:t>
            </w:r>
            <w:proofErr w:type="spellEnd"/>
            <w:proofErr w:type="gram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должна содержать три вида защитных волокон: видимое волокно зеленого цвета, без свечения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слабо-видимое волокно с желто-зеленым свечением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слабо-видимое волокно с розовым свечением в </w:t>
            </w:r>
            <w:proofErr w:type="spellStart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</w:t>
            </w:r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излучении</w:t>
            </w:r>
            <w:proofErr w:type="spellEnd"/>
            <w:r w:rsidRPr="00B04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1741170" cy="2226310"/>
                  <wp:effectExtent l="19050" t="0" r="0" b="0"/>
                  <wp:docPr id="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222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1605915" cy="2075180"/>
                  <wp:effectExtent l="19050" t="0" r="0" b="0"/>
                  <wp:docPr id="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" w:type="pct"/>
          </w:tcPr>
          <w:p w:rsidR="00BB740C" w:rsidRPr="00E363A8" w:rsidRDefault="00E363A8" w:rsidP="009E4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401" w:type="pct"/>
          </w:tcPr>
          <w:p w:rsidR="00BB740C" w:rsidRDefault="00BB740C" w:rsidP="005015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BB740C" w:rsidRDefault="00BB740C" w:rsidP="00BB7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ru-RU"/>
        </w:rPr>
      </w:pPr>
    </w:p>
    <w:p w:rsidR="00BB740C" w:rsidRDefault="00BB740C" w:rsidP="00BB74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0"/>
          <w:sz w:val="22"/>
          <w:szCs w:val="22"/>
          <w:lang w:eastAsia="ru-RU"/>
        </w:rPr>
      </w:pPr>
    </w:p>
    <w:p w:rsidR="00BB740C" w:rsidRDefault="00BB740C" w:rsidP="00BB740C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Требование по объему гарантий качества товара:</w:t>
      </w:r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Товар должен быть поставлен                                 в полном объёме. Качество поставляемого товара должно соответствовать требованиям, установленным обязательными правилами, сертификатами, нормативной, технической и иной документацией.</w:t>
      </w:r>
    </w:p>
    <w:p w:rsidR="00BB740C" w:rsidRDefault="00BB740C" w:rsidP="00BB740C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p w:rsidR="00BB740C" w:rsidRDefault="00BB740C" w:rsidP="00BB740C">
      <w:pPr>
        <w:keepNext/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ind w:right="851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</w:rPr>
      </w:pPr>
    </w:p>
    <w:tbl>
      <w:tblPr>
        <w:tblW w:w="9760" w:type="dxa"/>
        <w:tblInd w:w="250" w:type="dxa"/>
        <w:tblLook w:val="04A0"/>
      </w:tblPr>
      <w:tblGrid>
        <w:gridCol w:w="4961"/>
        <w:gridCol w:w="4799"/>
      </w:tblGrid>
      <w:tr w:rsidR="00BB740C" w:rsidTr="0050159E">
        <w:tc>
          <w:tcPr>
            <w:tcW w:w="4961" w:type="dxa"/>
          </w:tcPr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Заказчик</w:t>
            </w: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ФКПОУ № 128 ФСИН РОССИИ</w:t>
            </w: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______________________/М.П.</w:t>
            </w:r>
          </w:p>
        </w:tc>
        <w:tc>
          <w:tcPr>
            <w:tcW w:w="4799" w:type="dxa"/>
          </w:tcPr>
          <w:p w:rsidR="00BB740C" w:rsidRDefault="00BB740C" w:rsidP="0050159E">
            <w:pPr>
              <w:widowControl w:val="0"/>
              <w:snapToGri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Поставщик:</w:t>
            </w: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___________________/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_______</w:t>
            </w:r>
          </w:p>
          <w:p w:rsidR="00BB740C" w:rsidRDefault="00BB740C" w:rsidP="0050159E">
            <w:pPr>
              <w:widowControl w:val="0"/>
              <w:tabs>
                <w:tab w:val="left" w:pos="5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М.П.</w:t>
            </w:r>
          </w:p>
        </w:tc>
      </w:tr>
    </w:tbl>
    <w:p w:rsidR="00BB740C" w:rsidRDefault="00BB740C" w:rsidP="00BB74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  <w:sectPr w:rsidR="00BB740C">
          <w:pgSz w:w="11906" w:h="16838"/>
          <w:pgMar w:top="851" w:right="709" w:bottom="992" w:left="1276" w:header="720" w:footer="720" w:gutter="0"/>
          <w:cols w:space="720"/>
          <w:docGrid w:linePitch="360"/>
        </w:sectPr>
      </w:pPr>
    </w:p>
    <w:p w:rsidR="009C047B" w:rsidRDefault="009C047B"/>
    <w:sectPr w:rsidR="009C047B" w:rsidSect="009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40C"/>
    <w:rsid w:val="00273CE7"/>
    <w:rsid w:val="004B0058"/>
    <w:rsid w:val="006A5B2B"/>
    <w:rsid w:val="007D43A0"/>
    <w:rsid w:val="00883864"/>
    <w:rsid w:val="009C047B"/>
    <w:rsid w:val="009E4F6F"/>
    <w:rsid w:val="009F7A3A"/>
    <w:rsid w:val="00B923D4"/>
    <w:rsid w:val="00BB740C"/>
    <w:rsid w:val="00D30615"/>
    <w:rsid w:val="00D60124"/>
    <w:rsid w:val="00E3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0C"/>
    <w:pPr>
      <w:spacing w:after="160" w:line="278" w:lineRule="auto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0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2026-06-23T11:38:00Z</dcterms:created>
  <dcterms:modified xsi:type="dcterms:W3CDTF">2026-06-29T10:56:00Z</dcterms:modified>
</cp:coreProperties>
</file>