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4"/>
      </w:tblGrid>
      <w:tr w:rsidR="00125970" w:rsidRPr="00077766" w:rsidTr="00125970">
        <w:trPr>
          <w:trHeight w:val="241"/>
        </w:trPr>
        <w:tc>
          <w:tcPr>
            <w:tcW w:w="15004" w:type="dxa"/>
            <w:shd w:val="clear" w:color="auto" w:fill="auto"/>
          </w:tcPr>
          <w:p w:rsidR="00125970" w:rsidRPr="00077766" w:rsidRDefault="00125970" w:rsidP="0012597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0777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ОПИСАНИЕ ОБЪЕКТА ЗАКУПКИ</w:t>
            </w:r>
          </w:p>
          <w:p w:rsidR="00125970" w:rsidRPr="00077766" w:rsidRDefault="00125970" w:rsidP="0012597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125970" w:rsidRPr="00077766" w:rsidTr="00125970">
        <w:trPr>
          <w:trHeight w:val="585"/>
        </w:trPr>
        <w:tc>
          <w:tcPr>
            <w:tcW w:w="15004" w:type="dxa"/>
            <w:shd w:val="clear" w:color="auto" w:fill="auto"/>
          </w:tcPr>
          <w:p w:rsidR="00125970" w:rsidRPr="00077766" w:rsidRDefault="00125970" w:rsidP="0012597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25970" w:rsidRPr="00125970" w:rsidRDefault="002C26AB" w:rsidP="0012597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             </w:t>
            </w:r>
            <w:r w:rsidR="00125970" w:rsidRPr="0012597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Наименование объекта закупки с указанием количества товара, объема работ, услуг и используемые для определения соответствия потребностям заказчика или эквивалентности предлагаемого к поставке (в том числе при выполнении работ, оказании услуг) товара максимальные и (или) минимальные значения показателей (характеристик) товара и показатели (характеристики), значения которых не могут изменяться:</w:t>
            </w:r>
          </w:p>
          <w:p w:rsidR="00125970" w:rsidRDefault="00125970" w:rsidP="0012597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25970" w:rsidRDefault="00125970" w:rsidP="0012597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25970" w:rsidRDefault="00125970" w:rsidP="0012597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  <w:p w:rsidR="00125970" w:rsidRPr="00125970" w:rsidRDefault="00125970" w:rsidP="00125970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125970" w:rsidRPr="00077766" w:rsidTr="00125970">
        <w:trPr>
          <w:trHeight w:val="585"/>
        </w:trPr>
        <w:tc>
          <w:tcPr>
            <w:tcW w:w="15004" w:type="dxa"/>
            <w:shd w:val="clear" w:color="auto" w:fill="auto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551"/>
              <w:gridCol w:w="1134"/>
              <w:gridCol w:w="1559"/>
              <w:gridCol w:w="2835"/>
              <w:gridCol w:w="1134"/>
              <w:gridCol w:w="2127"/>
              <w:gridCol w:w="2127"/>
            </w:tblGrid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551" w:type="dxa"/>
                </w:tcPr>
                <w:p w:rsidR="005B2F67" w:rsidRPr="00125970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 xml:space="preserve">Международное непатентованное (химическое, </w:t>
                  </w:r>
                  <w:proofErr w:type="spellStart"/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группировочное</w:t>
                  </w:r>
                  <w:proofErr w:type="spellEnd"/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) наименование (МНН) или торговое наименование лекарственного препарата</w:t>
                  </w:r>
                </w:p>
              </w:tc>
              <w:tc>
                <w:tcPr>
                  <w:tcW w:w="1134" w:type="dxa"/>
                </w:tcPr>
                <w:p w:rsidR="005B2F67" w:rsidRPr="00125970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Включен в перечень ЖНВЛП</w:t>
                  </w:r>
                </w:p>
              </w:tc>
              <w:tc>
                <w:tcPr>
                  <w:tcW w:w="1559" w:type="dxa"/>
                </w:tcPr>
                <w:p w:rsidR="005B2F67" w:rsidRPr="00125970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Закупка осуществляется по торговому наименованию</w:t>
                  </w:r>
                </w:p>
              </w:tc>
              <w:tc>
                <w:tcPr>
                  <w:tcW w:w="2835" w:type="dxa"/>
                </w:tcPr>
                <w:p w:rsidR="005B2F67" w:rsidRPr="00125970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Сведения о МНН, лекарственных формах, дозировках и единицах измерения, а также упаковках лекарственного препарата</w:t>
                  </w:r>
                </w:p>
              </w:tc>
              <w:tc>
                <w:tcPr>
                  <w:tcW w:w="1134" w:type="dxa"/>
                </w:tcPr>
                <w:p w:rsidR="005B2F67" w:rsidRPr="00125970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Количество</w:t>
                  </w:r>
                </w:p>
              </w:tc>
              <w:tc>
                <w:tcPr>
                  <w:tcW w:w="2127" w:type="dxa"/>
                </w:tcPr>
                <w:p w:rsidR="005B2F67" w:rsidRPr="00125970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12597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Декларация факта отсутствия в реестре российской промышленной продукции товара с характеристиками, соответствующими потребности заказчика</w:t>
                  </w:r>
                </w:p>
              </w:tc>
              <w:tc>
                <w:tcPr>
                  <w:tcW w:w="2127" w:type="dxa"/>
                </w:tcPr>
                <w:p w:rsidR="005B2F67" w:rsidRPr="00125970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lang w:bidi="ru-RU"/>
                    </w:rPr>
                    <w:t>Остаточный срок годности</w:t>
                  </w: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АЗИТРОМИЦИН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АЗИТРОМИЦИН, ТАБЛЕТКИ, ПОКРЫТЫЕ ОБОЛОЧКОЙ, 500 мг, единица измерения товара: Штука</w:t>
                  </w:r>
                </w:p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21.20.10.191: Препараты антибактериальные для системного использования, 21.20.10.191-00006, АЗИТРОМИЦИН, ТАБЛЕТКИ, ПОКРЫТЫЕ</w:t>
                  </w:r>
                </w:p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ОБОЛОЧКОЙ, 500 мг (таблетка) 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4415E6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21.20.10.191: Препараты антибактериальные для системного использования, 21.20.10.191-00006, АЗИТРОМИЦИН, КАПСУЛЫ, 500 мг (капсула)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4415E6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21.20.10.191: Препараты антибактериальные для системного использования, 21.20.10.191-00006, АЗИТРОМИЦИН, ТАБЛЕТКИ ДИ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СПЕРГИРУЕМЫЕ, 500 мг (таблетка)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E63410" w:rsidRDefault="005B2F67" w:rsidP="00E63410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lastRenderedPageBreak/>
                    <w:t>Некратный вариант поставки не предусмотрен.</w:t>
                  </w:r>
                </w:p>
                <w:p w:rsidR="005B2F67" w:rsidRDefault="005B2F67" w:rsidP="00E63410">
                  <w:pPr>
                    <w:tabs>
                      <w:tab w:val="left" w:pos="6855"/>
                    </w:tabs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E63410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ЭТАМЗИЛАТ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ЭТАМЗИЛАТ, </w:t>
                  </w:r>
                  <w:r w:rsidRPr="00163D1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ТАБЛЕТКИ 250 мг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единица измерения товара: Штука</w:t>
                  </w:r>
                </w:p>
                <w:p w:rsidR="005B2F67" w:rsidRPr="002F14A4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2F14A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EA15B2" w:rsidRDefault="005B2F67" w:rsidP="0012597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</w:pPr>
                  <w:r w:rsidRPr="00163D1E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  <w:t xml:space="preserve">21.20.10.132: </w:t>
                  </w:r>
                  <w:r w:rsidRPr="00EA15B2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  <w:t>Гемостатики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  <w:t xml:space="preserve">, </w:t>
                  </w:r>
                  <w:r w:rsidRPr="00EA15B2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  <w:t>21.20.10.132-000001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  <w:t>,</w:t>
                  </w:r>
                </w:p>
                <w:p w:rsidR="005B2F67" w:rsidRPr="00163D1E" w:rsidRDefault="005B2F67" w:rsidP="00125970">
                  <w:pPr>
                    <w:shd w:val="clear" w:color="auto" w:fill="FFFFFF"/>
                    <w:textAlignment w:val="bottom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</w:pPr>
                  <w:r w:rsidRPr="00EA15B2"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  <w:t>ЭТАМЗИЛАТ, ТАБЛЕТКИ 250 мг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36"/>
                      <w:sz w:val="20"/>
                      <w:szCs w:val="20"/>
                    </w:rPr>
                    <w:t xml:space="preserve"> (таблетка)</w:t>
                  </w:r>
                </w:p>
                <w:p w:rsidR="005B2F67" w:rsidRPr="004415E6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2127" w:type="dxa"/>
                </w:tcPr>
                <w:p w:rsidR="005B2F67" w:rsidRDefault="005B2F67" w:rsidP="00DB4067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В реестре российской промышленной продукции товар с характеристиками, соответствующими потребности заказчика отсутствует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DB4067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0" w:type="dxa"/>
                  <w:gridSpan w:val="6"/>
                </w:tcPr>
                <w:p w:rsidR="005B2F67" w:rsidRPr="00E63410" w:rsidRDefault="005B2F67" w:rsidP="00E63410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Некратный вариант поставки не предусмотрен.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E63410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ЦЕФОТАКСИМ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C754E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ЦЕФОТАКСИМ, ПОРОШОК</w:t>
                  </w:r>
                  <w:r w:rsidR="00165F98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  <w:r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ДЛЯ ПРИГОТОВЛЕНИЯ РАСТВОРА ДЛЯ ВНУТРИВЕННОГО И ВНУТРИМЫШЕЧНОГО ВВЕДЕНИЯ, 1 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единица измерения товара: грамм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Основной вариант поставки: </w:t>
                  </w:r>
                </w:p>
                <w:p w:rsidR="005B2F67" w:rsidRDefault="005B2F67" w:rsidP="00903B38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21.20.10.191. </w:t>
                  </w:r>
                  <w:r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 антибактериальные для системного использования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21.20.10.191-000009,</w:t>
                  </w:r>
                  <w:r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ЦЕФОТАКСИМ, ПОРОШОКДЛЯ ПРИГОТОВЛЕНИЯ РАСТВОРА ДЛЯ </w:t>
                  </w:r>
                  <w:r w:rsidRPr="00751C4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lastRenderedPageBreak/>
                    <w:t>ВНУТРИВЕННОГО И ВНУТРИМЫШЕЧНОГО ВВЕДЕНИЯ, 1 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(грамм)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</w:p>
                <w:p w:rsidR="005B2F67" w:rsidRPr="004415E6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Roboto" w:hAnsi="Roboto"/>
                      <w:color w:val="091E42"/>
                      <w:shd w:val="clear" w:color="auto" w:fill="F7F8F9"/>
                    </w:rPr>
                    <w:t>Препараты антибактериальные для системного использования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lastRenderedPageBreak/>
                    <w:t>200</w:t>
                  </w:r>
                </w:p>
              </w:tc>
              <w:tc>
                <w:tcPr>
                  <w:tcW w:w="2127" w:type="dxa"/>
                </w:tcPr>
                <w:p w:rsidR="005B2F67" w:rsidRDefault="005B2F67" w:rsidP="00903B38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В реестре российской промышленной продукции товар с характеристиками, соответствующими потребности заказчика отсутствует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903B38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E63410" w:rsidRDefault="005B2F67" w:rsidP="00E63410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lastRenderedPageBreak/>
                    <w:t>Некратный вариант поставки не предусмотрен.</w:t>
                  </w:r>
                </w:p>
                <w:p w:rsidR="005B2F67" w:rsidRPr="004415E6" w:rsidRDefault="005B2F67" w:rsidP="00903B38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E63410">
                  <w:pPr>
                    <w:tabs>
                      <w:tab w:val="left" w:pos="6855"/>
                    </w:tabs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</w:pPr>
                </w:p>
              </w:tc>
            </w:tr>
            <w:tr w:rsidR="005B2F67" w:rsidTr="004B021C">
              <w:trPr>
                <w:trHeight w:val="3578"/>
              </w:trPr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2551" w:type="dxa"/>
                </w:tcPr>
                <w:p w:rsidR="005B2F67" w:rsidRDefault="005B2F67" w:rsidP="00B87476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B8747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ПРЕДНИЗОЛОН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C754E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B8747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ПРЕДНИЗОЛОН, РАСТВОР ДЛЯ ВНУТРИВЕННОГО И ВНУТРИ</w:t>
                  </w:r>
                  <w:r w:rsidR="00165F9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М</w:t>
                  </w:r>
                  <w:r w:rsidRPr="00B8747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ЫШЕЧНОГО ВВЕДЕНИЯ, 30мг/мл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единица измерения товара: миллилитр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Основной вариант поставки: </w:t>
                  </w:r>
                </w:p>
                <w:p w:rsidR="005B2F67" w:rsidRDefault="005B2F67" w:rsidP="001C7A51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21.20.10.180. </w:t>
                  </w:r>
                  <w:r w:rsidRPr="001C7A51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Препараты гормональные для системного использования, кроме половых гормонов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, 21.20.10.180-000002, </w:t>
                  </w:r>
                  <w:r w:rsidRPr="00B8747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ПРЕДНИЗОЛОН, РАСТВОР ДЛЯ ВНУТРИВЕННОГО И ВНУТРИ</w:t>
                  </w:r>
                  <w:r w:rsidR="00165F98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М</w:t>
                  </w:r>
                  <w:r w:rsidRPr="00B8747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ЫШЕЧНОГО ВВЕДЕНИЯ, 30мг/мл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единица измерения товара: миллилитр</w:t>
                  </w:r>
                </w:p>
                <w:p w:rsidR="005B2F67" w:rsidRDefault="005B2F67" w:rsidP="001C7A51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  <w:p w:rsidR="005B2F67" w:rsidRPr="00751C4A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127" w:type="dxa"/>
                </w:tcPr>
                <w:p w:rsidR="005B2F67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В реестре российской промышленной продукции товар с характеристиками, соответствующими потребности заказчика отсутствует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B2F67" w:rsidRPr="00B87476" w:rsidRDefault="005B2F67" w:rsidP="00B87476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ПРЕДНИЗОЛОН, </w:t>
                  </w: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РАСТВОР ДЛЯ ИНЪЕКЦИЙ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, 30мг/мл, единица измерения товара: миллилитр</w:t>
                  </w:r>
                </w:p>
                <w:p w:rsidR="005B2F67" w:rsidRDefault="005B2F67" w:rsidP="00E63410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 xml:space="preserve">21.20.10.180. </w:t>
                  </w:r>
                  <w:r w:rsidRPr="001C7A51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Препараты гормональные для системного использования, кроме половых гормонов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, 21.20.10.180-000002, ПРЕДНИЗОЛОН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, </w:t>
                  </w: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РАСТВОР ДЛЯ ИНЪЕКЦИЙ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, 30мг/мл, (миллилитр)</w:t>
                  </w:r>
                </w:p>
                <w:p w:rsidR="005B2F67" w:rsidRPr="00E63410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B87476" w:rsidRDefault="005B2F67" w:rsidP="00B87476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E63410" w:rsidRDefault="005B2F67" w:rsidP="00E63410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ПРЕДНИЗОЛОН, </w:t>
                  </w: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РАСТВОР ДЛЯ ВНУТРИВЕННОГО И </w:t>
                  </w: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lastRenderedPageBreak/>
                    <w:t>ВНУТРИМЫШЕЧНОГО ВВЕДЕНИЯ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, </w:t>
                  </w: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15 мг/мл</w:t>
                  </w:r>
                </w:p>
                <w:p w:rsidR="005B2F67" w:rsidRDefault="005B2F67" w:rsidP="00E63410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ГРЛС: 30 мг/2 мл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, единица измерения товара, миллилитр</w:t>
                  </w:r>
                </w:p>
                <w:p w:rsidR="005B2F67" w:rsidRPr="00E63410" w:rsidRDefault="005B2F67" w:rsidP="00E63410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21.20.10.180. Препараты гормональные для системного использования, кроме половых гормонов, 21.20.10.180-000002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, ПРЕДНИЗОЛОН, </w:t>
                  </w: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РАСТВОР ДЛЯ ВНУТРИВЕННОГО И ВНУТРИМЫШЕЧНОГО ВВЕДЕНИЯ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 xml:space="preserve">, </w:t>
                  </w: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15 мг/мл</w:t>
                  </w:r>
                </w:p>
                <w:p w:rsidR="005B2F67" w:rsidRDefault="005B2F67" w:rsidP="00E63410">
                  <w:pPr>
                    <w:spacing w:line="229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</w:pPr>
                  <w:r w:rsidRPr="00E634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ГРЛС: 30 мг/2 мл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t>, (миллилитр)</w:t>
                  </w:r>
                </w:p>
                <w:p w:rsidR="005B2F67" w:rsidRDefault="005B2F67" w:rsidP="00E6341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lastRenderedPageBreak/>
                    <w:t>600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E63410" w:rsidRDefault="005B2F67" w:rsidP="00E6341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lastRenderedPageBreak/>
                    <w:t>Некратный вариант поставки не предусмотрен.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E6341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B8747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КАПТОПРИЛ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C754E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B8747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КАПТОПРИЛ, ТАБЛЕТКИ 25 мг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единица измерения товара: Штука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21.20.10.148: </w:t>
                  </w:r>
                  <w:r w:rsidRPr="00AF77F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Препараты, влияющие на систему ренин-</w:t>
                  </w:r>
                  <w:proofErr w:type="spellStart"/>
                  <w:r w:rsidRPr="00AF77F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ангиотензин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21.20.10.148-000001, КАПТОПРИЛ, ТАБЛЕТКИ, 25 мг (таблетка)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  <w:p w:rsidR="005B2F67" w:rsidRPr="00751C4A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9F0BD8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5B2F67" w:rsidRPr="00B8747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Default="005B2F67" w:rsidP="00CC1EB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800A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КАПТОПРИЛ</w:t>
                  </w:r>
                  <w:r w:rsidRPr="00800A50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800A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ТАБЛЕТКИ, ПОКРЫТЫЕ ОБОЛОЧКОЙ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25 мг, единица измерения товара: Штука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21.20.10.148: </w:t>
                  </w:r>
                  <w:r w:rsidRPr="00AF77F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Препараты, влияющие на систему ренин-</w:t>
                  </w:r>
                  <w:proofErr w:type="spellStart"/>
                  <w:r w:rsidRPr="00AF77F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ангиотензин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21.20.10.148-000001,</w:t>
                  </w:r>
                </w:p>
                <w:p w:rsidR="005B2F67" w:rsidRDefault="005B2F67" w:rsidP="00125970">
                  <w:pPr>
                    <w:spacing w:line="229" w:lineRule="auto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800A5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КАПТОПРИЛ</w:t>
                  </w:r>
                  <w:r w:rsidRPr="00800A5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ТАБЛЕТКИ, ПОКРЫТЫЕ ОБОЛОЧКОЙ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25 мг (таблетка)</w:t>
                  </w:r>
                </w:p>
                <w:p w:rsidR="005B2F67" w:rsidRPr="00800A50" w:rsidRDefault="005B2F67" w:rsidP="00800A5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5B2F67" w:rsidRPr="00B8747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Default="005B2F67" w:rsidP="00800A5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Default="005B2F67" w:rsidP="00800A50">
                  <w:pPr>
                    <w:spacing w:line="229" w:lineRule="auto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800A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КАПТОПРИЛ</w:t>
                  </w:r>
                  <w:r w:rsidRPr="00800A50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800A50"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ТАБЛЕТКИ,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  <w:t>12,5 мг, единица измерения товара: Штука</w:t>
                  </w:r>
                </w:p>
                <w:p w:rsidR="005B2F67" w:rsidRDefault="005B2F67" w:rsidP="00800A50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21.20.10.148: </w:t>
                  </w:r>
                  <w:r w:rsidRPr="00AF77F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Препараты, влияющие на систему ренин-</w:t>
                  </w:r>
                  <w:proofErr w:type="spellStart"/>
                  <w:r w:rsidRPr="00AF77F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ангиотензин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21.20.10.148-000001,</w:t>
                  </w:r>
                </w:p>
                <w:p w:rsidR="005B2F67" w:rsidRDefault="005B2F67" w:rsidP="00800A50">
                  <w:pPr>
                    <w:spacing w:line="229" w:lineRule="auto"/>
                    <w:rPr>
                      <w:rFonts w:ascii="Times New Roman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800A5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КАПТОПРИЛ</w:t>
                  </w:r>
                  <w:r w:rsidRPr="00800A50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 xml:space="preserve">ТАБЛЕТКИ,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12,5 мг (таблетка)</w:t>
                  </w:r>
                </w:p>
                <w:p w:rsidR="005B2F67" w:rsidRDefault="005B2F67" w:rsidP="00CC1EB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МЕТОКЛОПРАМИД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415E6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Pr="00AE6763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МЕТОКЛОПРАМИД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B409F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РАСТВОР ДЛЯ ВНУТРИВЕННОГО И ВНУТРИМЫШЕЧНОГО ВВЕДЕНИЯ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B409F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5 мг/мл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единица измерения товара: </w:t>
                  </w:r>
                  <w:r w:rsidRPr="00B409F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и</w:t>
                  </w:r>
                  <w:r w:rsidRPr="00B409F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л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лилитр</w:t>
                  </w:r>
                </w:p>
                <w:p w:rsidR="005B2F67" w:rsidRPr="00AE6763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751C4A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21.20.10.113: Препараты для лечения функциональных расстройств желудочно-кишечного тракта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21.20.10.113-00012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AE6763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МЕТОКЛОПРАМИД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B409F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РАСТВОР ДЛЯ ВНУТРИВЕННОГО И ВНУТРИМЫШЕЧНОГО ВВЕДЕНИЯ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B409F4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5 мг/мл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(миллилитр)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2127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В реестре российской промышленной продукции товар с характеристиками, соответствующими потребности заказчика отсутствует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АЦИКЛОВИР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АЦИКЛОВИР, МАЗЬ ДЛЯ НАРУЖНОГО ПРИМЕНЕНИЯ, 5 %, единица измерения товара: Грамм</w:t>
                  </w:r>
                </w:p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4415E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21.20.10.156: Препараты антибактериальные и противомикробные для лечения заболеваний кожи, 21.20.10.156-0000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0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5, АЦИКЛОВИР, МАЗЬ ДЛЯ НАРУЖНОГО ПРИМЕНЕНИЯ, 5 %, (г лекарственной формы)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803226" w:rsidRDefault="005B2F67" w:rsidP="00803226">
                  <w:pPr>
                    <w:spacing w:line="237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Альтернативные варианты поставки:</w:t>
                  </w:r>
                </w:p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2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21.20.10.156: Препараты антибактериальные и противомикробные для лечения заболеваний кожи, 21.20.10.156-0000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0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5, АЦИКЛОВИР, КРЕМ ДЛЯ НАРУЖНОГО ПРИМЕНЕНИЯ, 5 %, (г лекарственной формы)</w:t>
                  </w:r>
                </w:p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092A42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092A42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092A42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2551" w:type="dxa"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АМБРОКСОЛ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C754E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АМБРОКСОЛ, ТАБЛЕТКИ, 30 мг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единица измерения товара: Штука</w:t>
                  </w:r>
                </w:p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21.20.10.255: </w:t>
                  </w: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Препараты, применяемые при кашле и простудных заболеваниях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21.20.10.255-000002,</w:t>
                  </w:r>
                </w:p>
                <w:p w:rsidR="005B2F67" w:rsidRPr="00322D0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АМБРОКСОЛ, ТАБЛЕТКИ, 30 мг (таблетка) 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4000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Default="005B2F67" w:rsidP="001E231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21.20.10.255: </w:t>
                  </w: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Препараты, применяемые при кашле и простудных заболеваниях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21.20.10.255-000002, АМБРОКСОЛ, ТАБЛЕТКИ ШИПУЧИЕ, 30 мг (таблетка)</w:t>
                  </w:r>
                </w:p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  <w:p w:rsidR="005B2F67" w:rsidRPr="004C754E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4000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Default="005B2F67" w:rsidP="00D43AB4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Default="005B2F67" w:rsidP="00D43AB4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21.20.10.255: </w:t>
                  </w: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Препараты, применяемые при кашле и простудных заболеваниях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21.20.10.255-000002, АМБРОКСОЛ, ТАБЛЕТКИ </w:t>
                  </w: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ДИ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СПЕРГИРУЕМЫЕ, 30 мг (таблетка)</w:t>
                  </w:r>
                </w:p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4000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КЕТОРОЛАК</w:t>
                  </w:r>
                </w:p>
                <w:p w:rsidR="005B2F67" w:rsidRPr="00964B69" w:rsidRDefault="005B2F67" w:rsidP="00964B69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pacing w:val="-2"/>
                      <w:sz w:val="20"/>
                      <w:szCs w:val="20"/>
                    </w:rPr>
                  </w:pPr>
                  <w:r w:rsidRPr="00964B6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pacing w:val="-2"/>
                      <w:sz w:val="20"/>
                      <w:szCs w:val="20"/>
                    </w:rPr>
                    <w:t>Объем наполнения первичной упаковки 1 мл.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964B69">
                    <w:rPr>
                      <w:rFonts w:ascii="Times New Roman" w:eastAsia="Times New Roman" w:hAnsi="Times New Roman" w:cs="Times New Roman"/>
                      <w:i/>
                      <w:spacing w:val="-2"/>
                      <w:sz w:val="20"/>
                      <w:szCs w:val="20"/>
                    </w:rPr>
                    <w:t>Объем наполнения первичной упаковки обусловлен необходимостью введения оптимального количества препарата для достижения терапевтического эффекта и соблюдения требований к рациональности расходования данного лекарственного препарата ( т.е. отсутствие неиспользованного остатка), а также необходимостью исключения нарушения условий использования стерильных лекарственных препаратов.</w:t>
                  </w:r>
                </w:p>
              </w:tc>
              <w:tc>
                <w:tcPr>
                  <w:tcW w:w="1134" w:type="dxa"/>
                </w:tcPr>
                <w:p w:rsidR="005B2F67" w:rsidRDefault="00C851EA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C851EA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C754E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КЕТОРОЛАК, РАСТВОР ДЛЯ ВНУТРИВЕННОГО И ВНУТРИ</w:t>
                  </w:r>
                  <w:r w:rsidR="00486AD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М</w:t>
                  </w: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ЫШЕЧНОГО ВВЕДЕНИЯ, 30мг/мл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единица измерения товара: миллилитр</w:t>
                  </w:r>
                </w:p>
                <w:p w:rsidR="005B2F6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4415E6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2C26AB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21.20.10.221: Препараты противовоспалительные и противоревматические</w:t>
                  </w:r>
                  <w:r w:rsidRPr="002C26AB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21.20.10.221-00001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 </w:t>
                  </w:r>
                  <w:r w:rsidRPr="002C26AB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КЕТОРОЛАК, РАСТВОР ДЛЯ ВНУТРИВЕННОГО И ВНУТРИВЫШЕЧНОГО ВВЕДЕНИЯ, 30мг/мл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(миллилитр)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Default="005B2F67" w:rsidP="00964B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Default="005B2F67" w:rsidP="00964B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964B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21.20.10.221: Препараты противовоспалительные и противоревматические</w:t>
                  </w:r>
                  <w:r w:rsidRPr="00964B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21.20.10.221-00001,  КЕТОРОЛАК, РАСТВОР ДЛЯ ВНУТРИВЫШЕЧНОГО ВВЕДЕНИЯ, 30мг/мл (миллилитр)</w:t>
                  </w:r>
                </w:p>
                <w:p w:rsidR="005B2F67" w:rsidRPr="004C754E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АМОКСИЦИЛЛИН</w:t>
                  </w:r>
                </w:p>
              </w:tc>
              <w:tc>
                <w:tcPr>
                  <w:tcW w:w="1134" w:type="dxa"/>
                </w:tcPr>
                <w:p w:rsidR="005B2F67" w:rsidRDefault="00C851EA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C851EA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  <w:bookmarkStart w:id="0" w:name="_GoBack"/>
                  <w:bookmarkEnd w:id="0"/>
                </w:p>
              </w:tc>
              <w:tc>
                <w:tcPr>
                  <w:tcW w:w="2835" w:type="dxa"/>
                </w:tcPr>
                <w:p w:rsidR="005B2F67" w:rsidRPr="004C754E" w:rsidRDefault="005B2F67" w:rsidP="004C754E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Pr="004C754E" w:rsidRDefault="005B2F67" w:rsidP="004C754E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АМОКСИЦИЛЛИН, ТАБЛЕТКИ ДИСПЕРГИРУЕМЫЕ, 250 мг</w:t>
                  </w: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, единица измерения товара: Штука</w:t>
                  </w:r>
                </w:p>
                <w:p w:rsidR="005B2F67" w:rsidRPr="004C754E" w:rsidRDefault="005B2F67" w:rsidP="004C754E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4C754E" w:rsidRDefault="005B2F67" w:rsidP="004C754E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21.20.10.191: Препараты антибактериальные для системного использования, 21.20.10.191-00003, АМОКСИЦИЛЛИН, ТАБЛЕТКИ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ДИСПЕРГИРУЕМЫЕ</w:t>
                  </w: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250</w:t>
                  </w: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мг (таблетка) </w:t>
                  </w:r>
                </w:p>
                <w:p w:rsidR="005B2F67" w:rsidRPr="004415E6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21.20.10.191: Препараты антибактериальные для системного использования, 21.20.10.191-00003, АМОКСИЦИЛЛИН, КАПСУЛЫ,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250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мг (капсула) </w:t>
                  </w:r>
                </w:p>
                <w:p w:rsidR="005B2F67" w:rsidRPr="00322D07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803226" w:rsidRDefault="005B2F67" w:rsidP="004C754E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803226" w:rsidRDefault="005B2F67" w:rsidP="004C754E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21.20.10.191: Препараты антибактериальные для системного использования, 21.20.10.191-00003, АМОКСИЦИЛЛИН,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ТАБЛЕТКИ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250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мг (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таблетка</w:t>
                  </w:r>
                  <w:r w:rsidRPr="0080322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) </w:t>
                  </w:r>
                </w:p>
                <w:p w:rsidR="005B2F67" w:rsidRPr="00803226" w:rsidRDefault="005B2F67" w:rsidP="00803226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4C754E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5B2F67" w:rsidTr="004B021C">
              <w:trPr>
                <w:trHeight w:val="7344"/>
              </w:trPr>
              <w:tc>
                <w:tcPr>
                  <w:tcW w:w="421" w:type="dxa"/>
                </w:tcPr>
                <w:p w:rsidR="005B2F67" w:rsidRDefault="005B2F67" w:rsidP="00322D07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2551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ХЛОРГЕКСИДИН</w:t>
                  </w:r>
                </w:p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i/>
                      <w:spacing w:val="-2"/>
                      <w:sz w:val="20"/>
                      <w:szCs w:val="20"/>
                    </w:rPr>
                    <w:t>Обоснование необходимости указания сведений об упаковке лекарственного препарата</w:t>
                  </w:r>
                  <w:r>
                    <w:rPr>
                      <w:rFonts w:ascii="Times New Roman" w:eastAsia="Times New Roman" w:hAnsi="Times New Roman" w:cs="Times New Roman"/>
                      <w:i/>
                      <w:spacing w:val="-2"/>
                      <w:sz w:val="20"/>
                      <w:szCs w:val="20"/>
                    </w:rPr>
                    <w:t xml:space="preserve"> </w:t>
                  </w:r>
                  <w:r w:rsidRPr="004415E6">
                    <w:rPr>
                      <w:rFonts w:ascii="Times New Roman" w:eastAsia="Times New Roman" w:hAnsi="Times New Roman" w:cs="Times New Roman"/>
                      <w:i/>
                      <w:spacing w:val="-2"/>
                      <w:sz w:val="20"/>
                      <w:szCs w:val="20"/>
                    </w:rPr>
                    <w:t>Согласно Постановлению Правительства РФ от 15.11.2017 N 1380 "Об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нужд", Заказчик вправе указывать объем первичной упаковки, в случае необходимости и при наличии обоснования необходимости указания таких характеристик. В данном случае лекарственный препарат «Хлоргексидин» закупается в фасовке «не более 100 мл» для работы в процедурных кабинетах медицинских организаций, у которых нет возможности расфасовывать данный лекарственный препарат из более крупных объемов (отсутствует необходимая лицензия, специалисты, производственные помещения). Указано количество потребительских единиц в потребительской упаковке в связи с техническими особенностями описания лекарственных препаратов в структурированной форме в соответствии с Единым справочником-каталогом лекарственных препаратов (ЕСКЛП).</w:t>
                  </w: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415E6" w:rsidRDefault="005B2F67" w:rsidP="00322D0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Pr="004415E6" w:rsidRDefault="005B2F67" w:rsidP="00322D0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ХЛОРГЕКСИДИН, РАСТВОР ДЛЯ МЕСТНОГО И НАРУЖНОГО ПРИМЕНЕНИЯ, 5 мг/мл, единица измерения товара: Кубический сантиметр; миллилитр</w:t>
                  </w:r>
                </w:p>
                <w:p w:rsidR="005B2F67" w:rsidRPr="004415E6" w:rsidRDefault="005B2F67" w:rsidP="00322D0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4415E6" w:rsidRDefault="005B2F67" w:rsidP="00322D0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21.20.10.158-000002, ХЛОРГЕКСИДИН, РАСТВОР ДЛЯ МЕСТНОГО И НАРУЖНОГО ПРИМЕНЕНИЯ, 0.5 мг/мл (мл) </w:t>
                  </w:r>
                </w:p>
                <w:p w:rsidR="005B2F67" w:rsidRPr="004415E6" w:rsidRDefault="005B2F67" w:rsidP="00322D0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4415E6" w:rsidRDefault="005B2F67" w:rsidP="00322D0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4415E6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100 </w:t>
                  </w:r>
                </w:p>
                <w:p w:rsidR="005B2F67" w:rsidRPr="004415E6" w:rsidRDefault="005B2F67" w:rsidP="00A85772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415E6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  <w:t>В реестре российской промышленной продукции товар с характеристиками, соответствующими потребности заказчика отсутствует</w:t>
                  </w:r>
                </w:p>
              </w:tc>
              <w:tc>
                <w:tcPr>
                  <w:tcW w:w="2127" w:type="dxa"/>
                </w:tcPr>
                <w:p w:rsidR="005B2F67" w:rsidRPr="004415E6" w:rsidRDefault="009F0BD8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 w:val="restart"/>
                </w:tcPr>
                <w:p w:rsidR="005B2F67" w:rsidRDefault="005B2F67" w:rsidP="00322D07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2500 </w:t>
                  </w:r>
                </w:p>
                <w:p w:rsidR="005B2F67" w:rsidRPr="004415E6" w:rsidRDefault="005B2F67" w:rsidP="00322D07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/>
                </w:tcPr>
                <w:p w:rsidR="005B2F67" w:rsidRDefault="005B2F67" w:rsidP="00322D07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7000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/>
                </w:tcPr>
                <w:p w:rsidR="005B2F67" w:rsidRDefault="005B2F67" w:rsidP="00322D07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6800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/>
                </w:tcPr>
                <w:p w:rsidR="005B2F67" w:rsidRDefault="005B2F67" w:rsidP="00322D07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5000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125970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4000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 w:val="restart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3500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3200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3000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1550"/>
              </w:trPr>
              <w:tc>
                <w:tcPr>
                  <w:tcW w:w="421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2800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rPr>
                <w:trHeight w:val="2292"/>
              </w:trPr>
              <w:tc>
                <w:tcPr>
                  <w:tcW w:w="421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21.20.10.158: Антисептики и дезинфицирующие препараты, 21.20.10.158-00002, ХЛОРГЕКСИДИН, РАСТВОР ДЛЯ МЕСТНОГО И НАРУЖНОГО ПРИМЕНЕНИЯ, 5 мг/мл (мл)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Кол-во лек. форм в первичной упаковке: 100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Кол-во потреб. единиц </w:t>
                  </w:r>
                  <w:proofErr w:type="gramStart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в потреб</w:t>
                  </w:r>
                  <w:proofErr w:type="gramEnd"/>
                  <w:r w:rsidRPr="007B50FA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. упаковке: 2000 </w:t>
                  </w:r>
                </w:p>
                <w:p w:rsidR="005B2F67" w:rsidRPr="007B50FA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6000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12.</w:t>
                  </w:r>
                </w:p>
              </w:tc>
              <w:tc>
                <w:tcPr>
                  <w:tcW w:w="2551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КСИЛОМЕТАЗОЛИН</w:t>
                  </w: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КСИЛОМЕТАЗОЛИН, СПРЕЙ НАЗАЛЬНЫЙ, 1 мг/мл, единица измерения товара: Кубический сантиметр; миллилитр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21.20.10.251: Препараты назальные, 21.20.10.251-00001, КСИЛОМЕТАЗОЛИН, СПРЕЙ НАЗАЛЬНЫЙ, 1 мг/мл (мл) </w:t>
                  </w:r>
                </w:p>
                <w:p w:rsidR="005B2F67" w:rsidRPr="004415E6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2250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  <w:vMerge w:val="restart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 w:val="restart"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21.20.10.251: Препараты назальные, 21.20.10.251-00001, КСИЛОМЕТАЗОЛИН, СПРЕЙ НАЗАЛЬНЫЙ ДОЗИРОВАННЫЙ, 0.1 мг/доза (мл) 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2250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21.20.10.251: Препараты назальные, 21.20.10.251-00001, КСИЛОМЕТАЗОЛИН, СПРЕЙ НАЗАЛЬНЫЙ ДОЗИРОВАННЫЙ, 0.14 мг/доза (мл) 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2250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vMerge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21.20.10.251: Препараты назальные, 21.20.10.251-00001, КСИЛОМЕТАЗОЛИН, КАПЛИ НАЗАЛЬНЫЕ, 1 мг/мл (мл) </w:t>
                  </w:r>
                </w:p>
                <w:p w:rsidR="005B2F67" w:rsidRPr="00992669" w:rsidRDefault="005B2F67" w:rsidP="00992669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2250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  <w:tr w:rsidR="005B2F67" w:rsidTr="004B021C">
              <w:tc>
                <w:tcPr>
                  <w:tcW w:w="11761" w:type="dxa"/>
                  <w:gridSpan w:val="7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  <w:r w:rsidRPr="00E6341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  <w:t>Некратный вариант поставки не предусмотрен.</w:t>
                  </w:r>
                </w:p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E63410" w:rsidRDefault="005B2F67" w:rsidP="00092A42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</w:rPr>
                  </w:pP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13.</w:t>
                  </w:r>
                </w:p>
              </w:tc>
              <w:tc>
                <w:tcPr>
                  <w:tcW w:w="2551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ПАНКРЕАТИН</w:t>
                  </w: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559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2835" w:type="dxa"/>
                </w:tcPr>
                <w:p w:rsidR="005B2F67" w:rsidRPr="004C754E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4C754E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Наименование товара:</w:t>
                  </w:r>
                </w:p>
                <w:p w:rsidR="005B2F67" w:rsidRDefault="005B2F67" w:rsidP="007B50FA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322D07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ПАНКРЕАТИН, ТАБЛЕТКИ, ПОКРЫТЫЕ ПЛЕНОЧНОЙ ОБОЛОЧКОЙ, 3500 ЕД</w:t>
                  </w:r>
                </w:p>
                <w:p w:rsidR="005B2F67" w:rsidRDefault="005B2F67" w:rsidP="006A3B6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  <w:lang w:bidi="ru-RU"/>
                    </w:rPr>
                  </w:pP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Основной вариант поставки: 21.20.10.118: Препараты, способствующие пищеварению, включая ферментные препараты</w:t>
                  </w: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21.20.10.118-00001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, </w:t>
                  </w: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  <w:lang w:bidi="ru-RU"/>
                    </w:rPr>
                    <w:t>ПАНКРЕАТИН, ТАБЛЕТКИ, ПОКРЫТЫЕ ОБОЛОЧКОЙ, 3500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  <w:lang w:bidi="ru-RU"/>
                    </w:rPr>
                    <w:t xml:space="preserve"> ЕД</w:t>
                  </w: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  <w:lang w:bidi="ru-RU"/>
                    </w:rPr>
                    <w:t xml:space="preserve">, единица измерения товара: 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  <w:lang w:bidi="ru-RU"/>
                    </w:rPr>
                    <w:t>ШТУКА</w:t>
                  </w:r>
                </w:p>
                <w:p w:rsidR="005B2F67" w:rsidRPr="004415E6" w:rsidRDefault="005B2F67" w:rsidP="006A3B6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4800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9F0BD8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5B2F67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-2"/>
                      <w:sz w:val="20"/>
                      <w:szCs w:val="20"/>
                    </w:rPr>
                    <w:t>не менее 12 месяцев с даты поставки препарата Заказчику</w:t>
                  </w:r>
                </w:p>
              </w:tc>
            </w:tr>
            <w:tr w:rsidR="005B2F67" w:rsidTr="004B021C">
              <w:tc>
                <w:tcPr>
                  <w:tcW w:w="421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</w:tcPr>
                <w:p w:rsidR="005B2F67" w:rsidRPr="00322D0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:rsidR="005B2F67" w:rsidRPr="00992669" w:rsidRDefault="005B2F67" w:rsidP="006A3B6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  <w:r w:rsidRPr="00992669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Альтернативные варианты поставки:</w:t>
                  </w:r>
                </w:p>
                <w:p w:rsidR="005B2F67" w:rsidRPr="006A3B6D" w:rsidRDefault="005B2F67" w:rsidP="006A3B6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21.20.10.118: Препараты, способствующие пищеварению, включая ферментные препараты</w:t>
                  </w: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br/>
                    <w:t>21.20.10.118-00001,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 xml:space="preserve"> </w:t>
                  </w: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ГРЛС: Таблетки кишечнорастворимые покрытые пленочной оболочкой, Таблетки покрытые кишечнорастворимой оболочкой, Таблетки покрытые оболочкой</w:t>
                  </w:r>
                </w:p>
                <w:p w:rsidR="005B2F67" w:rsidRPr="006A3B6D" w:rsidRDefault="005B2F67" w:rsidP="006A3B6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</w:p>
                <w:p w:rsidR="005B2F67" w:rsidRPr="004C754E" w:rsidRDefault="005B2F67" w:rsidP="006A3B6D">
                  <w:pPr>
                    <w:spacing w:line="229" w:lineRule="auto"/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</w:pPr>
                  <w:r w:rsidRPr="006A3B6D">
                    <w:rPr>
                      <w:rFonts w:ascii="Times New Roman" w:eastAsia="Times New Roman" w:hAnsi="Times New Roman" w:cs="Times New Roman"/>
                      <w:spacing w:val="-2"/>
                      <w:sz w:val="20"/>
                      <w:szCs w:val="20"/>
                    </w:rPr>
                    <w:t>ГРЛС: НЕ УКАЗАНО</w:t>
                  </w:r>
                </w:p>
              </w:tc>
              <w:tc>
                <w:tcPr>
                  <w:tcW w:w="1134" w:type="dxa"/>
                </w:tcPr>
                <w:p w:rsidR="005B2F67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  <w:szCs w:val="20"/>
                    </w:rPr>
                    <w:t>4800</w:t>
                  </w: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  <w:tc>
                <w:tcPr>
                  <w:tcW w:w="2127" w:type="dxa"/>
                </w:tcPr>
                <w:p w:rsidR="005B2F67" w:rsidRPr="004415E6" w:rsidRDefault="005B2F67" w:rsidP="007B50FA">
                  <w:pPr>
                    <w:spacing w:line="22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0"/>
                    </w:rPr>
                  </w:pPr>
                </w:p>
              </w:tc>
            </w:tr>
          </w:tbl>
          <w:p w:rsidR="00125970" w:rsidRPr="00077766" w:rsidRDefault="00125970" w:rsidP="0012597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125970" w:rsidRPr="00077766" w:rsidTr="00125970">
        <w:trPr>
          <w:trHeight w:val="585"/>
        </w:trPr>
        <w:tc>
          <w:tcPr>
            <w:tcW w:w="15004" w:type="dxa"/>
            <w:shd w:val="clear" w:color="auto" w:fill="auto"/>
          </w:tcPr>
          <w:p w:rsidR="00125970" w:rsidRPr="00077766" w:rsidRDefault="00125970" w:rsidP="00125970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lastRenderedPageBreak/>
              <w:t xml:space="preserve">                </w:t>
            </w:r>
          </w:p>
        </w:tc>
      </w:tr>
    </w:tbl>
    <w:p w:rsidR="009F0BD8" w:rsidRPr="009F0BD8" w:rsidRDefault="009F0BD8" w:rsidP="009F0BD8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1) Возможен альтернативный вариант поставки:</w:t>
      </w:r>
    </w:p>
    <w:p w:rsidR="009F0BD8" w:rsidRPr="009F0BD8" w:rsidRDefault="009F0BD8" w:rsidP="009F0BD8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- с учетом правил взаимозаменяемости лекарственных препаратов для медицинского применения, согласно требованиям Постановления Правительства РФ от 15.11.2017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</w:t>
      </w:r>
      <w:proofErr w:type="gramStart"/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»</w:t>
      </w:r>
      <w:proofErr w:type="gramEnd"/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;</w:t>
      </w:r>
    </w:p>
    <w:p w:rsidR="009F0BD8" w:rsidRPr="009F0BD8" w:rsidRDefault="009F0BD8" w:rsidP="009F0BD8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- в кратной дозировке с двойным количеством образующей то же количественное содержание действующего вещества, с пересчетом количества единиц в упаковке без уменьшения общего количества лекарственного препарата, требуемого к поставке;</w:t>
      </w:r>
    </w:p>
    <w:p w:rsidR="009F0BD8" w:rsidRPr="009F0BD8" w:rsidRDefault="009F0BD8" w:rsidP="009F0BD8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>- в эквивалентной лекарственной форме с тем же количественным содержанием действующего вещества, с пересчетом количества единиц в упаковке без уменьшения общего количества лекарственного препарата, требуемого к поставке.</w:t>
      </w:r>
    </w:p>
    <w:p w:rsidR="009F0BD8" w:rsidRPr="009F0BD8" w:rsidRDefault="009F0BD8" w:rsidP="009F0BD8">
      <w:pPr>
        <w:widowControl w:val="0"/>
        <w:suppressAutoHyphens/>
        <w:jc w:val="both"/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</w:pPr>
      <w:r w:rsidRPr="009F0BD8">
        <w:rPr>
          <w:rFonts w:ascii="Times New Roman" w:eastAsia="SimSun" w:hAnsi="Times New Roman" w:cs="Times New Roman"/>
          <w:color w:val="00000A"/>
          <w:kern w:val="1"/>
          <w:sz w:val="20"/>
          <w:szCs w:val="20"/>
          <w:lang w:eastAsia="zh-CN"/>
        </w:rPr>
        <w:t xml:space="preserve">2) </w:t>
      </w:r>
      <w:r w:rsidRPr="009F0BD8">
        <w:rPr>
          <w:rFonts w:ascii="Times New Roman" w:eastAsia="Times New Roman" w:hAnsi="Times New Roman" w:cs="Times New Roman"/>
          <w:color w:val="00000A"/>
          <w:kern w:val="1"/>
          <w:sz w:val="20"/>
          <w:szCs w:val="20"/>
        </w:rPr>
        <w:t>Требование к остаточному сроку годности установлено на момент поставки, является безусловным к исполнению и не требует отдельного подтверждения (указания) в составе заявки.</w:t>
      </w:r>
    </w:p>
    <w:p w:rsidR="009F0BD8" w:rsidRPr="009F0BD8" w:rsidRDefault="009F0BD8" w:rsidP="009F0BD8">
      <w:pPr>
        <w:widowControl w:val="0"/>
        <w:suppressAutoHyphens/>
        <w:spacing w:line="360" w:lineRule="auto"/>
        <w:rPr>
          <w:rFonts w:ascii="Times New Roman" w:eastAsia="SimSun" w:hAnsi="Times New Roman" w:cs="Times New Roman"/>
          <w:color w:val="000000"/>
          <w:kern w:val="1"/>
          <w:sz w:val="16"/>
          <w:szCs w:val="16"/>
          <w:lang w:eastAsia="zh-CN" w:bidi="ru-RU"/>
        </w:rPr>
      </w:pPr>
    </w:p>
    <w:p w:rsidR="00810D3F" w:rsidRDefault="00810D3F"/>
    <w:sectPr w:rsidR="00810D3F" w:rsidSect="001259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66B78"/>
    <w:multiLevelType w:val="hybridMultilevel"/>
    <w:tmpl w:val="4F02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26"/>
    <w:rsid w:val="00092A42"/>
    <w:rsid w:val="00125970"/>
    <w:rsid w:val="00165F98"/>
    <w:rsid w:val="001C7A51"/>
    <w:rsid w:val="001E2312"/>
    <w:rsid w:val="00297AF0"/>
    <w:rsid w:val="002C26AB"/>
    <w:rsid w:val="002F693A"/>
    <w:rsid w:val="00322D07"/>
    <w:rsid w:val="00486AD9"/>
    <w:rsid w:val="004C754E"/>
    <w:rsid w:val="005371D2"/>
    <w:rsid w:val="005B2F67"/>
    <w:rsid w:val="006A3B6D"/>
    <w:rsid w:val="00750F87"/>
    <w:rsid w:val="00751C4A"/>
    <w:rsid w:val="007B50FA"/>
    <w:rsid w:val="007D6159"/>
    <w:rsid w:val="00800A50"/>
    <w:rsid w:val="00803226"/>
    <w:rsid w:val="00810D3F"/>
    <w:rsid w:val="00903B38"/>
    <w:rsid w:val="00964B69"/>
    <w:rsid w:val="00992669"/>
    <w:rsid w:val="009F0BD8"/>
    <w:rsid w:val="00A14726"/>
    <w:rsid w:val="00A85772"/>
    <w:rsid w:val="00AF77F9"/>
    <w:rsid w:val="00B62266"/>
    <w:rsid w:val="00B87476"/>
    <w:rsid w:val="00C851EA"/>
    <w:rsid w:val="00CB2DF4"/>
    <w:rsid w:val="00CC1EB7"/>
    <w:rsid w:val="00D43AB4"/>
    <w:rsid w:val="00DB4067"/>
    <w:rsid w:val="00E63410"/>
    <w:rsid w:val="00F1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2B38"/>
  <w15:chartTrackingRefBased/>
  <w15:docId w15:val="{84D06140-0C4B-4C65-8129-EBEC7089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970"/>
    <w:pPr>
      <w:spacing w:after="0" w:line="240" w:lineRule="auto"/>
    </w:pPr>
    <w:rPr>
      <w:rFonts w:eastAsiaTheme="minorEastAsia"/>
      <w:sz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970"/>
    <w:pPr>
      <w:ind w:left="720"/>
      <w:contextualSpacing/>
    </w:pPr>
  </w:style>
  <w:style w:type="table" w:styleId="a4">
    <w:name w:val="Table Grid"/>
    <w:basedOn w:val="a1"/>
    <w:uiPriority w:val="39"/>
    <w:rsid w:val="0012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16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Кушакова Ольга Витальевна</dc:creator>
  <cp:keywords/>
  <dc:description/>
  <cp:lastModifiedBy>Кушакова Ольга Витальевна</cp:lastModifiedBy>
  <cp:revision>10</cp:revision>
  <dcterms:created xsi:type="dcterms:W3CDTF">2026-08-10T01:56:00Z</dcterms:created>
  <dcterms:modified xsi:type="dcterms:W3CDTF">2026-08-11T23:18:00Z</dcterms:modified>
</cp:coreProperties>
</file>