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81" w:rsidRPr="00BD45A9" w:rsidRDefault="00F92A81" w:rsidP="00F92A81">
      <w:pPr>
        <w:pStyle w:val="Standard"/>
        <w:jc w:val="center"/>
      </w:pPr>
      <w:r w:rsidRPr="00BD45A9">
        <w:t>Техническое задание на оказание услуг</w:t>
      </w:r>
    </w:p>
    <w:p w:rsidR="00F92A81" w:rsidRPr="00BD45A9" w:rsidRDefault="00F92A81" w:rsidP="00F92A81">
      <w:pPr>
        <w:pStyle w:val="Standard"/>
        <w:jc w:val="center"/>
      </w:pPr>
      <w:r w:rsidRPr="00BD45A9">
        <w:t>подвижной радиотелефонной связи</w:t>
      </w:r>
    </w:p>
    <w:p w:rsidR="00F92A81" w:rsidRPr="00BD45A9" w:rsidRDefault="00F92A81" w:rsidP="00F92A81">
      <w:pPr>
        <w:pStyle w:val="Standard"/>
        <w:widowControl/>
        <w:ind w:firstLine="709"/>
        <w:jc w:val="center"/>
      </w:pPr>
    </w:p>
    <w:p w:rsidR="00F92A81" w:rsidRPr="00BD45A9" w:rsidRDefault="00F92A81" w:rsidP="00F92A81">
      <w:pPr>
        <w:pStyle w:val="Standard"/>
        <w:ind w:firstLine="709"/>
        <w:jc w:val="both"/>
      </w:pPr>
      <w:r w:rsidRPr="00BD45A9">
        <w:rPr>
          <w:bCs/>
          <w:spacing w:val="-1"/>
        </w:rPr>
        <w:t>1.  Общее описание услуги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1075"/>
        </w:tabs>
        <w:ind w:firstLine="709"/>
        <w:jc w:val="both"/>
      </w:pPr>
      <w:r w:rsidRPr="00BD45A9">
        <w:rPr>
          <w:bCs/>
          <w:spacing w:val="-1"/>
        </w:rPr>
        <w:t xml:space="preserve">1.1. </w:t>
      </w:r>
      <w:r w:rsidRPr="00BD45A9">
        <w:t xml:space="preserve">Услуга по предоставлению соединений (исходящих и входящих соединений с абонентами сети подвижной радиотелефонной связи Исполнителя и абонентами различных категорий сетей телекоммуникаций) по сети подвижной радиотелефонной связи для приема (передачи) голосовой, а также </w:t>
      </w:r>
      <w:proofErr w:type="spellStart"/>
      <w:r w:rsidRPr="00BD45A9">
        <w:t>неголосовой</w:t>
      </w:r>
      <w:proofErr w:type="spellEnd"/>
      <w:r w:rsidRPr="00BD45A9">
        <w:t xml:space="preserve"> информации с обеспечением непрерывности связи при оказании услуги, независимо от местоположения абонентского (пользовательского, оконечного) оборудования Заказчика, в том числе при его передвижении.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763"/>
        </w:tabs>
        <w:ind w:firstLine="709"/>
        <w:jc w:val="both"/>
      </w:pPr>
      <w:r w:rsidRPr="00BD45A9">
        <w:t>1.2. При оказании услуги Исполнитель (оператор) обязан обеспечить предоставление Заказчику (абонентам) с использованием пользовательского (оконечного) оборудования: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763"/>
          <w:tab w:val="left" w:pos="993"/>
        </w:tabs>
        <w:ind w:firstLine="709"/>
        <w:jc w:val="both"/>
      </w:pPr>
      <w:r w:rsidRPr="00BD45A9">
        <w:t>а)</w:t>
      </w:r>
      <w:r w:rsidRPr="00BD45A9">
        <w:tab/>
        <w:t>доступа к соответствующей сети подвижной радиотелефонной связи;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763"/>
          <w:tab w:val="left" w:pos="993"/>
        </w:tabs>
        <w:ind w:firstLine="709"/>
        <w:jc w:val="both"/>
      </w:pPr>
      <w:r w:rsidRPr="00BD45A9">
        <w:t>б)</w:t>
      </w:r>
      <w:r w:rsidRPr="00BD45A9">
        <w:tab/>
        <w:t>доступа к местным соединениям по сети подвижной радиотелефонной связи Исполнителя;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763"/>
          <w:tab w:val="left" w:pos="993"/>
        </w:tabs>
        <w:ind w:firstLine="709"/>
        <w:jc w:val="both"/>
      </w:pPr>
      <w:r w:rsidRPr="00BD45A9">
        <w:t>в)</w:t>
      </w:r>
      <w:r w:rsidRPr="00BD45A9">
        <w:tab/>
        <w:t>доступа к соединениям по сетям связи общего пользования, другим сетям подвижной радиотелефонной связи различного стандарта</w:t>
      </w:r>
      <w:r w:rsidRPr="00005248">
        <w:t xml:space="preserve">, </w:t>
      </w:r>
      <w:proofErr w:type="spellStart"/>
      <w:r w:rsidRPr="00005248">
        <w:t>роуминговым</w:t>
      </w:r>
      <w:proofErr w:type="spellEnd"/>
      <w:r w:rsidRPr="00005248">
        <w:t xml:space="preserve"> партнёрам;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763"/>
          <w:tab w:val="left" w:pos="993"/>
        </w:tabs>
        <w:ind w:firstLine="709"/>
        <w:jc w:val="both"/>
      </w:pPr>
      <w:r w:rsidRPr="00BD45A9">
        <w:t>г)</w:t>
      </w:r>
      <w:r w:rsidRPr="00BD45A9">
        <w:tab/>
        <w:t>доступа к системе информационно-справочного обслуживания;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763"/>
          <w:tab w:val="left" w:pos="993"/>
        </w:tabs>
        <w:ind w:firstLine="709"/>
        <w:jc w:val="both"/>
      </w:pPr>
      <w:r w:rsidRPr="00BD45A9">
        <w:t>д)</w:t>
      </w:r>
      <w:r w:rsidRPr="00BD45A9">
        <w:tab/>
        <w:t>возможности бесплатного круглосуточного вызова экстренных оперативных служб.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763"/>
        </w:tabs>
        <w:ind w:firstLine="709"/>
        <w:jc w:val="both"/>
      </w:pPr>
      <w:r w:rsidRPr="00BD45A9">
        <w:t>1.3. Услуга включает следующие основные этапы:</w:t>
      </w:r>
    </w:p>
    <w:p w:rsidR="00F92A81" w:rsidRPr="00BD45A9" w:rsidRDefault="00F92A81" w:rsidP="00F92A81">
      <w:pPr>
        <w:pStyle w:val="Standard"/>
        <w:numPr>
          <w:ilvl w:val="0"/>
          <w:numId w:val="3"/>
        </w:numPr>
        <w:shd w:val="clear" w:color="auto" w:fill="FFFFFF"/>
        <w:tabs>
          <w:tab w:val="left" w:pos="691"/>
        </w:tabs>
        <w:suppressAutoHyphens w:val="0"/>
        <w:ind w:firstLine="709"/>
        <w:jc w:val="both"/>
      </w:pPr>
      <w:r w:rsidRPr="00BD45A9">
        <w:t>предоставление доступа к услуге;</w:t>
      </w:r>
    </w:p>
    <w:p w:rsidR="00F92A81" w:rsidRPr="00BD45A9" w:rsidRDefault="00F92A81" w:rsidP="00F92A81">
      <w:pPr>
        <w:pStyle w:val="Standard"/>
        <w:numPr>
          <w:ilvl w:val="0"/>
          <w:numId w:val="2"/>
        </w:numPr>
        <w:shd w:val="clear" w:color="auto" w:fill="FFFFFF"/>
        <w:tabs>
          <w:tab w:val="left" w:pos="691"/>
        </w:tabs>
        <w:suppressAutoHyphens w:val="0"/>
        <w:ind w:firstLine="709"/>
        <w:jc w:val="both"/>
      </w:pPr>
      <w:proofErr w:type="gramStart"/>
      <w:r w:rsidRPr="00BD45A9">
        <w:t>собственно</w:t>
      </w:r>
      <w:proofErr w:type="gramEnd"/>
      <w:r w:rsidRPr="00BD45A9">
        <w:t xml:space="preserve"> оказание услуги в штатном режиме;</w:t>
      </w:r>
    </w:p>
    <w:p w:rsidR="00F92A81" w:rsidRPr="00BD45A9" w:rsidRDefault="00F92A81" w:rsidP="00F92A81">
      <w:pPr>
        <w:pStyle w:val="Standard"/>
        <w:numPr>
          <w:ilvl w:val="0"/>
          <w:numId w:val="2"/>
        </w:numPr>
        <w:shd w:val="clear" w:color="auto" w:fill="FFFFFF"/>
        <w:tabs>
          <w:tab w:val="left" w:pos="691"/>
        </w:tabs>
        <w:suppressAutoHyphens w:val="0"/>
        <w:ind w:firstLine="709"/>
        <w:jc w:val="both"/>
      </w:pPr>
      <w:r w:rsidRPr="00BD45A9">
        <w:t>расчеты за услугу;</w:t>
      </w:r>
    </w:p>
    <w:p w:rsidR="00F92A81" w:rsidRPr="00BD45A9" w:rsidRDefault="00F92A81" w:rsidP="00F92A81">
      <w:pPr>
        <w:pStyle w:val="Standard"/>
        <w:numPr>
          <w:ilvl w:val="0"/>
          <w:numId w:val="2"/>
        </w:numPr>
        <w:shd w:val="clear" w:color="auto" w:fill="FFFFFF"/>
        <w:tabs>
          <w:tab w:val="left" w:pos="691"/>
        </w:tabs>
        <w:suppressAutoHyphens w:val="0"/>
        <w:ind w:firstLine="709"/>
        <w:jc w:val="both"/>
      </w:pPr>
      <w:r w:rsidRPr="00BD45A9">
        <w:t>обслуживание обращений Заказчика (абонента);</w:t>
      </w:r>
    </w:p>
    <w:p w:rsidR="00F92A81" w:rsidRPr="00BD45A9" w:rsidRDefault="00F92A81" w:rsidP="00F92A81">
      <w:pPr>
        <w:pStyle w:val="Standard"/>
        <w:numPr>
          <w:ilvl w:val="0"/>
          <w:numId w:val="2"/>
        </w:numPr>
        <w:shd w:val="clear" w:color="auto" w:fill="FFFFFF"/>
        <w:tabs>
          <w:tab w:val="left" w:pos="691"/>
        </w:tabs>
        <w:suppressAutoHyphens w:val="0"/>
        <w:ind w:firstLine="709"/>
        <w:jc w:val="both"/>
      </w:pPr>
      <w:r w:rsidRPr="00BD45A9">
        <w:t>техническая поддержка услуги.</w:t>
      </w:r>
    </w:p>
    <w:p w:rsidR="002932A7" w:rsidRDefault="002932A7" w:rsidP="002932A7">
      <w:pPr>
        <w:pStyle w:val="Standard"/>
        <w:ind w:left="1080"/>
        <w:jc w:val="both"/>
      </w:pPr>
    </w:p>
    <w:p w:rsidR="002932A7" w:rsidRPr="00443BBE" w:rsidRDefault="002932A7" w:rsidP="002932A7">
      <w:pPr>
        <w:pStyle w:val="a7"/>
        <w:numPr>
          <w:ilvl w:val="0"/>
          <w:numId w:val="5"/>
        </w:numPr>
        <w:tabs>
          <w:tab w:val="left" w:pos="691"/>
        </w:tabs>
        <w:autoSpaceDE w:val="0"/>
        <w:autoSpaceDN w:val="0"/>
        <w:adjustRightInd w:val="0"/>
        <w:jc w:val="both"/>
        <w:rPr>
          <w:spacing w:val="-4"/>
        </w:rPr>
      </w:pPr>
      <w:r w:rsidRPr="00443BBE">
        <w:t xml:space="preserve">Оказание услуги должно осуществляться в соответствии с требованиями Контракта, а также в соответствии с Федеральным законом от 7 июля </w:t>
      </w:r>
      <w:smartTag w:uri="urn:schemas-microsoft-com:office:smarttags" w:element="metricconverter">
        <w:smartTagPr>
          <w:attr w:name="ProductID" w:val="2003 г"/>
        </w:smartTagPr>
        <w:r w:rsidRPr="00443BBE">
          <w:t>2003 года</w:t>
        </w:r>
      </w:smartTag>
      <w:r w:rsidRPr="00443BBE">
        <w:t xml:space="preserve">   № 126-ФЗ «О связи» (далее – Федеральный закон № 126-ФЗ), Постановлением Правительства Российской Федерации от </w:t>
      </w:r>
      <w:r w:rsidRPr="00443BBE">
        <w:rPr>
          <w:spacing w:val="-4"/>
        </w:rPr>
        <w:t>30</w:t>
      </w:r>
      <w:r w:rsidRPr="00443BBE">
        <w:rPr>
          <w:spacing w:val="-4"/>
          <w:sz w:val="23"/>
          <w:szCs w:val="23"/>
        </w:rPr>
        <w:t>.12.2024 N 1994</w:t>
      </w:r>
      <w:r w:rsidRPr="00443BBE">
        <w:rPr>
          <w:spacing w:val="-4"/>
        </w:rPr>
        <w:t>.</w:t>
      </w:r>
    </w:p>
    <w:p w:rsidR="002932A7" w:rsidRDefault="002932A7" w:rsidP="002932A7">
      <w:pPr>
        <w:pStyle w:val="Standard"/>
        <w:numPr>
          <w:ilvl w:val="0"/>
          <w:numId w:val="5"/>
        </w:numPr>
        <w:jc w:val="both"/>
      </w:pPr>
      <w:r w:rsidRPr="00BD45A9">
        <w:t>Участник закупки в соответствии с требованиями Федерального закона от 07.07.2011 №125-ФЗ «О связи», перечня наименований услуг связи, вносимых в лицензии на осуществление деятельности в области оказания услуг связи (утв. постановлением Правительства РФ от 18.02.2005 г. №87), Федерального закона от 04.05.2011 №99-ФЗ «О лицензировании отдельных видов деятельности», должен иметь следующие лицензии:</w:t>
      </w:r>
    </w:p>
    <w:p w:rsidR="002932A7" w:rsidRDefault="002932A7" w:rsidP="002932A7">
      <w:pPr>
        <w:pStyle w:val="Standard"/>
        <w:numPr>
          <w:ilvl w:val="0"/>
          <w:numId w:val="5"/>
        </w:numPr>
        <w:jc w:val="both"/>
      </w:pPr>
      <w:r>
        <w:t>- лицензия Федеральной службы по надзору в сфере связи, информационных технологий и массовых коммуникаций «Услуги подвижной радиотелефонной связи»;</w:t>
      </w:r>
    </w:p>
    <w:p w:rsidR="002932A7" w:rsidRPr="00443BBE" w:rsidRDefault="002932A7" w:rsidP="002932A7">
      <w:pPr>
        <w:pStyle w:val="Standard"/>
        <w:numPr>
          <w:ilvl w:val="0"/>
          <w:numId w:val="5"/>
        </w:numPr>
        <w:jc w:val="both"/>
      </w:pPr>
      <w:r w:rsidRPr="00443BBE">
        <w:t xml:space="preserve">- </w:t>
      </w:r>
      <w:r w:rsidRPr="00443BBE">
        <w:rPr>
          <w:spacing w:val="-4"/>
        </w:rPr>
        <w:t xml:space="preserve">лицензия Федеральной службы по надзору в сфере связи, информационных технологий и массовых коммуникаций на оказание услуг подвижной радиотелефонной связи сети </w:t>
      </w:r>
      <w:proofErr w:type="gramStart"/>
      <w:r w:rsidRPr="00443BBE">
        <w:rPr>
          <w:spacing w:val="-4"/>
        </w:rPr>
        <w:t xml:space="preserve">стандартов  </w:t>
      </w:r>
      <w:r w:rsidRPr="00443BBE">
        <w:rPr>
          <w:spacing w:val="-4"/>
          <w:lang w:val="en-US"/>
        </w:rPr>
        <w:t>GSM</w:t>
      </w:r>
      <w:proofErr w:type="gramEnd"/>
      <w:r w:rsidRPr="00443BBE">
        <w:rPr>
          <w:spacing w:val="-4"/>
        </w:rPr>
        <w:t xml:space="preserve"> -900/1800, LTE и последующих его модификаций</w:t>
      </w:r>
      <w:r w:rsidRPr="00443BBE">
        <w:t>;</w:t>
      </w:r>
    </w:p>
    <w:p w:rsidR="002932A7" w:rsidRDefault="002932A7" w:rsidP="002932A7">
      <w:pPr>
        <w:pStyle w:val="Standard"/>
        <w:numPr>
          <w:ilvl w:val="0"/>
          <w:numId w:val="5"/>
        </w:numPr>
        <w:jc w:val="both"/>
      </w:pPr>
      <w:r>
        <w:t>- лицензия Федеральной службы по надзору в сфере связи, информационных технологий и массовых коммуникаций «Услуги связи по передаче данных, за исключением услуг связи по передаче данных для целей передачи голосовой информации»;</w:t>
      </w:r>
    </w:p>
    <w:p w:rsidR="002932A7" w:rsidRDefault="002932A7" w:rsidP="002932A7">
      <w:pPr>
        <w:pStyle w:val="Standard"/>
        <w:numPr>
          <w:ilvl w:val="0"/>
          <w:numId w:val="5"/>
        </w:numPr>
        <w:jc w:val="both"/>
      </w:pPr>
      <w:r>
        <w:t>- лицензия Федеральной службы по надзору в сфере связи, информационных технологий и массовых коммуникаций «</w:t>
      </w:r>
      <w:proofErr w:type="spellStart"/>
      <w:r>
        <w:t>Телематические</w:t>
      </w:r>
      <w:proofErr w:type="spellEnd"/>
      <w:r>
        <w:t xml:space="preserve"> услуги связи».</w:t>
      </w:r>
    </w:p>
    <w:p w:rsidR="002932A7" w:rsidRDefault="002932A7" w:rsidP="002932A7">
      <w:pPr>
        <w:pStyle w:val="Standard"/>
        <w:ind w:left="720"/>
        <w:jc w:val="both"/>
      </w:pPr>
    </w:p>
    <w:p w:rsidR="00BD45A9" w:rsidRDefault="00BD45A9" w:rsidP="00BD45A9">
      <w:pPr>
        <w:pStyle w:val="Standard"/>
        <w:ind w:firstLine="709"/>
        <w:jc w:val="both"/>
      </w:pPr>
    </w:p>
    <w:p w:rsidR="00BD45A9" w:rsidRDefault="00BD45A9" w:rsidP="00BD45A9">
      <w:pPr>
        <w:pStyle w:val="Standard"/>
        <w:ind w:firstLine="709"/>
        <w:jc w:val="both"/>
      </w:pPr>
      <w:r>
        <w:lastRenderedPageBreak/>
        <w:t>Лицензии, указанные выше должны распространять своё действие на следующие субъекты Российской Федерации: Ростовская область/ Краснодарский край/ Республика Адыгея/ Волгоградская область/Ставропольский край (регионы потенциальных командировок и служебных поездок сотрудников).</w:t>
      </w:r>
    </w:p>
    <w:p w:rsidR="00F92A81" w:rsidRPr="00005248" w:rsidRDefault="00F92A81" w:rsidP="00F92A81">
      <w:pPr>
        <w:pStyle w:val="Standard"/>
        <w:ind w:firstLine="709"/>
        <w:jc w:val="both"/>
      </w:pPr>
      <w:r w:rsidRPr="00BD45A9">
        <w:t>3</w:t>
      </w:r>
      <w:r w:rsidRPr="00005248">
        <w:t>. Оказание услуги должно осуществляться с сохранением действующих абонентских номеров (зарегистрированы на территории Ростовской области).</w:t>
      </w:r>
    </w:p>
    <w:p w:rsidR="00BC23FF" w:rsidRPr="00005248" w:rsidRDefault="00BC23FF" w:rsidP="00BC23FF">
      <w:pPr>
        <w:spacing w:before="120"/>
        <w:ind w:firstLine="709"/>
        <w:jc w:val="both"/>
        <w:rPr>
          <w:spacing w:val="-4"/>
        </w:rPr>
      </w:pPr>
      <w:r w:rsidRPr="00005248">
        <w:t xml:space="preserve">При этом Заказчик устанавливает срок начала оказания услуг не позднее 10-го дня с даты подписания Контракта, что соответствует </w:t>
      </w:r>
      <w:r w:rsidRPr="00005248">
        <w:rPr>
          <w:spacing w:val="-4"/>
        </w:rPr>
        <w:t xml:space="preserve">требованиям п. </w:t>
      </w:r>
      <w:r w:rsidRPr="00005248">
        <w:rPr>
          <w:b/>
          <w:spacing w:val="-4"/>
          <w:u w:val="single"/>
        </w:rPr>
        <w:t>214</w:t>
      </w:r>
      <w:r w:rsidRPr="00005248">
        <w:rPr>
          <w:spacing w:val="-4"/>
          <w:u w:val="single"/>
        </w:rPr>
        <w:t xml:space="preserve"> </w:t>
      </w:r>
      <w:r w:rsidRPr="00005248">
        <w:rPr>
          <w:spacing w:val="-4"/>
        </w:rPr>
        <w:t>Правил оказания услуг телефонной связи, утвержденных Постановлением Правительства Российской Федерации от 30</w:t>
      </w:r>
      <w:r w:rsidRPr="00005248">
        <w:rPr>
          <w:spacing w:val="-4"/>
          <w:sz w:val="23"/>
          <w:szCs w:val="23"/>
        </w:rPr>
        <w:t>.12.2024 N 1994</w:t>
      </w:r>
      <w:r w:rsidRPr="00005248">
        <w:rPr>
          <w:spacing w:val="-4"/>
        </w:rPr>
        <w:t xml:space="preserve"> «Об утверждении правил оказания услуг телефонной связи и перечня организаций, имеющих право осуществлять подтверждение сведений об абоненте – физическом лице».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691"/>
        </w:tabs>
        <w:ind w:firstLine="709"/>
        <w:jc w:val="both"/>
      </w:pPr>
      <w:r w:rsidRPr="00005248">
        <w:t>4. Услуга должна оказываться, при каждом исходящем соединении авто</w:t>
      </w:r>
      <w:r w:rsidRPr="00BD45A9">
        <w:t>матическим способом в режиме 24 часа в сутки, 7 дней в неделю, в выходные и праздничные дни, в течение всего срока действия Контракта.</w:t>
      </w:r>
    </w:p>
    <w:p w:rsidR="00F92A81" w:rsidRPr="00BD45A9" w:rsidRDefault="00F92A81" w:rsidP="00F92A81">
      <w:pPr>
        <w:pStyle w:val="Standard"/>
        <w:ind w:firstLine="709"/>
        <w:jc w:val="both"/>
      </w:pPr>
      <w:r w:rsidRPr="00BD45A9">
        <w:t>Место оказания услуги:</w:t>
      </w:r>
    </w:p>
    <w:p w:rsidR="00F92A81" w:rsidRPr="00BD45A9" w:rsidRDefault="00F92A81" w:rsidP="00F92A81">
      <w:pPr>
        <w:pStyle w:val="Standard"/>
        <w:jc w:val="both"/>
      </w:pPr>
      <w:r w:rsidRPr="00BD45A9">
        <w:rPr>
          <w:rFonts w:eastAsia="Times New Roman"/>
          <w:color w:val="000000"/>
          <w:szCs w:val="14"/>
        </w:rPr>
        <w:t>- Российская Федерация (не менее 80 регионов), включая:</w:t>
      </w:r>
    </w:p>
    <w:p w:rsidR="00F92A81" w:rsidRPr="00BD45A9" w:rsidRDefault="00F92A81" w:rsidP="00F92A81">
      <w:pPr>
        <w:pStyle w:val="Standard"/>
        <w:jc w:val="both"/>
      </w:pPr>
      <w:r w:rsidRPr="00BD45A9">
        <w:rPr>
          <w:rFonts w:eastAsia="Times New Roman"/>
          <w:color w:val="000000"/>
          <w:szCs w:val="14"/>
        </w:rPr>
        <w:t xml:space="preserve">Ростовская область, в том числе: г. Ростов-на-Дону, </w:t>
      </w:r>
      <w:proofErr w:type="spellStart"/>
      <w:r w:rsidRPr="00BD45A9">
        <w:rPr>
          <w:rFonts w:eastAsia="Times New Roman"/>
          <w:color w:val="000000"/>
          <w:szCs w:val="14"/>
        </w:rPr>
        <w:t>Кашарский</w:t>
      </w:r>
      <w:proofErr w:type="spellEnd"/>
      <w:r w:rsidRPr="00BD45A9">
        <w:rPr>
          <w:rFonts w:eastAsia="Times New Roman"/>
          <w:color w:val="000000"/>
          <w:szCs w:val="14"/>
        </w:rPr>
        <w:t xml:space="preserve"> район, </w:t>
      </w:r>
      <w:proofErr w:type="spellStart"/>
      <w:r w:rsidRPr="00BD45A9">
        <w:rPr>
          <w:rFonts w:eastAsia="Times New Roman"/>
          <w:color w:val="000000"/>
          <w:szCs w:val="14"/>
        </w:rPr>
        <w:t>Целинский</w:t>
      </w:r>
      <w:proofErr w:type="spellEnd"/>
      <w:r w:rsidRPr="00BD45A9">
        <w:rPr>
          <w:rFonts w:eastAsia="Times New Roman"/>
          <w:color w:val="000000"/>
          <w:szCs w:val="14"/>
        </w:rPr>
        <w:t xml:space="preserve"> район, Тарасовский район, слобода </w:t>
      </w:r>
      <w:proofErr w:type="spellStart"/>
      <w:r w:rsidRPr="00BD45A9">
        <w:rPr>
          <w:rFonts w:eastAsia="Times New Roman"/>
          <w:color w:val="000000"/>
          <w:szCs w:val="14"/>
        </w:rPr>
        <w:t>Колушкино</w:t>
      </w:r>
      <w:proofErr w:type="spellEnd"/>
      <w:r w:rsidRPr="00BD45A9">
        <w:rPr>
          <w:rFonts w:eastAsia="Times New Roman"/>
          <w:color w:val="000000"/>
          <w:szCs w:val="14"/>
        </w:rPr>
        <w:t xml:space="preserve">, </w:t>
      </w:r>
      <w:r w:rsidRPr="00BD45A9">
        <w:t>Краснодарский край, Республика Адыгея, Волгоградская область, Ставропольский край. При этом зона покрытия сети Исполнителя должна быть не менее 95% в городах федерального значения, в городах, являющихся административными центрами не менее 90% (за исключением территории Республики Крым).</w:t>
      </w:r>
    </w:p>
    <w:p w:rsidR="00F92A81" w:rsidRPr="00005248" w:rsidRDefault="00F92A81" w:rsidP="00F92A81">
      <w:pPr>
        <w:pStyle w:val="Standard"/>
        <w:ind w:firstLine="709"/>
        <w:jc w:val="both"/>
      </w:pPr>
      <w:r w:rsidRPr="00005248">
        <w:t xml:space="preserve">При отсутствии собственной сети на территории Республики Крым и г. Севастополя, Исполнитель вправе оказать услугу с привлечением </w:t>
      </w:r>
      <w:proofErr w:type="spellStart"/>
      <w:r w:rsidRPr="00005248">
        <w:t>роуминговых</w:t>
      </w:r>
      <w:proofErr w:type="spellEnd"/>
      <w:r w:rsidRPr="00005248">
        <w:t xml:space="preserve"> партнёров;</w:t>
      </w:r>
    </w:p>
    <w:p w:rsidR="00F92A81" w:rsidRDefault="00F92A81" w:rsidP="00F92A81">
      <w:pPr>
        <w:pStyle w:val="Standard"/>
        <w:ind w:firstLine="709"/>
        <w:jc w:val="both"/>
      </w:pPr>
      <w:r w:rsidRPr="00005248">
        <w:t>другие страны (государства), зона покрытия сети (оператора) должна быть не менее</w:t>
      </w:r>
      <w:r w:rsidRPr="00BD45A9">
        <w:t xml:space="preserve"> 200 стран (государств).</w:t>
      </w:r>
    </w:p>
    <w:p w:rsidR="00352ADB" w:rsidRPr="001E3AC1" w:rsidRDefault="00352ADB" w:rsidP="00352ADB">
      <w:pPr>
        <w:widowControl/>
        <w:suppressAutoHyphens w:val="0"/>
        <w:ind w:firstLine="709"/>
        <w:jc w:val="both"/>
        <w:rPr>
          <w:rFonts w:eastAsia="Calibri"/>
          <w:kern w:val="0"/>
        </w:rPr>
      </w:pPr>
      <w:r w:rsidRPr="00352ADB">
        <w:rPr>
          <w:rFonts w:eastAsia="Calibri"/>
          <w:kern w:val="0"/>
        </w:rPr>
        <w:t>Исполнитель обязан обеспечить наличие зоны уверенного сигнала связи на территории Заказчика (см. Приложение 2), включая внутренние и подвальные (технологические) помещения, в том числе с применением дополнительного оборудования, улучшающего качество связи. При этом Исполнитель самостоятельно определяет тип оборудования необходимого для улучшения качества сигнала связи.</w:t>
      </w:r>
    </w:p>
    <w:p w:rsidR="00F92A81" w:rsidRPr="00BD45A9" w:rsidRDefault="00F92A81" w:rsidP="00F92A81">
      <w:pPr>
        <w:pStyle w:val="Standard"/>
        <w:ind w:firstLine="709"/>
        <w:jc w:val="both"/>
      </w:pPr>
      <w:r w:rsidRPr="00BD45A9">
        <w:t>5. Исполнитель должен обеспечить (для каждого номера):</w:t>
      </w:r>
    </w:p>
    <w:p w:rsidR="00F92A81" w:rsidRPr="00BD45A9" w:rsidRDefault="00F92A81" w:rsidP="00F92A81">
      <w:pPr>
        <w:pStyle w:val="Standard"/>
        <w:ind w:firstLine="709"/>
        <w:jc w:val="both"/>
      </w:pPr>
      <w:r w:rsidRPr="00BD45A9">
        <w:t>- полную двустороннюю слышимость, т.е. отсутствие «эхо» (отражённый звук), запаздывания и провалов звука;</w:t>
      </w:r>
    </w:p>
    <w:p w:rsidR="00F92A81" w:rsidRPr="00BD45A9" w:rsidRDefault="00F92A81" w:rsidP="00F92A81">
      <w:pPr>
        <w:pStyle w:val="Standard"/>
        <w:ind w:firstLine="709"/>
        <w:jc w:val="both"/>
      </w:pPr>
      <w:r w:rsidRPr="00BD45A9">
        <w:t>- надёжность и устойчивость соединения, т.е. непрерывность соединения должна составлять не менее 60 минут;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672"/>
        </w:tabs>
        <w:ind w:firstLine="709"/>
        <w:jc w:val="both"/>
      </w:pPr>
      <w:r w:rsidRPr="00BD45A9">
        <w:t>- бесплатную замену SIM-карты в случае выхода из строя или утери SIM-карты. Замена SIM-карты должна производиться в любом офисе Исполнителя, в случае отсутствия у Исполнителя офиса, Исполнитель обязан произвести замену SIM-карты по месту нахождения Заказчика (в течение 1 рабочего дня с момента обращения Заказчика к представителю Исполнителя). Тип SIM-карты указывается Заказчиком;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672"/>
          <w:tab w:val="left" w:pos="1080"/>
        </w:tabs>
        <w:ind w:firstLine="709"/>
        <w:jc w:val="both"/>
      </w:pPr>
      <w:r w:rsidRPr="00BD45A9">
        <w:t>- блокировку (разблокировку) SIM-карты (по запросу в течение 2-х часов с момента обращения Заказчика к представителю Исполнителя);</w:t>
      </w:r>
    </w:p>
    <w:p w:rsidR="00F92A81" w:rsidRPr="00BD45A9" w:rsidRDefault="00F92A81" w:rsidP="00F92A81">
      <w:pPr>
        <w:pStyle w:val="Standard"/>
        <w:ind w:firstLine="709"/>
        <w:jc w:val="both"/>
      </w:pPr>
      <w:r w:rsidRPr="00BD45A9">
        <w:t>- оповещение о пропущенных звонках через SMS-сообщение, в случае временного отсутствия регистрации в зоне действия сети Исполнителя или отключения телефонного аппарата по инициативе Заказчика;</w:t>
      </w:r>
    </w:p>
    <w:p w:rsidR="00F92A81" w:rsidRPr="00BD45A9" w:rsidRDefault="00F92A81" w:rsidP="00F92A81">
      <w:pPr>
        <w:pStyle w:val="Standard"/>
        <w:ind w:firstLine="709"/>
        <w:jc w:val="both"/>
      </w:pPr>
      <w:r w:rsidRPr="00BD45A9">
        <w:t>- оповещение о достижении установленного лимита и возможность его изменения (если лимит установлен);</w:t>
      </w:r>
    </w:p>
    <w:p w:rsidR="00F92A81" w:rsidRPr="00BD45A9" w:rsidRDefault="00F92A81" w:rsidP="00F92A81">
      <w:pPr>
        <w:pStyle w:val="Standard"/>
        <w:ind w:firstLine="709"/>
        <w:jc w:val="both"/>
      </w:pPr>
      <w:r w:rsidRPr="00BD45A9">
        <w:t>- блокировку номера телефона в случае превышения установленного лимита (если лимит установлен).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672"/>
        </w:tabs>
        <w:ind w:firstLine="709"/>
        <w:jc w:val="both"/>
      </w:pPr>
      <w:r w:rsidRPr="00BD45A9">
        <w:t>6. В составе услуги Исполнитель обязан предоставить: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672"/>
        </w:tabs>
        <w:ind w:firstLine="709"/>
        <w:jc w:val="both"/>
      </w:pPr>
      <w:r w:rsidRPr="00BD45A9">
        <w:lastRenderedPageBreak/>
        <w:t>- список стран, входящих в тарификационные зоны (не позднее 2-х дней с момента подписания Контракта);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672"/>
        </w:tabs>
        <w:ind w:firstLine="709"/>
        <w:jc w:val="both"/>
      </w:pPr>
      <w:r w:rsidRPr="00BD45A9">
        <w:t>- детализированный счет (по запросу в течение 1 часа с момента обращения Заказчика к представителю Исполнителя);</w:t>
      </w:r>
    </w:p>
    <w:p w:rsidR="00F92A81" w:rsidRPr="00BD45A9" w:rsidRDefault="00F92A81" w:rsidP="00F92A81">
      <w:pPr>
        <w:pStyle w:val="Standard"/>
        <w:ind w:firstLine="709"/>
        <w:jc w:val="both"/>
      </w:pPr>
      <w:r w:rsidRPr="00BD45A9">
        <w:t>- использование базовых сетевых сервисов: доступ к Интернет-ресурсам (протокол HTTP) и электронной почте (протокол SMTP, POP3);</w:t>
      </w:r>
    </w:p>
    <w:p w:rsidR="00F92A81" w:rsidRPr="00BD45A9" w:rsidRDefault="00F92A81" w:rsidP="00F92A81">
      <w:pPr>
        <w:pStyle w:val="Standard"/>
        <w:ind w:firstLine="709"/>
      </w:pPr>
      <w:r w:rsidRPr="00BD45A9">
        <w:t>- режим ожидания вызова;</w:t>
      </w:r>
    </w:p>
    <w:p w:rsidR="00F92A81" w:rsidRPr="00BD45A9" w:rsidRDefault="00F92A81" w:rsidP="00F92A81">
      <w:pPr>
        <w:pStyle w:val="Standard"/>
        <w:ind w:firstLine="709"/>
      </w:pPr>
      <w:r w:rsidRPr="00BD45A9">
        <w:t>- режим удержания вызова;</w:t>
      </w:r>
    </w:p>
    <w:p w:rsidR="00F92A81" w:rsidRPr="00BD45A9" w:rsidRDefault="00F92A81" w:rsidP="00F92A81">
      <w:pPr>
        <w:pStyle w:val="Standard"/>
        <w:ind w:firstLine="709"/>
      </w:pPr>
      <w:r w:rsidRPr="00BD45A9">
        <w:t xml:space="preserve">- определитель номера, т.е. автоматическое определение </w:t>
      </w:r>
      <w:proofErr w:type="gramStart"/>
      <w:r w:rsidRPr="00BD45A9">
        <w:t>номера</w:t>
      </w:r>
      <w:proofErr w:type="gramEnd"/>
      <w:r w:rsidRPr="00BD45A9">
        <w:t xml:space="preserve"> звонящего;</w:t>
      </w:r>
    </w:p>
    <w:p w:rsidR="00F92A81" w:rsidRPr="00BD45A9" w:rsidRDefault="00F92A81" w:rsidP="00F92A81">
      <w:pPr>
        <w:pStyle w:val="Standard"/>
        <w:shd w:val="clear" w:color="auto" w:fill="FFFFFF"/>
        <w:tabs>
          <w:tab w:val="left" w:pos="672"/>
          <w:tab w:val="left" w:pos="1080"/>
        </w:tabs>
        <w:ind w:firstLine="709"/>
        <w:jc w:val="both"/>
      </w:pPr>
      <w:r w:rsidRPr="00BD45A9">
        <w:t>- мобильный доступ к сети Интернет в сетях второго, третьего и четвертого поколений (2G, 3G, 4G) (подключение должно осуществляться на конкретный номер телефона только по заявке Заказчика).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веб-интерфейс Исполнителя, позволяющий Заказчику самостоятельно выполнять следующие действия: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рассылка SMS-сообщений;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заказ счетов и детализаций (в том числе, единого счета) с доставкой по e-</w:t>
      </w:r>
      <w:proofErr w:type="spellStart"/>
      <w:r w:rsidRPr="00BD45A9">
        <w:t>mail</w:t>
      </w:r>
      <w:proofErr w:type="spellEnd"/>
      <w:r w:rsidRPr="00BD45A9">
        <w:t xml:space="preserve"> или факсу;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формирование отчетов по трафику, начислениям, платежам, номерам Заказчика;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просмотр совершенных ранее операций;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просмотр данных по конкретному номеру телефона, который относится к Заказчику.</w:t>
      </w:r>
    </w:p>
    <w:p w:rsidR="002566B4" w:rsidRDefault="002566B4" w:rsidP="00F26A10">
      <w:pPr>
        <w:pStyle w:val="a3"/>
        <w:spacing w:before="0" w:after="0"/>
        <w:ind w:firstLine="709"/>
        <w:jc w:val="both"/>
      </w:pPr>
    </w:p>
    <w:p w:rsidR="00F26A10" w:rsidRDefault="00F26A10" w:rsidP="00F26A10">
      <w:pPr>
        <w:pStyle w:val="a3"/>
        <w:spacing w:before="0" w:after="0"/>
        <w:ind w:firstLine="709"/>
        <w:jc w:val="both"/>
      </w:pPr>
      <w:r>
        <w:t>6.1. В составе услуги Исполнитель обязан предоставить минимальное количество минут, SMS сообщений, интернет-трафика включенных в ежемесячную плату за тариф:</w:t>
      </w:r>
    </w:p>
    <w:p w:rsidR="00F26A10" w:rsidRDefault="00F26A10" w:rsidP="00F26A10">
      <w:pPr>
        <w:pStyle w:val="a3"/>
        <w:spacing w:before="0" w:after="0"/>
        <w:jc w:val="both"/>
        <w:rPr>
          <w:szCs w:val="20"/>
        </w:rPr>
      </w:pPr>
      <w:r w:rsidRPr="006B75A2">
        <w:rPr>
          <w:szCs w:val="20"/>
        </w:rPr>
        <w:t xml:space="preserve">- для </w:t>
      </w:r>
      <w:r w:rsidRPr="006B75A2">
        <w:rPr>
          <w:szCs w:val="20"/>
          <w:lang w:val="en-US"/>
        </w:rPr>
        <w:t>I</w:t>
      </w:r>
      <w:r w:rsidRPr="006B75A2">
        <w:rPr>
          <w:szCs w:val="20"/>
        </w:rPr>
        <w:t xml:space="preserve">-ой категории абонентских номеров: </w:t>
      </w:r>
    </w:p>
    <w:p w:rsidR="00F26A10" w:rsidRDefault="00F26A10" w:rsidP="00F26A10">
      <w:pPr>
        <w:pStyle w:val="a3"/>
        <w:spacing w:before="0" w:after="0"/>
        <w:jc w:val="both"/>
        <w:rPr>
          <w:szCs w:val="20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6"/>
        <w:gridCol w:w="1304"/>
        <w:gridCol w:w="1531"/>
      </w:tblGrid>
      <w:tr w:rsidR="00F26A10" w:rsidRPr="00F94635" w:rsidTr="006D0AE3">
        <w:trPr>
          <w:trHeight w:val="300"/>
        </w:trPr>
        <w:tc>
          <w:tcPr>
            <w:tcW w:w="6536" w:type="dxa"/>
            <w:shd w:val="clear" w:color="auto" w:fill="auto"/>
            <w:noWrap/>
            <w:vAlign w:val="center"/>
          </w:tcPr>
          <w:p w:rsidR="00F26A10" w:rsidRPr="00072E83" w:rsidRDefault="00F26A10" w:rsidP="006D0AE3">
            <w:pPr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2E83">
              <w:rPr>
                <w:kern w:val="0"/>
                <w:sz w:val="22"/>
                <w:szCs w:val="22"/>
              </w:rPr>
              <w:t>Наименование направления</w:t>
            </w:r>
          </w:p>
        </w:tc>
        <w:tc>
          <w:tcPr>
            <w:tcW w:w="1304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2E83">
              <w:rPr>
                <w:bCs/>
                <w:color w:val="000000"/>
                <w:kern w:val="0"/>
                <w:sz w:val="22"/>
                <w:szCs w:val="22"/>
              </w:rPr>
              <w:t>Ед. изм.</w:t>
            </w:r>
          </w:p>
        </w:tc>
        <w:tc>
          <w:tcPr>
            <w:tcW w:w="1531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072E83">
              <w:rPr>
                <w:kern w:val="0"/>
                <w:sz w:val="22"/>
                <w:szCs w:val="22"/>
              </w:rPr>
              <w:t xml:space="preserve">Количество, </w:t>
            </w:r>
          </w:p>
          <w:p w:rsidR="00F26A10" w:rsidRPr="00072E83" w:rsidRDefault="00F26A10" w:rsidP="006D0AE3">
            <w:pPr>
              <w:suppressAutoHyphens w:val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2E83">
              <w:rPr>
                <w:kern w:val="0"/>
                <w:sz w:val="22"/>
                <w:szCs w:val="22"/>
              </w:rPr>
              <w:t>не менее</w:t>
            </w:r>
          </w:p>
        </w:tc>
      </w:tr>
      <w:tr w:rsidR="00F26A10" w:rsidRPr="00F94635" w:rsidTr="006D0AE3">
        <w:trPr>
          <w:trHeight w:val="300"/>
        </w:trPr>
        <w:tc>
          <w:tcPr>
            <w:tcW w:w="9371" w:type="dxa"/>
            <w:gridSpan w:val="3"/>
            <w:shd w:val="clear" w:color="auto" w:fill="auto"/>
            <w:noWrap/>
            <w:hideMark/>
          </w:tcPr>
          <w:p w:rsidR="00F26A10" w:rsidRPr="00072E83" w:rsidRDefault="00F26A10" w:rsidP="006D0AE3">
            <w:pPr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072E83">
              <w:rPr>
                <w:b/>
                <w:bCs/>
                <w:color w:val="000000"/>
                <w:kern w:val="0"/>
                <w:sz w:val="22"/>
                <w:szCs w:val="22"/>
              </w:rPr>
              <w:t>Вызовы при нахождении на территории России:</w:t>
            </w:r>
          </w:p>
        </w:tc>
      </w:tr>
      <w:tr w:rsidR="00F26A10" w:rsidRPr="00F94635" w:rsidTr="006D0AE3">
        <w:trPr>
          <w:trHeight w:val="233"/>
        </w:trPr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26A10" w:rsidRPr="00195989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195989">
              <w:rPr>
                <w:rFonts w:eastAsia="Times New Roman"/>
                <w:sz w:val="22"/>
                <w:szCs w:val="22"/>
                <w:lang w:eastAsia="ar-SA"/>
              </w:rPr>
              <w:t>Исходящие вызовы на телефоны Оператора, оформленные на один контракт (корпоративную группу)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минута</w:t>
            </w:r>
          </w:p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Без</w:t>
            </w:r>
          </w:p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ограничений</w:t>
            </w:r>
          </w:p>
        </w:tc>
      </w:tr>
      <w:tr w:rsidR="00F26A10" w:rsidRPr="00F94635" w:rsidTr="006D0AE3">
        <w:trPr>
          <w:trHeight w:val="233"/>
        </w:trPr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26A10" w:rsidRPr="00195989" w:rsidRDefault="00F26A10" w:rsidP="006D0AE3">
            <w:pPr>
              <w:suppressAutoHyphens w:val="0"/>
              <w:rPr>
                <w:rFonts w:eastAsia="Times New Roman"/>
                <w:sz w:val="22"/>
                <w:szCs w:val="22"/>
                <w:lang w:eastAsia="ar-SA"/>
              </w:rPr>
            </w:pPr>
            <w:r w:rsidRPr="00195989">
              <w:rPr>
                <w:rFonts w:eastAsia="Times New Roman"/>
                <w:sz w:val="22"/>
                <w:szCs w:val="22"/>
              </w:rPr>
              <w:t>Исходящие вызовы на телефоны Оператора домашнего региона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минута</w:t>
            </w:r>
          </w:p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Без</w:t>
            </w:r>
          </w:p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ограничений</w:t>
            </w:r>
          </w:p>
        </w:tc>
      </w:tr>
      <w:tr w:rsidR="00F26A10" w:rsidRPr="00F94635" w:rsidTr="006D0AE3">
        <w:trPr>
          <w:trHeight w:val="475"/>
        </w:trPr>
        <w:tc>
          <w:tcPr>
            <w:tcW w:w="6536" w:type="dxa"/>
            <w:shd w:val="clear" w:color="auto" w:fill="auto"/>
            <w:noWrap/>
            <w:hideMark/>
          </w:tcPr>
          <w:p w:rsidR="00F26A10" w:rsidRPr="00072E83" w:rsidRDefault="00F26A10" w:rsidP="006D0AE3">
            <w:pPr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Исходящие вызовы на других Операторов сотовой и фиксированной связи Ростовской области при нахождении на территории Ростовской области</w:t>
            </w:r>
          </w:p>
        </w:tc>
        <w:tc>
          <w:tcPr>
            <w:tcW w:w="1304" w:type="dxa"/>
            <w:vAlign w:val="center"/>
          </w:tcPr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минута</w:t>
            </w:r>
          </w:p>
        </w:tc>
        <w:tc>
          <w:tcPr>
            <w:tcW w:w="1531" w:type="dxa"/>
            <w:vMerge w:val="restart"/>
            <w:vAlign w:val="center"/>
          </w:tcPr>
          <w:p w:rsidR="00F26A10" w:rsidRPr="00072E83" w:rsidRDefault="000D64C7" w:rsidP="006D0AE3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900</w:t>
            </w:r>
          </w:p>
        </w:tc>
      </w:tr>
      <w:tr w:rsidR="00F26A10" w:rsidRPr="00F94635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sz w:val="22"/>
                <w:szCs w:val="22"/>
              </w:rPr>
              <w:t xml:space="preserve">Исходящие вызовы на телефоны Оператора в других регионах России при нахождении на территории </w:t>
            </w:r>
            <w:r w:rsidRPr="00072E83">
              <w:rPr>
                <w:color w:val="000000"/>
                <w:kern w:val="0"/>
                <w:sz w:val="22"/>
                <w:szCs w:val="22"/>
              </w:rPr>
              <w:t>России</w:t>
            </w:r>
          </w:p>
        </w:tc>
        <w:tc>
          <w:tcPr>
            <w:tcW w:w="1304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минута</w:t>
            </w:r>
          </w:p>
        </w:tc>
        <w:tc>
          <w:tcPr>
            <w:tcW w:w="1531" w:type="dxa"/>
            <w:vMerge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F94635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sz w:val="22"/>
                <w:szCs w:val="22"/>
              </w:rPr>
              <w:t xml:space="preserve">Исходящие вызовы на телефоны Операторов сотовой и фиксированной связи в других регионах России при нахождении на территории </w:t>
            </w:r>
            <w:r w:rsidRPr="00072E83">
              <w:rPr>
                <w:color w:val="000000"/>
                <w:kern w:val="0"/>
                <w:sz w:val="22"/>
                <w:szCs w:val="22"/>
              </w:rPr>
              <w:t>России</w:t>
            </w:r>
          </w:p>
        </w:tc>
        <w:tc>
          <w:tcPr>
            <w:tcW w:w="1304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минута</w:t>
            </w:r>
          </w:p>
        </w:tc>
        <w:tc>
          <w:tcPr>
            <w:tcW w:w="1531" w:type="dxa"/>
            <w:vMerge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F94635" w:rsidTr="006D0AE3">
        <w:trPr>
          <w:trHeight w:val="300"/>
        </w:trPr>
        <w:tc>
          <w:tcPr>
            <w:tcW w:w="9371" w:type="dxa"/>
            <w:gridSpan w:val="3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jc w:val="both"/>
              <w:rPr>
                <w:b/>
                <w:color w:val="000000"/>
                <w:kern w:val="0"/>
                <w:sz w:val="22"/>
                <w:szCs w:val="22"/>
              </w:rPr>
            </w:pPr>
            <w:r w:rsidRPr="00072E83">
              <w:rPr>
                <w:b/>
                <w:color w:val="000000"/>
                <w:kern w:val="0"/>
                <w:sz w:val="22"/>
                <w:szCs w:val="22"/>
              </w:rPr>
              <w:t xml:space="preserve">SMS сообщения </w:t>
            </w:r>
            <w:r w:rsidRPr="00072E83">
              <w:rPr>
                <w:b/>
                <w:bCs/>
                <w:color w:val="000000"/>
                <w:kern w:val="0"/>
                <w:sz w:val="22"/>
                <w:szCs w:val="22"/>
              </w:rPr>
              <w:t>при нахождении на территории России:</w:t>
            </w:r>
          </w:p>
        </w:tc>
      </w:tr>
      <w:tr w:rsidR="00F26A10" w:rsidRPr="00F94635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 xml:space="preserve">Исходящие SMS сообщения на телефоны </w:t>
            </w:r>
            <w:r w:rsidRPr="00072E83">
              <w:rPr>
                <w:color w:val="000000"/>
                <w:sz w:val="22"/>
                <w:szCs w:val="22"/>
              </w:rPr>
              <w:t>Оператора, оформленные на один контракт (корпоративную группу)</w:t>
            </w:r>
          </w:p>
        </w:tc>
        <w:tc>
          <w:tcPr>
            <w:tcW w:w="1304" w:type="dxa"/>
            <w:vMerge w:val="restart"/>
            <w:vAlign w:val="center"/>
          </w:tcPr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сообщение</w:t>
            </w:r>
          </w:p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F26A10" w:rsidRPr="00072E83" w:rsidRDefault="0092633D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F26A10" w:rsidRPr="00F94635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Исходящие SMS сообщения на телефоны Оператора домашнего региона</w:t>
            </w:r>
          </w:p>
        </w:tc>
        <w:tc>
          <w:tcPr>
            <w:tcW w:w="1304" w:type="dxa"/>
            <w:vMerge/>
          </w:tcPr>
          <w:p w:rsidR="00F26A10" w:rsidRPr="00072E83" w:rsidRDefault="00F26A10" w:rsidP="006D0AE3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F94635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Исходящие SMS сообщения на телефоны других Операторов домашнего региона</w:t>
            </w:r>
          </w:p>
        </w:tc>
        <w:tc>
          <w:tcPr>
            <w:tcW w:w="1304" w:type="dxa"/>
            <w:vMerge/>
          </w:tcPr>
          <w:p w:rsidR="00F26A10" w:rsidRPr="00072E83" w:rsidRDefault="00F26A10" w:rsidP="006D0AE3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F94635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 xml:space="preserve">Исходящие SMS сообщения на телефоны </w:t>
            </w:r>
            <w:r w:rsidRPr="00072E83">
              <w:rPr>
                <w:color w:val="000000"/>
                <w:sz w:val="22"/>
                <w:szCs w:val="22"/>
              </w:rPr>
              <w:t>Оператора в других регионах России</w:t>
            </w:r>
          </w:p>
        </w:tc>
        <w:tc>
          <w:tcPr>
            <w:tcW w:w="1304" w:type="dxa"/>
            <w:vMerge/>
          </w:tcPr>
          <w:p w:rsidR="00F26A10" w:rsidRPr="00072E83" w:rsidRDefault="00F26A10" w:rsidP="006D0AE3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F94635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 xml:space="preserve">Исходящие SMS сообщения на телефоны иных </w:t>
            </w:r>
            <w:r w:rsidRPr="00072E83">
              <w:rPr>
                <w:sz w:val="22"/>
                <w:szCs w:val="22"/>
              </w:rPr>
              <w:t>Операторов в других регионах России</w:t>
            </w:r>
          </w:p>
        </w:tc>
        <w:tc>
          <w:tcPr>
            <w:tcW w:w="1304" w:type="dxa"/>
            <w:vMerge/>
          </w:tcPr>
          <w:p w:rsidR="00F26A10" w:rsidRPr="00072E83" w:rsidRDefault="00F26A10" w:rsidP="006D0AE3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F94635" w:rsidTr="006D0AE3">
        <w:trPr>
          <w:trHeight w:val="60"/>
        </w:trPr>
        <w:tc>
          <w:tcPr>
            <w:tcW w:w="9371" w:type="dxa"/>
            <w:gridSpan w:val="3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b/>
                <w:kern w:val="0"/>
                <w:sz w:val="22"/>
                <w:szCs w:val="22"/>
              </w:rPr>
              <w:t>Доступ к сети Интернет</w:t>
            </w:r>
            <w:r w:rsidRPr="00072E83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при нахождении на территории России:</w:t>
            </w:r>
          </w:p>
        </w:tc>
      </w:tr>
      <w:tr w:rsidR="00F26A10" w:rsidRPr="00F94635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 xml:space="preserve">Объем Интернет-трафика без ограничения по скорости </w:t>
            </w:r>
          </w:p>
        </w:tc>
        <w:tc>
          <w:tcPr>
            <w:tcW w:w="1304" w:type="dxa"/>
          </w:tcPr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  <w:r w:rsidRPr="00072E83">
              <w:rPr>
                <w:sz w:val="22"/>
                <w:szCs w:val="22"/>
              </w:rPr>
              <w:t>Гб</w:t>
            </w:r>
          </w:p>
        </w:tc>
        <w:tc>
          <w:tcPr>
            <w:tcW w:w="1531" w:type="dxa"/>
          </w:tcPr>
          <w:p w:rsidR="00F26A10" w:rsidRPr="00072E83" w:rsidRDefault="000D64C7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</w:tr>
    </w:tbl>
    <w:p w:rsidR="00F26A10" w:rsidRDefault="00F26A10" w:rsidP="00F26A10">
      <w:pPr>
        <w:pStyle w:val="a3"/>
        <w:spacing w:before="0" w:after="0"/>
        <w:jc w:val="both"/>
        <w:rPr>
          <w:szCs w:val="20"/>
        </w:rPr>
      </w:pPr>
    </w:p>
    <w:p w:rsidR="00F26A10" w:rsidRPr="006B75A2" w:rsidRDefault="00F26A10" w:rsidP="00F26A10">
      <w:pPr>
        <w:pStyle w:val="a3"/>
        <w:spacing w:before="0" w:after="0"/>
        <w:ind w:firstLine="709"/>
        <w:jc w:val="both"/>
      </w:pPr>
    </w:p>
    <w:p w:rsidR="00F26A10" w:rsidRDefault="00F26A10" w:rsidP="00F26A10">
      <w:pPr>
        <w:pStyle w:val="a3"/>
        <w:spacing w:before="0" w:after="0"/>
        <w:jc w:val="both"/>
        <w:rPr>
          <w:szCs w:val="20"/>
        </w:rPr>
      </w:pPr>
      <w:r w:rsidRPr="006B75A2">
        <w:rPr>
          <w:szCs w:val="20"/>
        </w:rPr>
        <w:t xml:space="preserve">- для </w:t>
      </w:r>
      <w:r w:rsidRPr="006B75A2">
        <w:rPr>
          <w:szCs w:val="20"/>
          <w:lang w:val="en-US"/>
        </w:rPr>
        <w:t>I</w:t>
      </w:r>
      <w:r>
        <w:rPr>
          <w:szCs w:val="20"/>
          <w:lang w:val="en-US"/>
        </w:rPr>
        <w:t>I</w:t>
      </w:r>
      <w:r w:rsidRPr="006B75A2">
        <w:rPr>
          <w:szCs w:val="20"/>
        </w:rPr>
        <w:t xml:space="preserve">-ой категории абонентских номеров: </w:t>
      </w:r>
    </w:p>
    <w:p w:rsidR="00F26A10" w:rsidRDefault="00F26A10" w:rsidP="00F26A10">
      <w:pPr>
        <w:pStyle w:val="a3"/>
        <w:spacing w:before="0" w:after="0"/>
        <w:jc w:val="both"/>
        <w:rPr>
          <w:szCs w:val="20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6"/>
        <w:gridCol w:w="1304"/>
        <w:gridCol w:w="1531"/>
      </w:tblGrid>
      <w:tr w:rsidR="00F26A10" w:rsidRPr="00072E83" w:rsidTr="006D0AE3">
        <w:trPr>
          <w:trHeight w:val="300"/>
        </w:trPr>
        <w:tc>
          <w:tcPr>
            <w:tcW w:w="6536" w:type="dxa"/>
            <w:shd w:val="clear" w:color="auto" w:fill="auto"/>
            <w:noWrap/>
            <w:vAlign w:val="center"/>
          </w:tcPr>
          <w:p w:rsidR="00F26A10" w:rsidRPr="00072E83" w:rsidRDefault="00F26A10" w:rsidP="006D0AE3">
            <w:pPr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2E83">
              <w:rPr>
                <w:kern w:val="0"/>
                <w:sz w:val="22"/>
                <w:szCs w:val="22"/>
              </w:rPr>
              <w:t>Наименование направления</w:t>
            </w:r>
          </w:p>
        </w:tc>
        <w:tc>
          <w:tcPr>
            <w:tcW w:w="1304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2E83">
              <w:rPr>
                <w:bCs/>
                <w:color w:val="000000"/>
                <w:kern w:val="0"/>
                <w:sz w:val="22"/>
                <w:szCs w:val="22"/>
              </w:rPr>
              <w:t>Ед. изм.</w:t>
            </w:r>
          </w:p>
        </w:tc>
        <w:tc>
          <w:tcPr>
            <w:tcW w:w="1531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072E83">
              <w:rPr>
                <w:kern w:val="0"/>
                <w:sz w:val="22"/>
                <w:szCs w:val="22"/>
              </w:rPr>
              <w:t xml:space="preserve">Количество, </w:t>
            </w:r>
          </w:p>
          <w:p w:rsidR="00F26A10" w:rsidRPr="00072E83" w:rsidRDefault="00F26A10" w:rsidP="006D0AE3">
            <w:pPr>
              <w:suppressAutoHyphens w:val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2E83">
              <w:rPr>
                <w:kern w:val="0"/>
                <w:sz w:val="22"/>
                <w:szCs w:val="22"/>
              </w:rPr>
              <w:t>не менее</w:t>
            </w:r>
          </w:p>
        </w:tc>
      </w:tr>
      <w:tr w:rsidR="00F26A10" w:rsidRPr="00072E83" w:rsidTr="006D0AE3">
        <w:trPr>
          <w:trHeight w:val="300"/>
        </w:trPr>
        <w:tc>
          <w:tcPr>
            <w:tcW w:w="9371" w:type="dxa"/>
            <w:gridSpan w:val="3"/>
            <w:shd w:val="clear" w:color="auto" w:fill="auto"/>
            <w:noWrap/>
            <w:hideMark/>
          </w:tcPr>
          <w:p w:rsidR="00F26A10" w:rsidRPr="00072E83" w:rsidRDefault="00F26A10" w:rsidP="006D0AE3">
            <w:pPr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072E83">
              <w:rPr>
                <w:b/>
                <w:bCs/>
                <w:color w:val="000000"/>
                <w:kern w:val="0"/>
                <w:sz w:val="22"/>
                <w:szCs w:val="22"/>
              </w:rPr>
              <w:t>Вызовы при нахождении на территории России:</w:t>
            </w:r>
          </w:p>
        </w:tc>
      </w:tr>
      <w:tr w:rsidR="00F26A10" w:rsidRPr="00072E83" w:rsidTr="006D0AE3">
        <w:trPr>
          <w:trHeight w:val="233"/>
        </w:trPr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26A10" w:rsidRPr="00195989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195989">
              <w:rPr>
                <w:rFonts w:eastAsia="Times New Roman"/>
                <w:sz w:val="22"/>
                <w:szCs w:val="22"/>
                <w:lang w:eastAsia="ar-SA"/>
              </w:rPr>
              <w:t>Исходящие вызовы на телефоны Оператора, оформленные на один контракт (корпоративную группу)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минута</w:t>
            </w:r>
          </w:p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Без</w:t>
            </w:r>
          </w:p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ограничений</w:t>
            </w:r>
          </w:p>
        </w:tc>
      </w:tr>
      <w:tr w:rsidR="00F26A10" w:rsidRPr="00072E83" w:rsidTr="006D0AE3">
        <w:trPr>
          <w:trHeight w:val="233"/>
        </w:trPr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26A10" w:rsidRPr="00195989" w:rsidRDefault="00F26A10" w:rsidP="006D0AE3">
            <w:pPr>
              <w:suppressAutoHyphens w:val="0"/>
              <w:rPr>
                <w:rFonts w:eastAsia="Times New Roman"/>
                <w:sz w:val="22"/>
                <w:szCs w:val="22"/>
                <w:lang w:eastAsia="ar-SA"/>
              </w:rPr>
            </w:pPr>
            <w:r w:rsidRPr="00195989">
              <w:rPr>
                <w:rFonts w:eastAsia="Times New Roman"/>
                <w:sz w:val="22"/>
                <w:szCs w:val="22"/>
              </w:rPr>
              <w:t>Исходящие вызовы на телефоны Оператора домашнего региона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минута</w:t>
            </w:r>
          </w:p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Без</w:t>
            </w:r>
          </w:p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ограничений</w:t>
            </w:r>
          </w:p>
        </w:tc>
      </w:tr>
      <w:tr w:rsidR="00F26A10" w:rsidRPr="00072E83" w:rsidTr="006D0AE3">
        <w:trPr>
          <w:trHeight w:val="475"/>
        </w:trPr>
        <w:tc>
          <w:tcPr>
            <w:tcW w:w="6536" w:type="dxa"/>
            <w:shd w:val="clear" w:color="auto" w:fill="auto"/>
            <w:noWrap/>
            <w:hideMark/>
          </w:tcPr>
          <w:p w:rsidR="00F26A10" w:rsidRPr="00072E83" w:rsidRDefault="00F26A10" w:rsidP="006D0AE3">
            <w:pPr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Исходящие вызовы на других Операторов сотовой и фиксированной связи Ростовской области при нахождении на территории Ростовской области</w:t>
            </w:r>
          </w:p>
        </w:tc>
        <w:tc>
          <w:tcPr>
            <w:tcW w:w="1304" w:type="dxa"/>
            <w:vAlign w:val="center"/>
          </w:tcPr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минута</w:t>
            </w:r>
          </w:p>
        </w:tc>
        <w:tc>
          <w:tcPr>
            <w:tcW w:w="1531" w:type="dxa"/>
            <w:vMerge w:val="restart"/>
            <w:vAlign w:val="center"/>
          </w:tcPr>
          <w:p w:rsidR="00F26A10" w:rsidRPr="00262EF4" w:rsidRDefault="000D64C7" w:rsidP="00443BBE">
            <w:pPr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  <w:r w:rsidR="00443BBE">
              <w:rPr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</w:tr>
      <w:tr w:rsidR="00F26A10" w:rsidRPr="00072E83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sz w:val="22"/>
                <w:szCs w:val="22"/>
              </w:rPr>
              <w:t xml:space="preserve">Исходящие вызовы на телефоны Оператора в других регионах России при нахождении на территории </w:t>
            </w:r>
            <w:r w:rsidRPr="00072E83">
              <w:rPr>
                <w:color w:val="000000"/>
                <w:kern w:val="0"/>
                <w:sz w:val="22"/>
                <w:szCs w:val="22"/>
              </w:rPr>
              <w:t>России</w:t>
            </w:r>
          </w:p>
        </w:tc>
        <w:tc>
          <w:tcPr>
            <w:tcW w:w="1304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минута</w:t>
            </w:r>
          </w:p>
        </w:tc>
        <w:tc>
          <w:tcPr>
            <w:tcW w:w="1531" w:type="dxa"/>
            <w:vMerge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072E83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sz w:val="22"/>
                <w:szCs w:val="22"/>
              </w:rPr>
              <w:t xml:space="preserve">Исходящие вызовы на телефоны Операторов сотовой и фиксированной связи в других регионах России при нахождении на территории </w:t>
            </w:r>
            <w:r w:rsidRPr="00072E83">
              <w:rPr>
                <w:color w:val="000000"/>
                <w:kern w:val="0"/>
                <w:sz w:val="22"/>
                <w:szCs w:val="22"/>
              </w:rPr>
              <w:t>России</w:t>
            </w:r>
          </w:p>
        </w:tc>
        <w:tc>
          <w:tcPr>
            <w:tcW w:w="1304" w:type="dxa"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минута</w:t>
            </w:r>
          </w:p>
        </w:tc>
        <w:tc>
          <w:tcPr>
            <w:tcW w:w="1531" w:type="dxa"/>
            <w:vMerge/>
            <w:vAlign w:val="center"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072E83" w:rsidTr="006D0AE3">
        <w:trPr>
          <w:trHeight w:val="300"/>
        </w:trPr>
        <w:tc>
          <w:tcPr>
            <w:tcW w:w="9371" w:type="dxa"/>
            <w:gridSpan w:val="3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jc w:val="both"/>
              <w:rPr>
                <w:b/>
                <w:color w:val="000000"/>
                <w:kern w:val="0"/>
                <w:sz w:val="22"/>
                <w:szCs w:val="22"/>
              </w:rPr>
            </w:pPr>
            <w:r w:rsidRPr="00072E83">
              <w:rPr>
                <w:b/>
                <w:color w:val="000000"/>
                <w:kern w:val="0"/>
                <w:sz w:val="22"/>
                <w:szCs w:val="22"/>
              </w:rPr>
              <w:t xml:space="preserve">SMS сообщения </w:t>
            </w:r>
            <w:r w:rsidRPr="00072E83">
              <w:rPr>
                <w:b/>
                <w:bCs/>
                <w:color w:val="000000"/>
                <w:kern w:val="0"/>
                <w:sz w:val="22"/>
                <w:szCs w:val="22"/>
              </w:rPr>
              <w:t>при нахождении на территории России:</w:t>
            </w:r>
          </w:p>
        </w:tc>
      </w:tr>
      <w:tr w:rsidR="00F26A10" w:rsidRPr="00072E83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 xml:space="preserve">Исходящие SMS сообщения на телефоны </w:t>
            </w:r>
            <w:r w:rsidRPr="00072E83">
              <w:rPr>
                <w:color w:val="000000"/>
                <w:sz w:val="22"/>
                <w:szCs w:val="22"/>
              </w:rPr>
              <w:t>Оператора, оформленные на один контракт (корпоративную группу)</w:t>
            </w:r>
          </w:p>
        </w:tc>
        <w:tc>
          <w:tcPr>
            <w:tcW w:w="1304" w:type="dxa"/>
            <w:vMerge w:val="restart"/>
            <w:vAlign w:val="center"/>
          </w:tcPr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сообщение</w:t>
            </w:r>
          </w:p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F26A10" w:rsidRPr="00072E83" w:rsidRDefault="0092633D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1000</w:t>
            </w:r>
          </w:p>
        </w:tc>
      </w:tr>
      <w:tr w:rsidR="00F26A10" w:rsidRPr="00072E83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Исходящие SMS сообщения на телефоны Оператора домашнего региона</w:t>
            </w:r>
          </w:p>
        </w:tc>
        <w:tc>
          <w:tcPr>
            <w:tcW w:w="1304" w:type="dxa"/>
            <w:vMerge/>
          </w:tcPr>
          <w:p w:rsidR="00F26A10" w:rsidRPr="00072E83" w:rsidRDefault="00F26A10" w:rsidP="006D0AE3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072E83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>Исходящие SMS сообщения на телефоны других Операторов домашнего региона</w:t>
            </w:r>
          </w:p>
        </w:tc>
        <w:tc>
          <w:tcPr>
            <w:tcW w:w="1304" w:type="dxa"/>
            <w:vMerge/>
          </w:tcPr>
          <w:p w:rsidR="00F26A10" w:rsidRPr="00072E83" w:rsidRDefault="00F26A10" w:rsidP="006D0AE3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072E83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 xml:space="preserve">Исходящие SMS сообщения на телефоны </w:t>
            </w:r>
            <w:r w:rsidRPr="00072E83">
              <w:rPr>
                <w:color w:val="000000"/>
                <w:sz w:val="22"/>
                <w:szCs w:val="22"/>
              </w:rPr>
              <w:t>Оператора в других регионах России</w:t>
            </w:r>
          </w:p>
        </w:tc>
        <w:tc>
          <w:tcPr>
            <w:tcW w:w="1304" w:type="dxa"/>
            <w:vMerge/>
          </w:tcPr>
          <w:p w:rsidR="00F26A10" w:rsidRPr="00072E83" w:rsidRDefault="00F26A10" w:rsidP="006D0AE3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072E83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 xml:space="preserve">Исходящие SMS сообщения на телефоны иных </w:t>
            </w:r>
            <w:r w:rsidRPr="00072E83">
              <w:rPr>
                <w:sz w:val="22"/>
                <w:szCs w:val="22"/>
              </w:rPr>
              <w:t>Операторов в других регионах России</w:t>
            </w:r>
          </w:p>
        </w:tc>
        <w:tc>
          <w:tcPr>
            <w:tcW w:w="1304" w:type="dxa"/>
            <w:vMerge/>
          </w:tcPr>
          <w:p w:rsidR="00F26A10" w:rsidRPr="00072E83" w:rsidRDefault="00F26A10" w:rsidP="006D0AE3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F26A10" w:rsidRPr="00072E83" w:rsidRDefault="00F26A10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26A10" w:rsidRPr="00072E83" w:rsidTr="006D0AE3">
        <w:trPr>
          <w:trHeight w:val="60"/>
        </w:trPr>
        <w:tc>
          <w:tcPr>
            <w:tcW w:w="9371" w:type="dxa"/>
            <w:gridSpan w:val="3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b/>
                <w:kern w:val="0"/>
                <w:sz w:val="22"/>
                <w:szCs w:val="22"/>
              </w:rPr>
              <w:t>Доступ к сети Интернет</w:t>
            </w:r>
            <w:r w:rsidRPr="00072E83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при нахождении на территории России:</w:t>
            </w:r>
          </w:p>
        </w:tc>
      </w:tr>
      <w:tr w:rsidR="00F26A10" w:rsidRPr="00072E83" w:rsidTr="006D0AE3">
        <w:trPr>
          <w:trHeight w:val="300"/>
        </w:trPr>
        <w:tc>
          <w:tcPr>
            <w:tcW w:w="6536" w:type="dxa"/>
            <w:shd w:val="clear" w:color="auto" w:fill="auto"/>
            <w:noWrap/>
          </w:tcPr>
          <w:p w:rsidR="00F26A10" w:rsidRPr="00072E83" w:rsidRDefault="00F26A10" w:rsidP="006D0AE3">
            <w:pPr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072E83">
              <w:rPr>
                <w:color w:val="000000"/>
                <w:kern w:val="0"/>
                <w:sz w:val="22"/>
                <w:szCs w:val="22"/>
              </w:rPr>
              <w:t xml:space="preserve">Объем Интернет-трафика без ограничения по скорости </w:t>
            </w:r>
          </w:p>
        </w:tc>
        <w:tc>
          <w:tcPr>
            <w:tcW w:w="1304" w:type="dxa"/>
          </w:tcPr>
          <w:p w:rsidR="00F26A10" w:rsidRPr="00072E83" w:rsidRDefault="00F26A10" w:rsidP="006D0AE3">
            <w:pPr>
              <w:jc w:val="center"/>
              <w:rPr>
                <w:sz w:val="22"/>
                <w:szCs w:val="22"/>
              </w:rPr>
            </w:pPr>
            <w:r w:rsidRPr="00072E83">
              <w:rPr>
                <w:sz w:val="22"/>
                <w:szCs w:val="22"/>
              </w:rPr>
              <w:t>Гб</w:t>
            </w:r>
          </w:p>
        </w:tc>
        <w:tc>
          <w:tcPr>
            <w:tcW w:w="1531" w:type="dxa"/>
          </w:tcPr>
          <w:p w:rsidR="00F26A10" w:rsidRPr="00072E83" w:rsidRDefault="000D64C7" w:rsidP="006D0AE3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</w:tr>
    </w:tbl>
    <w:p w:rsidR="00F26A10" w:rsidRDefault="00F26A10" w:rsidP="00F26A10">
      <w:pPr>
        <w:pStyle w:val="a3"/>
        <w:spacing w:before="0" w:after="0"/>
        <w:jc w:val="both"/>
        <w:rPr>
          <w:szCs w:val="20"/>
        </w:rPr>
      </w:pPr>
    </w:p>
    <w:p w:rsidR="00F26A10" w:rsidRDefault="00F26A10" w:rsidP="00F26A10">
      <w:pPr>
        <w:pStyle w:val="a3"/>
        <w:spacing w:before="0" w:after="0"/>
        <w:jc w:val="both"/>
        <w:rPr>
          <w:szCs w:val="20"/>
        </w:rPr>
      </w:pPr>
    </w:p>
    <w:p w:rsidR="00F92A81" w:rsidRDefault="00F92A81" w:rsidP="004159E3">
      <w:pPr>
        <w:pStyle w:val="a3"/>
        <w:numPr>
          <w:ilvl w:val="0"/>
          <w:numId w:val="6"/>
        </w:numPr>
        <w:spacing w:before="0" w:after="0"/>
        <w:jc w:val="both"/>
      </w:pPr>
      <w:r w:rsidRPr="00BD45A9">
        <w:t>В рамках услуги Заказчик должен иметь возможность (для каждого номера):</w:t>
      </w:r>
    </w:p>
    <w:p w:rsidR="004159E3" w:rsidRPr="000E1D05" w:rsidRDefault="004159E3" w:rsidP="004159E3">
      <w:pPr>
        <w:pStyle w:val="a3"/>
        <w:spacing w:before="0" w:after="0"/>
        <w:ind w:left="720"/>
        <w:jc w:val="both"/>
        <w:rPr>
          <w:b/>
          <w:noProof/>
          <w:sz w:val="20"/>
          <w:szCs w:val="20"/>
        </w:rPr>
      </w:pPr>
      <w:r w:rsidRPr="00005248">
        <w:t>-</w:t>
      </w:r>
      <w:r w:rsidRPr="00005248">
        <w:rPr>
          <w:b/>
        </w:rPr>
        <w:t>-</w:t>
      </w:r>
      <w:r w:rsidRPr="00005248">
        <w:rPr>
          <w:b/>
          <w:noProof/>
          <w:sz w:val="20"/>
          <w:szCs w:val="20"/>
        </w:rPr>
        <w:t xml:space="preserve"> Информация об инициаторе телефонного вызова (Маркировка вызова)</w:t>
      </w:r>
      <w:bookmarkStart w:id="0" w:name="_GoBack"/>
      <w:bookmarkEnd w:id="0"/>
      <w:r w:rsidRPr="000E1D05">
        <w:rPr>
          <w:b/>
          <w:noProof/>
          <w:sz w:val="20"/>
          <w:szCs w:val="20"/>
        </w:rPr>
        <w:t xml:space="preserve"> 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осуществлять приём и передачу коротких текстовых сообщений с помощью мобильного устройства;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осуществлять приём и передачу мультимедийных сообщений (изображений, мелодий, видео) с помощью мобильного устройства;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запретить отправку коротких текстовых сообщений на платные развлекательные сервисы, предоставляемые контент-провайдерами;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запретить все исходящие вызовы;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запретить исходящие международные вызовы (разрешены звонки только в пределах Российской Федерации);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запретить все входящие вызовы;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запретить исходящие международные вызовы в роуминге;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запретить использование подвижной радиотелефонной связи на территории Российской Федерации за пределами Ростовской области, а именно запрет голосовых услуг (входящих и исходящих вызовов), мобильный доступ к сети Интернет (GPRS), входящих и исходящих SMS/MMS;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установить лимит, для каждого номера телефона в отдельности, персональный лимит расходов на отчетный период (месяц);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 xml:space="preserve">- установить блокировку для входящих вызовов от нежелательных абонентов с </w:t>
      </w:r>
      <w:r w:rsidRPr="00BD45A9">
        <w:lastRenderedPageBreak/>
        <w:t>мобильных, городских, международных номеров (не менее 299 номеров) по выбранным дням недели и временным интервалам. Абонент, который находится в такой блокировке при наборе номера должен услышать один из сигналов: «занято» (в виде гудка) или «аппарат абонента выключен или находится вне зоны действия сети» (в виде речевого текста);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установить добровольную блокировку. В период добровольной блокировки ежемесячная плата не взымается. Номер резервируется до окончания срока действия Контракта и не может быть передан другому юридическому или физическому лицу;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- установить приоритет дозвона руководителя до своих сотрудников, а именно дозвон до сотрудника, в момент его разговора по телефону. При этом собеседник сотрудника при звонке руководителя автоматически переходит в режим ожидания (соединение не прерывается).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8. В случае возникновения аварийной ситуации, приводящий к временному прекращению предоставления услуги, Исполнитель обязан в течение 30 минут зарегистрировать факт возникновения аварийной ситуации, известить об этом Заказчика, устранить и возобновить предоставление услуги в течение не более 4 часов в период с 09.00 до 18.00 в рабочие дни, в течение не более 8 часов в период с 18.00 до 09.00 и в выходные и праздничные дни.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9. Исполнитель обязан назначить со своей стороны ответственного за исполнение Контракта (персональный менеджер).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10. По всем вопросам, связанным с условиями исполнения Контракта сотрудники Заказчика могут обращаться к ответственному за исполнение Контракта со стороны Исполнителя.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11. Исполнитель по своему усмотрению может изменить ответственного за исполнение Контракта. Информация о фамилии, имени, отчеству, контактному телефону и адресу электронной почты ответственного за исполнение Контракта должна быть актуализирована и направлена письмом в адрес Заказчика не позднее 3 (трех) рабочих дней с момента вступления такого изменения в силу.</w:t>
      </w:r>
    </w:p>
    <w:p w:rsidR="00F92A81" w:rsidRPr="00BD45A9" w:rsidRDefault="00F92A81" w:rsidP="00F92A81">
      <w:pPr>
        <w:pStyle w:val="a3"/>
        <w:spacing w:before="0" w:after="0"/>
        <w:ind w:firstLine="709"/>
        <w:jc w:val="both"/>
      </w:pPr>
      <w:r w:rsidRPr="00BD45A9">
        <w:t>12. При увольнении сотрудника Заказчика, Исполнитель должен в течение 1 рабочего дня произвести переоформление телефонного номера, закрепленного за Заказчиком на физическое лицо, на основании письменных заявлений/обращений Заказчика и физического лица.</w:t>
      </w:r>
    </w:p>
    <w:p w:rsidR="00F92A81" w:rsidRDefault="00F92A81" w:rsidP="00F92A81">
      <w:pPr>
        <w:pStyle w:val="a3"/>
        <w:spacing w:before="0" w:after="0"/>
        <w:ind w:firstLine="709"/>
        <w:jc w:val="both"/>
      </w:pPr>
      <w:r w:rsidRPr="00BD45A9">
        <w:t>Начисления, возникшие по вине Исполнителя, не подлежат оплате со стороны Заказчика.</w:t>
      </w:r>
    </w:p>
    <w:p w:rsidR="00F92A81" w:rsidRPr="00BD45A9" w:rsidRDefault="00BD45A9" w:rsidP="00BD45A9">
      <w:pPr>
        <w:pStyle w:val="a3"/>
        <w:spacing w:before="0" w:after="0"/>
        <w:ind w:firstLine="709"/>
        <w:jc w:val="both"/>
      </w:pPr>
      <w:r w:rsidRPr="008C012A">
        <w:rPr>
          <w:highlight w:val="yellow"/>
        </w:rPr>
        <w:t>13. Количество номеров, используемых</w:t>
      </w:r>
      <w:r w:rsidRPr="00BD45A9">
        <w:t xml:space="preserve"> Заказчиком – </w:t>
      </w:r>
      <w:r w:rsidR="00443BBE">
        <w:rPr>
          <w:highlight w:val="yellow"/>
        </w:rPr>
        <w:t>16</w:t>
      </w:r>
      <w:r w:rsidR="00966599">
        <w:rPr>
          <w:highlight w:val="yellow"/>
        </w:rPr>
        <w:t xml:space="preserve"> </w:t>
      </w:r>
      <w:r w:rsidR="001E1601" w:rsidRPr="001E1601">
        <w:rPr>
          <w:highlight w:val="yellow"/>
        </w:rPr>
        <w:t xml:space="preserve"> </w:t>
      </w:r>
      <w:r w:rsidR="00775E5D" w:rsidRPr="001E1601">
        <w:rPr>
          <w:highlight w:val="yellow"/>
        </w:rPr>
        <w:t xml:space="preserve"> </w:t>
      </w:r>
      <w:r w:rsidRPr="001E1601">
        <w:rPr>
          <w:highlight w:val="yellow"/>
        </w:rPr>
        <w:t xml:space="preserve"> шт.,</w:t>
      </w:r>
      <w:r>
        <w:t xml:space="preserve"> данные </w:t>
      </w:r>
      <w:r w:rsidR="00F92A81" w:rsidRPr="00BD45A9">
        <w:t>номера скрыты с целью сохранения сведений, относящихся к категории «Для служебного пользования». Полный перечень номеров будет передан Исполнителю в день подписания Контракта путем направления в его адрес официального письма (Приложение № 1).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r w:rsidRPr="00BD45A9">
        <w:t>14. С целью своевременной реализации полномочий, возложенных на Заказчика, в рамках организации услуг связи для обеспечения возможности осуществления вызовов посредством набора коротких номеров, с мобильных номеров, представляемых Исполнителем на короткие номера внутренней автоматической телефонной сети связи Заказчика (не менее 8 символов), Исполнитель должен обеспечить возможность соединения абонентов Заказчика из сети радиотелефонной связи на территории Российской Федерации с абонентами внутренней автоматической телефонной сети связи Заказчика.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r w:rsidRPr="00BD45A9">
        <w:t>Исполнитель обязан обеспечить возможность формирования вызовов с абонентских устройств Заказчика во внутреннюю телефонную сеть Заказчика с идентификацией вызывающего абонента в формате вида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proofErr w:type="spellStart"/>
      <w:r w:rsidRPr="00BD45A9">
        <w:t>Пв</w:t>
      </w:r>
      <w:proofErr w:type="spellEnd"/>
      <w:r w:rsidRPr="00BD45A9">
        <w:t xml:space="preserve"> -</w:t>
      </w:r>
      <w:proofErr w:type="spellStart"/>
      <w:r w:rsidRPr="00BD45A9">
        <w:t>хххх</w:t>
      </w:r>
      <w:proofErr w:type="spellEnd"/>
      <w:r w:rsidRPr="00BD45A9">
        <w:t xml:space="preserve"> </w:t>
      </w:r>
      <w:proofErr w:type="spellStart"/>
      <w:r w:rsidRPr="00BD45A9">
        <w:t>хххх</w:t>
      </w:r>
      <w:proofErr w:type="spellEnd"/>
      <w:r w:rsidRPr="00BD45A9">
        <w:t xml:space="preserve"> (</w:t>
      </w:r>
      <w:proofErr w:type="spellStart"/>
      <w:r w:rsidRPr="00BD45A9">
        <w:t>хх</w:t>
      </w:r>
      <w:proofErr w:type="spellEnd"/>
      <w:r w:rsidRPr="00BD45A9">
        <w:t xml:space="preserve">) или </w:t>
      </w:r>
      <w:proofErr w:type="spellStart"/>
      <w:r w:rsidRPr="00BD45A9">
        <w:t>Пв-хххх</w:t>
      </w:r>
      <w:proofErr w:type="spellEnd"/>
      <w:r w:rsidRPr="00BD45A9">
        <w:t xml:space="preserve"> (</w:t>
      </w:r>
      <w:proofErr w:type="spellStart"/>
      <w:r w:rsidRPr="00BD45A9">
        <w:t>хх</w:t>
      </w:r>
      <w:proofErr w:type="spellEnd"/>
      <w:r w:rsidRPr="00BD45A9">
        <w:t>), где: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proofErr w:type="spellStart"/>
      <w:r w:rsidRPr="00BD45A9">
        <w:t>Пв</w:t>
      </w:r>
      <w:proofErr w:type="spellEnd"/>
      <w:r w:rsidRPr="00BD45A9">
        <w:t xml:space="preserve"> - префикс выхода во внутреннюю сеть Заказчика, определяется по заявке Заказчика (представителя Заказчика);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proofErr w:type="spellStart"/>
      <w:r w:rsidRPr="00BD45A9">
        <w:t>хххх</w:t>
      </w:r>
      <w:proofErr w:type="spellEnd"/>
      <w:r w:rsidRPr="00BD45A9">
        <w:t xml:space="preserve"> </w:t>
      </w:r>
      <w:proofErr w:type="spellStart"/>
      <w:r w:rsidRPr="00BD45A9">
        <w:t>хххх</w:t>
      </w:r>
      <w:proofErr w:type="spellEnd"/>
      <w:r w:rsidRPr="00BD45A9">
        <w:t xml:space="preserve"> (</w:t>
      </w:r>
      <w:proofErr w:type="spellStart"/>
      <w:r w:rsidRPr="00BD45A9">
        <w:t>хх</w:t>
      </w:r>
      <w:proofErr w:type="spellEnd"/>
      <w:r w:rsidRPr="00BD45A9">
        <w:t>) - нумерация абонента межрегиональной внутренней сети Заказчика от 8 до 10 знаков;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proofErr w:type="spellStart"/>
      <w:r w:rsidRPr="00BD45A9">
        <w:lastRenderedPageBreak/>
        <w:t>хххх</w:t>
      </w:r>
      <w:proofErr w:type="spellEnd"/>
      <w:r w:rsidRPr="00BD45A9">
        <w:t xml:space="preserve"> (</w:t>
      </w:r>
      <w:proofErr w:type="spellStart"/>
      <w:r w:rsidRPr="00BD45A9">
        <w:t>хх</w:t>
      </w:r>
      <w:proofErr w:type="spellEnd"/>
      <w:r w:rsidRPr="00BD45A9">
        <w:t>) - нумерация абонента внутренней сети Заказчика от 4 до 6 знаков.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r w:rsidRPr="00BD45A9">
        <w:t>Обратные вызовы к пользователям абонентских устройств Заказчика от абонентов внутренней сети связи Заказчика в формате вида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proofErr w:type="spellStart"/>
      <w:r w:rsidRPr="00BD45A9">
        <w:t>Пв</w:t>
      </w:r>
      <w:proofErr w:type="spellEnd"/>
      <w:r w:rsidRPr="00BD45A9">
        <w:t xml:space="preserve"> -</w:t>
      </w:r>
      <w:proofErr w:type="spellStart"/>
      <w:r w:rsidRPr="00BD45A9">
        <w:t>хххх</w:t>
      </w:r>
      <w:proofErr w:type="spellEnd"/>
      <w:r w:rsidRPr="00BD45A9">
        <w:t xml:space="preserve"> </w:t>
      </w:r>
      <w:proofErr w:type="spellStart"/>
      <w:r w:rsidRPr="00BD45A9">
        <w:t>хххх</w:t>
      </w:r>
      <w:proofErr w:type="spellEnd"/>
      <w:r w:rsidRPr="00BD45A9">
        <w:t xml:space="preserve"> (</w:t>
      </w:r>
      <w:proofErr w:type="spellStart"/>
      <w:r w:rsidRPr="00BD45A9">
        <w:t>хх</w:t>
      </w:r>
      <w:proofErr w:type="spellEnd"/>
      <w:r w:rsidRPr="00BD45A9">
        <w:t xml:space="preserve">) или </w:t>
      </w:r>
      <w:proofErr w:type="spellStart"/>
      <w:r w:rsidRPr="00BD45A9">
        <w:t>Пв-хххх</w:t>
      </w:r>
      <w:proofErr w:type="spellEnd"/>
      <w:r w:rsidRPr="00BD45A9">
        <w:t xml:space="preserve"> (</w:t>
      </w:r>
      <w:proofErr w:type="spellStart"/>
      <w:r w:rsidRPr="00BD45A9">
        <w:t>хх</w:t>
      </w:r>
      <w:proofErr w:type="spellEnd"/>
      <w:r w:rsidRPr="00BD45A9">
        <w:t>), где: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proofErr w:type="spellStart"/>
      <w:r w:rsidRPr="00BD45A9">
        <w:t>Пв</w:t>
      </w:r>
      <w:proofErr w:type="spellEnd"/>
      <w:r w:rsidRPr="00BD45A9">
        <w:t xml:space="preserve"> - префикс выхода во внутреннюю сеть Заказчика, значение данного префикса определяется заявкой Заказчика (представителя Заказчика);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proofErr w:type="spellStart"/>
      <w:r w:rsidRPr="00BD45A9">
        <w:t>хххх</w:t>
      </w:r>
      <w:proofErr w:type="spellEnd"/>
      <w:r w:rsidRPr="00BD45A9">
        <w:t xml:space="preserve"> </w:t>
      </w:r>
      <w:proofErr w:type="spellStart"/>
      <w:r w:rsidRPr="00BD45A9">
        <w:t>хххх</w:t>
      </w:r>
      <w:proofErr w:type="spellEnd"/>
      <w:r w:rsidRPr="00BD45A9">
        <w:t xml:space="preserve"> (</w:t>
      </w:r>
      <w:proofErr w:type="spellStart"/>
      <w:r w:rsidRPr="00BD45A9">
        <w:t>хх</w:t>
      </w:r>
      <w:proofErr w:type="spellEnd"/>
      <w:r w:rsidRPr="00BD45A9">
        <w:t>) - нумерация абонента межрегиональной внутренней сети Заказчика от 8 до 10 знаков;</w:t>
      </w:r>
    </w:p>
    <w:p w:rsidR="00F92A81" w:rsidRPr="00BD45A9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proofErr w:type="spellStart"/>
      <w:r w:rsidRPr="00BD45A9">
        <w:t>хххх</w:t>
      </w:r>
      <w:proofErr w:type="spellEnd"/>
      <w:r w:rsidRPr="00BD45A9">
        <w:t xml:space="preserve"> (</w:t>
      </w:r>
      <w:proofErr w:type="spellStart"/>
      <w:r w:rsidRPr="00BD45A9">
        <w:t>хх</w:t>
      </w:r>
      <w:proofErr w:type="spellEnd"/>
      <w:r w:rsidRPr="00BD45A9">
        <w:t>) - нумерация абонента внутренней сети Заказчика от 4 до 6 знаков.</w:t>
      </w:r>
    </w:p>
    <w:p w:rsidR="00F92A81" w:rsidRDefault="00F92A81" w:rsidP="00F92A81">
      <w:pPr>
        <w:pStyle w:val="Standard"/>
        <w:tabs>
          <w:tab w:val="left" w:pos="29"/>
          <w:tab w:val="left" w:pos="706"/>
        </w:tabs>
        <w:ind w:firstLine="709"/>
        <w:jc w:val="both"/>
      </w:pPr>
      <w:r w:rsidRPr="00BD45A9">
        <w:t>Данные о заявленных дополнительных абонентских номерах из нумерации внутренней сети связи Заказчика указываются в Заявке направляемой Исполнителю.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 xml:space="preserve">14.1. Исполнитель должен иметь возможность </w:t>
      </w:r>
      <w:proofErr w:type="gramStart"/>
      <w:r>
        <w:t>для каждой сим карты</w:t>
      </w:r>
      <w:proofErr w:type="gramEnd"/>
      <w:r>
        <w:t xml:space="preserve"> выделить телефонный номер (формат АВС, регион – Ростов-на-Дону, формат 2** ** **). В случае необходимости, на основании дополнительно письменного Запроса Заказчика, выделенный городской номер подключается к </w:t>
      </w:r>
      <w:proofErr w:type="spellStart"/>
      <w:r>
        <w:t>VoIP</w:t>
      </w:r>
      <w:proofErr w:type="spellEnd"/>
      <w:r>
        <w:t xml:space="preserve"> (SIP) телефонным аппаратам. 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>14.2.</w:t>
      </w:r>
      <w:r>
        <w:tab/>
        <w:t>С целью организации бесперебойного оказания услуг, а также для возможности исполнения п.14 Исполнитель должен: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>- в течении 1 (одного) рабочего дня с даты заключения контракта, произвести сопряжение коммутационного оборудования подвижной радиотелефонной связи с оборудованием автоматической телефонной сети связи Заказчика (По одному из видов технологических интерфейсов 2048 кбит/с (G. 703), IEEE 802.3ab 1000BASE-TX, IEEE 802.3z 1000BASE-LX) и должно обеспечивать обслуживание вызовов в часы наибольшей нагрузки, но не менее 30 одновременных вызовов). Точки присоединения к сети автоматической телефонной связи Заказчика находятся по адресу места нахождения Заказчика.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 xml:space="preserve">15. Исполнитель должен обладать возможностью предоставления Заказчику (на основании отдельного письменного запроса на услугу) доступа к информационной платформе </w:t>
      </w:r>
      <w:proofErr w:type="gramStart"/>
      <w:r>
        <w:t>мониторинга  на</w:t>
      </w:r>
      <w:proofErr w:type="gramEnd"/>
      <w:r>
        <w:t xml:space="preserve"> базе </w:t>
      </w:r>
      <w:proofErr w:type="spellStart"/>
      <w:r>
        <w:t>web</w:t>
      </w:r>
      <w:proofErr w:type="spellEnd"/>
      <w:r>
        <w:t>-интерфейса для оперативного управления SIM-картами в режиме реального времени.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>Интерфейс должен обеспечить Заказчику возможность самостоятельно активировать/деактивировать/блокировать SIM-карты, т. е. менять их статус, задавать параметры их работы, возможность онлайн мониторинга SIM-карт в режиме реального времени с возможностью блокировки-разблокировки SIM-карт, возможность получения подробной информации о текущем статусе каждой SIM-карты и параметрах ее работы.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>Предоставляемая Исполнителем информационная платформа мониторинга (далее – ПО) должна быть зарегистрирована в «Едином реестре российских программ для электронных вычислительных машин и баз данных» (далее – Реестр).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 xml:space="preserve">16. Обеспечение возможности осуществления вызовов при недоступности отдельных стандартов сетей сотовой связи (GSM 900/1800, UMTS, LTE), в том числе звонки через сеть 4G/LTE. В случае низкого уровня проникновения радиоволн в отдельных служебных помещениях или полного отсутствия связи, исполнитель должен обеспечить возможность осуществления вызовов на номера мобильных операторов, городские номера, номера экстренных служб, по </w:t>
      </w:r>
      <w:proofErr w:type="spellStart"/>
      <w:r>
        <w:t>Wi-Fi</w:t>
      </w:r>
      <w:proofErr w:type="spellEnd"/>
      <w:r>
        <w:t xml:space="preserve"> сетям используемых в таких помещениях. В случае отсутствия технической возможности осуществления вызовов через </w:t>
      </w:r>
      <w:proofErr w:type="spellStart"/>
      <w:r>
        <w:t>Wi-Fi</w:t>
      </w:r>
      <w:proofErr w:type="spellEnd"/>
      <w:r>
        <w:t xml:space="preserve"> сети, на абонентском устройстве, Исполнитель должен предоставить бесплатное приложение для мобильных устройств, позволяющее осуществлять звонки (исходящие/входящие) через </w:t>
      </w:r>
      <w:proofErr w:type="spellStart"/>
      <w:r>
        <w:t>Wi-Fi</w:t>
      </w:r>
      <w:proofErr w:type="spellEnd"/>
      <w:r>
        <w:t xml:space="preserve"> сети. Во всех перечисленных случаях тарификация вызовов должна соответствовать тарифному плану абонента, в соответствии с условиями Контракта, без взимания дополнительных платежей. 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 xml:space="preserve">17. Исполнитель должен обеспечить возможность предоставления услуги обеспечивающей ограничение доступа к Интернет-ресурсам или услугам сети Интернет по их содержимому, в соответствии с правилами, определенными Заказчиком, без установки </w:t>
      </w:r>
      <w:r>
        <w:lastRenderedPageBreak/>
        <w:t>дополнительного программного обеспечения на мобильные устройства, в которых установлена SIM-карта. Управление услугой должно осуществляться через Веб-интерфейс. Должны быть доступны следующие операции: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>- ограничение доступа к сайтам с мошенническим контентом и вредоносным ПО;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>- возможность разграничения служебного Интернет трафика – ограничение доступа к социальным сетям, развлекательным ресурсам;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>- индивидуально для каждого номера или группы номеров настроить профиль доступа в интернет;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>- возможность настраивать черные и белые списки для доступа в интернет;</w:t>
      </w:r>
    </w:p>
    <w:p w:rsidR="00BD45A9" w:rsidRDefault="00BD45A9" w:rsidP="00BD45A9">
      <w:pPr>
        <w:pStyle w:val="Standard"/>
        <w:tabs>
          <w:tab w:val="left" w:pos="29"/>
          <w:tab w:val="left" w:pos="706"/>
        </w:tabs>
        <w:ind w:firstLine="709"/>
        <w:jc w:val="both"/>
      </w:pPr>
      <w:r>
        <w:t xml:space="preserve">- просмотр статистики по посещаемости сайтов, формирование отчета по посещаемости ресурсов за нужный период времени. </w:t>
      </w:r>
    </w:p>
    <w:p w:rsidR="00F92A81" w:rsidRDefault="00F92A81" w:rsidP="00F92A81">
      <w:pPr>
        <w:pStyle w:val="Standard"/>
        <w:widowControl/>
        <w:suppressAutoHyphens w:val="0"/>
        <w:jc w:val="right"/>
      </w:pPr>
    </w:p>
    <w:p w:rsidR="00352ADB" w:rsidRDefault="00352ADB" w:rsidP="00F92A81">
      <w:pPr>
        <w:pStyle w:val="Standard"/>
        <w:widowControl/>
        <w:suppressAutoHyphens w:val="0"/>
        <w:jc w:val="right"/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0B0F7E" w:rsidRDefault="000B0F7E" w:rsidP="00352ADB">
      <w:pPr>
        <w:widowControl/>
        <w:suppressAutoHyphens w:val="0"/>
        <w:jc w:val="right"/>
        <w:rPr>
          <w:rFonts w:eastAsia="Times New Roman"/>
          <w:color w:val="000000"/>
          <w:kern w:val="0"/>
        </w:rPr>
      </w:pPr>
    </w:p>
    <w:p w:rsidR="00352ADB" w:rsidRDefault="00352ADB" w:rsidP="00F92A81">
      <w:pPr>
        <w:pStyle w:val="Standard"/>
        <w:widowControl/>
        <w:suppressAutoHyphens w:val="0"/>
        <w:jc w:val="right"/>
      </w:pPr>
    </w:p>
    <w:sectPr w:rsidR="00352AD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4652A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63A5801"/>
    <w:multiLevelType w:val="hybridMultilevel"/>
    <w:tmpl w:val="55DEA3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6680"/>
    <w:multiLevelType w:val="hybridMultilevel"/>
    <w:tmpl w:val="7B7839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06FFD"/>
    <w:multiLevelType w:val="multilevel"/>
    <w:tmpl w:val="0D20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B6011EE"/>
    <w:multiLevelType w:val="multilevel"/>
    <w:tmpl w:val="2E1C30B2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9F"/>
    <w:rsid w:val="00004B5A"/>
    <w:rsid w:val="00005248"/>
    <w:rsid w:val="00041F04"/>
    <w:rsid w:val="00061693"/>
    <w:rsid w:val="00072E83"/>
    <w:rsid w:val="00080648"/>
    <w:rsid w:val="0009772D"/>
    <w:rsid w:val="000B0F7E"/>
    <w:rsid w:val="000D64C7"/>
    <w:rsid w:val="001471B8"/>
    <w:rsid w:val="00195989"/>
    <w:rsid w:val="001A1EA4"/>
    <w:rsid w:val="001E1601"/>
    <w:rsid w:val="001E3AC1"/>
    <w:rsid w:val="00202606"/>
    <w:rsid w:val="00213D59"/>
    <w:rsid w:val="002566B4"/>
    <w:rsid w:val="00262EF4"/>
    <w:rsid w:val="00264AF7"/>
    <w:rsid w:val="00267B44"/>
    <w:rsid w:val="002932A7"/>
    <w:rsid w:val="002D0919"/>
    <w:rsid w:val="002E2E11"/>
    <w:rsid w:val="00301D81"/>
    <w:rsid w:val="00306EAF"/>
    <w:rsid w:val="00307018"/>
    <w:rsid w:val="00352ADB"/>
    <w:rsid w:val="003A6AC7"/>
    <w:rsid w:val="004159E3"/>
    <w:rsid w:val="00432737"/>
    <w:rsid w:val="004436E0"/>
    <w:rsid w:val="00443BBE"/>
    <w:rsid w:val="004D5D46"/>
    <w:rsid w:val="005B438D"/>
    <w:rsid w:val="00606586"/>
    <w:rsid w:val="0064259B"/>
    <w:rsid w:val="00643236"/>
    <w:rsid w:val="006A07CC"/>
    <w:rsid w:val="006A20C7"/>
    <w:rsid w:val="006A49AE"/>
    <w:rsid w:val="006B75A2"/>
    <w:rsid w:val="00722DB7"/>
    <w:rsid w:val="00737902"/>
    <w:rsid w:val="00775E5D"/>
    <w:rsid w:val="007E43BC"/>
    <w:rsid w:val="00804618"/>
    <w:rsid w:val="00873634"/>
    <w:rsid w:val="0089639F"/>
    <w:rsid w:val="008A2752"/>
    <w:rsid w:val="008B1888"/>
    <w:rsid w:val="008C012A"/>
    <w:rsid w:val="008C4C90"/>
    <w:rsid w:val="0092633D"/>
    <w:rsid w:val="009637ED"/>
    <w:rsid w:val="00966599"/>
    <w:rsid w:val="0099603D"/>
    <w:rsid w:val="009E22EC"/>
    <w:rsid w:val="00A05056"/>
    <w:rsid w:val="00AA08CC"/>
    <w:rsid w:val="00B05501"/>
    <w:rsid w:val="00B218D6"/>
    <w:rsid w:val="00B375CC"/>
    <w:rsid w:val="00B62268"/>
    <w:rsid w:val="00BB5383"/>
    <w:rsid w:val="00BC23FF"/>
    <w:rsid w:val="00BD45A9"/>
    <w:rsid w:val="00BF312B"/>
    <w:rsid w:val="00C62480"/>
    <w:rsid w:val="00C66581"/>
    <w:rsid w:val="00CB3EE2"/>
    <w:rsid w:val="00CD056B"/>
    <w:rsid w:val="00CF74F9"/>
    <w:rsid w:val="00D23381"/>
    <w:rsid w:val="00D566B8"/>
    <w:rsid w:val="00DE6E2C"/>
    <w:rsid w:val="00DF2813"/>
    <w:rsid w:val="00E05496"/>
    <w:rsid w:val="00E062AE"/>
    <w:rsid w:val="00E06EE4"/>
    <w:rsid w:val="00E36DC6"/>
    <w:rsid w:val="00E5367B"/>
    <w:rsid w:val="00E547EC"/>
    <w:rsid w:val="00EE32F2"/>
    <w:rsid w:val="00EF419B"/>
    <w:rsid w:val="00F26A10"/>
    <w:rsid w:val="00F66941"/>
    <w:rsid w:val="00F92A81"/>
    <w:rsid w:val="00FA2073"/>
    <w:rsid w:val="00FB0512"/>
    <w:rsid w:val="00FB1CE7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7BD0D-8DA1-4A12-B383-B1078585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8D6"/>
    <w:pPr>
      <w:widowControl w:val="0"/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 Знак Знак1,Знак Знак1"/>
    <w:basedOn w:val="a"/>
    <w:link w:val="a4"/>
    <w:unhideWhenUsed/>
    <w:rsid w:val="0089639F"/>
    <w:pPr>
      <w:spacing w:before="100" w:after="100"/>
    </w:pPr>
  </w:style>
  <w:style w:type="paragraph" w:customStyle="1" w:styleId="ConsNonformat">
    <w:name w:val="ConsNonformat"/>
    <w:rsid w:val="008963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07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7CC"/>
    <w:rPr>
      <w:rFonts w:ascii="Segoe UI" w:eastAsia="Lucida Sans Unicode" w:hAnsi="Segoe UI" w:cs="Segoe UI"/>
      <w:kern w:val="2"/>
      <w:sz w:val="18"/>
      <w:szCs w:val="18"/>
      <w:lang w:eastAsia="ru-RU"/>
    </w:rPr>
  </w:style>
  <w:style w:type="paragraph" w:customStyle="1" w:styleId="Standard">
    <w:name w:val="Standard"/>
    <w:rsid w:val="00F92A81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/>
      <w:lang w:eastAsia="ru-RU"/>
    </w:rPr>
  </w:style>
  <w:style w:type="numbering" w:customStyle="1" w:styleId="WWNum1">
    <w:name w:val="WWNum1"/>
    <w:basedOn w:val="a2"/>
    <w:rsid w:val="00F92A81"/>
    <w:pPr>
      <w:numPr>
        <w:numId w:val="2"/>
      </w:numPr>
    </w:pPr>
  </w:style>
  <w:style w:type="paragraph" w:styleId="a7">
    <w:name w:val="List Paragraph"/>
    <w:basedOn w:val="a"/>
    <w:uiPriority w:val="34"/>
    <w:qFormat/>
    <w:rsid w:val="002932A7"/>
    <w:pPr>
      <w:ind w:left="720"/>
      <w:contextualSpacing/>
    </w:pPr>
  </w:style>
  <w:style w:type="character" w:customStyle="1" w:styleId="a4">
    <w:name w:val="Обычный (веб) Знак"/>
    <w:aliases w:val="Обычный (Web) Знак, Знак Знак1 Знак,Знак Знак1 Знак"/>
    <w:link w:val="a3"/>
    <w:rsid w:val="00415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2861</Words>
  <Characters>16310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19133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 Марина</dc:creator>
  <cp:keywords/>
  <dc:description/>
  <cp:lastModifiedBy>Бацанова Юлия Петровна</cp:lastModifiedBy>
  <cp:revision>4</cp:revision>
  <cp:lastPrinted>2020-09-25T13:21:00Z</cp:lastPrinted>
  <dcterms:created xsi:type="dcterms:W3CDTF">2026-04-30T06:39:00Z</dcterms:created>
  <dcterms:modified xsi:type="dcterms:W3CDTF">2026-06-26T12:27:00Z</dcterms:modified>
</cp:coreProperties>
</file>