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/>
          <w:b/>
          <w:bCs/>
        </w:rPr>
        <w:t xml:space="preserve">Приложение № 1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 техническому заданию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1. </w:t>
      </w:r>
      <w:r>
        <w:rPr>
          <w:rFonts w:cs="Times New Roman" w:ascii="Times New Roman" w:hAnsi="Times New Roman"/>
          <w:bCs/>
          <w:sz w:val="20"/>
          <w:szCs w:val="20"/>
        </w:rPr>
        <w:t>Наименование объекта закупки: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 </w:t>
      </w:r>
      <w:r>
        <w:rPr>
          <w:rFonts w:cs="Times New Roman" w:ascii="Roboto;Arial;sans-serif" w:hAnsi="Roboto;Arial;sans-serif"/>
          <w:b/>
          <w:bCs/>
          <w:i/>
          <w:iCs/>
          <w:caps w:val="false"/>
          <w:smallCaps w:val="false"/>
          <w:color w:val="1C2126"/>
          <w:spacing w:val="0"/>
          <w:sz w:val="20"/>
          <w:szCs w:val="20"/>
          <w:u w:val="single"/>
          <w:shd w:fill="FFFFFF" w:val="clear"/>
          <w:lang w:val="ru-RU"/>
        </w:rPr>
        <w:t xml:space="preserve">Предохранительная сетка под трап </w:t>
      </w:r>
      <w:r>
        <w:rPr>
          <w:rFonts w:cs="Times New Roman" w:ascii="Times New Roman" w:hAnsi="Times New Roman"/>
          <w:b/>
          <w:sz w:val="20"/>
          <w:szCs w:val="20"/>
          <w:u w:val="single"/>
          <w:lang w:val="ru-RU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>
        <w:rPr>
          <w:bCs/>
          <w:color w:val="000000"/>
          <w:sz w:val="20"/>
          <w:szCs w:val="20"/>
        </w:rPr>
        <w:t>Требования к отгрузке и доставке Товара:</w:t>
      </w:r>
      <w:r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Указанный </w:t>
      </w:r>
      <w:bookmarkStart w:id="0" w:name="_Hlk191452995"/>
      <w:r>
        <w:rPr>
          <w:color w:val="000000"/>
          <w:sz w:val="20"/>
          <w:szCs w:val="20"/>
        </w:rPr>
        <w:t>Товар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должен быть доставлен </w:t>
      </w:r>
      <w:r>
        <w:rPr>
          <w:sz w:val="20"/>
          <w:szCs w:val="20"/>
        </w:rPr>
        <w:t>по адресу Заказчика: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186326, Республика Карелия, м. р-н Медвежьегорский, </w:t>
      </w:r>
      <w:r>
        <w:rPr>
          <w:b/>
          <w:bCs/>
          <w:spacing w:val="-10"/>
          <w:sz w:val="20"/>
          <w:szCs w:val="20"/>
        </w:rPr>
        <w:t>г.п. Повенецкое,</w:t>
      </w:r>
      <w:r>
        <w:rPr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пгт. Повенец, склад / стройбаза )</w:t>
      </w:r>
      <w:r>
        <w:rPr>
          <w:b/>
          <w:color w:val="C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разгружен за счет Поставщика </w:t>
      </w:r>
      <w:r>
        <w:rPr>
          <w:sz w:val="20"/>
          <w:szCs w:val="20"/>
        </w:rPr>
        <w:t>в помещении, указанном Заказчиком</w:t>
      </w:r>
      <w:r>
        <w:rPr>
          <w:color w:val="000000"/>
          <w:sz w:val="20"/>
          <w:szCs w:val="20"/>
        </w:rPr>
        <w:t xml:space="preserve"> по предварительному с ним согласованию</w:t>
      </w:r>
      <w:bookmarkEnd w:id="0"/>
      <w:r>
        <w:rPr>
          <w:color w:val="000000"/>
          <w:sz w:val="20"/>
          <w:szCs w:val="20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3. </w:t>
      </w:r>
      <w:r>
        <w:rPr>
          <w:rFonts w:cs="Times New Roman" w:ascii="Times New Roman" w:hAnsi="Times New Roman"/>
          <w:bCs/>
          <w:sz w:val="20"/>
          <w:szCs w:val="20"/>
        </w:rPr>
        <w:t>Сроки поставки товара: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Cs/>
          <w:sz w:val="20"/>
          <w:szCs w:val="20"/>
        </w:rPr>
        <w:t xml:space="preserve">не позднее </w:t>
      </w:r>
      <w:r>
        <w:rPr>
          <w:rFonts w:cs="Times New Roman" w:ascii="Times New Roman" w:hAnsi="Times New Roman"/>
          <w:bCs/>
          <w:sz w:val="20"/>
          <w:szCs w:val="20"/>
        </w:rPr>
        <w:t>20</w:t>
      </w:r>
      <w:r>
        <w:rPr>
          <w:rFonts w:cs="Times New Roman" w:ascii="Times New Roman" w:hAnsi="Times New Roman"/>
          <w:bCs/>
          <w:sz w:val="20"/>
          <w:szCs w:val="20"/>
        </w:rPr>
        <w:t xml:space="preserve"> (</w:t>
      </w:r>
      <w:r>
        <w:rPr>
          <w:rFonts w:cs="Times New Roman" w:ascii="Times New Roman" w:hAnsi="Times New Roman"/>
          <w:bCs/>
          <w:sz w:val="20"/>
          <w:szCs w:val="20"/>
        </w:rPr>
        <w:t xml:space="preserve">двадцать </w:t>
      </w:r>
      <w:r>
        <w:rPr>
          <w:rFonts w:cs="Times New Roman" w:ascii="Times New Roman" w:hAnsi="Times New Roman"/>
          <w:bCs/>
          <w:sz w:val="20"/>
          <w:szCs w:val="20"/>
        </w:rPr>
        <w:t xml:space="preserve">) рабочих дней с даты заключения Контракта. </w:t>
      </w:r>
      <w:r>
        <w:rPr>
          <w:rFonts w:cs="Times New Roman" w:ascii="Times New Roman" w:hAnsi="Times New Roman"/>
          <w:sz w:val="20"/>
          <w:szCs w:val="20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 8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00</w:t>
      </w:r>
      <w:r>
        <w:rPr>
          <w:rFonts w:cs="Times New Roman" w:ascii="Times New Roman" w:hAnsi="Times New Roman"/>
          <w:sz w:val="20"/>
          <w:szCs w:val="20"/>
        </w:rPr>
        <w:t xml:space="preserve"> до 16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15</w:t>
      </w:r>
      <w:r>
        <w:rPr>
          <w:rFonts w:cs="Times New Roman" w:ascii="Times New Roman" w:hAnsi="Times New Roman"/>
          <w:sz w:val="20"/>
          <w:szCs w:val="20"/>
        </w:rPr>
        <w:t>, перерыв с 12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 до 13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4. </w:t>
      </w:r>
      <w:r>
        <w:rPr>
          <w:rFonts w:cs="Times New Roman" w:ascii="Times New Roman" w:hAnsi="Times New Roman"/>
          <w:sz w:val="20"/>
          <w:szCs w:val="20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tbl>
      <w:tblPr>
        <w:tblW w:w="9764" w:type="dxa"/>
        <w:jc w:val="center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855"/>
        <w:gridCol w:w="3282"/>
        <w:gridCol w:w="3227"/>
        <w:gridCol w:w="1555"/>
        <w:gridCol w:w="845"/>
      </w:tblGrid>
      <w:tr>
        <w:trPr>
          <w:trHeight w:val="362" w:hRule="atLeast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28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322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55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326" w:hRule="atLeast"/>
        </w:trPr>
        <w:tc>
          <w:tcPr>
            <w:tcW w:w="85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2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Roboto;Arial;sans-serif" w:hAnsi="Roboto;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shd w:fill="FFFFFF" w:val="clear"/>
              </w:rPr>
            </w:pPr>
            <w:r>
              <w:rPr>
                <w:rFonts w:ascii="Roboto;Arial;sans-serif" w:hAnsi="Roboto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shd w:fill="FFFFFF" w:val="clear"/>
              </w:rPr>
              <w:t>Предохранительная сетка под трап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/>
            </w:pPr>
            <w:r>
              <w:rPr/>
              <w:t>Размер 3*4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/>
            </w:pPr>
            <w:r>
              <w:rPr/>
              <w:t>метр</w:t>
            </w:r>
          </w:p>
        </w:tc>
        <w:tc>
          <w:tcPr>
            <w:tcW w:w="845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lang w:val="ru-RU"/>
              </w:rPr>
            </w:pPr>
            <w:r>
              <w:rPr>
                <w:lang w:val="ru-RU"/>
              </w:rPr>
              <w:t>5шт</w:t>
            </w:r>
          </w:p>
        </w:tc>
      </w:tr>
      <w:tr>
        <w:trPr>
          <w:trHeight w:val="326" w:hRule="atLeast"/>
        </w:trPr>
        <w:tc>
          <w:tcPr>
            <w:tcW w:w="85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2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/>
            </w:pPr>
            <w:r>
              <w:rPr/>
              <w:t>Ячея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>
                <w:lang w:val="ru-RU"/>
              </w:rPr>
              <w:t>150*150</w:t>
            </w:r>
          </w:p>
        </w:tc>
        <w:tc>
          <w:tcPr>
            <w:tcW w:w="845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85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2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  <w:t>Материал полотна :шнур вязаный полипропилен с сердечником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  <w:t>Материал ликтроса : канат полипропиленовый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  <w:t>4мм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  <w:t>Ф10.0мм</w:t>
            </w:r>
          </w:p>
        </w:tc>
        <w:tc>
          <w:tcPr>
            <w:tcW w:w="845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85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2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  <w:t>Паспорт изделия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  <w:t>Есть</w:t>
            </w:r>
          </w:p>
        </w:tc>
        <w:tc>
          <w:tcPr>
            <w:tcW w:w="845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976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Гарантийный срок для предохранительной сетки устанавливается 12 месяцев со дня поставки сетки 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службы сетки 3 года.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tbl>
      <w:tblPr>
        <w:tblW w:w="9764" w:type="dxa"/>
        <w:jc w:val="center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855"/>
        <w:gridCol w:w="3282"/>
        <w:gridCol w:w="3227"/>
        <w:gridCol w:w="1555"/>
        <w:gridCol w:w="845"/>
      </w:tblGrid>
      <w:tr>
        <w:trPr>
          <w:trHeight w:val="362" w:hRule="atLeast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28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322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55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326" w:hRule="atLeast"/>
        </w:trPr>
        <w:tc>
          <w:tcPr>
            <w:tcW w:w="85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82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Roboto;Arial;sans-serif" w:hAnsi="Roboto;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shd w:fill="FFFFFF" w:val="clear"/>
              </w:rPr>
            </w:pPr>
            <w:r>
              <w:rPr>
                <w:rFonts w:ascii="Roboto;Arial;sans-serif" w:hAnsi="Roboto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  <w:shd w:fill="FFFFFF" w:val="clear"/>
              </w:rPr>
              <w:t>Предохранительная сетка под трап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/>
            </w:pPr>
            <w:r>
              <w:rPr/>
              <w:t>Размер 2*3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/>
            </w:pPr>
            <w:r>
              <w:rPr/>
              <w:t>метр</w:t>
            </w:r>
          </w:p>
        </w:tc>
        <w:tc>
          <w:tcPr>
            <w:tcW w:w="845" w:type="dxa"/>
            <w:vMerge w:val="restart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lang w:val="ru-RU"/>
              </w:rPr>
            </w:pPr>
            <w:r>
              <w:rPr>
                <w:lang w:val="ru-RU"/>
              </w:rPr>
              <w:t>5шт</w:t>
            </w:r>
          </w:p>
        </w:tc>
      </w:tr>
      <w:tr>
        <w:trPr>
          <w:trHeight w:val="326" w:hRule="atLeast"/>
        </w:trPr>
        <w:tc>
          <w:tcPr>
            <w:tcW w:w="85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2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/>
            </w:pPr>
            <w:r>
              <w:rPr/>
              <w:t>Ячея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>
                <w:lang w:val="ru-RU"/>
              </w:rPr>
              <w:t>150*150</w:t>
            </w:r>
          </w:p>
        </w:tc>
        <w:tc>
          <w:tcPr>
            <w:tcW w:w="845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85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2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  <w:t>Материал полотна :шнур вязаный полипропилен с сердечником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  <w:t>Материал ликтроса : канат полипропиленовый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  <w:t>4мм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  <w:t>Ф10.0мм</w:t>
            </w:r>
          </w:p>
        </w:tc>
        <w:tc>
          <w:tcPr>
            <w:tcW w:w="845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85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82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</w:r>
          </w:p>
        </w:tc>
        <w:tc>
          <w:tcPr>
            <w:tcW w:w="3227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lang w:val="ru-RU"/>
              </w:rPr>
            </w:pPr>
            <w:r>
              <w:rPr>
                <w:lang w:val="ru-RU"/>
              </w:rPr>
              <w:t>Паспорт изделия</w:t>
            </w:r>
          </w:p>
        </w:tc>
        <w:tc>
          <w:tcPr>
            <w:tcW w:w="155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jc w:val="left"/>
              <w:rPr/>
            </w:pPr>
            <w:r>
              <w:rPr/>
              <w:t>Есть</w:t>
            </w:r>
          </w:p>
        </w:tc>
        <w:tc>
          <w:tcPr>
            <w:tcW w:w="845" w:type="dxa"/>
            <w:vMerge w:val="continue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976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Гарантийный срок для предохранительной сетки устанавливается 12 месяцев со дня поставки сетки 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службы сетки 3 года.</w:t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sz w:val="20"/>
          <w:szCs w:val="20"/>
        </w:rPr>
      </w:pPr>
      <w:r>
        <w:rPr>
          <w:b/>
          <w:sz w:val="20"/>
          <w:szCs w:val="20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6. Требования, связанные с определением соответствия </w:t>
      </w:r>
      <w:r>
        <w:rPr>
          <w:b/>
          <w:color w:val="000000"/>
          <w:sz w:val="20"/>
          <w:szCs w:val="20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6.1. </w:t>
      </w:r>
      <w:r>
        <w:rPr>
          <w:sz w:val="20"/>
          <w:szCs w:val="20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0"/>
          <w:szCs w:val="20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sz w:val="20"/>
          <w:szCs w:val="20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Roboto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/>
    <w:lsdException w:name="Default Paragraph Font" w:uiPriority="1"/>
    <w:lsdException w:name="Subtitle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Интернет-ссылка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9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2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character" w:styleId="Typography" w:customStyle="1">
    <w:name w:val="typography"/>
    <w:basedOn w:val="DefaultParagraphFont"/>
    <w:qFormat/>
    <w:rsid w:val="00f074f2"/>
    <w:rPr/>
  </w:style>
  <w:style w:type="character" w:styleId="Qshczy" w:customStyle="1">
    <w:name w:val="qshczy"/>
    <w:basedOn w:val="DefaultParagraphFont"/>
    <w:qFormat/>
    <w:rsid w:val="001268cc"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8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Application>AlterOffice/3.2.9.1$Windows_X86_64 LibreOffice_project/f6fcdc9ef8f5642eaaec34925899f1250a32c141</Application>
  <AppVersion>15.0000</AppVersion>
  <Pages>3</Pages>
  <Words>660</Words>
  <Characters>4592</Characters>
  <CharactersWithSpaces>5191</CharactersWithSpaces>
  <Paragraphs>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IvanovaGS</cp:lastModifiedBy>
  <cp:lastPrinted>2025-03-26T09:52:00Z</cp:lastPrinted>
  <dcterms:modified xsi:type="dcterms:W3CDTF">2026-07-16T14:01:21Z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