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61F" w:rsidRDefault="00C049BD">
      <w:pPr>
        <w:pStyle w:val="af2"/>
        <w:widowControl w:val="0"/>
        <w:ind w:firstLine="0"/>
        <w:jc w:val="center"/>
        <w:rPr>
          <w:sz w:val="26"/>
          <w:szCs w:val="26"/>
        </w:rPr>
      </w:pPr>
      <w:bookmarkStart w:id="0" w:name="_Hlk98160430"/>
      <w:r>
        <w:rPr>
          <w:sz w:val="26"/>
          <w:szCs w:val="26"/>
        </w:rPr>
        <w:t xml:space="preserve">Контракт </w:t>
      </w:r>
      <w:bookmarkStart w:id="1" w:name="_Hlk95903214"/>
      <w:r>
        <w:rPr>
          <w:sz w:val="26"/>
          <w:szCs w:val="26"/>
        </w:rPr>
        <w:t xml:space="preserve">№ </w:t>
      </w:r>
      <w:bookmarkEnd w:id="1"/>
      <w:r>
        <w:rPr>
          <w:rFonts w:eastAsia="Times New Roman"/>
          <w:sz w:val="26"/>
          <w:szCs w:val="26"/>
        </w:rPr>
        <w:t>_________</w:t>
      </w:r>
    </w:p>
    <w:p w:rsidR="00D3361F" w:rsidRDefault="00C049BD">
      <w:pPr>
        <w:widowControl w:val="0"/>
        <w:jc w:val="center"/>
        <w:rPr>
          <w:b/>
          <w:sz w:val="26"/>
          <w:szCs w:val="26"/>
        </w:rPr>
      </w:pPr>
      <w:bookmarkStart w:id="2" w:name="_Hlk67671526"/>
      <w:r>
        <w:rPr>
          <w:b/>
          <w:sz w:val="26"/>
          <w:szCs w:val="26"/>
        </w:rPr>
        <w:t xml:space="preserve">на </w:t>
      </w:r>
      <w:bookmarkStart w:id="3" w:name="_Hlk95394632"/>
      <w:bookmarkEnd w:id="2"/>
      <w:r>
        <w:rPr>
          <w:b/>
          <w:sz w:val="26"/>
          <w:szCs w:val="26"/>
        </w:rPr>
        <w:t xml:space="preserve">поставку </w:t>
      </w:r>
      <w:r>
        <w:rPr>
          <w:b/>
          <w:bCs/>
          <w:color w:val="000000"/>
          <w:sz w:val="26"/>
          <w:szCs w:val="26"/>
        </w:rPr>
        <w:t>расходных материалов для компьютерной техники</w:t>
      </w:r>
      <w:bookmarkEnd w:id="0"/>
      <w:bookmarkEnd w:id="3"/>
    </w:p>
    <w:p w:rsidR="00D3361F" w:rsidRDefault="00C049BD">
      <w:pPr>
        <w:pStyle w:val="af2"/>
        <w:widowControl w:val="0"/>
        <w:ind w:firstLine="0"/>
        <w:jc w:val="center"/>
        <w:rPr>
          <w:sz w:val="26"/>
          <w:szCs w:val="26"/>
        </w:rPr>
      </w:pPr>
      <w:r>
        <w:rPr>
          <w:sz w:val="26"/>
          <w:szCs w:val="26"/>
        </w:rPr>
        <w:t>(ИКЗ:</w:t>
      </w:r>
      <w:r>
        <w:t xml:space="preserve"> </w:t>
      </w:r>
      <w:r>
        <w:rPr>
          <w:sz w:val="26"/>
          <w:szCs w:val="26"/>
        </w:rPr>
        <w:t>______________________________________________)</w:t>
      </w:r>
    </w:p>
    <w:p w:rsidR="00D3361F" w:rsidRDefault="00D3361F">
      <w:pPr>
        <w:widowControl w:val="0"/>
        <w:rPr>
          <w:sz w:val="26"/>
          <w:szCs w:val="26"/>
        </w:rPr>
      </w:pPr>
    </w:p>
    <w:p w:rsidR="00D3361F" w:rsidRDefault="00D3361F">
      <w:pPr>
        <w:widowControl w:val="0"/>
        <w:rPr>
          <w:sz w:val="26"/>
          <w:szCs w:val="26"/>
        </w:rPr>
      </w:pPr>
    </w:p>
    <w:p w:rsidR="00D3361F" w:rsidRDefault="00C049BD">
      <w:pPr>
        <w:widowControl w:val="0"/>
        <w:rPr>
          <w:sz w:val="26"/>
          <w:szCs w:val="26"/>
        </w:rPr>
      </w:pPr>
      <w:r>
        <w:rPr>
          <w:sz w:val="26"/>
          <w:szCs w:val="26"/>
        </w:rPr>
        <w:t>г. Москва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gramStart"/>
      <w:r>
        <w:rPr>
          <w:sz w:val="26"/>
          <w:szCs w:val="26"/>
        </w:rPr>
        <w:t xml:space="preserve">   «</w:t>
      </w:r>
      <w:proofErr w:type="gramEnd"/>
      <w:r>
        <w:rPr>
          <w:sz w:val="26"/>
          <w:szCs w:val="26"/>
        </w:rPr>
        <w:t>__» _______ 2026 год</w:t>
      </w:r>
    </w:p>
    <w:p w:rsidR="00D3361F" w:rsidRDefault="00D3361F">
      <w:pPr>
        <w:widowControl w:val="0"/>
        <w:rPr>
          <w:sz w:val="26"/>
          <w:szCs w:val="26"/>
        </w:rPr>
      </w:pPr>
    </w:p>
    <w:p w:rsidR="00D3361F" w:rsidRDefault="00C049BD">
      <w:pPr>
        <w:pStyle w:val="afd"/>
        <w:widowControl w:val="0"/>
        <w:ind w:left="0" w:firstLine="709"/>
        <w:jc w:val="both"/>
        <w:rPr>
          <w:color w:val="000000" w:themeColor="text1"/>
          <w:sz w:val="26"/>
          <w:szCs w:val="26"/>
        </w:rPr>
      </w:pPr>
      <w:r>
        <w:rPr>
          <w:rFonts w:eastAsia="Calibri"/>
          <w:sz w:val="26"/>
          <w:szCs w:val="26"/>
        </w:rPr>
        <w:t xml:space="preserve">Федеральное государственное бюджетное учреждение «Центр </w:t>
      </w:r>
      <w:proofErr w:type="spellStart"/>
      <w:r>
        <w:rPr>
          <w:rFonts w:eastAsia="Calibri"/>
          <w:sz w:val="26"/>
          <w:szCs w:val="26"/>
        </w:rPr>
        <w:t>Агроаналитики</w:t>
      </w:r>
      <w:proofErr w:type="spellEnd"/>
      <w:r>
        <w:rPr>
          <w:rFonts w:eastAsia="Calibri"/>
          <w:sz w:val="26"/>
          <w:szCs w:val="26"/>
        </w:rPr>
        <w:t xml:space="preserve">» (ФГБУ «Центр </w:t>
      </w:r>
      <w:proofErr w:type="spellStart"/>
      <w:r>
        <w:rPr>
          <w:rFonts w:eastAsia="Calibri"/>
          <w:sz w:val="26"/>
          <w:szCs w:val="26"/>
        </w:rPr>
        <w:t>Агроаналитики</w:t>
      </w:r>
      <w:proofErr w:type="spellEnd"/>
      <w:r>
        <w:rPr>
          <w:rFonts w:eastAsia="Calibri"/>
          <w:sz w:val="26"/>
          <w:szCs w:val="26"/>
        </w:rPr>
        <w:t>»), именуемое в дальнейшем «Заказчик», в лице _________________________________, действующего</w:t>
      </w:r>
      <w:r>
        <w:rPr>
          <w:rFonts w:eastAsia="Calibri"/>
          <w:sz w:val="26"/>
          <w:szCs w:val="26"/>
        </w:rPr>
        <w:br/>
        <w:t xml:space="preserve">на основании __________________________, с одной стороны, и _________________________, именуемый в дальнейшем «Поставщик», в лице ___________________, действующего на основании _______________, совместно именуемые «Стороны» на основании пункта 4 части 1 статьи 93 Федерального закона </w:t>
      </w:r>
      <w:r>
        <w:rPr>
          <w:rFonts w:eastAsia="Calibri"/>
          <w:sz w:val="26"/>
          <w:szCs w:val="26"/>
        </w:rPr>
        <w:br/>
        <w:t>от 5 апреля</w:t>
      </w:r>
      <w:r>
        <w:rPr>
          <w:color w:val="000000" w:themeColor="text1"/>
          <w:sz w:val="26"/>
          <w:szCs w:val="26"/>
        </w:rPr>
        <w:t xml:space="preserve">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rsidR="00D3361F" w:rsidRDefault="00D3361F">
      <w:pPr>
        <w:pStyle w:val="afd"/>
        <w:widowControl w:val="0"/>
        <w:ind w:left="0" w:firstLine="709"/>
        <w:jc w:val="both"/>
        <w:rPr>
          <w:color w:val="000000" w:themeColor="text1"/>
          <w:sz w:val="26"/>
          <w:szCs w:val="26"/>
        </w:rPr>
      </w:pPr>
    </w:p>
    <w:p w:rsidR="00D3361F" w:rsidRDefault="00C049BD">
      <w:pPr>
        <w:widowControl w:val="0"/>
        <w:numPr>
          <w:ilvl w:val="0"/>
          <w:numId w:val="3"/>
        </w:numPr>
        <w:ind w:left="426" w:hanging="426"/>
        <w:jc w:val="center"/>
        <w:rPr>
          <w:b/>
          <w:sz w:val="26"/>
          <w:szCs w:val="26"/>
        </w:rPr>
      </w:pPr>
      <w:r>
        <w:rPr>
          <w:b/>
          <w:sz w:val="26"/>
          <w:szCs w:val="26"/>
        </w:rPr>
        <w:t>ПРЕДМЕТ КОНТРАКТА</w:t>
      </w:r>
    </w:p>
    <w:p w:rsidR="00D3361F" w:rsidRDefault="00C049BD">
      <w:pPr>
        <w:pStyle w:val="afd"/>
        <w:widowControl w:val="0"/>
        <w:numPr>
          <w:ilvl w:val="1"/>
          <w:numId w:val="4"/>
        </w:numPr>
        <w:ind w:left="0" w:right="-2" w:firstLine="709"/>
        <w:jc w:val="both"/>
        <w:rPr>
          <w:sz w:val="26"/>
          <w:szCs w:val="26"/>
        </w:rPr>
      </w:pPr>
      <w:r>
        <w:rPr>
          <w:sz w:val="26"/>
          <w:szCs w:val="26"/>
        </w:rPr>
        <w:t xml:space="preserve">Предметом Контракта является поставка </w:t>
      </w:r>
      <w:r>
        <w:rPr>
          <w:bCs/>
          <w:color w:val="000000"/>
          <w:sz w:val="26"/>
          <w:szCs w:val="26"/>
        </w:rPr>
        <w:t>расходных материалов для компьютерной техники</w:t>
      </w:r>
      <w:r>
        <w:rPr>
          <w:sz w:val="26"/>
          <w:szCs w:val="26"/>
        </w:rPr>
        <w:t xml:space="preserve"> (далее – Товар). Поставка Товара осуществляется по адресу: г. Москва, ул. Н. </w:t>
      </w:r>
      <w:proofErr w:type="spellStart"/>
      <w:r>
        <w:rPr>
          <w:sz w:val="26"/>
          <w:szCs w:val="26"/>
        </w:rPr>
        <w:t>Сыромятническая</w:t>
      </w:r>
      <w:proofErr w:type="spellEnd"/>
      <w:r>
        <w:rPr>
          <w:sz w:val="26"/>
          <w:szCs w:val="26"/>
        </w:rPr>
        <w:t>, д. 1/4, стр. 1 (далее – Адрес поставки).</w:t>
      </w:r>
    </w:p>
    <w:p w:rsidR="00D3361F" w:rsidRDefault="00C049BD">
      <w:pPr>
        <w:pStyle w:val="afd"/>
        <w:widowControl w:val="0"/>
        <w:numPr>
          <w:ilvl w:val="1"/>
          <w:numId w:val="4"/>
        </w:numPr>
        <w:ind w:left="0" w:firstLine="709"/>
        <w:jc w:val="both"/>
        <w:rPr>
          <w:sz w:val="26"/>
          <w:szCs w:val="26"/>
        </w:rPr>
      </w:pPr>
      <w:r>
        <w:rPr>
          <w:sz w:val="26"/>
          <w:szCs w:val="26"/>
        </w:rPr>
        <w:t xml:space="preserve">Наименование, количество, ассортимент, требования к характеристикам и цена поставляемого Товара указываются в Описание объекта закупки (Приложение № 1 </w:t>
      </w:r>
      <w:r>
        <w:rPr>
          <w:sz w:val="26"/>
          <w:szCs w:val="26"/>
        </w:rPr>
        <w:br/>
        <w:t>к Контракту, являющееся его неотъемлемой частью) и в Спецификации поставляемых товаров (Приложение № 2 к Контракту, являющееся его неотъемлемой частью).</w:t>
      </w:r>
    </w:p>
    <w:p w:rsidR="00D3361F" w:rsidRDefault="00D3361F">
      <w:pPr>
        <w:pStyle w:val="afd"/>
        <w:widowControl w:val="0"/>
        <w:ind w:left="709"/>
        <w:jc w:val="both"/>
        <w:rPr>
          <w:sz w:val="26"/>
          <w:szCs w:val="26"/>
        </w:rPr>
      </w:pPr>
    </w:p>
    <w:p w:rsidR="00D3361F" w:rsidRDefault="00C049BD">
      <w:pPr>
        <w:pStyle w:val="afd"/>
        <w:widowControl w:val="0"/>
        <w:numPr>
          <w:ilvl w:val="0"/>
          <w:numId w:val="4"/>
        </w:numPr>
        <w:ind w:left="426" w:hanging="426"/>
        <w:jc w:val="center"/>
        <w:rPr>
          <w:b/>
          <w:sz w:val="26"/>
          <w:szCs w:val="26"/>
        </w:rPr>
      </w:pPr>
      <w:r>
        <w:rPr>
          <w:b/>
          <w:sz w:val="26"/>
          <w:szCs w:val="26"/>
        </w:rPr>
        <w:t>ПРАВА И ОБЯЗАННОСТИ СТОРОН</w:t>
      </w:r>
    </w:p>
    <w:p w:rsidR="00D3361F" w:rsidRDefault="00C049BD">
      <w:pPr>
        <w:pStyle w:val="afd"/>
        <w:widowControl w:val="0"/>
        <w:numPr>
          <w:ilvl w:val="1"/>
          <w:numId w:val="4"/>
        </w:numPr>
        <w:ind w:left="0" w:right="-2" w:firstLine="709"/>
        <w:jc w:val="both"/>
        <w:rPr>
          <w:b/>
          <w:sz w:val="26"/>
          <w:szCs w:val="26"/>
        </w:rPr>
      </w:pPr>
      <w:r>
        <w:rPr>
          <w:b/>
          <w:sz w:val="26"/>
          <w:szCs w:val="26"/>
        </w:rPr>
        <w:t>Поставщик обязан:</w:t>
      </w:r>
    </w:p>
    <w:p w:rsidR="00D3361F" w:rsidRDefault="00C049BD">
      <w:pPr>
        <w:widowControl w:val="0"/>
        <w:ind w:firstLine="720"/>
        <w:jc w:val="both"/>
        <w:rPr>
          <w:sz w:val="26"/>
          <w:szCs w:val="26"/>
        </w:rPr>
      </w:pPr>
      <w:r>
        <w:rPr>
          <w:sz w:val="26"/>
          <w:szCs w:val="26"/>
        </w:rPr>
        <w:t>2.1.1. Передать в обусловленный Контрактом срок Товар Заказчику по Адресу поставки.</w:t>
      </w:r>
    </w:p>
    <w:p w:rsidR="00D3361F" w:rsidRDefault="00C049BD">
      <w:pPr>
        <w:widowControl w:val="0"/>
        <w:ind w:firstLine="720"/>
        <w:jc w:val="both"/>
        <w:rPr>
          <w:sz w:val="26"/>
          <w:szCs w:val="26"/>
        </w:rPr>
      </w:pPr>
      <w:r>
        <w:rPr>
          <w:sz w:val="26"/>
          <w:szCs w:val="26"/>
        </w:rPr>
        <w:t>2.1.2. В срок не позднее, чем 2 (Два) рабочих дня до даты поставки Товара согласовать с уполномоченным представителем Заказчика время и дату доставки Товара, состав работников, назначенных для его доставки.</w:t>
      </w:r>
    </w:p>
    <w:p w:rsidR="00D3361F" w:rsidRDefault="00C049BD">
      <w:pPr>
        <w:widowControl w:val="0"/>
        <w:ind w:firstLine="720"/>
        <w:jc w:val="both"/>
        <w:rPr>
          <w:sz w:val="26"/>
          <w:szCs w:val="26"/>
        </w:rPr>
      </w:pPr>
      <w:r>
        <w:rPr>
          <w:sz w:val="26"/>
          <w:szCs w:val="26"/>
        </w:rPr>
        <w:t>Предоставить Заказчику:</w:t>
      </w:r>
    </w:p>
    <w:p w:rsidR="00D3361F" w:rsidRDefault="00C049BD">
      <w:pPr>
        <w:widowControl w:val="0"/>
        <w:ind w:firstLine="720"/>
        <w:jc w:val="both"/>
        <w:rPr>
          <w:sz w:val="26"/>
          <w:szCs w:val="26"/>
        </w:rPr>
      </w:pPr>
      <w:r>
        <w:rPr>
          <w:sz w:val="26"/>
          <w:szCs w:val="26"/>
        </w:rPr>
        <w:t xml:space="preserve">- информацию о лице, ответственном за поставку Товара по Адресу поставки, </w:t>
      </w:r>
      <w:r>
        <w:rPr>
          <w:sz w:val="26"/>
          <w:szCs w:val="26"/>
        </w:rPr>
        <w:br/>
        <w:t>с указанием предоставленных ему полномочий включая право получения актов сдачи-приемки поставленных Товаров (УПД);</w:t>
      </w:r>
    </w:p>
    <w:p w:rsidR="00D3361F" w:rsidRDefault="00C049BD">
      <w:pPr>
        <w:widowControl w:val="0"/>
        <w:ind w:firstLine="720"/>
        <w:jc w:val="both"/>
        <w:rPr>
          <w:sz w:val="26"/>
          <w:szCs w:val="26"/>
        </w:rPr>
      </w:pPr>
      <w:r>
        <w:rPr>
          <w:sz w:val="26"/>
          <w:szCs w:val="26"/>
        </w:rPr>
        <w:t xml:space="preserve">- список персонала, который будет задействован в поставке Товара, с указанием ФИО и паспортных данных для оформления пропусков для прохода на территорию по Адресу поставки, по форме утвержденной Заказчиком, оборудования и материалов, необходимых при поставке Товара. </w:t>
      </w:r>
    </w:p>
    <w:p w:rsidR="00D3361F" w:rsidRDefault="00C049BD">
      <w:pPr>
        <w:widowControl w:val="0"/>
        <w:ind w:firstLine="720"/>
        <w:jc w:val="both"/>
        <w:rPr>
          <w:bCs/>
          <w:sz w:val="26"/>
          <w:szCs w:val="26"/>
        </w:rPr>
      </w:pPr>
      <w:r>
        <w:rPr>
          <w:sz w:val="26"/>
          <w:szCs w:val="26"/>
        </w:rPr>
        <w:t xml:space="preserve">2.1.3. При привлечении </w:t>
      </w:r>
      <w:r>
        <w:rPr>
          <w:bCs/>
          <w:sz w:val="26"/>
          <w:szCs w:val="26"/>
        </w:rPr>
        <w:t xml:space="preserve">третьих лиц для доставки Товара, Поставщик подтверждает полномочия третьих лиц копией договора (контракта) заключенного Поставщиком </w:t>
      </w:r>
      <w:r>
        <w:rPr>
          <w:bCs/>
          <w:sz w:val="26"/>
          <w:szCs w:val="26"/>
        </w:rPr>
        <w:br/>
        <w:t>с третьим лицом или</w:t>
      </w:r>
      <w:r>
        <w:rPr>
          <w:sz w:val="26"/>
          <w:szCs w:val="26"/>
        </w:rPr>
        <w:t xml:space="preserve"> доверенностью, оформленной в порядке, установленном законодательством Российской Федерации</w:t>
      </w:r>
      <w:r>
        <w:rPr>
          <w:bCs/>
          <w:sz w:val="26"/>
          <w:szCs w:val="26"/>
        </w:rPr>
        <w:t>.</w:t>
      </w:r>
    </w:p>
    <w:p w:rsidR="00D3361F" w:rsidRDefault="00C049BD">
      <w:pPr>
        <w:widowControl w:val="0"/>
        <w:ind w:firstLine="720"/>
        <w:jc w:val="both"/>
        <w:rPr>
          <w:sz w:val="26"/>
          <w:szCs w:val="26"/>
        </w:rPr>
      </w:pPr>
      <w:r>
        <w:rPr>
          <w:bCs/>
          <w:sz w:val="26"/>
          <w:szCs w:val="26"/>
        </w:rPr>
        <w:t xml:space="preserve">2.1.4. </w:t>
      </w:r>
      <w:r>
        <w:rPr>
          <w:sz w:val="26"/>
          <w:szCs w:val="26"/>
        </w:rPr>
        <w:t xml:space="preserve">Обеспечить соответствие поставляемого Товара требованиям качества, безопасности жизни и здоровья, а также иным требованиям (сертификации, безопасности, </w:t>
      </w:r>
      <w:r>
        <w:rPr>
          <w:sz w:val="26"/>
          <w:szCs w:val="26"/>
        </w:rPr>
        <w:lastRenderedPageBreak/>
        <w:t>санитарным нормам, правилам, стандартам и т.п.) установленным законодательством Российской Федерации для данного вида Товара.</w:t>
      </w:r>
    </w:p>
    <w:p w:rsidR="00D3361F" w:rsidRDefault="00C049BD">
      <w:pPr>
        <w:widowControl w:val="0"/>
        <w:ind w:firstLine="720"/>
        <w:jc w:val="both"/>
        <w:rPr>
          <w:sz w:val="26"/>
          <w:szCs w:val="26"/>
        </w:rPr>
      </w:pPr>
      <w:r>
        <w:rPr>
          <w:sz w:val="26"/>
          <w:szCs w:val="26"/>
        </w:rPr>
        <w:t>2.1.5. Гарантировать, что передаваемый Товар не продан, не заложен, в споре, под арестом и запретом не состоит и является свободным от каких-либо прав третьих лиц.</w:t>
      </w:r>
    </w:p>
    <w:p w:rsidR="00D3361F" w:rsidRDefault="00C049BD">
      <w:pPr>
        <w:widowControl w:val="0"/>
        <w:ind w:firstLine="720"/>
        <w:jc w:val="both"/>
        <w:rPr>
          <w:sz w:val="26"/>
          <w:szCs w:val="26"/>
        </w:rPr>
      </w:pPr>
      <w:r>
        <w:rPr>
          <w:sz w:val="26"/>
          <w:szCs w:val="26"/>
        </w:rPr>
        <w:t>2.1.6. Выполнять взятые на себя гарантийные обязательства по Контракту.</w:t>
      </w:r>
    </w:p>
    <w:p w:rsidR="00D3361F" w:rsidRDefault="00C049BD">
      <w:pPr>
        <w:widowControl w:val="0"/>
        <w:ind w:firstLine="72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rsidR="00D3361F" w:rsidRDefault="00C049BD">
      <w:pPr>
        <w:widowControl w:val="0"/>
        <w:ind w:firstLine="720"/>
        <w:jc w:val="both"/>
        <w:rPr>
          <w:sz w:val="26"/>
          <w:szCs w:val="26"/>
        </w:rPr>
      </w:pPr>
      <w:r>
        <w:rPr>
          <w:sz w:val="26"/>
          <w:szCs w:val="26"/>
        </w:rPr>
        <w:t xml:space="preserve">2.1.8. Своевременно предоставить Заказчику подписанные со своей стороны </w:t>
      </w:r>
      <w:r>
        <w:rPr>
          <w:sz w:val="26"/>
          <w:szCs w:val="26"/>
        </w:rPr>
        <w:br/>
        <w:t xml:space="preserve">Акт сдачи-приемки поставленных товаров (УПД) и оригиналы счетов, </w:t>
      </w:r>
      <w:r>
        <w:rPr>
          <w:rFonts w:eastAsia="Times New Roman"/>
          <w:sz w:val="26"/>
          <w:szCs w:val="26"/>
        </w:rPr>
        <w:t>счетов-фактур,</w:t>
      </w:r>
      <w:r>
        <w:rPr>
          <w:sz w:val="26"/>
          <w:szCs w:val="26"/>
        </w:rPr>
        <w:t xml:space="preserve"> а также иных необходимых документов, предусмотренных Контрактом.</w:t>
      </w:r>
    </w:p>
    <w:p w:rsidR="00D3361F" w:rsidRDefault="00C049BD">
      <w:pPr>
        <w:widowControl w:val="0"/>
        <w:ind w:firstLine="720"/>
        <w:jc w:val="both"/>
        <w:rPr>
          <w:sz w:val="26"/>
          <w:szCs w:val="26"/>
        </w:rPr>
      </w:pPr>
      <w:r>
        <w:rPr>
          <w:sz w:val="26"/>
          <w:szCs w:val="26"/>
        </w:rPr>
        <w:t>2.1.9. Исполнять иные обязательства, предусмотренные Контрактом.</w:t>
      </w:r>
    </w:p>
    <w:p w:rsidR="00D3361F" w:rsidRDefault="00C049BD">
      <w:pPr>
        <w:pStyle w:val="afd"/>
        <w:widowControl w:val="0"/>
        <w:numPr>
          <w:ilvl w:val="1"/>
          <w:numId w:val="4"/>
        </w:numPr>
        <w:ind w:left="0" w:right="-2" w:firstLine="709"/>
        <w:jc w:val="both"/>
        <w:rPr>
          <w:b/>
          <w:sz w:val="26"/>
          <w:szCs w:val="26"/>
        </w:rPr>
      </w:pPr>
      <w:r>
        <w:rPr>
          <w:b/>
          <w:sz w:val="26"/>
          <w:szCs w:val="26"/>
        </w:rPr>
        <w:t>Поставщик вправе:</w:t>
      </w:r>
    </w:p>
    <w:p w:rsidR="00D3361F" w:rsidRDefault="00C049BD">
      <w:pPr>
        <w:pStyle w:val="afd"/>
        <w:widowControl w:val="0"/>
        <w:ind w:left="709" w:right="-2"/>
        <w:jc w:val="both"/>
        <w:rPr>
          <w:sz w:val="26"/>
          <w:szCs w:val="26"/>
        </w:rPr>
      </w:pPr>
      <w:r>
        <w:rPr>
          <w:sz w:val="26"/>
          <w:szCs w:val="26"/>
        </w:rPr>
        <w:t>2.2.1. Требовать оплаты поставленного Товара.</w:t>
      </w:r>
    </w:p>
    <w:p w:rsidR="00D3361F" w:rsidRDefault="00C049BD">
      <w:pPr>
        <w:pStyle w:val="afd"/>
        <w:widowControl w:val="0"/>
        <w:ind w:left="709" w:right="-2"/>
        <w:jc w:val="both"/>
        <w:rPr>
          <w:sz w:val="26"/>
          <w:szCs w:val="26"/>
        </w:rPr>
      </w:pPr>
      <w:r>
        <w:rPr>
          <w:sz w:val="26"/>
          <w:szCs w:val="26"/>
        </w:rPr>
        <w:t>2.2.2. Самостоятельно определять способы доставки Товара.</w:t>
      </w:r>
    </w:p>
    <w:p w:rsidR="00D3361F" w:rsidRDefault="00C049BD">
      <w:pPr>
        <w:pStyle w:val="afd"/>
        <w:widowControl w:val="0"/>
        <w:numPr>
          <w:ilvl w:val="1"/>
          <w:numId w:val="4"/>
        </w:numPr>
        <w:ind w:left="0" w:right="-2" w:firstLine="709"/>
        <w:jc w:val="both"/>
        <w:rPr>
          <w:b/>
          <w:sz w:val="26"/>
          <w:szCs w:val="26"/>
        </w:rPr>
      </w:pPr>
      <w:r>
        <w:rPr>
          <w:b/>
          <w:sz w:val="26"/>
          <w:szCs w:val="26"/>
        </w:rPr>
        <w:t>Заказчик обязан:</w:t>
      </w:r>
    </w:p>
    <w:p w:rsidR="00D3361F" w:rsidRDefault="00C049BD">
      <w:pPr>
        <w:widowControl w:val="0"/>
        <w:ind w:firstLine="720"/>
        <w:jc w:val="both"/>
        <w:rPr>
          <w:sz w:val="26"/>
          <w:szCs w:val="26"/>
        </w:rPr>
      </w:pPr>
      <w:r>
        <w:rPr>
          <w:sz w:val="26"/>
          <w:szCs w:val="26"/>
        </w:rPr>
        <w:t>2.3.1. Принять Товар в соответствии с разделом 5 Контракта на</w:t>
      </w:r>
      <w:r>
        <w:rPr>
          <w:b/>
          <w:sz w:val="26"/>
          <w:szCs w:val="26"/>
        </w:rPr>
        <w:t xml:space="preserve"> </w:t>
      </w:r>
      <w:r>
        <w:rPr>
          <w:sz w:val="26"/>
          <w:szCs w:val="26"/>
        </w:rPr>
        <w:t>соответствие его количеству, комплектности, качественным характеристикам, требованиям, установленным условиями Контракта, и произвести оплату в соответствии с разделом 3 Контракта.</w:t>
      </w:r>
    </w:p>
    <w:p w:rsidR="00D3361F" w:rsidRDefault="00C049BD">
      <w:pPr>
        <w:widowControl w:val="0"/>
        <w:ind w:firstLine="720"/>
        <w:jc w:val="both"/>
        <w:rPr>
          <w:sz w:val="26"/>
          <w:szCs w:val="26"/>
        </w:rPr>
      </w:pPr>
      <w:r>
        <w:rPr>
          <w:sz w:val="26"/>
          <w:szCs w:val="26"/>
        </w:rPr>
        <w:t>2.3.2. Согласовать с Поставщиком время доставки Товара, список работников Поставщика, назначенных для его доставки, а также обеспечить беспрепятственный проход на место поставки Товара.</w:t>
      </w:r>
    </w:p>
    <w:p w:rsidR="00D3361F" w:rsidRDefault="00C049BD">
      <w:pPr>
        <w:widowControl w:val="0"/>
        <w:ind w:firstLine="720"/>
        <w:jc w:val="both"/>
        <w:rPr>
          <w:sz w:val="26"/>
          <w:szCs w:val="26"/>
        </w:rPr>
      </w:pPr>
      <w:r>
        <w:rPr>
          <w:sz w:val="26"/>
          <w:szCs w:val="26"/>
        </w:rPr>
        <w:t xml:space="preserve">2.3.3. Своевременно в письменной форме сообщать Поставщику о недостатках </w:t>
      </w:r>
      <w:r>
        <w:rPr>
          <w:sz w:val="26"/>
          <w:szCs w:val="26"/>
        </w:rPr>
        <w:br/>
        <w:t xml:space="preserve">в Товаре, обнаруженных в ходе его приемки. </w:t>
      </w:r>
    </w:p>
    <w:p w:rsidR="00D3361F" w:rsidRDefault="00C049BD">
      <w:pPr>
        <w:widowControl w:val="0"/>
        <w:ind w:firstLine="720"/>
        <w:jc w:val="both"/>
        <w:rPr>
          <w:sz w:val="26"/>
          <w:szCs w:val="26"/>
        </w:rPr>
      </w:pPr>
      <w:r>
        <w:rPr>
          <w:sz w:val="26"/>
          <w:szCs w:val="26"/>
        </w:rPr>
        <w:t xml:space="preserve">2.3.4. Провести экспертизу поставленного Товара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w:t>
      </w:r>
      <w:r>
        <w:rPr>
          <w:sz w:val="26"/>
          <w:szCs w:val="26"/>
        </w:rPr>
        <w:br/>
        <w:t>и соответствовать законодательству Российской Федерации. Заказчик вправе привлечь на основании заключенного в установленном порядке контрактом независимых экспертов, экспертную организацию для проведения экспертизы результатов исполнения Поставщиком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 но не более чем на 30 (Тридцать) рабочих дней.</w:t>
      </w:r>
    </w:p>
    <w:p w:rsidR="00D3361F" w:rsidRDefault="00C049BD">
      <w:pPr>
        <w:pStyle w:val="afd"/>
        <w:widowControl w:val="0"/>
        <w:numPr>
          <w:ilvl w:val="1"/>
          <w:numId w:val="4"/>
        </w:numPr>
        <w:ind w:left="0" w:right="-2" w:firstLine="709"/>
        <w:jc w:val="both"/>
        <w:rPr>
          <w:b/>
          <w:sz w:val="26"/>
          <w:szCs w:val="26"/>
        </w:rPr>
      </w:pPr>
      <w:r>
        <w:rPr>
          <w:b/>
          <w:sz w:val="26"/>
          <w:szCs w:val="26"/>
        </w:rPr>
        <w:t>Заказчик вправе:</w:t>
      </w:r>
    </w:p>
    <w:p w:rsidR="00D3361F" w:rsidRDefault="00C049BD">
      <w:pPr>
        <w:widowControl w:val="0"/>
        <w:ind w:firstLine="720"/>
        <w:jc w:val="both"/>
        <w:rPr>
          <w:sz w:val="26"/>
          <w:szCs w:val="26"/>
        </w:rPr>
      </w:pPr>
      <w:r>
        <w:rPr>
          <w:sz w:val="26"/>
          <w:szCs w:val="26"/>
        </w:rPr>
        <w:t>2.4.1. Требовать от Поставщика поставки Товара в порядке и на условиях, установленных Контрактом.</w:t>
      </w:r>
    </w:p>
    <w:p w:rsidR="00D3361F" w:rsidRDefault="00C049BD">
      <w:pPr>
        <w:widowControl w:val="0"/>
        <w:ind w:firstLine="720"/>
        <w:jc w:val="both"/>
        <w:rPr>
          <w:sz w:val="26"/>
          <w:szCs w:val="26"/>
        </w:rPr>
      </w:pPr>
      <w:r>
        <w:rPr>
          <w:sz w:val="26"/>
          <w:szCs w:val="26"/>
        </w:rPr>
        <w:t>2.4.2. Отказаться от приемки Товара, не соответствующего требованиям, установленным Контрактом.</w:t>
      </w:r>
    </w:p>
    <w:p w:rsidR="00D3361F" w:rsidRDefault="00C049BD">
      <w:pPr>
        <w:widowControl w:val="0"/>
        <w:ind w:firstLine="720"/>
        <w:jc w:val="both"/>
        <w:rPr>
          <w:sz w:val="26"/>
          <w:szCs w:val="26"/>
        </w:rPr>
      </w:pPr>
      <w:r>
        <w:rPr>
          <w:sz w:val="26"/>
          <w:szCs w:val="26"/>
        </w:rPr>
        <w:t>2.4.3. Осуществлять контроль исполнения Поставщиком обязательств, установленных Контрактом, без вмешательства в хозяйственную деятельность Поставщика.</w:t>
      </w:r>
    </w:p>
    <w:p w:rsidR="00D3361F" w:rsidRDefault="00C049BD">
      <w:pPr>
        <w:widowControl w:val="0"/>
        <w:ind w:firstLine="720"/>
        <w:jc w:val="both"/>
        <w:rPr>
          <w:sz w:val="26"/>
          <w:szCs w:val="26"/>
        </w:rPr>
      </w:pPr>
      <w:r>
        <w:rPr>
          <w:sz w:val="26"/>
          <w:szCs w:val="26"/>
        </w:rPr>
        <w:lastRenderedPageBreak/>
        <w:t xml:space="preserve">2.4.4. Требовать безвозмездного устранения выявленных недостатков в поставленном Товаре в установленные сроки. </w:t>
      </w:r>
    </w:p>
    <w:p w:rsidR="00D3361F" w:rsidRDefault="00C049BD">
      <w:pPr>
        <w:widowControl w:val="0"/>
        <w:ind w:firstLine="720"/>
        <w:jc w:val="both"/>
        <w:rPr>
          <w:sz w:val="26"/>
          <w:szCs w:val="26"/>
        </w:rPr>
      </w:pPr>
      <w:r>
        <w:rPr>
          <w:sz w:val="26"/>
          <w:szCs w:val="26"/>
        </w:rPr>
        <w:t>2.4.5. В случае просрочки исполнения, неисполнения или ненадлежащего исполнения Поставщиком своих обязательств, направить Поставщику требование об уплате неустоек (штрафов, пеней).</w:t>
      </w:r>
    </w:p>
    <w:p w:rsidR="00D3361F" w:rsidRDefault="00D3361F">
      <w:pPr>
        <w:widowControl w:val="0"/>
        <w:ind w:firstLine="720"/>
        <w:jc w:val="both"/>
        <w:rPr>
          <w:sz w:val="26"/>
          <w:szCs w:val="26"/>
        </w:rPr>
      </w:pPr>
    </w:p>
    <w:p w:rsidR="00D3361F" w:rsidRDefault="00C049BD">
      <w:pPr>
        <w:pStyle w:val="afd"/>
        <w:widowControl w:val="0"/>
        <w:numPr>
          <w:ilvl w:val="0"/>
          <w:numId w:val="4"/>
        </w:numPr>
        <w:ind w:left="426" w:hanging="426"/>
        <w:jc w:val="center"/>
        <w:rPr>
          <w:b/>
          <w:sz w:val="26"/>
          <w:szCs w:val="26"/>
        </w:rPr>
      </w:pPr>
      <w:r>
        <w:rPr>
          <w:b/>
          <w:sz w:val="26"/>
          <w:szCs w:val="26"/>
        </w:rPr>
        <w:t>ЦЕНА И ПОРЯДОК РАСЧЕТОВ</w:t>
      </w:r>
    </w:p>
    <w:p w:rsidR="00D3361F" w:rsidRDefault="00C049BD">
      <w:pPr>
        <w:pStyle w:val="afd"/>
        <w:numPr>
          <w:ilvl w:val="1"/>
          <w:numId w:val="4"/>
        </w:numPr>
        <w:ind w:left="0" w:firstLine="709"/>
        <w:jc w:val="both"/>
        <w:rPr>
          <w:color w:val="4D4D4D"/>
          <w:sz w:val="26"/>
          <w:szCs w:val="26"/>
        </w:rPr>
      </w:pPr>
      <w:r>
        <w:rPr>
          <w:rFonts w:eastAsia="Calibri"/>
          <w:sz w:val="26"/>
          <w:szCs w:val="26"/>
        </w:rPr>
        <w:t xml:space="preserve">Цена Контракта составляет </w:t>
      </w:r>
      <w:r>
        <w:rPr>
          <w:rFonts w:eastAsia="Calibri"/>
          <w:bCs/>
          <w:sz w:val="26"/>
          <w:szCs w:val="26"/>
        </w:rPr>
        <w:t>______________ (________________) рублей __ копеек</w:t>
      </w:r>
      <w:r>
        <w:rPr>
          <w:rFonts w:eastAsia="Calibri"/>
          <w:spacing w:val="-12"/>
          <w:sz w:val="26"/>
          <w:szCs w:val="26"/>
        </w:rPr>
        <w:t>, в том числе НДС</w:t>
      </w:r>
      <w:r>
        <w:rPr>
          <w:rFonts w:eastAsia="Calibri"/>
          <w:bCs/>
          <w:sz w:val="26"/>
          <w:szCs w:val="26"/>
        </w:rPr>
        <w:t xml:space="preserve">. </w:t>
      </w:r>
      <w:r>
        <w:rPr>
          <w:rFonts w:eastAsia="Calibri"/>
          <w:bCs/>
          <w:i/>
          <w:iCs/>
          <w:sz w:val="26"/>
          <w:szCs w:val="26"/>
        </w:rPr>
        <w:t>(</w:t>
      </w:r>
      <w:r>
        <w:rPr>
          <w:i/>
          <w:iCs/>
          <w:color w:val="000000" w:themeColor="text1"/>
          <w:sz w:val="26"/>
          <w:szCs w:val="26"/>
        </w:rPr>
        <w:t xml:space="preserve">НДС не облагается в случае, если Поставщик имеет право </w:t>
      </w:r>
      <w:r>
        <w:rPr>
          <w:i/>
          <w:iCs/>
          <w:color w:val="000000" w:themeColor="text1"/>
          <w:sz w:val="26"/>
          <w:szCs w:val="26"/>
        </w:rPr>
        <w:br/>
        <w:t>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r>
        <w:rPr>
          <w:rFonts w:eastAsia="Calibri"/>
          <w:bCs/>
          <w:i/>
          <w:iCs/>
          <w:sz w:val="26"/>
          <w:szCs w:val="26"/>
        </w:rPr>
        <w:t>).</w:t>
      </w:r>
    </w:p>
    <w:p w:rsidR="00D3361F" w:rsidRDefault="00C049BD">
      <w:pPr>
        <w:ind w:firstLine="709"/>
        <w:jc w:val="both"/>
        <w:rPr>
          <w:sz w:val="26"/>
          <w:szCs w:val="26"/>
        </w:rPr>
      </w:pPr>
      <w:r>
        <w:rPr>
          <w:sz w:val="26"/>
          <w:szCs w:val="26"/>
        </w:rPr>
        <w:t xml:space="preserve">Цена Контракта включает в себя стоимость Товара, тары, упаковки, заготовительно-складские услуги, транспортировку, расходы по его доставке Заказчику, погрузке, разгрузке по месту доставки Заказчика, а также расходы по оплате таможенных пошлин, налогов, сборов, страхования Товара и иных обязательных платежей и все иные расходы, которые могут быть понесены Поставщиком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 </w:t>
      </w:r>
    </w:p>
    <w:p w:rsidR="00D3361F" w:rsidRDefault="00C049BD">
      <w:pPr>
        <w:pStyle w:val="afd"/>
        <w:widowControl w:val="0"/>
        <w:numPr>
          <w:ilvl w:val="1"/>
          <w:numId w:val="4"/>
        </w:numPr>
        <w:ind w:left="0" w:firstLine="709"/>
        <w:jc w:val="both"/>
        <w:outlineLvl w:val="1"/>
        <w:rPr>
          <w:sz w:val="26"/>
          <w:szCs w:val="26"/>
        </w:rPr>
      </w:pPr>
      <w:r>
        <w:rPr>
          <w:sz w:val="26"/>
          <w:szCs w:val="26"/>
        </w:rPr>
        <w:t>Источник финансирования: все платежи по Контракту осуществляются Заказчиком за счет средств бюджетных учреждений (субсидии на финансовое обеспечение выполнения государственного задания 0405).</w:t>
      </w:r>
    </w:p>
    <w:p w:rsidR="00D3361F" w:rsidRDefault="00C049BD">
      <w:pPr>
        <w:pStyle w:val="afd"/>
        <w:widowControl w:val="0"/>
        <w:numPr>
          <w:ilvl w:val="1"/>
          <w:numId w:val="4"/>
        </w:numPr>
        <w:ind w:left="0" w:firstLine="709"/>
        <w:jc w:val="both"/>
        <w:outlineLvl w:val="1"/>
        <w:rPr>
          <w:sz w:val="26"/>
          <w:szCs w:val="26"/>
        </w:rPr>
      </w:pPr>
      <w:r>
        <w:rPr>
          <w:sz w:val="26"/>
          <w:szCs w:val="26"/>
        </w:rPr>
        <w:t xml:space="preserve">Заказчик осуществляет оплату Товара в течение 7 (Семи) рабочих дней после подписания Поставщиком и Заказчиком Акта сдачи-приемки поставленных товаров (УПД) на основании надлежаще оформленных и предоставленных Поставщиком документов для оплаты: </w:t>
      </w:r>
    </w:p>
    <w:p w:rsidR="00D3361F" w:rsidRDefault="00C049BD">
      <w:pPr>
        <w:pStyle w:val="afd"/>
        <w:widowControl w:val="0"/>
        <w:ind w:left="709"/>
        <w:jc w:val="both"/>
        <w:outlineLvl w:val="1"/>
        <w:rPr>
          <w:sz w:val="26"/>
          <w:szCs w:val="26"/>
        </w:rPr>
      </w:pPr>
      <w:r>
        <w:rPr>
          <w:sz w:val="26"/>
          <w:szCs w:val="26"/>
        </w:rPr>
        <w:t>а) акт сдачи-приемки поставленных товаров (УПД) в 2 экз.;</w:t>
      </w:r>
    </w:p>
    <w:p w:rsidR="00D3361F" w:rsidRDefault="00C049BD">
      <w:pPr>
        <w:pStyle w:val="afd"/>
        <w:widowControl w:val="0"/>
        <w:ind w:left="709"/>
        <w:jc w:val="both"/>
        <w:outlineLvl w:val="1"/>
        <w:rPr>
          <w:sz w:val="26"/>
          <w:szCs w:val="26"/>
        </w:rPr>
      </w:pPr>
      <w:r>
        <w:rPr>
          <w:sz w:val="26"/>
          <w:szCs w:val="26"/>
        </w:rPr>
        <w:t>б) Товарная накладная в 2 экз.;</w:t>
      </w:r>
    </w:p>
    <w:p w:rsidR="00D3361F" w:rsidRDefault="00C049BD">
      <w:pPr>
        <w:pStyle w:val="afd"/>
        <w:widowControl w:val="0"/>
        <w:ind w:left="709"/>
        <w:jc w:val="both"/>
        <w:outlineLvl w:val="1"/>
        <w:rPr>
          <w:sz w:val="26"/>
          <w:szCs w:val="26"/>
        </w:rPr>
      </w:pPr>
      <w:r>
        <w:rPr>
          <w:sz w:val="26"/>
          <w:szCs w:val="26"/>
        </w:rPr>
        <w:t>в) счет в 1 экз.;</w:t>
      </w:r>
    </w:p>
    <w:p w:rsidR="00D3361F" w:rsidRDefault="00C049BD">
      <w:pPr>
        <w:widowControl w:val="0"/>
        <w:ind w:left="709"/>
        <w:contextualSpacing/>
        <w:jc w:val="both"/>
        <w:outlineLvl w:val="1"/>
        <w:rPr>
          <w:rFonts w:eastAsia="Calibri"/>
          <w:i/>
          <w:iCs/>
          <w:sz w:val="26"/>
          <w:szCs w:val="26"/>
        </w:rPr>
      </w:pPr>
      <w:r>
        <w:rPr>
          <w:rFonts w:eastAsia="Calibri"/>
          <w:i/>
          <w:iCs/>
          <w:sz w:val="26"/>
          <w:szCs w:val="26"/>
        </w:rPr>
        <w:t>г) счет-фактура в 1 экз. (при наличии);</w:t>
      </w:r>
    </w:p>
    <w:p w:rsidR="00D3361F" w:rsidRDefault="00C049BD">
      <w:pPr>
        <w:widowControl w:val="0"/>
        <w:ind w:firstLine="720"/>
        <w:jc w:val="both"/>
        <w:outlineLvl w:val="1"/>
        <w:rPr>
          <w:rFonts w:eastAsia="Times New Roman"/>
          <w:i/>
          <w:iCs/>
          <w:sz w:val="26"/>
          <w:szCs w:val="26"/>
        </w:rPr>
      </w:pPr>
      <w:r>
        <w:rPr>
          <w:rFonts w:eastAsia="Times New Roman"/>
          <w:i/>
          <w:iCs/>
          <w:sz w:val="26"/>
          <w:szCs w:val="26"/>
        </w:rPr>
        <w:t>Счет-фактура предоставляется в течение срока, установленного законодательством Российской Федерации.</w:t>
      </w:r>
    </w:p>
    <w:p w:rsidR="00D3361F" w:rsidRDefault="00C049BD">
      <w:pPr>
        <w:widowControl w:val="0"/>
        <w:ind w:firstLine="720"/>
        <w:jc w:val="both"/>
        <w:outlineLvl w:val="1"/>
        <w:rPr>
          <w:rFonts w:eastAsia="Times New Roman"/>
          <w:iCs/>
          <w:sz w:val="26"/>
          <w:szCs w:val="26"/>
        </w:rPr>
      </w:pPr>
      <w:r>
        <w:rPr>
          <w:rFonts w:eastAsia="Times New Roman"/>
          <w:iCs/>
          <w:sz w:val="26"/>
          <w:szCs w:val="26"/>
        </w:rPr>
        <w:t>Товарная накладная не предоставляется в случае предоставления УПД.</w:t>
      </w:r>
    </w:p>
    <w:p w:rsidR="00D3361F" w:rsidRDefault="00C049BD">
      <w:pPr>
        <w:pStyle w:val="afd"/>
        <w:widowControl w:val="0"/>
        <w:numPr>
          <w:ilvl w:val="1"/>
          <w:numId w:val="4"/>
        </w:numPr>
        <w:ind w:left="0" w:firstLine="709"/>
        <w:jc w:val="both"/>
        <w:outlineLvl w:val="1"/>
        <w:rPr>
          <w:spacing w:val="-12"/>
          <w:sz w:val="26"/>
          <w:szCs w:val="26"/>
        </w:rPr>
      </w:pPr>
      <w:r>
        <w:rPr>
          <w:sz w:val="26"/>
          <w:szCs w:val="26"/>
        </w:rPr>
        <w:t>Заказчик вправе отказать в подписании Акта сдачи-приемки поставленных товаров (</w:t>
      </w:r>
      <w:r>
        <w:rPr>
          <w:rFonts w:eastAsia="Times New Roman"/>
          <w:iCs/>
          <w:sz w:val="26"/>
          <w:szCs w:val="26"/>
        </w:rPr>
        <w:t>УПД)</w:t>
      </w:r>
      <w:r>
        <w:rPr>
          <w:sz w:val="26"/>
          <w:szCs w:val="26"/>
        </w:rPr>
        <w:t xml:space="preserve">, в случае непредставления Поставщиком оформленных бухгалтерских документов, указанных в </w:t>
      </w:r>
      <w:proofErr w:type="spellStart"/>
      <w:r>
        <w:rPr>
          <w:sz w:val="26"/>
          <w:szCs w:val="26"/>
        </w:rPr>
        <w:t>пп</w:t>
      </w:r>
      <w:proofErr w:type="spellEnd"/>
      <w:r>
        <w:rPr>
          <w:sz w:val="26"/>
          <w:szCs w:val="26"/>
        </w:rPr>
        <w:t xml:space="preserve">. в, </w:t>
      </w:r>
      <w:r>
        <w:rPr>
          <w:rFonts w:eastAsia="Times New Roman"/>
          <w:sz w:val="26"/>
          <w:szCs w:val="26"/>
        </w:rPr>
        <w:t>г</w:t>
      </w:r>
      <w:r>
        <w:rPr>
          <w:sz w:val="26"/>
          <w:szCs w:val="26"/>
        </w:rPr>
        <w:t xml:space="preserve"> п. 3.2. в соответствии с законодательством Российской Федерации бухгалтерских документов, являющихся основанием для оплаты (документов, подтверждающих возникновение денежного обязательства получателя средств федерального бюджета), с обязательным указанием номера и даты, полного наименования Поставщика, номера и даты Контракта, банковских реквизитов: наименование банка, БИК, ИНН, КПП, расчетного счета. </w:t>
      </w:r>
    </w:p>
    <w:p w:rsidR="00D3361F" w:rsidRDefault="00C049BD">
      <w:pPr>
        <w:pStyle w:val="afd"/>
        <w:widowControl w:val="0"/>
        <w:numPr>
          <w:ilvl w:val="1"/>
          <w:numId w:val="4"/>
        </w:numPr>
        <w:ind w:left="0" w:firstLine="709"/>
        <w:jc w:val="both"/>
        <w:outlineLvl w:val="1"/>
        <w:rPr>
          <w:spacing w:val="-12"/>
          <w:sz w:val="26"/>
          <w:szCs w:val="26"/>
        </w:rPr>
      </w:pPr>
      <w:r>
        <w:rPr>
          <w:sz w:val="26"/>
          <w:szCs w:val="26"/>
        </w:rPr>
        <w:t xml:space="preserve">Заказчик осуществляет оплату Товара платежами в безналичной форме </w:t>
      </w:r>
      <w:r>
        <w:rPr>
          <w:sz w:val="26"/>
          <w:szCs w:val="26"/>
        </w:rPr>
        <w:br/>
        <w:t>в российских рублях, путем перечисления денежных средств со счета Заказчика на счет Поставщика, банковские реквизиты которого указаны в разделе 13 Контракта.</w:t>
      </w:r>
    </w:p>
    <w:p w:rsidR="00D3361F" w:rsidRDefault="00C049BD">
      <w:pPr>
        <w:pStyle w:val="afd"/>
        <w:widowControl w:val="0"/>
        <w:numPr>
          <w:ilvl w:val="1"/>
          <w:numId w:val="4"/>
        </w:numPr>
        <w:ind w:left="0" w:firstLine="709"/>
        <w:jc w:val="both"/>
        <w:outlineLvl w:val="1"/>
        <w:rPr>
          <w:spacing w:val="-12"/>
          <w:sz w:val="26"/>
          <w:szCs w:val="26"/>
        </w:rPr>
      </w:pPr>
      <w:r>
        <w:rPr>
          <w:sz w:val="26"/>
          <w:szCs w:val="26"/>
        </w:rPr>
        <w:t xml:space="preserve">Увеличение Поставщиком стоимости Товара в одностороннем порядке </w:t>
      </w:r>
      <w:r>
        <w:rPr>
          <w:sz w:val="26"/>
          <w:szCs w:val="26"/>
        </w:rPr>
        <w:br/>
        <w:t>в течение срока действия Контракта не допускается.</w:t>
      </w:r>
    </w:p>
    <w:p w:rsidR="00D3361F" w:rsidRDefault="00C049BD">
      <w:pPr>
        <w:pStyle w:val="afd"/>
        <w:widowControl w:val="0"/>
        <w:numPr>
          <w:ilvl w:val="1"/>
          <w:numId w:val="4"/>
        </w:numPr>
        <w:ind w:left="0" w:firstLine="709"/>
        <w:jc w:val="both"/>
        <w:outlineLvl w:val="1"/>
        <w:rPr>
          <w:spacing w:val="-12"/>
          <w:sz w:val="26"/>
          <w:szCs w:val="26"/>
        </w:rPr>
      </w:pPr>
      <w:r>
        <w:rPr>
          <w:sz w:val="26"/>
          <w:szCs w:val="26"/>
        </w:rPr>
        <w:t xml:space="preserve">Обязательства Заказчика по оплате </w:t>
      </w:r>
      <w:r>
        <w:rPr>
          <w:sz w:val="26"/>
          <w:szCs w:val="26"/>
          <w:shd w:val="clear" w:color="auto" w:fill="FFFFFF" w:themeFill="background1"/>
        </w:rPr>
        <w:t>цены Контракта</w:t>
      </w:r>
      <w:r>
        <w:rPr>
          <w:sz w:val="26"/>
          <w:szCs w:val="26"/>
        </w:rPr>
        <w:t xml:space="preserve"> считаются исполненными </w:t>
      </w:r>
      <w:r>
        <w:rPr>
          <w:sz w:val="26"/>
          <w:szCs w:val="26"/>
        </w:rPr>
        <w:lastRenderedPageBreak/>
        <w:t xml:space="preserve">с даты, списания денежных средств с лицевого счета заказчика. </w:t>
      </w:r>
    </w:p>
    <w:p w:rsidR="00D3361F" w:rsidRDefault="00C049BD">
      <w:pPr>
        <w:pStyle w:val="afd"/>
        <w:widowControl w:val="0"/>
        <w:numPr>
          <w:ilvl w:val="1"/>
          <w:numId w:val="4"/>
        </w:numPr>
        <w:ind w:left="0" w:firstLine="709"/>
        <w:jc w:val="both"/>
        <w:outlineLvl w:val="1"/>
        <w:rPr>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w:t>
      </w:r>
      <w:r>
        <w:rPr>
          <w:spacing w:val="-12"/>
          <w:sz w:val="26"/>
          <w:szCs w:val="26"/>
        </w:rPr>
        <w:t>п</w:t>
      </w:r>
      <w:r>
        <w:rPr>
          <w:sz w:val="26"/>
          <w:szCs w:val="26"/>
        </w:rPr>
        <w:t xml:space="preserve">ринимателя, </w:t>
      </w:r>
      <w:r>
        <w:rPr>
          <w:sz w:val="26"/>
          <w:szCs w:val="26"/>
        </w:rPr>
        <w:br/>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Pr>
          <w:sz w:val="26"/>
          <w:szCs w:val="26"/>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361F" w:rsidRDefault="00C049BD">
      <w:pPr>
        <w:pStyle w:val="afd"/>
        <w:widowControl w:val="0"/>
        <w:numPr>
          <w:ilvl w:val="1"/>
          <w:numId w:val="4"/>
        </w:numPr>
        <w:ind w:left="0" w:firstLine="709"/>
        <w:jc w:val="both"/>
        <w:outlineLvl w:val="1"/>
        <w:rPr>
          <w:spacing w:val="-12"/>
          <w:sz w:val="26"/>
          <w:szCs w:val="26"/>
        </w:rPr>
      </w:pPr>
      <w:r>
        <w:rPr>
          <w:rFonts w:eastAsia="Times New Roman"/>
          <w:sz w:val="26"/>
          <w:szCs w:val="26"/>
        </w:rPr>
        <w:t xml:space="preserve">В случае изменения расчетного счета Поставщик обязан в однодневный срок </w:t>
      </w:r>
      <w:r>
        <w:rPr>
          <w:rFonts w:eastAsia="Times New Roman"/>
          <w:sz w:val="26"/>
          <w:szCs w:val="26"/>
        </w:rPr>
        <w:br/>
        <w:t>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D3361F" w:rsidRDefault="00D3361F">
      <w:pPr>
        <w:pStyle w:val="afd"/>
        <w:widowControl w:val="0"/>
        <w:ind w:left="709"/>
        <w:jc w:val="both"/>
        <w:outlineLvl w:val="1"/>
        <w:rPr>
          <w:spacing w:val="-12"/>
          <w:sz w:val="26"/>
          <w:szCs w:val="26"/>
        </w:rPr>
      </w:pPr>
    </w:p>
    <w:p w:rsidR="00D3361F" w:rsidRDefault="00C049BD">
      <w:pPr>
        <w:widowControl w:val="0"/>
        <w:numPr>
          <w:ilvl w:val="0"/>
          <w:numId w:val="4"/>
        </w:numPr>
        <w:ind w:left="426" w:hanging="426"/>
        <w:jc w:val="center"/>
        <w:rPr>
          <w:b/>
          <w:sz w:val="26"/>
          <w:szCs w:val="26"/>
        </w:rPr>
      </w:pPr>
      <w:r>
        <w:rPr>
          <w:b/>
          <w:sz w:val="26"/>
          <w:szCs w:val="26"/>
        </w:rPr>
        <w:t>СРОК ПОСТАВКИ ТОВАРА</w:t>
      </w:r>
    </w:p>
    <w:p w:rsidR="00D3361F" w:rsidRDefault="00C049BD">
      <w:pPr>
        <w:pStyle w:val="afd"/>
        <w:widowControl w:val="0"/>
        <w:numPr>
          <w:ilvl w:val="1"/>
          <w:numId w:val="4"/>
        </w:numPr>
        <w:ind w:left="0" w:firstLine="709"/>
        <w:jc w:val="both"/>
        <w:rPr>
          <w:sz w:val="26"/>
          <w:szCs w:val="26"/>
        </w:rPr>
      </w:pPr>
      <w:r>
        <w:rPr>
          <w:sz w:val="26"/>
          <w:szCs w:val="26"/>
        </w:rPr>
        <w:t>Поставка Товара осуществляется Поставщиком в течение 10 (Десяти) рабочих дней с даты заключения Контракта.</w:t>
      </w:r>
    </w:p>
    <w:p w:rsidR="00D3361F" w:rsidRDefault="00D3361F">
      <w:pPr>
        <w:pStyle w:val="afd"/>
        <w:widowControl w:val="0"/>
        <w:ind w:left="709"/>
        <w:jc w:val="both"/>
        <w:rPr>
          <w:sz w:val="26"/>
          <w:szCs w:val="26"/>
        </w:rPr>
      </w:pPr>
    </w:p>
    <w:p w:rsidR="00D3361F" w:rsidRDefault="00C049BD">
      <w:pPr>
        <w:widowControl w:val="0"/>
        <w:numPr>
          <w:ilvl w:val="0"/>
          <w:numId w:val="4"/>
        </w:numPr>
        <w:ind w:left="426" w:hanging="426"/>
        <w:jc w:val="center"/>
        <w:rPr>
          <w:b/>
          <w:sz w:val="26"/>
          <w:szCs w:val="26"/>
        </w:rPr>
      </w:pPr>
      <w:r>
        <w:rPr>
          <w:b/>
          <w:sz w:val="26"/>
          <w:szCs w:val="26"/>
        </w:rPr>
        <w:t>ПОРЯДОК СДАЧИ-ПРИЕМКИ ТОВАРА</w:t>
      </w:r>
    </w:p>
    <w:p w:rsidR="00D3361F" w:rsidRDefault="00C049BD">
      <w:pPr>
        <w:pStyle w:val="afd"/>
        <w:widowControl w:val="0"/>
        <w:numPr>
          <w:ilvl w:val="1"/>
          <w:numId w:val="4"/>
        </w:numPr>
        <w:shd w:val="clear" w:color="auto" w:fill="FFFFFF"/>
        <w:ind w:left="0" w:firstLine="709"/>
        <w:jc w:val="both"/>
        <w:rPr>
          <w:sz w:val="26"/>
          <w:szCs w:val="26"/>
        </w:rPr>
      </w:pPr>
      <w:r>
        <w:rPr>
          <w:sz w:val="26"/>
          <w:szCs w:val="26"/>
        </w:rPr>
        <w:t xml:space="preserve">Сдача и приемка Товара осуществляется по факту поставки Товара </w:t>
      </w:r>
      <w:r>
        <w:rPr>
          <w:sz w:val="26"/>
          <w:szCs w:val="26"/>
        </w:rPr>
        <w:br/>
        <w:t>в соответствии со Спецификацией поставляемых товаров и оформляются товарной накладной в 2 (Двух) экземплярах и Актом сдачи-приемки поставленных товаров (УПД) в 2 (Двух) экземплярах, предоставленных Поставщиком в течение 5 (Пяти) рабочих дней с даты окончания поставки Товара.</w:t>
      </w:r>
    </w:p>
    <w:p w:rsidR="00D3361F" w:rsidRDefault="00C049BD">
      <w:pPr>
        <w:pStyle w:val="afd"/>
        <w:widowControl w:val="0"/>
        <w:numPr>
          <w:ilvl w:val="1"/>
          <w:numId w:val="4"/>
        </w:numPr>
        <w:shd w:val="clear" w:color="auto" w:fill="FFFFFF"/>
        <w:ind w:left="0" w:firstLine="709"/>
        <w:jc w:val="both"/>
        <w:rPr>
          <w:sz w:val="26"/>
          <w:szCs w:val="26"/>
        </w:rPr>
      </w:pPr>
      <w:r>
        <w:rPr>
          <w:rFonts w:eastAsia="Times New Roman"/>
          <w:sz w:val="26"/>
          <w:szCs w:val="26"/>
        </w:rPr>
        <w:t>Поставка Товара осуществляется по рабочим дням:</w:t>
      </w:r>
    </w:p>
    <w:p w:rsidR="00D3361F" w:rsidRDefault="00C049BD">
      <w:pPr>
        <w:pStyle w:val="afd"/>
        <w:widowControl w:val="0"/>
        <w:shd w:val="clear" w:color="auto" w:fill="FFFFFF"/>
        <w:ind w:left="709"/>
        <w:jc w:val="both"/>
        <w:rPr>
          <w:sz w:val="26"/>
          <w:szCs w:val="26"/>
        </w:rPr>
      </w:pPr>
      <w:r>
        <w:rPr>
          <w:rFonts w:eastAsia="Times New Roman"/>
          <w:sz w:val="26"/>
          <w:szCs w:val="26"/>
        </w:rPr>
        <w:t>- с понедельника по четверг с 09.00 ч. до 18.00 ч. (обед. время с 13:00 ч. до 14:00 ч.);</w:t>
      </w:r>
    </w:p>
    <w:p w:rsidR="00D3361F" w:rsidRDefault="00C049BD">
      <w:pPr>
        <w:pStyle w:val="afd"/>
        <w:widowControl w:val="0"/>
        <w:shd w:val="clear" w:color="auto" w:fill="FFFFFF"/>
        <w:ind w:left="709"/>
        <w:jc w:val="both"/>
        <w:rPr>
          <w:sz w:val="26"/>
          <w:szCs w:val="26"/>
        </w:rPr>
      </w:pPr>
      <w:r>
        <w:rPr>
          <w:rFonts w:eastAsia="Times New Roman"/>
          <w:sz w:val="26"/>
          <w:szCs w:val="26"/>
        </w:rPr>
        <w:t>- в пятницу, в предвыходные и предпраздничные дни с 09.00 ч. до 17.00 ч. (обед. время с 13:00 ч. до 14:00 ч.).</w:t>
      </w:r>
    </w:p>
    <w:p w:rsidR="00D3361F" w:rsidRDefault="00C049BD">
      <w:pPr>
        <w:pStyle w:val="afd"/>
        <w:widowControl w:val="0"/>
        <w:numPr>
          <w:ilvl w:val="1"/>
          <w:numId w:val="4"/>
        </w:numPr>
        <w:shd w:val="clear" w:color="auto" w:fill="FFFFFF"/>
        <w:ind w:left="0" w:firstLine="709"/>
        <w:jc w:val="both"/>
        <w:rPr>
          <w:sz w:val="26"/>
          <w:szCs w:val="26"/>
        </w:rPr>
      </w:pPr>
      <w:r>
        <w:rPr>
          <w:sz w:val="26"/>
          <w:szCs w:val="26"/>
        </w:rPr>
        <w:t>В срок не более 10 (Десяти) рабочих дней после получения Акта сдачи-приемки поставленных товаров (УПД), Заказчик обязан провести проверку поставленного Товара на предмет его соответствия условиям Контракта и при отсутствии несоответствий подписать Акт сдачи-приемки поставленных товаров (УПД) и направить один экземпляр Поставщику.</w:t>
      </w:r>
    </w:p>
    <w:p w:rsidR="00D3361F" w:rsidRDefault="00C049BD">
      <w:pPr>
        <w:pStyle w:val="afd"/>
        <w:widowControl w:val="0"/>
        <w:numPr>
          <w:ilvl w:val="1"/>
          <w:numId w:val="4"/>
        </w:numPr>
        <w:shd w:val="clear" w:color="auto" w:fill="FFFFFF"/>
        <w:ind w:left="0" w:firstLine="709"/>
        <w:jc w:val="both"/>
        <w:rPr>
          <w:sz w:val="26"/>
          <w:szCs w:val="26"/>
        </w:rPr>
      </w:pPr>
      <w:r>
        <w:rPr>
          <w:sz w:val="26"/>
          <w:szCs w:val="26"/>
        </w:rPr>
        <w:t xml:space="preserve">В случае выявления при приемке Товара недостатков, Заказчик вправе отказаться от подписания Акта сдачи-приемки поставленных товаров (УПД), заявив Поставщику мотивированный отказ от его подписания – Акт о недостатках (дефектах) товаров (Приложение № 3 к Контракту, являющееся его неотъемлемой частью) с указанием срока устранения недостатков. Неправомерный, равно необоснованный отказ Поставщика (его уполномоченного представителя) от подписания Акта о недостатках (дефектах) товаров не допускается. При неправомерном и (или) необоснованном отказе от подписания Акта о недостатках (дефектах) товаров,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товаров указываются причины неправомерного и (или) необоснованного отказа Поставщика.  Датой выявления недостатков признается дата, указанная в Акте о недостатках (дефектах), в случае ее отсутствия в Акте о недостатках (дефекта) – дата составления Акта о недостатках (дефекта). </w:t>
      </w:r>
    </w:p>
    <w:p w:rsidR="00D3361F" w:rsidRDefault="00C049BD">
      <w:pPr>
        <w:pStyle w:val="afd"/>
        <w:widowControl w:val="0"/>
        <w:numPr>
          <w:ilvl w:val="1"/>
          <w:numId w:val="4"/>
        </w:numPr>
        <w:shd w:val="clear" w:color="auto" w:fill="FFFFFF"/>
        <w:ind w:left="0" w:firstLine="709"/>
        <w:jc w:val="both"/>
        <w:rPr>
          <w:sz w:val="26"/>
          <w:szCs w:val="26"/>
        </w:rPr>
      </w:pPr>
      <w:r>
        <w:rPr>
          <w:sz w:val="26"/>
          <w:szCs w:val="26"/>
        </w:rPr>
        <w:t xml:space="preserve">Срок устранения Поставщиком недостатков, выявленных при приемке Товара, указанный в Акте о недостатках (дефектах), в срок приемки Товара не включается. Течение срока приемки приостанавливается с даты выявления недостатков и возобновляется с </w:t>
      </w:r>
      <w:r>
        <w:rPr>
          <w:sz w:val="26"/>
          <w:szCs w:val="26"/>
        </w:rPr>
        <w:lastRenderedPageBreak/>
        <w:t>момента устранения Поставщиком выявленных недостатков. Обязательства Поставщика по поставленным товарам считаются исполненными с момента подписания Сторонами Акта сдачи-приемки поставленных товаров (УПД) и товарной накладной с учетом сроков приемки Заказчиком.</w:t>
      </w:r>
    </w:p>
    <w:p w:rsidR="00D3361F" w:rsidRDefault="00C049BD">
      <w:pPr>
        <w:pStyle w:val="afd"/>
        <w:widowControl w:val="0"/>
        <w:numPr>
          <w:ilvl w:val="1"/>
          <w:numId w:val="4"/>
        </w:numPr>
        <w:shd w:val="clear" w:color="auto" w:fill="FFFFFF"/>
        <w:ind w:left="0" w:firstLine="709"/>
        <w:jc w:val="both"/>
        <w:rPr>
          <w:sz w:val="26"/>
          <w:szCs w:val="26"/>
        </w:rPr>
      </w:pPr>
      <w:r>
        <w:rPr>
          <w:sz w:val="26"/>
          <w:szCs w:val="26"/>
        </w:rPr>
        <w:t>Стороны договорились о том, что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D3361F" w:rsidRDefault="00C049BD">
      <w:pPr>
        <w:pStyle w:val="afd"/>
        <w:widowControl w:val="0"/>
        <w:numPr>
          <w:ilvl w:val="1"/>
          <w:numId w:val="4"/>
        </w:numPr>
        <w:shd w:val="clear" w:color="auto" w:fill="FFFFFF"/>
        <w:ind w:left="0" w:firstLine="709"/>
        <w:jc w:val="both"/>
        <w:rPr>
          <w:sz w:val="26"/>
          <w:szCs w:val="26"/>
        </w:rPr>
      </w:pPr>
      <w:r>
        <w:rPr>
          <w:sz w:val="26"/>
          <w:szCs w:val="26"/>
        </w:rPr>
        <w:t>Исполнитель направляет Заказчику закрывающие документы посредством системы электронного документооборота в виде электронных документов, заверенных квалифицированной электронной подписью уполномоченного лица Исполнителя.</w:t>
      </w:r>
    </w:p>
    <w:p w:rsidR="00D3361F" w:rsidRDefault="00D3361F">
      <w:pPr>
        <w:pStyle w:val="afd"/>
        <w:widowControl w:val="0"/>
        <w:shd w:val="clear" w:color="auto" w:fill="FFFFFF"/>
        <w:ind w:left="709"/>
        <w:jc w:val="both"/>
        <w:rPr>
          <w:sz w:val="26"/>
          <w:szCs w:val="26"/>
        </w:rPr>
      </w:pPr>
    </w:p>
    <w:p w:rsidR="00D3361F" w:rsidRDefault="00C049BD">
      <w:pPr>
        <w:pStyle w:val="afd"/>
        <w:widowControl w:val="0"/>
        <w:numPr>
          <w:ilvl w:val="0"/>
          <w:numId w:val="4"/>
        </w:numPr>
        <w:ind w:left="426" w:hanging="426"/>
        <w:jc w:val="center"/>
        <w:rPr>
          <w:b/>
          <w:sz w:val="26"/>
          <w:szCs w:val="26"/>
        </w:rPr>
      </w:pPr>
      <w:r>
        <w:rPr>
          <w:b/>
          <w:sz w:val="26"/>
          <w:szCs w:val="26"/>
        </w:rPr>
        <w:t>ГАРАНТИИ</w:t>
      </w:r>
    </w:p>
    <w:p w:rsidR="00D3361F" w:rsidRDefault="00C049BD">
      <w:pPr>
        <w:widowControl w:val="0"/>
        <w:ind w:firstLine="709"/>
        <w:jc w:val="both"/>
        <w:rPr>
          <w:sz w:val="26"/>
          <w:szCs w:val="26"/>
        </w:rPr>
      </w:pPr>
      <w:r>
        <w:rPr>
          <w:sz w:val="26"/>
          <w:szCs w:val="26"/>
        </w:rPr>
        <w:t>6.1. Гарантийный срок на поставленный Товар составляет не менее 12 (Двенадцати) месяцев с даты подписания Заказчиком Акта приема-передачи поставленных товаров (УПД).</w:t>
      </w:r>
    </w:p>
    <w:p w:rsidR="00D3361F" w:rsidRDefault="00C049BD">
      <w:pPr>
        <w:widowControl w:val="0"/>
        <w:ind w:firstLine="709"/>
        <w:jc w:val="both"/>
        <w:rPr>
          <w:sz w:val="26"/>
          <w:szCs w:val="26"/>
        </w:rPr>
      </w:pPr>
      <w:r>
        <w:rPr>
          <w:sz w:val="26"/>
          <w:szCs w:val="26"/>
        </w:rPr>
        <w:t>Качество поставленных Товаров должно соответствовать стандартам и требованиям законодательства Российской Федерации, установленным для данного вида товаров. Каждая единица Товара должна быть новой, ранее не бывшей в эксплуатации, не иметь дефектов, связанных с материалами и качеством изготовления.</w:t>
      </w:r>
    </w:p>
    <w:p w:rsidR="00D3361F" w:rsidRDefault="00C049BD">
      <w:pPr>
        <w:widowControl w:val="0"/>
        <w:ind w:firstLine="709"/>
        <w:jc w:val="both"/>
        <w:rPr>
          <w:sz w:val="26"/>
          <w:szCs w:val="26"/>
        </w:rPr>
      </w:pPr>
      <w:r>
        <w:rPr>
          <w:sz w:val="26"/>
          <w:szCs w:val="26"/>
        </w:rPr>
        <w:t xml:space="preserve">6.2. Срок обеспечения гарантийных обязательств устанавливается в соответствии </w:t>
      </w:r>
      <w:r>
        <w:rPr>
          <w:sz w:val="26"/>
          <w:szCs w:val="26"/>
        </w:rPr>
        <w:br/>
        <w:t xml:space="preserve">с условиями Контракта и Федерального закона № 44-ФЗ независимо от количества </w:t>
      </w:r>
      <w:r>
        <w:rPr>
          <w:sz w:val="26"/>
          <w:szCs w:val="26"/>
        </w:rPr>
        <w:br/>
        <w:t>и наименования товара и устанавливается в целом на весь Товар.</w:t>
      </w:r>
    </w:p>
    <w:p w:rsidR="00D3361F" w:rsidRDefault="00C049BD">
      <w:pPr>
        <w:widowControl w:val="0"/>
        <w:ind w:firstLine="709"/>
        <w:jc w:val="both"/>
        <w:rPr>
          <w:sz w:val="26"/>
          <w:szCs w:val="26"/>
        </w:rPr>
      </w:pPr>
      <w:r>
        <w:rPr>
          <w:sz w:val="26"/>
          <w:szCs w:val="26"/>
        </w:rPr>
        <w:t>6.3.</w:t>
      </w:r>
      <w:r>
        <w:rPr>
          <w:sz w:val="26"/>
          <w:szCs w:val="26"/>
        </w:rPr>
        <w:tab/>
        <w:t xml:space="preserve">Если в период гарантийного срока обнаружатся недостатки или дефекты, </w:t>
      </w:r>
      <w:r>
        <w:rPr>
          <w:sz w:val="26"/>
          <w:szCs w:val="26"/>
        </w:rPr>
        <w:br/>
        <w:t>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В случае невозможности устранения недостатков на месте установки Товара, Поставщик производит его замену на аналогичный Товар. Гарантийный срок в этом случае соответственно продлевается на период устранения дефектов. При отказе Поставщика от составления или подписания Акта о недостатках, Заказчик проводит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rsidR="00D3361F" w:rsidRDefault="00C049BD">
      <w:pPr>
        <w:widowControl w:val="0"/>
        <w:ind w:firstLine="709"/>
        <w:jc w:val="both"/>
        <w:rPr>
          <w:sz w:val="26"/>
          <w:szCs w:val="26"/>
        </w:rPr>
      </w:pPr>
      <w:r>
        <w:rPr>
          <w:sz w:val="26"/>
          <w:szCs w:val="26"/>
        </w:rPr>
        <w:t>6.4.</w:t>
      </w:r>
      <w:r>
        <w:rPr>
          <w:sz w:val="26"/>
          <w:szCs w:val="26"/>
        </w:rPr>
        <w:tab/>
        <w:t xml:space="preserve">Товар должен быть упакован и промаркирован. Маркировка на упаковке Товара должна соответствовать действующим стандартам и содержать наименование Товара. </w:t>
      </w:r>
    </w:p>
    <w:p w:rsidR="00D3361F" w:rsidRDefault="00C049BD">
      <w:pPr>
        <w:widowControl w:val="0"/>
        <w:ind w:firstLine="709"/>
        <w:jc w:val="both"/>
        <w:rPr>
          <w:sz w:val="26"/>
          <w:szCs w:val="26"/>
        </w:rPr>
      </w:pPr>
      <w:r>
        <w:rPr>
          <w:sz w:val="26"/>
          <w:szCs w:val="26"/>
        </w:rPr>
        <w:t>6.5.</w:t>
      </w:r>
      <w:r>
        <w:rPr>
          <w:sz w:val="26"/>
          <w:szCs w:val="26"/>
        </w:rPr>
        <w:tab/>
        <w:t>При транспортировке, складировании и хранении продукции, ее следует беречь от ударов, влаги, воды и не допускать нарушения целостности упаковки и маркировки тары.</w:t>
      </w:r>
    </w:p>
    <w:p w:rsidR="00D3361F" w:rsidRDefault="00C049BD">
      <w:pPr>
        <w:widowControl w:val="0"/>
        <w:ind w:firstLine="709"/>
        <w:jc w:val="both"/>
        <w:rPr>
          <w:sz w:val="26"/>
          <w:szCs w:val="26"/>
        </w:rPr>
      </w:pPr>
      <w:r>
        <w:rPr>
          <w:sz w:val="26"/>
          <w:szCs w:val="26"/>
        </w:rPr>
        <w:t>6.6.</w:t>
      </w:r>
      <w:r>
        <w:rPr>
          <w:sz w:val="26"/>
          <w:szCs w:val="26"/>
        </w:rPr>
        <w:tab/>
        <w:t xml:space="preserve">При поставке Товара должен учитываться соответствующий характер товара </w:t>
      </w:r>
      <w:r>
        <w:rPr>
          <w:sz w:val="26"/>
          <w:szCs w:val="26"/>
        </w:rPr>
        <w:br/>
        <w:t xml:space="preserve">и способ его транспортировки. Товар должен быть доставлен Заказчику в упаковке (таре), обеспечивающей во время транспортировки его защиту от повреждения или порчи </w:t>
      </w:r>
      <w:r>
        <w:rPr>
          <w:sz w:val="26"/>
          <w:szCs w:val="26"/>
        </w:rPr>
        <w:br/>
        <w:t>и обеспечивающий хранение Товара при соответствующей температуре.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наименование и количество в ней Товара (опись, упаковочные ярлыки или листы) в соответствии с установленными государственными стандартами Российской Федерации.</w:t>
      </w:r>
    </w:p>
    <w:p w:rsidR="00D3361F" w:rsidRDefault="00C049BD">
      <w:pPr>
        <w:widowControl w:val="0"/>
        <w:ind w:firstLine="709"/>
        <w:jc w:val="both"/>
        <w:rPr>
          <w:sz w:val="26"/>
          <w:szCs w:val="26"/>
        </w:rPr>
      </w:pPr>
      <w:r>
        <w:rPr>
          <w:sz w:val="26"/>
          <w:szCs w:val="26"/>
        </w:rPr>
        <w:t>6.7.</w:t>
      </w:r>
      <w:r>
        <w:rPr>
          <w:sz w:val="26"/>
          <w:szCs w:val="26"/>
        </w:rPr>
        <w:tab/>
        <w:t xml:space="preserve">Поставщик несет полную материальную ответственность за сохранность </w:t>
      </w:r>
      <w:r>
        <w:rPr>
          <w:sz w:val="26"/>
          <w:szCs w:val="26"/>
        </w:rPr>
        <w:lastRenderedPageBreak/>
        <w:t xml:space="preserve">Товара до момента его передачи Заказчику. Товар, получивший при погрузке-разгрузке </w:t>
      </w:r>
      <w:r>
        <w:rPr>
          <w:sz w:val="26"/>
          <w:szCs w:val="26"/>
        </w:rPr>
        <w:br/>
        <w:t xml:space="preserve">и транспортировке повреждения, в том числе внешние, вследствие использования Поставщиком ненадлежащей упаковки (тары), маркировки, считается не поставленным </w:t>
      </w:r>
      <w:r>
        <w:rPr>
          <w:sz w:val="26"/>
          <w:szCs w:val="26"/>
        </w:rPr>
        <w:br/>
        <w:t>и приемке не подлежит.</w:t>
      </w:r>
    </w:p>
    <w:p w:rsidR="00D3361F" w:rsidRDefault="00D3361F">
      <w:pPr>
        <w:widowControl w:val="0"/>
        <w:jc w:val="both"/>
        <w:rPr>
          <w:sz w:val="26"/>
          <w:szCs w:val="26"/>
        </w:rPr>
      </w:pPr>
    </w:p>
    <w:p w:rsidR="00D3361F" w:rsidRDefault="00C049BD">
      <w:pPr>
        <w:widowControl w:val="0"/>
        <w:numPr>
          <w:ilvl w:val="0"/>
          <w:numId w:val="4"/>
        </w:numPr>
        <w:ind w:left="426" w:hanging="426"/>
        <w:jc w:val="center"/>
        <w:rPr>
          <w:b/>
          <w:sz w:val="26"/>
          <w:szCs w:val="26"/>
        </w:rPr>
      </w:pPr>
      <w:r>
        <w:rPr>
          <w:b/>
          <w:sz w:val="26"/>
          <w:szCs w:val="26"/>
        </w:rPr>
        <w:t>ОТВЕТСТВЕННОСТЬ СТОРОН</w:t>
      </w:r>
    </w:p>
    <w:p w:rsidR="00D3361F" w:rsidRDefault="00C049BD">
      <w:pPr>
        <w:pStyle w:val="26"/>
        <w:widowControl w:val="0"/>
        <w:numPr>
          <w:ilvl w:val="1"/>
          <w:numId w:val="4"/>
        </w:numPr>
        <w:ind w:left="0" w:firstLine="709"/>
        <w:rPr>
          <w:sz w:val="26"/>
          <w:szCs w:val="26"/>
        </w:rPr>
      </w:pPr>
      <w:r>
        <w:rPr>
          <w:sz w:val="26"/>
          <w:szCs w:val="26"/>
        </w:rPr>
        <w:t>Стороны несут ответственность в соответствии с п</w:t>
      </w:r>
      <w:r>
        <w:rPr>
          <w:color w:val="000000"/>
          <w:sz w:val="26"/>
          <w:szCs w:val="26"/>
        </w:rPr>
        <w:t>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условиями Контракта</w:t>
      </w:r>
      <w:r>
        <w:rPr>
          <w:sz w:val="26"/>
          <w:szCs w:val="26"/>
        </w:rPr>
        <w:t>.</w:t>
      </w:r>
    </w:p>
    <w:p w:rsidR="00D3361F" w:rsidRDefault="00C049BD">
      <w:pPr>
        <w:pStyle w:val="26"/>
        <w:widowControl w:val="0"/>
        <w:numPr>
          <w:ilvl w:val="1"/>
          <w:numId w:val="4"/>
        </w:numPr>
        <w:ind w:left="0" w:firstLine="709"/>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Поставщик уплачивает Заказчику штраф в размере 10 (Десять) % от цены Контракта.</w:t>
      </w:r>
    </w:p>
    <w:p w:rsidR="00D3361F" w:rsidRDefault="00C049BD">
      <w:pPr>
        <w:pStyle w:val="afd"/>
        <w:widowControl w:val="0"/>
        <w:numPr>
          <w:ilvl w:val="1"/>
          <w:numId w:val="4"/>
        </w:numPr>
        <w:ind w:left="0" w:firstLine="709"/>
        <w:jc w:val="both"/>
        <w:rPr>
          <w:sz w:val="26"/>
          <w:szCs w:val="26"/>
        </w:rPr>
      </w:pPr>
      <w:r>
        <w:rPr>
          <w:sz w:val="26"/>
          <w:szCs w:val="26"/>
        </w:rPr>
        <w:t xml:space="preserve">Под ненадлежащим исполнением Поставщиком обязательств понимается поставка Товара, не соответствующая требованиям, установленным Контрактом </w:t>
      </w:r>
      <w:r>
        <w:rPr>
          <w:sz w:val="26"/>
          <w:szCs w:val="26"/>
        </w:rPr>
        <w:br/>
        <w:t>и Спецификацией поставляемых товаров.</w:t>
      </w:r>
    </w:p>
    <w:p w:rsidR="00D3361F" w:rsidRDefault="00C049BD">
      <w:pPr>
        <w:pStyle w:val="afd"/>
        <w:widowControl w:val="0"/>
        <w:numPr>
          <w:ilvl w:val="1"/>
          <w:numId w:val="4"/>
        </w:numPr>
        <w:ind w:left="0" w:firstLine="709"/>
        <w:jc w:val="both"/>
        <w:rPr>
          <w:sz w:val="26"/>
          <w:szCs w:val="26"/>
        </w:rPr>
      </w:pPr>
      <w:r>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rsidR="00D3361F" w:rsidRDefault="00C049BD">
      <w:pPr>
        <w:pStyle w:val="afd"/>
        <w:widowControl w:val="0"/>
        <w:numPr>
          <w:ilvl w:val="1"/>
          <w:numId w:val="4"/>
        </w:numPr>
        <w:ind w:left="0" w:firstLine="709"/>
        <w:jc w:val="both"/>
        <w:rPr>
          <w:sz w:val="26"/>
          <w:szCs w:val="26"/>
        </w:rPr>
      </w:pPr>
      <w:r>
        <w:rPr>
          <w:sz w:val="26"/>
          <w:szCs w:val="26"/>
        </w:rPr>
        <w:t xml:space="preserve">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w:t>
      </w:r>
      <w:r>
        <w:rPr>
          <w:sz w:val="26"/>
          <w:szCs w:val="26"/>
        </w:rPr>
        <w:br/>
        <w:t xml:space="preserve">по Контракту за вычетом соответствующего размера неустойки (штрафа, пени). При этом </w:t>
      </w:r>
      <w:r>
        <w:rPr>
          <w:sz w:val="26"/>
          <w:szCs w:val="26"/>
        </w:rPr>
        <w:br/>
        <w:t xml:space="preserve">в Акте сдачи-приемки поставленных товаров указывается: сумма, подлежащая оплате </w:t>
      </w:r>
      <w:r>
        <w:rPr>
          <w:sz w:val="26"/>
          <w:szCs w:val="26"/>
        </w:rPr>
        <w:br/>
        <w:t xml:space="preserve">в соответствии с условиями Контракта; размер неустойки (штрафа, пени), подлежащий взысканию; итоговая сумма, подлежащая оплате Поставщику по Контракту. </w:t>
      </w:r>
    </w:p>
    <w:p w:rsidR="00D3361F" w:rsidRDefault="00C049BD">
      <w:pPr>
        <w:pStyle w:val="afd"/>
        <w:widowControl w:val="0"/>
        <w:numPr>
          <w:ilvl w:val="1"/>
          <w:numId w:val="4"/>
        </w:numPr>
        <w:ind w:left="0" w:firstLine="709"/>
        <w:jc w:val="both"/>
        <w:rPr>
          <w:sz w:val="26"/>
          <w:szCs w:val="26"/>
        </w:rPr>
      </w:pPr>
      <w:r>
        <w:rPr>
          <w:sz w:val="26"/>
          <w:szCs w:val="26"/>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D3361F" w:rsidRDefault="00C049BD">
      <w:pPr>
        <w:pStyle w:val="afd"/>
        <w:widowControl w:val="0"/>
        <w:numPr>
          <w:ilvl w:val="1"/>
          <w:numId w:val="4"/>
        </w:numPr>
        <w:ind w:left="0" w:firstLine="709"/>
        <w:jc w:val="both"/>
        <w:rPr>
          <w:sz w:val="26"/>
          <w:szCs w:val="26"/>
        </w:rPr>
      </w:pPr>
      <w:r>
        <w:rPr>
          <w:sz w:val="26"/>
          <w:szCs w:val="26"/>
        </w:rPr>
        <w:t>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(Десяти) рабочих дней со дня надлежащего уведомления Поставщика о возмещении вреда.</w:t>
      </w:r>
    </w:p>
    <w:p w:rsidR="00D3361F" w:rsidRDefault="00C049BD">
      <w:pPr>
        <w:pStyle w:val="afd"/>
        <w:widowControl w:val="0"/>
        <w:numPr>
          <w:ilvl w:val="1"/>
          <w:numId w:val="4"/>
        </w:numPr>
        <w:ind w:left="0" w:firstLine="709"/>
        <w:jc w:val="both"/>
        <w:rPr>
          <w:sz w:val="26"/>
          <w:szCs w:val="26"/>
        </w:rPr>
      </w:pPr>
      <w:r>
        <w:rPr>
          <w:sz w:val="26"/>
          <w:szCs w:val="26"/>
        </w:rPr>
        <w:t>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rsidR="00D3361F" w:rsidRDefault="00C049BD">
      <w:pPr>
        <w:pStyle w:val="afd"/>
        <w:widowControl w:val="0"/>
        <w:numPr>
          <w:ilvl w:val="1"/>
          <w:numId w:val="4"/>
        </w:numPr>
        <w:ind w:left="0" w:firstLine="709"/>
        <w:jc w:val="both"/>
        <w:rPr>
          <w:sz w:val="26"/>
          <w:szCs w:val="26"/>
        </w:rPr>
      </w:pPr>
      <w:r>
        <w:rPr>
          <w:sz w:val="26"/>
          <w:szCs w:val="26"/>
        </w:rPr>
        <w:t xml:space="preserve">За каждый факт неисполнения Заказчиком обязательств, предусмотренных </w:t>
      </w:r>
      <w:r>
        <w:rPr>
          <w:sz w:val="26"/>
          <w:szCs w:val="26"/>
        </w:rPr>
        <w:lastRenderedPageBreak/>
        <w:t>Контрактом, за исключением просрочки исполнения обязательств, предусмотренных Контрактом, размер штрафа устанавливается в размере 1 000 (Одной тысячи) рублей.</w:t>
      </w:r>
    </w:p>
    <w:p w:rsidR="00D3361F" w:rsidRDefault="00C049BD">
      <w:pPr>
        <w:pStyle w:val="afd"/>
        <w:widowControl w:val="0"/>
        <w:numPr>
          <w:ilvl w:val="1"/>
          <w:numId w:val="4"/>
        </w:numPr>
        <w:ind w:left="0" w:firstLine="709"/>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Поставщику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rsidR="00D3361F" w:rsidRDefault="00C049BD">
      <w:pPr>
        <w:pStyle w:val="afd"/>
        <w:widowControl w:val="0"/>
        <w:numPr>
          <w:ilvl w:val="1"/>
          <w:numId w:val="4"/>
        </w:numPr>
        <w:ind w:left="0" w:firstLine="709"/>
        <w:jc w:val="both"/>
        <w:rPr>
          <w:sz w:val="26"/>
          <w:szCs w:val="26"/>
        </w:rPr>
      </w:pPr>
      <w:r>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3361F" w:rsidRDefault="00C049BD">
      <w:pPr>
        <w:pStyle w:val="afd"/>
        <w:widowControl w:val="0"/>
        <w:numPr>
          <w:ilvl w:val="1"/>
          <w:numId w:val="4"/>
        </w:numPr>
        <w:ind w:left="0" w:firstLine="709"/>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361F" w:rsidRDefault="00D3361F">
      <w:pPr>
        <w:pStyle w:val="afd"/>
        <w:widowControl w:val="0"/>
        <w:ind w:left="709"/>
        <w:jc w:val="both"/>
        <w:rPr>
          <w:sz w:val="26"/>
          <w:szCs w:val="26"/>
        </w:rPr>
      </w:pPr>
    </w:p>
    <w:p w:rsidR="00D3361F" w:rsidRDefault="00C049BD">
      <w:pPr>
        <w:widowControl w:val="0"/>
        <w:numPr>
          <w:ilvl w:val="0"/>
          <w:numId w:val="4"/>
        </w:numPr>
        <w:ind w:left="426" w:hanging="426"/>
        <w:jc w:val="center"/>
        <w:rPr>
          <w:b/>
          <w:sz w:val="26"/>
          <w:szCs w:val="26"/>
        </w:rPr>
      </w:pPr>
      <w:r>
        <w:rPr>
          <w:b/>
          <w:sz w:val="26"/>
          <w:szCs w:val="26"/>
        </w:rPr>
        <w:t>СРОК ДЕЙСТВИЯ КОНТРАКТА</w:t>
      </w:r>
    </w:p>
    <w:p w:rsidR="00D3361F" w:rsidRDefault="00C049BD">
      <w:pPr>
        <w:pStyle w:val="afd"/>
        <w:widowControl w:val="0"/>
        <w:numPr>
          <w:ilvl w:val="1"/>
          <w:numId w:val="4"/>
        </w:numPr>
        <w:ind w:left="0" w:firstLine="709"/>
        <w:jc w:val="both"/>
        <w:rPr>
          <w:sz w:val="26"/>
          <w:szCs w:val="26"/>
        </w:rPr>
      </w:pPr>
      <w:r>
        <w:rPr>
          <w:sz w:val="26"/>
          <w:szCs w:val="26"/>
        </w:rPr>
        <w:t xml:space="preserve">Настоящий Контракт вступает в силу с момента его подписания Сторонами </w:t>
      </w:r>
      <w:r>
        <w:rPr>
          <w:sz w:val="26"/>
          <w:szCs w:val="26"/>
        </w:rPr>
        <w:br/>
        <w:t>и действует по 31.0</w:t>
      </w:r>
      <w:r w:rsidR="00281714">
        <w:rPr>
          <w:sz w:val="26"/>
          <w:szCs w:val="26"/>
        </w:rPr>
        <w:t>8</w:t>
      </w:r>
      <w:r>
        <w:rPr>
          <w:sz w:val="26"/>
          <w:szCs w:val="26"/>
        </w:rPr>
        <w:t>.2026.</w:t>
      </w:r>
    </w:p>
    <w:p w:rsidR="00D3361F" w:rsidRDefault="00C049BD">
      <w:pPr>
        <w:pStyle w:val="afd"/>
        <w:widowControl w:val="0"/>
        <w:numPr>
          <w:ilvl w:val="1"/>
          <w:numId w:val="4"/>
        </w:numPr>
        <w:ind w:left="0" w:firstLine="709"/>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Товара).</w:t>
      </w:r>
    </w:p>
    <w:p w:rsidR="00D3361F" w:rsidRDefault="00C049BD">
      <w:pPr>
        <w:pStyle w:val="afd"/>
        <w:widowControl w:val="0"/>
        <w:numPr>
          <w:ilvl w:val="1"/>
          <w:numId w:val="4"/>
        </w:numPr>
        <w:ind w:left="0" w:firstLine="709"/>
        <w:jc w:val="both"/>
        <w:rPr>
          <w:sz w:val="26"/>
          <w:szCs w:val="26"/>
        </w:rPr>
      </w:pPr>
      <w:r>
        <w:rPr>
          <w:rFonts w:eastAsia="Times New Roman"/>
          <w:sz w:val="26"/>
          <w:szCs w:val="26"/>
        </w:rPr>
        <w:t xml:space="preserve">Окончание срока действия Контракта не освобождает Стороны </w:t>
      </w:r>
      <w:r>
        <w:rPr>
          <w:rFonts w:eastAsia="Times New Roman"/>
          <w:sz w:val="26"/>
          <w:szCs w:val="26"/>
        </w:rPr>
        <w:br/>
        <w:t>от ответственности за нарушение его условий, если таковые имели место в период исполнения Контракта.</w:t>
      </w:r>
    </w:p>
    <w:p w:rsidR="00D3361F" w:rsidRDefault="00D3361F">
      <w:pPr>
        <w:pStyle w:val="afd"/>
        <w:widowControl w:val="0"/>
        <w:ind w:left="709"/>
        <w:jc w:val="both"/>
        <w:rPr>
          <w:sz w:val="26"/>
          <w:szCs w:val="26"/>
        </w:rPr>
      </w:pPr>
    </w:p>
    <w:p w:rsidR="00D3361F" w:rsidRDefault="00C049BD">
      <w:pPr>
        <w:pStyle w:val="afd"/>
        <w:widowControl w:val="0"/>
        <w:numPr>
          <w:ilvl w:val="0"/>
          <w:numId w:val="4"/>
        </w:numPr>
        <w:ind w:left="426" w:hanging="426"/>
        <w:jc w:val="center"/>
        <w:rPr>
          <w:b/>
          <w:sz w:val="26"/>
          <w:szCs w:val="26"/>
        </w:rPr>
      </w:pPr>
      <w:r>
        <w:rPr>
          <w:b/>
          <w:sz w:val="26"/>
          <w:szCs w:val="26"/>
        </w:rPr>
        <w:t>ИЗМЕНЕНИЕ И РАСТОРЖЕНИЕ КОНТРАКТА</w:t>
      </w:r>
    </w:p>
    <w:p w:rsidR="00D3361F" w:rsidRDefault="00C049BD">
      <w:pPr>
        <w:pStyle w:val="afd"/>
        <w:widowControl w:val="0"/>
        <w:numPr>
          <w:ilvl w:val="1"/>
          <w:numId w:val="4"/>
        </w:numPr>
        <w:ind w:left="0" w:firstLine="709"/>
        <w:jc w:val="both"/>
        <w:rPr>
          <w:sz w:val="26"/>
          <w:szCs w:val="26"/>
        </w:rPr>
      </w:pPr>
      <w:r>
        <w:rPr>
          <w:sz w:val="26"/>
          <w:szCs w:val="26"/>
        </w:rPr>
        <w:t>Настоящий Контракт может быть расторгнут:</w:t>
      </w:r>
    </w:p>
    <w:p w:rsidR="00D3361F" w:rsidRDefault="00C049BD">
      <w:pPr>
        <w:widowControl w:val="0"/>
        <w:ind w:firstLine="709"/>
        <w:jc w:val="both"/>
        <w:rPr>
          <w:sz w:val="26"/>
          <w:szCs w:val="26"/>
        </w:rPr>
      </w:pPr>
      <w:r>
        <w:rPr>
          <w:sz w:val="26"/>
          <w:szCs w:val="26"/>
        </w:rPr>
        <w:t xml:space="preserve">- по соглашению Сторон;    </w:t>
      </w:r>
    </w:p>
    <w:p w:rsidR="00D3361F" w:rsidRDefault="00C049BD">
      <w:pPr>
        <w:widowControl w:val="0"/>
        <w:ind w:firstLine="709"/>
        <w:jc w:val="both"/>
        <w:rPr>
          <w:sz w:val="26"/>
          <w:szCs w:val="26"/>
        </w:rPr>
      </w:pPr>
      <w:r>
        <w:rPr>
          <w:sz w:val="26"/>
          <w:szCs w:val="26"/>
        </w:rPr>
        <w:t>- в судебном порядке;</w:t>
      </w:r>
    </w:p>
    <w:p w:rsidR="00D3361F" w:rsidRDefault="00C049BD">
      <w:pPr>
        <w:widowControl w:val="0"/>
        <w:ind w:firstLine="709"/>
        <w:jc w:val="both"/>
        <w:rPr>
          <w:sz w:val="26"/>
          <w:szCs w:val="26"/>
        </w:rPr>
      </w:pPr>
      <w:r>
        <w:rPr>
          <w:sz w:val="26"/>
          <w:szCs w:val="26"/>
        </w:rPr>
        <w:t>- в одностороннем порядке.</w:t>
      </w:r>
    </w:p>
    <w:p w:rsidR="00D3361F" w:rsidRDefault="00C049BD">
      <w:pPr>
        <w:widowControl w:val="0"/>
        <w:ind w:firstLine="709"/>
        <w:jc w:val="both"/>
        <w:rPr>
          <w:sz w:val="26"/>
          <w:szCs w:val="26"/>
        </w:rPr>
      </w:pPr>
      <w:r>
        <w:rPr>
          <w:sz w:val="26"/>
          <w:szCs w:val="26"/>
        </w:rPr>
        <w:t xml:space="preserve">9.1.1. Основания расторжения Контракта в связи с односторонним отказом </w:t>
      </w:r>
      <w:r>
        <w:rPr>
          <w:sz w:val="26"/>
          <w:szCs w:val="26"/>
        </w:rPr>
        <w:br/>
        <w:t>от исполнения Контракта по инициативе Заказчика:</w:t>
      </w:r>
    </w:p>
    <w:p w:rsidR="00D3361F" w:rsidRDefault="00C049BD">
      <w:pPr>
        <w:widowControl w:val="0"/>
        <w:ind w:firstLine="720"/>
        <w:jc w:val="both"/>
        <w:rPr>
          <w:sz w:val="26"/>
          <w:szCs w:val="26"/>
        </w:rPr>
      </w:pPr>
      <w:r>
        <w:rPr>
          <w:sz w:val="26"/>
          <w:szCs w:val="26"/>
        </w:rPr>
        <w:t>9.1.1.1. Поставка Товара ненадлежащего качества, если недостатки не могут быть устранены в приемлемый для Заказчика срок.</w:t>
      </w:r>
    </w:p>
    <w:p w:rsidR="00D3361F" w:rsidRDefault="00C049BD">
      <w:pPr>
        <w:widowControl w:val="0"/>
        <w:ind w:firstLine="720"/>
        <w:jc w:val="both"/>
        <w:rPr>
          <w:sz w:val="26"/>
          <w:szCs w:val="26"/>
        </w:rPr>
      </w:pPr>
      <w:r>
        <w:rPr>
          <w:sz w:val="26"/>
          <w:szCs w:val="26"/>
        </w:rPr>
        <w:t>9.1.1.2. Неоднократное (от двух и более раз) нарушение сроков и объемов поставки Товара, предусмотренного Контрактом.</w:t>
      </w:r>
    </w:p>
    <w:p w:rsidR="00D3361F" w:rsidRDefault="00C049BD">
      <w:pPr>
        <w:widowControl w:val="0"/>
        <w:ind w:firstLine="720"/>
        <w:jc w:val="both"/>
        <w:rPr>
          <w:sz w:val="26"/>
          <w:szCs w:val="26"/>
        </w:rPr>
      </w:pPr>
      <w:r>
        <w:rPr>
          <w:sz w:val="26"/>
          <w:szCs w:val="26"/>
        </w:rPr>
        <w:t>9.1.1.3. Если отступления в качестве, комплектности или ассортименте поставляемого Товара от условий Контракта в установленный Заказчиком разумный срок не были устранены либо являются существенными и неустранимыми.</w:t>
      </w:r>
    </w:p>
    <w:p w:rsidR="00D3361F" w:rsidRDefault="00C049BD">
      <w:pPr>
        <w:widowControl w:val="0"/>
        <w:ind w:firstLine="720"/>
        <w:jc w:val="both"/>
        <w:rPr>
          <w:rStyle w:val="blk"/>
          <w:sz w:val="26"/>
          <w:szCs w:val="26"/>
        </w:rPr>
      </w:pPr>
      <w:r>
        <w:rPr>
          <w:sz w:val="26"/>
          <w:szCs w:val="26"/>
        </w:rPr>
        <w:t xml:space="preserve">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в </w:t>
      </w:r>
      <w:r>
        <w:rPr>
          <w:rStyle w:val="blk"/>
          <w:sz w:val="26"/>
          <w:szCs w:val="26"/>
        </w:rPr>
        <w:t xml:space="preserve">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8" w:anchor="dst101327" w:tooltip="http://www.consultant.ru/document/cons_doc_LAW_144624/f4823c3311874efd0ecdfa668c9705968edbc47c/#dst101327" w:history="1">
        <w:r>
          <w:rPr>
            <w:rStyle w:val="afc"/>
            <w:color w:val="auto"/>
            <w:sz w:val="26"/>
            <w:szCs w:val="26"/>
            <w:u w:val="none"/>
          </w:rPr>
          <w:t>частью 10</w:t>
        </w:r>
      </w:hyperlink>
      <w:r>
        <w:rPr>
          <w:rStyle w:val="blk"/>
          <w:sz w:val="26"/>
          <w:szCs w:val="26"/>
        </w:rPr>
        <w:t xml:space="preserve"> указанной статьи. Данное правило не применяется в случае повторного нарушения Поставщиком условий Контракта, которые в </w:t>
      </w:r>
      <w:r>
        <w:rPr>
          <w:rStyle w:val="blk"/>
          <w:sz w:val="26"/>
          <w:szCs w:val="26"/>
        </w:rPr>
        <w:lastRenderedPageBreak/>
        <w:t>соответствии с гражданским законодательством являются основанием для одностороннего отказа Заказчика от исполнения Контракта.</w:t>
      </w:r>
    </w:p>
    <w:p w:rsidR="00D3361F" w:rsidRDefault="00C049BD">
      <w:pPr>
        <w:widowControl w:val="0"/>
        <w:ind w:firstLine="720"/>
        <w:jc w:val="both"/>
        <w:rPr>
          <w:sz w:val="26"/>
          <w:szCs w:val="26"/>
        </w:rPr>
      </w:pPr>
      <w:r>
        <w:rPr>
          <w:sz w:val="26"/>
          <w:szCs w:val="26"/>
        </w:rPr>
        <w:t xml:space="preserve">9.1.2 Основания расторжения Контракта в связи с односторонним отказом </w:t>
      </w:r>
      <w:r>
        <w:rPr>
          <w:sz w:val="26"/>
          <w:szCs w:val="26"/>
        </w:rPr>
        <w:br/>
        <w:t>от исполнения Контракта по инициативе Поставщика:</w:t>
      </w:r>
    </w:p>
    <w:p w:rsidR="00D3361F" w:rsidRDefault="00C049BD">
      <w:pPr>
        <w:widowControl w:val="0"/>
        <w:ind w:firstLine="720"/>
        <w:jc w:val="both"/>
        <w:rPr>
          <w:sz w:val="26"/>
          <w:szCs w:val="26"/>
        </w:rPr>
      </w:pPr>
      <w:r>
        <w:rPr>
          <w:sz w:val="26"/>
          <w:szCs w:val="26"/>
        </w:rPr>
        <w:t xml:space="preserve">9.1.2.1. Неоднократные (от двух и более раз) нарушения Заказчиком сроков оплаты поставленного Товара, допущенные по вине Заказчика, при условии своевременного доведения лимитов финансирования до Заказчика, если продолжительность каждого </w:t>
      </w:r>
      <w:r>
        <w:rPr>
          <w:sz w:val="26"/>
          <w:szCs w:val="26"/>
        </w:rPr>
        <w:br/>
        <w:t>из таких нарушений превышает 30 (Тридцать) рабочих дней.</w:t>
      </w:r>
    </w:p>
    <w:p w:rsidR="00D3361F" w:rsidRDefault="00C049BD">
      <w:pPr>
        <w:widowControl w:val="0"/>
        <w:ind w:firstLine="720"/>
        <w:jc w:val="both"/>
        <w:rPr>
          <w:sz w:val="26"/>
          <w:szCs w:val="26"/>
        </w:rPr>
      </w:pPr>
      <w:r>
        <w:rPr>
          <w:sz w:val="26"/>
          <w:szCs w:val="26"/>
        </w:rPr>
        <w:t>9.2. При расторжении настоящего Контракта Заказчик обязан:</w:t>
      </w:r>
    </w:p>
    <w:p w:rsidR="00D3361F" w:rsidRDefault="00C049BD">
      <w:pPr>
        <w:widowControl w:val="0"/>
        <w:ind w:firstLine="720"/>
        <w:jc w:val="both"/>
        <w:rPr>
          <w:sz w:val="26"/>
          <w:szCs w:val="26"/>
        </w:rPr>
      </w:pPr>
      <w:r>
        <w:rPr>
          <w:sz w:val="26"/>
          <w:szCs w:val="26"/>
        </w:rPr>
        <w:t>9.2.1. Принять в порядке, установленном Контрактом, фактически поставленный Поставщиком на момент расторжения настоящего Контракта Товар надлежащего качества.</w:t>
      </w:r>
    </w:p>
    <w:p w:rsidR="00D3361F" w:rsidRDefault="00C049BD">
      <w:pPr>
        <w:widowControl w:val="0"/>
        <w:ind w:firstLine="720"/>
        <w:jc w:val="both"/>
        <w:rPr>
          <w:sz w:val="26"/>
          <w:szCs w:val="26"/>
        </w:rPr>
      </w:pPr>
      <w:r>
        <w:rPr>
          <w:sz w:val="26"/>
          <w:szCs w:val="26"/>
        </w:rPr>
        <w:t>9.2.2. Оплатить Поставщику в течение 10 (Десять) рабочих дней с момента подписания Акта приема-передачи поставленных товаров (УПД) Заказчиком, фактически поставленный Поставщиком Товар надлежащего качества, если этот Товар подлежит оплате в соответствии с условиями Контракта.</w:t>
      </w:r>
    </w:p>
    <w:p w:rsidR="00D3361F" w:rsidRDefault="00C049BD">
      <w:pPr>
        <w:widowControl w:val="0"/>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rsidR="00D3361F" w:rsidRDefault="00C049BD">
      <w:pPr>
        <w:widowControl w:val="0"/>
        <w:shd w:val="clear" w:color="auto" w:fill="FFFFFF"/>
        <w:ind w:firstLine="567"/>
        <w:jc w:val="both"/>
        <w:rPr>
          <w:rFonts w:eastAsia="Times New Roman"/>
          <w:sz w:val="26"/>
          <w:szCs w:val="26"/>
        </w:rPr>
      </w:pPr>
      <w:r>
        <w:rPr>
          <w:rFonts w:eastAsia="Times New Roman"/>
          <w:sz w:val="26"/>
          <w:szCs w:val="26"/>
        </w:rPr>
        <w:t xml:space="preserve">9.4. Изменение условий настоящего Контракта при его исполнении допускается </w:t>
      </w:r>
      <w:r>
        <w:rPr>
          <w:rFonts w:eastAsia="Times New Roman"/>
          <w:sz w:val="26"/>
          <w:szCs w:val="26"/>
        </w:rPr>
        <w:br/>
        <w:t xml:space="preserve">по соглашению Сторон в соответствии с законодательством Российской Федерации </w:t>
      </w:r>
      <w:r>
        <w:rPr>
          <w:rFonts w:eastAsia="Times New Roman"/>
          <w:sz w:val="26"/>
          <w:szCs w:val="26"/>
        </w:rPr>
        <w:br/>
        <w:t>и в следующих случаях:</w:t>
      </w:r>
    </w:p>
    <w:p w:rsidR="00D3361F" w:rsidRDefault="00C049BD">
      <w:pPr>
        <w:widowControl w:val="0"/>
        <w:shd w:val="clear" w:color="auto"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качества поставляемого Товара;</w:t>
      </w:r>
    </w:p>
    <w:p w:rsidR="00D3361F" w:rsidRDefault="00C049BD">
      <w:pPr>
        <w:widowControl w:val="0"/>
        <w:shd w:val="clear" w:color="auto" w:fill="FFFFFF"/>
        <w:ind w:firstLine="567"/>
        <w:jc w:val="both"/>
        <w:rPr>
          <w:rFonts w:eastAsia="Times New Roman"/>
          <w:sz w:val="26"/>
          <w:szCs w:val="26"/>
        </w:rPr>
      </w:pPr>
      <w:r>
        <w:rPr>
          <w:rFonts w:eastAsia="Times New Roman"/>
          <w:sz w:val="26"/>
          <w:szCs w:val="26"/>
        </w:rPr>
        <w:t xml:space="preserve">9.4.2. При увеличении или уменьшении по предложению </w:t>
      </w:r>
      <w:r w:rsidR="00137A87">
        <w:rPr>
          <w:rFonts w:eastAsia="Times New Roman"/>
          <w:sz w:val="26"/>
          <w:szCs w:val="26"/>
        </w:rPr>
        <w:t>Заказчика,</w:t>
      </w:r>
      <w:r>
        <w:rPr>
          <w:rFonts w:eastAsia="Times New Roman"/>
          <w:sz w:val="26"/>
          <w:szCs w:val="26"/>
        </w:rPr>
        <w:t xml:space="preserve"> предусмотренного настоящим Контрактом количества Товара не более чем на 10 (Десять) процентов.</w:t>
      </w:r>
    </w:p>
    <w:p w:rsidR="00D3361F" w:rsidRDefault="00C049BD">
      <w:pPr>
        <w:widowControl w:val="0"/>
        <w:shd w:val="clear" w:color="auto"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предусмотренного настоящим Контрактом.</w:t>
      </w:r>
    </w:p>
    <w:p w:rsidR="00D3361F" w:rsidRDefault="00C049BD">
      <w:pPr>
        <w:widowControl w:val="0"/>
        <w:shd w:val="clear" w:color="auto"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Поставщика, </w:t>
      </w:r>
      <w:r>
        <w:rPr>
          <w:rFonts w:eastAsia="Times New Roman"/>
          <w:sz w:val="26"/>
          <w:szCs w:val="26"/>
        </w:rPr>
        <w:br/>
        <w:t xml:space="preserve">за исключением случая, если новый Поставщик является правопреемником Поставщика </w:t>
      </w:r>
      <w:r>
        <w:rPr>
          <w:rFonts w:eastAsia="Times New Roman"/>
          <w:sz w:val="26"/>
          <w:szCs w:val="26"/>
        </w:rPr>
        <w:br/>
        <w:t xml:space="preserve">по настоящему Контракту в соответствии с законодательством Российской Федерации. </w:t>
      </w:r>
    </w:p>
    <w:p w:rsidR="00D3361F" w:rsidRDefault="00C049BD">
      <w:pPr>
        <w:widowControl w:val="0"/>
        <w:shd w:val="clear" w:color="auto"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w:t>
      </w:r>
      <w:r>
        <w:rPr>
          <w:rFonts w:eastAsia="Times New Roman"/>
          <w:sz w:val="26"/>
          <w:szCs w:val="26"/>
        </w:rPr>
        <w:br/>
        <w:t xml:space="preserve">и соответствующими техническими и функциональными характеристиками, указанными </w:t>
      </w:r>
      <w:r>
        <w:rPr>
          <w:rFonts w:eastAsia="Times New Roman"/>
          <w:sz w:val="26"/>
          <w:szCs w:val="26"/>
        </w:rPr>
        <w:br/>
        <w:t xml:space="preserve">в настоящем Контракте. </w:t>
      </w:r>
    </w:p>
    <w:p w:rsidR="00D3361F" w:rsidRDefault="00C049BD">
      <w:pPr>
        <w:widowControl w:val="0"/>
        <w:shd w:val="clear" w:color="auto" w:fill="FFFFFF"/>
        <w:ind w:firstLine="567"/>
        <w:jc w:val="both"/>
        <w:rPr>
          <w:sz w:val="26"/>
          <w:szCs w:val="26"/>
        </w:rPr>
      </w:pPr>
      <w:r>
        <w:rPr>
          <w:sz w:val="26"/>
          <w:szCs w:val="26"/>
        </w:rPr>
        <w:t xml:space="preserve">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w:t>
      </w:r>
      <w:r>
        <w:rPr>
          <w:sz w:val="26"/>
          <w:szCs w:val="26"/>
        </w:rPr>
        <w:br/>
        <w:t>к Контракту являются его неотъемлемой частью и вступают в силу с момента их подписания Сторонами.</w:t>
      </w:r>
    </w:p>
    <w:p w:rsidR="00D3361F" w:rsidRDefault="00D3361F">
      <w:pPr>
        <w:widowControl w:val="0"/>
        <w:shd w:val="clear" w:color="auto" w:fill="FFFFFF"/>
        <w:jc w:val="both"/>
        <w:rPr>
          <w:sz w:val="26"/>
          <w:szCs w:val="26"/>
        </w:rPr>
      </w:pPr>
    </w:p>
    <w:p w:rsidR="00D3361F" w:rsidRDefault="00C049BD">
      <w:pPr>
        <w:pStyle w:val="afd"/>
        <w:widowControl w:val="0"/>
        <w:numPr>
          <w:ilvl w:val="0"/>
          <w:numId w:val="4"/>
        </w:numPr>
        <w:ind w:left="0" w:firstLine="0"/>
        <w:jc w:val="center"/>
        <w:rPr>
          <w:b/>
          <w:sz w:val="26"/>
          <w:szCs w:val="26"/>
        </w:rPr>
      </w:pPr>
      <w:r>
        <w:rPr>
          <w:b/>
          <w:sz w:val="26"/>
          <w:szCs w:val="26"/>
        </w:rPr>
        <w:t>ОБСТОЯТЕЛЬСТВА НЕПРЕОДОЛИМОЙ СИЛЫ (ФОРС-МАЖОР)</w:t>
      </w:r>
    </w:p>
    <w:p w:rsidR="00D3361F" w:rsidRDefault="00C049BD">
      <w:pPr>
        <w:pStyle w:val="afd"/>
        <w:widowControl w:val="0"/>
        <w:numPr>
          <w:ilvl w:val="1"/>
          <w:numId w:val="4"/>
        </w:numPr>
        <w:ind w:left="0" w:firstLine="709"/>
        <w:jc w:val="both"/>
        <w:rPr>
          <w:sz w:val="26"/>
          <w:szCs w:val="26"/>
        </w:rPr>
      </w:pPr>
      <w:r>
        <w:rPr>
          <w:sz w:val="26"/>
          <w:szCs w:val="26"/>
        </w:rPr>
        <w:t xml:space="preserve">Стороны освобождаются от ответственности за неисполнение обязательства </w:t>
      </w:r>
      <w:r>
        <w:rPr>
          <w:sz w:val="26"/>
          <w:szCs w:val="26"/>
        </w:rPr>
        <w:br/>
        <w:t xml:space="preserve">по Контракту, если оно явилось следствием обстоятельств непреодолимой силы, а именно: </w:t>
      </w:r>
      <w:r>
        <w:rPr>
          <w:sz w:val="26"/>
          <w:szCs w:val="26"/>
        </w:rPr>
        <w:lastRenderedPageBreak/>
        <w:t xml:space="preserve">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w:t>
      </w:r>
      <w:r>
        <w:rPr>
          <w:sz w:val="26"/>
          <w:szCs w:val="26"/>
        </w:rPr>
        <w:br/>
        <w:t>с их просчетом или небрежностью.</w:t>
      </w:r>
    </w:p>
    <w:p w:rsidR="00D3361F" w:rsidRDefault="00C049BD">
      <w:pPr>
        <w:pStyle w:val="afd"/>
        <w:widowControl w:val="0"/>
        <w:numPr>
          <w:ilvl w:val="1"/>
          <w:numId w:val="4"/>
        </w:numPr>
        <w:ind w:left="0" w:firstLine="709"/>
        <w:jc w:val="both"/>
        <w:rPr>
          <w:sz w:val="26"/>
          <w:szCs w:val="26"/>
        </w:rPr>
      </w:pPr>
      <w:r>
        <w:rPr>
          <w:sz w:val="26"/>
          <w:szCs w:val="26"/>
        </w:rPr>
        <w:t xml:space="preserve">Сторона, попавшая в чрезвычайные и непредотвратимые обстоятельства, должна в течение 5 (Пяти) рабочих дней известить другую Сторону телеграммой или телефонограммой о типе и возможной продолжительности этих обстоятельств </w:t>
      </w:r>
      <w:r>
        <w:rPr>
          <w:sz w:val="26"/>
          <w:szCs w:val="26"/>
        </w:rPr>
        <w:br/>
        <w:t>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rsidR="00D3361F" w:rsidRDefault="00C049BD">
      <w:pPr>
        <w:pStyle w:val="afd"/>
        <w:widowControl w:val="0"/>
        <w:numPr>
          <w:ilvl w:val="1"/>
          <w:numId w:val="4"/>
        </w:numPr>
        <w:ind w:left="0" w:firstLine="709"/>
        <w:jc w:val="both"/>
        <w:rPr>
          <w:sz w:val="26"/>
          <w:szCs w:val="26"/>
        </w:rPr>
      </w:pPr>
      <w:proofErr w:type="spellStart"/>
      <w:r>
        <w:rPr>
          <w:sz w:val="26"/>
          <w:szCs w:val="26"/>
        </w:rPr>
        <w:t>Неуведомление</w:t>
      </w:r>
      <w:proofErr w:type="spellEnd"/>
      <w:r>
        <w:rPr>
          <w:sz w:val="26"/>
          <w:szCs w:val="26"/>
        </w:rPr>
        <w:t xml:space="preserve"> или несвоевременное уведомление лишает Сторону права ссылаться на любое вышеуказанное обстоятельство как на основание, освобождающее </w:t>
      </w:r>
      <w:r>
        <w:rPr>
          <w:sz w:val="26"/>
          <w:szCs w:val="26"/>
        </w:rPr>
        <w:br/>
        <w:t xml:space="preserve">от ответственности за неисполнение обязательств. </w:t>
      </w:r>
    </w:p>
    <w:p w:rsidR="00D3361F" w:rsidRDefault="00C049BD">
      <w:pPr>
        <w:pStyle w:val="afd"/>
        <w:widowControl w:val="0"/>
        <w:numPr>
          <w:ilvl w:val="1"/>
          <w:numId w:val="4"/>
        </w:numPr>
        <w:ind w:left="0" w:firstLine="709"/>
        <w:jc w:val="both"/>
        <w:rPr>
          <w:sz w:val="26"/>
          <w:szCs w:val="26"/>
        </w:rPr>
      </w:pPr>
      <w:r>
        <w:rPr>
          <w:sz w:val="26"/>
          <w:szCs w:val="26"/>
        </w:rPr>
        <w:t xml:space="preserve">Если обстоятельства непреодолимой силы будут последовательно продолжаться свыше 30 (Тридцати) календарных дней или Стороны сочтут, что наступившие обстоятельства создали невозможность дальнейшего исполнения условий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rsidR="00D3361F" w:rsidRDefault="00D3361F">
      <w:pPr>
        <w:pStyle w:val="afd"/>
        <w:widowControl w:val="0"/>
        <w:ind w:left="709"/>
        <w:jc w:val="both"/>
        <w:rPr>
          <w:sz w:val="26"/>
          <w:szCs w:val="26"/>
        </w:rPr>
      </w:pPr>
    </w:p>
    <w:p w:rsidR="00D3361F" w:rsidRDefault="00C049BD">
      <w:pPr>
        <w:pStyle w:val="afd"/>
        <w:widowControl w:val="0"/>
        <w:numPr>
          <w:ilvl w:val="0"/>
          <w:numId w:val="4"/>
        </w:numPr>
        <w:ind w:left="426" w:hanging="426"/>
        <w:jc w:val="center"/>
        <w:rPr>
          <w:b/>
          <w:sz w:val="26"/>
          <w:szCs w:val="26"/>
        </w:rPr>
      </w:pPr>
      <w:r>
        <w:rPr>
          <w:b/>
          <w:sz w:val="26"/>
          <w:szCs w:val="26"/>
        </w:rPr>
        <w:t>РАЗРЕШЕНИЕ СПОРОВ</w:t>
      </w:r>
    </w:p>
    <w:p w:rsidR="00D3361F" w:rsidRDefault="00C049BD">
      <w:pPr>
        <w:pStyle w:val="afd"/>
        <w:widowControl w:val="0"/>
        <w:numPr>
          <w:ilvl w:val="1"/>
          <w:numId w:val="4"/>
        </w:numPr>
        <w:ind w:left="0" w:firstLine="709"/>
        <w:jc w:val="both"/>
        <w:rPr>
          <w:sz w:val="26"/>
          <w:szCs w:val="26"/>
        </w:rPr>
      </w:pPr>
      <w:r>
        <w:rPr>
          <w:sz w:val="26"/>
          <w:szCs w:val="26"/>
        </w:rPr>
        <w:t xml:space="preserve">В случае возникновения любых противоречий, претензий и разногласий, </w:t>
      </w:r>
      <w:r>
        <w:rPr>
          <w:sz w:val="26"/>
          <w:szCs w:val="26"/>
        </w:rPr>
        <w:br/>
        <w:t xml:space="preserve">а также споров, связанных с исполнением Контракта, Стороны обязуются урегулировать </w:t>
      </w:r>
      <w:r>
        <w:rPr>
          <w:sz w:val="26"/>
          <w:szCs w:val="26"/>
        </w:rPr>
        <w:br/>
        <w:t xml:space="preserve">их путем переговоров (в т.ч. направления писем), в досудебном (претензионном) порядке путем направления Стороне претензий в письменной форме заказным письмом </w:t>
      </w:r>
      <w:r>
        <w:rPr>
          <w:sz w:val="26"/>
          <w:szCs w:val="26"/>
        </w:rPr>
        <w:br/>
        <w:t xml:space="preserve">с уведомлением. </w:t>
      </w:r>
    </w:p>
    <w:p w:rsidR="00D3361F" w:rsidRDefault="00C049BD">
      <w:pPr>
        <w:pStyle w:val="afd"/>
        <w:widowControl w:val="0"/>
        <w:numPr>
          <w:ilvl w:val="1"/>
          <w:numId w:val="4"/>
        </w:numPr>
        <w:ind w:left="0" w:firstLine="709"/>
        <w:jc w:val="both"/>
        <w:rPr>
          <w:sz w:val="26"/>
          <w:szCs w:val="26"/>
        </w:rPr>
      </w:pP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rsidR="00D3361F" w:rsidRDefault="00C049BD">
      <w:pPr>
        <w:pStyle w:val="afd"/>
        <w:widowControl w:val="0"/>
        <w:numPr>
          <w:ilvl w:val="1"/>
          <w:numId w:val="4"/>
        </w:numPr>
        <w:ind w:left="0" w:firstLine="709"/>
        <w:jc w:val="both"/>
        <w:rPr>
          <w:sz w:val="26"/>
          <w:szCs w:val="26"/>
        </w:rPr>
      </w:pPr>
      <w:r>
        <w:rPr>
          <w:rFonts w:eastAsia="Times New Roman"/>
          <w:sz w:val="26"/>
          <w:szCs w:val="26"/>
        </w:rPr>
        <w:t>До передачи спора на разрешение суда Стороны примут меры к его урегулированию в претензионном порядке.</w:t>
      </w:r>
    </w:p>
    <w:p w:rsidR="00D3361F" w:rsidRDefault="00C049BD">
      <w:pPr>
        <w:pStyle w:val="afd"/>
        <w:widowControl w:val="0"/>
        <w:numPr>
          <w:ilvl w:val="1"/>
          <w:numId w:val="4"/>
        </w:numPr>
        <w:ind w:left="0" w:firstLine="709"/>
        <w:jc w:val="both"/>
        <w:rPr>
          <w:sz w:val="26"/>
          <w:szCs w:val="26"/>
        </w:rPr>
      </w:pPr>
      <w:r>
        <w:rPr>
          <w:sz w:val="26"/>
          <w:szCs w:val="26"/>
        </w:rPr>
        <w:t>По полученной претензии Сторона должна дать письменный ответ, по существу, в срок, не превышающий 10 (Десять) календарных дней с даты ее получения.</w:t>
      </w:r>
    </w:p>
    <w:p w:rsidR="00D3361F" w:rsidRDefault="00C049BD">
      <w:pPr>
        <w:pStyle w:val="afd"/>
        <w:widowControl w:val="0"/>
        <w:numPr>
          <w:ilvl w:val="1"/>
          <w:numId w:val="4"/>
        </w:numPr>
        <w:ind w:left="0" w:firstLine="709"/>
        <w:jc w:val="both"/>
        <w:rPr>
          <w:sz w:val="26"/>
          <w:szCs w:val="26"/>
        </w:rPr>
      </w:pPr>
      <w:r>
        <w:rPr>
          <w:rFonts w:eastAsia="Times New Roman"/>
          <w:sz w:val="26"/>
          <w:szCs w:val="26"/>
        </w:rPr>
        <w:t xml:space="preserve">В претензии должны быть указаны: наименование, почтовый адрес </w:t>
      </w:r>
      <w:r>
        <w:rPr>
          <w:rFonts w:eastAsia="Times New Roman"/>
          <w:sz w:val="26"/>
          <w:szCs w:val="26"/>
        </w:rPr>
        <w:br/>
        <w:t>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D3361F" w:rsidRDefault="00C049BD">
      <w:pPr>
        <w:pStyle w:val="afd"/>
        <w:widowControl w:val="0"/>
        <w:numPr>
          <w:ilvl w:val="1"/>
          <w:numId w:val="4"/>
        </w:numPr>
        <w:ind w:left="0" w:firstLine="709"/>
        <w:jc w:val="both"/>
        <w:rPr>
          <w:sz w:val="26"/>
          <w:szCs w:val="26"/>
        </w:rPr>
      </w:pP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rsidR="00D3361F" w:rsidRDefault="00C049BD">
      <w:pPr>
        <w:pStyle w:val="afd"/>
        <w:widowControl w:val="0"/>
        <w:numPr>
          <w:ilvl w:val="1"/>
          <w:numId w:val="4"/>
        </w:numPr>
        <w:ind w:left="0" w:firstLine="709"/>
        <w:jc w:val="both"/>
        <w:rPr>
          <w:sz w:val="26"/>
          <w:szCs w:val="26"/>
        </w:rPr>
      </w:pP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3361F" w:rsidRDefault="00C049BD">
      <w:pPr>
        <w:pStyle w:val="afd"/>
        <w:widowControl w:val="0"/>
        <w:numPr>
          <w:ilvl w:val="1"/>
          <w:numId w:val="4"/>
        </w:numPr>
        <w:ind w:left="0" w:firstLine="709"/>
        <w:jc w:val="both"/>
        <w:rPr>
          <w:sz w:val="26"/>
          <w:szCs w:val="26"/>
        </w:rPr>
      </w:pPr>
      <w:r>
        <w:rPr>
          <w:rFonts w:eastAsia="Times New Roman"/>
          <w:sz w:val="26"/>
          <w:szCs w:val="26"/>
        </w:rPr>
        <w:t>В претензии могут быть указаны иные сведения, которые, по мнению Стороны, будут способствовать более быстрому и правильному ее рассмотрению, объективному урегулированию спора.</w:t>
      </w:r>
    </w:p>
    <w:p w:rsidR="00D3361F" w:rsidRDefault="00C049BD">
      <w:pPr>
        <w:pStyle w:val="afd"/>
        <w:widowControl w:val="0"/>
        <w:numPr>
          <w:ilvl w:val="1"/>
          <w:numId w:val="4"/>
        </w:numPr>
        <w:ind w:left="0" w:firstLine="709"/>
        <w:jc w:val="both"/>
        <w:rPr>
          <w:sz w:val="26"/>
          <w:szCs w:val="26"/>
        </w:rPr>
      </w:pPr>
      <w:r>
        <w:rPr>
          <w:sz w:val="26"/>
          <w:szCs w:val="26"/>
        </w:rPr>
        <w:t xml:space="preserve">В случае недостижения Сторонами взаимного согласия споры разрешаются </w:t>
      </w:r>
      <w:r>
        <w:rPr>
          <w:sz w:val="26"/>
          <w:szCs w:val="26"/>
        </w:rPr>
        <w:br/>
      </w:r>
      <w:r>
        <w:rPr>
          <w:sz w:val="26"/>
          <w:szCs w:val="26"/>
        </w:rPr>
        <w:lastRenderedPageBreak/>
        <w:t>в Арбитражном суде г. Москвы.</w:t>
      </w:r>
    </w:p>
    <w:p w:rsidR="00D3361F" w:rsidRDefault="00D3361F">
      <w:pPr>
        <w:pStyle w:val="afd"/>
        <w:widowControl w:val="0"/>
        <w:ind w:left="709"/>
        <w:jc w:val="both"/>
        <w:rPr>
          <w:sz w:val="26"/>
          <w:szCs w:val="26"/>
        </w:rPr>
      </w:pPr>
    </w:p>
    <w:p w:rsidR="00D3361F" w:rsidRDefault="00C049BD">
      <w:pPr>
        <w:pStyle w:val="afd"/>
        <w:widowControl w:val="0"/>
        <w:numPr>
          <w:ilvl w:val="0"/>
          <w:numId w:val="4"/>
        </w:numPr>
        <w:ind w:left="426" w:hanging="426"/>
        <w:jc w:val="center"/>
        <w:rPr>
          <w:b/>
          <w:sz w:val="26"/>
          <w:szCs w:val="26"/>
        </w:rPr>
      </w:pPr>
      <w:r>
        <w:rPr>
          <w:b/>
          <w:sz w:val="26"/>
          <w:szCs w:val="26"/>
        </w:rPr>
        <w:t>ЗАКЛЮЧИТЕЛЬНЫЕ ПОЛОЖЕНИЯ</w:t>
      </w:r>
    </w:p>
    <w:p w:rsidR="00D3361F" w:rsidRDefault="00C049BD">
      <w:pPr>
        <w:pStyle w:val="afd"/>
        <w:widowControl w:val="0"/>
        <w:numPr>
          <w:ilvl w:val="1"/>
          <w:numId w:val="4"/>
        </w:numPr>
        <w:ind w:left="0" w:firstLine="709"/>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rsidR="00D3361F" w:rsidRDefault="00C049BD">
      <w:pPr>
        <w:pStyle w:val="afd"/>
        <w:widowControl w:val="0"/>
        <w:numPr>
          <w:ilvl w:val="1"/>
          <w:numId w:val="4"/>
        </w:numPr>
        <w:ind w:left="0" w:firstLine="709"/>
        <w:jc w:val="both"/>
        <w:rPr>
          <w:sz w:val="26"/>
          <w:szCs w:val="26"/>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rsidR="00D3361F" w:rsidRDefault="00C049BD">
      <w:pPr>
        <w:pStyle w:val="afd"/>
        <w:widowControl w:val="0"/>
        <w:numPr>
          <w:ilvl w:val="1"/>
          <w:numId w:val="4"/>
        </w:numPr>
        <w:ind w:left="0" w:firstLine="709"/>
        <w:jc w:val="both"/>
        <w:rPr>
          <w:sz w:val="26"/>
          <w:szCs w:val="26"/>
        </w:rPr>
      </w:pPr>
      <w:r>
        <w:rPr>
          <w:sz w:val="26"/>
          <w:szCs w:val="26"/>
        </w:rPr>
        <w:t xml:space="preserve">Любое уведомление, необходимость в котором возникнет в связи </w:t>
      </w:r>
      <w:r>
        <w:rPr>
          <w:sz w:val="26"/>
          <w:szCs w:val="26"/>
        </w:rPr>
        <w:br/>
        <w:t>с исполнением Контракта, считается надлежащим уведомлением одной Стороной другой Стороны, если в течение 5 (Пяти)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rsidR="00D3361F" w:rsidRDefault="00C049BD">
      <w:pPr>
        <w:pStyle w:val="afd"/>
        <w:widowControl w:val="0"/>
        <w:numPr>
          <w:ilvl w:val="1"/>
          <w:numId w:val="4"/>
        </w:numPr>
        <w:ind w:left="0" w:firstLine="709"/>
        <w:jc w:val="both"/>
        <w:rPr>
          <w:sz w:val="26"/>
          <w:szCs w:val="26"/>
        </w:rPr>
      </w:pPr>
      <w:r>
        <w:rPr>
          <w:sz w:val="26"/>
          <w:szCs w:val="26"/>
        </w:rPr>
        <w:t>Представителями Сторон для оперативного взаимодействия по вопросам исполнения Контракта являются:</w:t>
      </w:r>
    </w:p>
    <w:p w:rsidR="00D3361F" w:rsidRDefault="00D3361F">
      <w:pPr>
        <w:pStyle w:val="afd"/>
        <w:widowControl w:val="0"/>
        <w:ind w:left="709"/>
        <w:jc w:val="both"/>
        <w:rPr>
          <w:sz w:val="26"/>
          <w:szCs w:val="26"/>
        </w:rPr>
      </w:pPr>
    </w:p>
    <w:p w:rsidR="00D3361F" w:rsidRDefault="00C049BD">
      <w:pPr>
        <w:pStyle w:val="afd"/>
        <w:widowControl w:val="0"/>
        <w:numPr>
          <w:ilvl w:val="0"/>
          <w:numId w:val="4"/>
        </w:numPr>
        <w:ind w:left="426" w:hanging="426"/>
        <w:jc w:val="center"/>
        <w:rPr>
          <w:b/>
          <w:sz w:val="26"/>
          <w:szCs w:val="26"/>
        </w:rPr>
      </w:pPr>
      <w:r>
        <w:rPr>
          <w:b/>
          <w:sz w:val="26"/>
          <w:szCs w:val="26"/>
        </w:rPr>
        <w:t>АДРЕСА И РЕКВИЗИТЫ СТОРОН</w:t>
      </w:r>
    </w:p>
    <w:tbl>
      <w:tblPr>
        <w:tblpPr w:leftFromText="180" w:rightFromText="180" w:vertAnchor="text" w:horzAnchor="margin" w:tblpY="558"/>
        <w:tblW w:w="10127" w:type="dxa"/>
        <w:tblLook w:val="01E0" w:firstRow="1" w:lastRow="1" w:firstColumn="1" w:lastColumn="1" w:noHBand="0" w:noVBand="0"/>
      </w:tblPr>
      <w:tblGrid>
        <w:gridCol w:w="5063"/>
        <w:gridCol w:w="5002"/>
        <w:gridCol w:w="62"/>
      </w:tblGrid>
      <w:tr w:rsidR="00D3361F">
        <w:tc>
          <w:tcPr>
            <w:tcW w:w="5063" w:type="dxa"/>
            <w:shd w:val="clear" w:color="auto" w:fill="auto"/>
          </w:tcPr>
          <w:p w:rsidR="00D3361F" w:rsidRDefault="00C049BD">
            <w:pPr>
              <w:rPr>
                <w:rFonts w:eastAsia="Times New Roman"/>
                <w:b/>
                <w:caps/>
                <w:sz w:val="26"/>
                <w:szCs w:val="26"/>
              </w:rPr>
            </w:pPr>
            <w:r>
              <w:rPr>
                <w:rFonts w:eastAsia="Times New Roman"/>
                <w:b/>
                <w:sz w:val="26"/>
                <w:szCs w:val="26"/>
              </w:rPr>
              <w:t>ЗАКАЗЧИК</w:t>
            </w:r>
          </w:p>
        </w:tc>
        <w:tc>
          <w:tcPr>
            <w:tcW w:w="5064" w:type="dxa"/>
            <w:gridSpan w:val="2"/>
            <w:shd w:val="clear" w:color="auto" w:fill="auto"/>
          </w:tcPr>
          <w:p w:rsidR="00D3361F" w:rsidRDefault="00C049BD">
            <w:pPr>
              <w:rPr>
                <w:rFonts w:eastAsia="Times New Roman"/>
                <w:b/>
                <w:sz w:val="26"/>
                <w:szCs w:val="26"/>
              </w:rPr>
            </w:pPr>
            <w:r>
              <w:rPr>
                <w:b/>
                <w:sz w:val="26"/>
                <w:szCs w:val="26"/>
              </w:rPr>
              <w:t>ПОСТАВЩИК</w:t>
            </w:r>
          </w:p>
          <w:p w:rsidR="00D3361F" w:rsidRDefault="00D3361F">
            <w:pPr>
              <w:rPr>
                <w:rFonts w:eastAsia="Times New Roman"/>
                <w:caps/>
                <w:sz w:val="26"/>
                <w:szCs w:val="26"/>
              </w:rPr>
            </w:pPr>
          </w:p>
        </w:tc>
      </w:tr>
      <w:tr w:rsidR="00D3361F">
        <w:tc>
          <w:tcPr>
            <w:tcW w:w="5063" w:type="dxa"/>
            <w:shd w:val="clear" w:color="auto" w:fill="auto"/>
          </w:tcPr>
          <w:p w:rsidR="00D3361F" w:rsidRDefault="00C049BD">
            <w:pPr>
              <w:rPr>
                <w:rFonts w:eastAsia="Times New Roman"/>
                <w:b/>
                <w:sz w:val="26"/>
                <w:szCs w:val="26"/>
              </w:rPr>
            </w:pPr>
            <w:r>
              <w:rPr>
                <w:rFonts w:eastAsia="Times New Roman"/>
                <w:b/>
                <w:sz w:val="26"/>
                <w:szCs w:val="26"/>
              </w:rPr>
              <w:t>Федеральное государственное бюджетное учреждение «</w:t>
            </w:r>
            <w:r>
              <w:rPr>
                <w:rFonts w:eastAsia="Calibri"/>
                <w:b/>
                <w:sz w:val="26"/>
                <w:szCs w:val="26"/>
              </w:rPr>
              <w:t xml:space="preserve">Центр </w:t>
            </w:r>
            <w:proofErr w:type="spellStart"/>
            <w:r>
              <w:rPr>
                <w:rFonts w:eastAsia="Calibri"/>
                <w:b/>
                <w:sz w:val="26"/>
                <w:szCs w:val="26"/>
              </w:rPr>
              <w:t>Агроаналитики</w:t>
            </w:r>
            <w:proofErr w:type="spellEnd"/>
            <w:r>
              <w:rPr>
                <w:rFonts w:eastAsia="Times New Roman"/>
                <w:b/>
                <w:sz w:val="26"/>
                <w:szCs w:val="26"/>
              </w:rPr>
              <w:t xml:space="preserve">» </w:t>
            </w:r>
          </w:p>
          <w:p w:rsidR="00D3361F" w:rsidRDefault="00C049BD">
            <w:pPr>
              <w:rPr>
                <w:rFonts w:eastAsia="Times New Roman"/>
                <w:b/>
                <w:sz w:val="26"/>
                <w:szCs w:val="26"/>
              </w:rPr>
            </w:pPr>
            <w:r>
              <w:rPr>
                <w:rFonts w:eastAsia="Times New Roman"/>
                <w:b/>
                <w:sz w:val="26"/>
                <w:szCs w:val="26"/>
              </w:rPr>
              <w:t>(ФГБУ «</w:t>
            </w:r>
            <w:r>
              <w:rPr>
                <w:rFonts w:eastAsia="Calibri"/>
                <w:b/>
                <w:sz w:val="26"/>
                <w:szCs w:val="26"/>
              </w:rPr>
              <w:t xml:space="preserve">Центр </w:t>
            </w:r>
            <w:proofErr w:type="spellStart"/>
            <w:r>
              <w:rPr>
                <w:rFonts w:eastAsia="Calibri"/>
                <w:b/>
                <w:sz w:val="26"/>
                <w:szCs w:val="26"/>
              </w:rPr>
              <w:t>Агроаналитики</w:t>
            </w:r>
            <w:proofErr w:type="spellEnd"/>
            <w:r>
              <w:rPr>
                <w:rFonts w:eastAsia="Times New Roman"/>
                <w:b/>
                <w:sz w:val="26"/>
                <w:szCs w:val="26"/>
              </w:rPr>
              <w:t>»)</w:t>
            </w:r>
          </w:p>
          <w:p w:rsidR="00D3361F" w:rsidRDefault="00D3361F">
            <w:pPr>
              <w:rPr>
                <w:rFonts w:eastAsia="Times New Roman"/>
                <w:sz w:val="26"/>
                <w:szCs w:val="26"/>
              </w:rPr>
            </w:pPr>
          </w:p>
        </w:tc>
        <w:tc>
          <w:tcPr>
            <w:tcW w:w="5064" w:type="dxa"/>
            <w:gridSpan w:val="2"/>
            <w:shd w:val="clear" w:color="auto" w:fill="auto"/>
          </w:tcPr>
          <w:p w:rsidR="00D3361F" w:rsidRDefault="00C049BD">
            <w:pPr>
              <w:ind w:left="40"/>
              <w:contextualSpacing/>
              <w:rPr>
                <w:rFonts w:eastAsia="Calibri"/>
                <w:sz w:val="26"/>
                <w:szCs w:val="26"/>
              </w:rPr>
            </w:pPr>
            <w:r>
              <w:rPr>
                <w:rFonts w:eastAsia="Calibri"/>
                <w:b/>
                <w:sz w:val="26"/>
                <w:szCs w:val="26"/>
              </w:rPr>
              <w:t>______________________</w:t>
            </w:r>
            <w:r>
              <w:rPr>
                <w:rFonts w:eastAsia="Calibri"/>
                <w:sz w:val="26"/>
                <w:szCs w:val="26"/>
              </w:rPr>
              <w:t xml:space="preserve">  «</w:t>
            </w:r>
            <w:r>
              <w:rPr>
                <w:rFonts w:eastAsia="Calibri"/>
                <w:b/>
                <w:sz w:val="26"/>
                <w:szCs w:val="26"/>
              </w:rPr>
              <w:t>______________________</w:t>
            </w:r>
            <w:r>
              <w:rPr>
                <w:rFonts w:eastAsia="Calibri"/>
                <w:sz w:val="26"/>
                <w:szCs w:val="26"/>
              </w:rPr>
              <w:t xml:space="preserve">  »</w:t>
            </w:r>
          </w:p>
          <w:p w:rsidR="00D3361F" w:rsidRDefault="00D3361F">
            <w:pPr>
              <w:rPr>
                <w:rFonts w:eastAsia="Times New Roman"/>
                <w:sz w:val="26"/>
                <w:szCs w:val="26"/>
              </w:rPr>
            </w:pPr>
          </w:p>
        </w:tc>
      </w:tr>
      <w:tr w:rsidR="00D3361F">
        <w:trPr>
          <w:gridAfter w:val="1"/>
          <w:wAfter w:w="62" w:type="dxa"/>
        </w:trPr>
        <w:tc>
          <w:tcPr>
            <w:tcW w:w="5063" w:type="dxa"/>
            <w:shd w:val="clear" w:color="auto" w:fill="auto"/>
          </w:tcPr>
          <w:p w:rsidR="00D3361F" w:rsidRDefault="00C049BD">
            <w:pPr>
              <w:rPr>
                <w:rFonts w:eastAsia="Times New Roman"/>
                <w:sz w:val="26"/>
                <w:szCs w:val="26"/>
              </w:rPr>
            </w:pPr>
            <w:r>
              <w:rPr>
                <w:rFonts w:eastAsia="Times New Roman"/>
                <w:sz w:val="26"/>
                <w:szCs w:val="26"/>
              </w:rPr>
              <w:t>Адреса: Юридический и почтовый адрес:</w:t>
            </w:r>
          </w:p>
          <w:p w:rsidR="00D3361F" w:rsidRDefault="00C049BD">
            <w:pPr>
              <w:rPr>
                <w:rFonts w:eastAsia="Times New Roman"/>
                <w:sz w:val="26"/>
                <w:szCs w:val="26"/>
              </w:rPr>
            </w:pPr>
            <w:r>
              <w:rPr>
                <w:rFonts w:eastAsia="Times New Roman"/>
                <w:sz w:val="26"/>
                <w:szCs w:val="26"/>
              </w:rPr>
              <w:t xml:space="preserve">105120, г. Москва, ул. Нижняя </w:t>
            </w:r>
            <w:proofErr w:type="spellStart"/>
            <w:r>
              <w:rPr>
                <w:rFonts w:eastAsia="Times New Roman"/>
                <w:sz w:val="26"/>
                <w:szCs w:val="26"/>
              </w:rPr>
              <w:t>Сыромятническая</w:t>
            </w:r>
            <w:proofErr w:type="spellEnd"/>
            <w:r>
              <w:rPr>
                <w:rFonts w:eastAsia="Times New Roman"/>
                <w:sz w:val="26"/>
                <w:szCs w:val="26"/>
              </w:rPr>
              <w:t>, д. 1/4, стр. 1</w:t>
            </w:r>
          </w:p>
          <w:p w:rsidR="00D3361F" w:rsidRDefault="00C049BD">
            <w:pPr>
              <w:rPr>
                <w:rFonts w:eastAsia="Times New Roman"/>
                <w:sz w:val="26"/>
                <w:szCs w:val="26"/>
              </w:rPr>
            </w:pPr>
            <w:r>
              <w:rPr>
                <w:rFonts w:eastAsia="Times New Roman"/>
                <w:sz w:val="26"/>
                <w:szCs w:val="26"/>
              </w:rPr>
              <w:t>ОГРН 1027739313788</w:t>
            </w:r>
          </w:p>
          <w:p w:rsidR="00D3361F" w:rsidRDefault="00C049BD">
            <w:pPr>
              <w:rPr>
                <w:rFonts w:eastAsia="Times New Roman"/>
                <w:sz w:val="26"/>
                <w:szCs w:val="26"/>
              </w:rPr>
            </w:pPr>
            <w:r>
              <w:rPr>
                <w:rFonts w:eastAsia="Times New Roman"/>
                <w:sz w:val="26"/>
                <w:szCs w:val="26"/>
              </w:rPr>
              <w:t>ИНН 7703052492</w:t>
            </w:r>
          </w:p>
          <w:p w:rsidR="00D3361F" w:rsidRDefault="00C049BD">
            <w:pPr>
              <w:rPr>
                <w:rFonts w:eastAsia="Times New Roman"/>
                <w:sz w:val="26"/>
                <w:szCs w:val="26"/>
              </w:rPr>
            </w:pPr>
            <w:r>
              <w:rPr>
                <w:rFonts w:eastAsia="Times New Roman"/>
                <w:sz w:val="26"/>
                <w:szCs w:val="26"/>
              </w:rPr>
              <w:t>КПП 770901001</w:t>
            </w:r>
          </w:p>
          <w:p w:rsidR="00D3361F" w:rsidRDefault="00C049BD">
            <w:pPr>
              <w:rPr>
                <w:rFonts w:eastAsia="Times New Roman"/>
                <w:sz w:val="26"/>
                <w:szCs w:val="26"/>
              </w:rPr>
            </w:pPr>
            <w:r>
              <w:rPr>
                <w:rFonts w:eastAsia="Times New Roman"/>
                <w:sz w:val="26"/>
                <w:szCs w:val="26"/>
              </w:rPr>
              <w:t>л/с 20736У14910 в УФК по г. Москве</w:t>
            </w:r>
          </w:p>
          <w:p w:rsidR="00D3361F" w:rsidRDefault="00C049BD">
            <w:pPr>
              <w:rPr>
                <w:rFonts w:eastAsia="Times New Roman"/>
                <w:sz w:val="26"/>
                <w:szCs w:val="26"/>
              </w:rPr>
            </w:pPr>
            <w:r>
              <w:rPr>
                <w:rFonts w:eastAsia="Times New Roman"/>
                <w:sz w:val="26"/>
                <w:szCs w:val="26"/>
              </w:rPr>
              <w:t>Номер казначейского счета 03214643000000017300</w:t>
            </w:r>
          </w:p>
          <w:p w:rsidR="00D3361F" w:rsidRDefault="00C049BD">
            <w:pPr>
              <w:rPr>
                <w:rFonts w:eastAsia="Times New Roman"/>
                <w:sz w:val="26"/>
                <w:szCs w:val="26"/>
              </w:rPr>
            </w:pPr>
            <w:r>
              <w:rPr>
                <w:sz w:val="26"/>
                <w:szCs w:val="26"/>
              </w:rPr>
              <w:t>ОКЦ № 1 ГУ БАНКА РОССИИ ПО ЦФО//УФК ПО Г. МОСКВЕ г. Москва</w:t>
            </w:r>
          </w:p>
          <w:p w:rsidR="00D3361F" w:rsidRDefault="00C049BD">
            <w:pPr>
              <w:rPr>
                <w:rFonts w:eastAsia="Times New Roman"/>
                <w:sz w:val="26"/>
                <w:szCs w:val="26"/>
              </w:rPr>
            </w:pPr>
            <w:r>
              <w:rPr>
                <w:rFonts w:eastAsia="Times New Roman"/>
                <w:sz w:val="26"/>
                <w:szCs w:val="26"/>
              </w:rPr>
              <w:t xml:space="preserve">БИК 004525988 </w:t>
            </w:r>
          </w:p>
          <w:p w:rsidR="00D3361F" w:rsidRDefault="00C049BD">
            <w:pPr>
              <w:rPr>
                <w:rFonts w:eastAsia="Times New Roman"/>
                <w:sz w:val="26"/>
                <w:szCs w:val="26"/>
              </w:rPr>
            </w:pPr>
            <w:r>
              <w:rPr>
                <w:rFonts w:eastAsia="Times New Roman"/>
                <w:sz w:val="26"/>
                <w:szCs w:val="26"/>
              </w:rPr>
              <w:t>Код ТОФК 7300</w:t>
            </w:r>
          </w:p>
          <w:p w:rsidR="00D3361F" w:rsidRDefault="00C049BD">
            <w:pPr>
              <w:rPr>
                <w:rFonts w:eastAsia="Times New Roman"/>
                <w:sz w:val="26"/>
                <w:szCs w:val="26"/>
              </w:rPr>
            </w:pPr>
            <w:r>
              <w:rPr>
                <w:rFonts w:eastAsia="Times New Roman"/>
                <w:sz w:val="26"/>
                <w:szCs w:val="26"/>
              </w:rPr>
              <w:t>ЕКС 40102810545370000003</w:t>
            </w:r>
          </w:p>
          <w:p w:rsidR="00D3361F" w:rsidRDefault="00C049BD">
            <w:pPr>
              <w:rPr>
                <w:rFonts w:eastAsia="Times New Roman"/>
                <w:sz w:val="26"/>
                <w:szCs w:val="26"/>
              </w:rPr>
            </w:pPr>
            <w:r>
              <w:rPr>
                <w:rFonts w:eastAsia="Times New Roman"/>
                <w:sz w:val="26"/>
                <w:szCs w:val="26"/>
              </w:rPr>
              <w:t>ОКПО 00896597</w:t>
            </w:r>
          </w:p>
          <w:p w:rsidR="00D3361F" w:rsidRDefault="00C049BD">
            <w:pPr>
              <w:rPr>
                <w:rFonts w:eastAsia="Times New Roman"/>
                <w:sz w:val="26"/>
                <w:szCs w:val="26"/>
              </w:rPr>
            </w:pPr>
            <w:r>
              <w:rPr>
                <w:rFonts w:eastAsia="Times New Roman"/>
                <w:sz w:val="26"/>
                <w:szCs w:val="26"/>
              </w:rPr>
              <w:lastRenderedPageBreak/>
              <w:t>ОКТМО 45375000</w:t>
            </w:r>
          </w:p>
          <w:p w:rsidR="00D3361F" w:rsidRDefault="00C049BD">
            <w:pPr>
              <w:rPr>
                <w:rFonts w:eastAsia="Times New Roman"/>
                <w:sz w:val="26"/>
                <w:szCs w:val="26"/>
              </w:rPr>
            </w:pPr>
            <w:r>
              <w:rPr>
                <w:rFonts w:eastAsia="Times New Roman"/>
                <w:sz w:val="26"/>
                <w:szCs w:val="26"/>
              </w:rPr>
              <w:t>ОКВЭД 73.20</w:t>
            </w:r>
          </w:p>
          <w:p w:rsidR="00D3361F" w:rsidRDefault="00C049BD">
            <w:pPr>
              <w:rPr>
                <w:rFonts w:eastAsia="Times New Roman"/>
                <w:sz w:val="26"/>
                <w:szCs w:val="26"/>
              </w:rPr>
            </w:pPr>
            <w:r>
              <w:rPr>
                <w:rFonts w:eastAsia="Times New Roman"/>
                <w:sz w:val="26"/>
                <w:szCs w:val="26"/>
              </w:rPr>
              <w:t>тел. 8 (495) 2326800</w:t>
            </w:r>
          </w:p>
          <w:p w:rsidR="00D3361F" w:rsidRDefault="00C049BD">
            <w:pPr>
              <w:rPr>
                <w:rFonts w:eastAsia="Times New Roman"/>
                <w:sz w:val="26"/>
                <w:szCs w:val="26"/>
              </w:rPr>
            </w:pPr>
            <w:proofErr w:type="spellStart"/>
            <w:r>
              <w:rPr>
                <w:rFonts w:eastAsia="Times New Roman"/>
                <w:sz w:val="26"/>
                <w:szCs w:val="26"/>
              </w:rPr>
              <w:t>Email</w:t>
            </w:r>
            <w:proofErr w:type="spellEnd"/>
            <w:r>
              <w:rPr>
                <w:rFonts w:eastAsia="Times New Roman"/>
                <w:sz w:val="26"/>
                <w:szCs w:val="26"/>
              </w:rPr>
              <w:t>: tender@specagro.ru</w:t>
            </w:r>
          </w:p>
          <w:p w:rsidR="00D3361F" w:rsidRDefault="00D3361F">
            <w:pPr>
              <w:ind w:left="40"/>
              <w:contextualSpacing/>
              <w:rPr>
                <w:rFonts w:eastAsia="Times New Roman"/>
                <w:sz w:val="26"/>
                <w:szCs w:val="26"/>
              </w:rPr>
            </w:pPr>
          </w:p>
        </w:tc>
        <w:tc>
          <w:tcPr>
            <w:tcW w:w="5002" w:type="dxa"/>
            <w:shd w:val="clear" w:color="auto" w:fill="auto"/>
          </w:tcPr>
          <w:p w:rsidR="00D3361F" w:rsidRDefault="00C049BD">
            <w:pPr>
              <w:rPr>
                <w:rFonts w:eastAsia="Times New Roman"/>
                <w:sz w:val="26"/>
                <w:szCs w:val="26"/>
              </w:rPr>
            </w:pPr>
            <w:r>
              <w:rPr>
                <w:rFonts w:eastAsia="Times New Roman"/>
                <w:sz w:val="26"/>
                <w:szCs w:val="26"/>
              </w:rPr>
              <w:lastRenderedPageBreak/>
              <w:t>Адреса:</w:t>
            </w:r>
          </w:p>
          <w:p w:rsidR="00D3361F" w:rsidRDefault="00C049BD">
            <w:pPr>
              <w:ind w:left="40"/>
              <w:contextualSpacing/>
              <w:rPr>
                <w:rFonts w:eastAsia="Calibri"/>
                <w:sz w:val="26"/>
                <w:szCs w:val="26"/>
              </w:rPr>
            </w:pPr>
            <w:r>
              <w:rPr>
                <w:rFonts w:eastAsia="Calibri"/>
                <w:sz w:val="26"/>
                <w:szCs w:val="26"/>
              </w:rPr>
              <w:t xml:space="preserve">Юридический адрес: ______________________   </w:t>
            </w:r>
          </w:p>
          <w:p w:rsidR="00D3361F" w:rsidRDefault="00C049BD">
            <w:pPr>
              <w:ind w:left="40"/>
              <w:contextualSpacing/>
              <w:rPr>
                <w:rFonts w:eastAsia="Calibri"/>
                <w:sz w:val="26"/>
                <w:szCs w:val="26"/>
              </w:rPr>
            </w:pPr>
            <w:r>
              <w:rPr>
                <w:rFonts w:eastAsia="Calibri"/>
                <w:sz w:val="26"/>
                <w:szCs w:val="26"/>
              </w:rPr>
              <w:t xml:space="preserve">ОГРН ______________________  </w:t>
            </w:r>
          </w:p>
          <w:p w:rsidR="00D3361F" w:rsidRDefault="00C049BD">
            <w:pPr>
              <w:ind w:left="40"/>
              <w:contextualSpacing/>
              <w:rPr>
                <w:rFonts w:eastAsia="Calibri"/>
                <w:sz w:val="26"/>
                <w:szCs w:val="26"/>
              </w:rPr>
            </w:pPr>
            <w:r>
              <w:rPr>
                <w:rFonts w:eastAsia="Calibri"/>
                <w:sz w:val="26"/>
                <w:szCs w:val="26"/>
              </w:rPr>
              <w:t xml:space="preserve">ИНН ______________________  </w:t>
            </w:r>
          </w:p>
          <w:p w:rsidR="00D3361F" w:rsidRDefault="00C049BD">
            <w:pPr>
              <w:ind w:left="40"/>
              <w:contextualSpacing/>
              <w:rPr>
                <w:rFonts w:eastAsia="Calibri"/>
                <w:sz w:val="26"/>
                <w:szCs w:val="26"/>
              </w:rPr>
            </w:pPr>
            <w:r>
              <w:rPr>
                <w:rFonts w:eastAsia="Calibri"/>
                <w:sz w:val="26"/>
                <w:szCs w:val="26"/>
              </w:rPr>
              <w:t xml:space="preserve">КПП ______________________  </w:t>
            </w:r>
          </w:p>
          <w:p w:rsidR="00D3361F" w:rsidRDefault="00C049BD">
            <w:pPr>
              <w:ind w:left="40"/>
              <w:contextualSpacing/>
              <w:rPr>
                <w:rFonts w:eastAsia="Calibri"/>
                <w:sz w:val="26"/>
                <w:szCs w:val="26"/>
              </w:rPr>
            </w:pPr>
            <w:r>
              <w:rPr>
                <w:rFonts w:eastAsia="Calibri"/>
                <w:sz w:val="26"/>
                <w:szCs w:val="26"/>
              </w:rPr>
              <w:t>Банковские реквизиты:</w:t>
            </w:r>
          </w:p>
          <w:p w:rsidR="00D3361F" w:rsidRDefault="00C049BD">
            <w:pPr>
              <w:ind w:left="40"/>
              <w:contextualSpacing/>
              <w:rPr>
                <w:rFonts w:eastAsia="Calibri"/>
                <w:sz w:val="26"/>
                <w:szCs w:val="26"/>
              </w:rPr>
            </w:pPr>
            <w:r>
              <w:rPr>
                <w:rFonts w:eastAsia="Calibri"/>
                <w:sz w:val="26"/>
                <w:szCs w:val="26"/>
              </w:rPr>
              <w:t xml:space="preserve">______________________  </w:t>
            </w:r>
          </w:p>
          <w:p w:rsidR="00D3361F" w:rsidRDefault="00C049BD">
            <w:pPr>
              <w:ind w:left="40"/>
              <w:contextualSpacing/>
              <w:rPr>
                <w:rFonts w:eastAsia="Calibri"/>
                <w:sz w:val="26"/>
                <w:szCs w:val="26"/>
              </w:rPr>
            </w:pPr>
            <w:r>
              <w:rPr>
                <w:rFonts w:eastAsia="Calibri"/>
                <w:sz w:val="26"/>
                <w:szCs w:val="26"/>
              </w:rPr>
              <w:t xml:space="preserve">р/с ______________________  </w:t>
            </w:r>
          </w:p>
          <w:p w:rsidR="00D3361F" w:rsidRDefault="00C049BD">
            <w:pPr>
              <w:ind w:left="40"/>
              <w:contextualSpacing/>
              <w:rPr>
                <w:rFonts w:eastAsia="Calibri"/>
                <w:sz w:val="26"/>
                <w:szCs w:val="26"/>
              </w:rPr>
            </w:pPr>
            <w:r>
              <w:rPr>
                <w:rFonts w:eastAsia="Calibri"/>
                <w:sz w:val="26"/>
                <w:szCs w:val="26"/>
              </w:rPr>
              <w:t xml:space="preserve">к/с ______________________  </w:t>
            </w:r>
          </w:p>
          <w:p w:rsidR="00D3361F" w:rsidRDefault="00C049BD">
            <w:pPr>
              <w:ind w:left="40"/>
              <w:contextualSpacing/>
              <w:rPr>
                <w:rFonts w:eastAsia="Calibri"/>
                <w:sz w:val="26"/>
                <w:szCs w:val="26"/>
              </w:rPr>
            </w:pPr>
            <w:r>
              <w:rPr>
                <w:rFonts w:eastAsia="Calibri"/>
                <w:sz w:val="26"/>
                <w:szCs w:val="26"/>
              </w:rPr>
              <w:t xml:space="preserve">БИК ______________________  </w:t>
            </w:r>
          </w:p>
          <w:p w:rsidR="00D3361F" w:rsidRDefault="00C049BD">
            <w:pPr>
              <w:rPr>
                <w:rFonts w:eastAsia="Times New Roman"/>
                <w:sz w:val="26"/>
                <w:szCs w:val="26"/>
              </w:rPr>
            </w:pPr>
            <w:r>
              <w:rPr>
                <w:rFonts w:eastAsia="Times New Roman"/>
                <w:sz w:val="26"/>
                <w:szCs w:val="26"/>
              </w:rPr>
              <w:t xml:space="preserve">Дата постановки на учет </w:t>
            </w:r>
            <w:r>
              <w:rPr>
                <w:rFonts w:eastAsia="Times New Roman"/>
                <w:sz w:val="26"/>
                <w:szCs w:val="26"/>
              </w:rPr>
              <w:br/>
              <w:t xml:space="preserve">в налоговом органе: _________________  </w:t>
            </w:r>
          </w:p>
          <w:p w:rsidR="00D3361F" w:rsidRDefault="00C049BD">
            <w:pPr>
              <w:rPr>
                <w:rFonts w:eastAsia="Times New Roman"/>
                <w:sz w:val="26"/>
                <w:szCs w:val="26"/>
              </w:rPr>
            </w:pPr>
            <w:r>
              <w:rPr>
                <w:rFonts w:eastAsia="Times New Roman"/>
                <w:sz w:val="26"/>
                <w:szCs w:val="26"/>
              </w:rPr>
              <w:t xml:space="preserve">ОКПО _________________  </w:t>
            </w:r>
          </w:p>
          <w:p w:rsidR="00D3361F" w:rsidRDefault="00C049BD">
            <w:pPr>
              <w:rPr>
                <w:rFonts w:eastAsia="Times New Roman"/>
                <w:sz w:val="26"/>
                <w:szCs w:val="26"/>
              </w:rPr>
            </w:pPr>
            <w:r>
              <w:rPr>
                <w:rFonts w:eastAsia="Times New Roman"/>
                <w:sz w:val="26"/>
                <w:szCs w:val="26"/>
              </w:rPr>
              <w:t xml:space="preserve">ОКВЭД _________________  </w:t>
            </w:r>
          </w:p>
          <w:p w:rsidR="00D3361F" w:rsidRDefault="00C049BD">
            <w:pPr>
              <w:rPr>
                <w:rFonts w:eastAsia="Times New Roman"/>
                <w:sz w:val="26"/>
                <w:szCs w:val="26"/>
              </w:rPr>
            </w:pPr>
            <w:r>
              <w:rPr>
                <w:rFonts w:eastAsia="Times New Roman"/>
                <w:sz w:val="26"/>
                <w:szCs w:val="26"/>
              </w:rPr>
              <w:lastRenderedPageBreak/>
              <w:t xml:space="preserve">ОКОПФ/ОКФС </w:t>
            </w:r>
            <w:r>
              <w:rPr>
                <w:rFonts w:eastAsia="Times New Roman"/>
                <w:bCs/>
                <w:sz w:val="26"/>
                <w:szCs w:val="26"/>
              </w:rPr>
              <w:t>__/__</w:t>
            </w:r>
          </w:p>
          <w:p w:rsidR="00D3361F" w:rsidRDefault="00C049BD">
            <w:pPr>
              <w:rPr>
                <w:rFonts w:eastAsia="Times New Roman"/>
                <w:sz w:val="26"/>
                <w:szCs w:val="26"/>
              </w:rPr>
            </w:pPr>
            <w:r>
              <w:rPr>
                <w:rFonts w:eastAsia="Times New Roman"/>
                <w:sz w:val="26"/>
                <w:szCs w:val="26"/>
              </w:rPr>
              <w:t xml:space="preserve">ОКСМ _________________  </w:t>
            </w:r>
          </w:p>
          <w:p w:rsidR="00D3361F" w:rsidRDefault="00C049BD">
            <w:pPr>
              <w:rPr>
                <w:rFonts w:eastAsia="Times New Roman"/>
                <w:sz w:val="26"/>
                <w:szCs w:val="26"/>
              </w:rPr>
            </w:pPr>
            <w:r>
              <w:rPr>
                <w:rFonts w:eastAsia="Times New Roman"/>
                <w:sz w:val="26"/>
                <w:szCs w:val="26"/>
              </w:rPr>
              <w:t xml:space="preserve">ОКТМО _________________  </w:t>
            </w:r>
          </w:p>
          <w:p w:rsidR="00D3361F" w:rsidRDefault="00C049BD">
            <w:pPr>
              <w:rPr>
                <w:rFonts w:eastAsia="Times New Roman"/>
                <w:sz w:val="26"/>
                <w:szCs w:val="26"/>
              </w:rPr>
            </w:pPr>
            <w:r>
              <w:rPr>
                <w:rFonts w:eastAsia="Times New Roman"/>
                <w:sz w:val="26"/>
                <w:szCs w:val="26"/>
              </w:rPr>
              <w:t xml:space="preserve">Телефон: ______________________  </w:t>
            </w:r>
          </w:p>
          <w:p w:rsidR="00D3361F" w:rsidRDefault="00C049BD">
            <w:pPr>
              <w:rPr>
                <w:rFonts w:eastAsia="Times New Roman"/>
                <w:sz w:val="26"/>
                <w:szCs w:val="26"/>
              </w:rPr>
            </w:pPr>
            <w:r>
              <w:rPr>
                <w:rFonts w:eastAsia="Times New Roman"/>
                <w:sz w:val="26"/>
                <w:szCs w:val="26"/>
                <w:lang w:val="en-US"/>
              </w:rPr>
              <w:t>Email</w:t>
            </w:r>
            <w:r>
              <w:rPr>
                <w:rFonts w:eastAsia="Times New Roman"/>
                <w:sz w:val="26"/>
                <w:szCs w:val="26"/>
              </w:rPr>
              <w:t xml:space="preserve">: ______________________  </w:t>
            </w:r>
          </w:p>
        </w:tc>
      </w:tr>
    </w:tbl>
    <w:p w:rsidR="00D3361F" w:rsidRDefault="00D3361F">
      <w:pPr>
        <w:pStyle w:val="afd"/>
        <w:widowControl w:val="0"/>
        <w:ind w:left="426"/>
        <w:rPr>
          <w:b/>
          <w:sz w:val="26"/>
          <w:szCs w:val="26"/>
          <w:lang w:val="en-US"/>
        </w:rPr>
      </w:pPr>
      <w:bookmarkStart w:id="4" w:name="_Hlk80626313"/>
    </w:p>
    <w:bookmarkEnd w:id="4"/>
    <w:p w:rsidR="00D3361F" w:rsidRDefault="00D3361F">
      <w:pPr>
        <w:widowControl w:val="0"/>
        <w:rPr>
          <w:rFonts w:eastAsia="Times New Roman"/>
          <w:sz w:val="26"/>
          <w:szCs w:val="26"/>
          <w:lang w:val="en-US"/>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D3361F">
        <w:tc>
          <w:tcPr>
            <w:tcW w:w="5103" w:type="dxa"/>
          </w:tcPr>
          <w:p w:rsidR="00D3361F" w:rsidRDefault="00C049BD">
            <w:pPr>
              <w:rPr>
                <w:rFonts w:eastAsia="Times New Roman"/>
                <w:sz w:val="26"/>
                <w:szCs w:val="26"/>
              </w:rPr>
            </w:pPr>
            <w:r>
              <w:rPr>
                <w:rFonts w:eastAsia="Times New Roman"/>
                <w:b/>
                <w:sz w:val="26"/>
                <w:szCs w:val="26"/>
              </w:rPr>
              <w:t>ЗАКАЗЧИК</w:t>
            </w:r>
            <w:r>
              <w:rPr>
                <w:rFonts w:eastAsia="Times New Roman"/>
                <w:sz w:val="26"/>
                <w:szCs w:val="26"/>
              </w:rPr>
              <w:t xml:space="preserve"> </w:t>
            </w:r>
          </w:p>
          <w:p w:rsidR="00D3361F" w:rsidRDefault="00C049BD">
            <w:pPr>
              <w:rPr>
                <w:rFonts w:eastAsia="Times New Roman"/>
                <w:sz w:val="26"/>
                <w:szCs w:val="26"/>
              </w:rPr>
            </w:pPr>
            <w:r>
              <w:rPr>
                <w:rFonts w:eastAsia="Times New Roman"/>
                <w:sz w:val="26"/>
                <w:szCs w:val="26"/>
              </w:rPr>
              <w:t>______________________  ______________________  «______________________  »</w:t>
            </w:r>
          </w:p>
          <w:p w:rsidR="00D3361F" w:rsidRDefault="00D3361F">
            <w:pPr>
              <w:rPr>
                <w:rFonts w:eastAsia="Times New Roman"/>
                <w:sz w:val="26"/>
                <w:szCs w:val="26"/>
              </w:rPr>
            </w:pPr>
          </w:p>
          <w:p w:rsidR="00D3361F" w:rsidRDefault="00D3361F">
            <w:pPr>
              <w:rPr>
                <w:rFonts w:eastAsia="Times New Roman"/>
                <w:sz w:val="26"/>
                <w:szCs w:val="26"/>
              </w:rPr>
            </w:pPr>
          </w:p>
          <w:p w:rsidR="00D3361F" w:rsidRDefault="00C049BD">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D3361F" w:rsidRDefault="00C049BD">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c>
          <w:tcPr>
            <w:tcW w:w="4785" w:type="dxa"/>
          </w:tcPr>
          <w:p w:rsidR="00D3361F" w:rsidRDefault="00C049BD">
            <w:pPr>
              <w:rPr>
                <w:rFonts w:eastAsia="Times New Roman"/>
                <w:b/>
                <w:sz w:val="26"/>
                <w:szCs w:val="26"/>
              </w:rPr>
            </w:pPr>
            <w:r>
              <w:rPr>
                <w:b/>
                <w:sz w:val="26"/>
                <w:szCs w:val="26"/>
              </w:rPr>
              <w:t>ПОСТАВЩИК</w:t>
            </w:r>
          </w:p>
          <w:p w:rsidR="00D3361F" w:rsidRDefault="00D3361F">
            <w:pPr>
              <w:tabs>
                <w:tab w:val="left" w:pos="579"/>
              </w:tabs>
              <w:jc w:val="center"/>
              <w:rPr>
                <w:rFonts w:eastAsia="Times New Roman"/>
                <w:sz w:val="26"/>
                <w:szCs w:val="26"/>
              </w:rPr>
            </w:pPr>
          </w:p>
          <w:p w:rsidR="00D3361F" w:rsidRDefault="00C049BD">
            <w:pPr>
              <w:rPr>
                <w:rFonts w:eastAsia="Times New Roman"/>
                <w:sz w:val="26"/>
                <w:szCs w:val="26"/>
              </w:rPr>
            </w:pPr>
            <w:r>
              <w:rPr>
                <w:rFonts w:eastAsia="Times New Roman"/>
                <w:sz w:val="26"/>
                <w:szCs w:val="26"/>
              </w:rPr>
              <w:t>______________________  ______________________  «______________________  »</w:t>
            </w:r>
          </w:p>
          <w:p w:rsidR="00D3361F" w:rsidRDefault="00D3361F">
            <w:pPr>
              <w:rPr>
                <w:rFonts w:eastAsia="Times New Roman"/>
                <w:sz w:val="26"/>
                <w:szCs w:val="26"/>
              </w:rPr>
            </w:pPr>
          </w:p>
          <w:p w:rsidR="00D3361F" w:rsidRDefault="00C049BD">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D3361F" w:rsidRDefault="00C049BD">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r>
    </w:tbl>
    <w:p w:rsidR="00D3361F" w:rsidRDefault="00D3361F">
      <w:pPr>
        <w:rPr>
          <w:rFonts w:eastAsia="Times New Roman"/>
          <w:sz w:val="26"/>
          <w:szCs w:val="26"/>
        </w:rPr>
        <w:sectPr w:rsidR="00D3361F">
          <w:headerReference w:type="even" r:id="rId9"/>
          <w:headerReference w:type="default" r:id="rId10"/>
          <w:pgSz w:w="11907" w:h="16840"/>
          <w:pgMar w:top="1134" w:right="567" w:bottom="1134" w:left="1134" w:header="720" w:footer="720" w:gutter="0"/>
          <w:cols w:space="720"/>
          <w:titlePg/>
          <w:docGrid w:linePitch="360"/>
        </w:sectPr>
      </w:pPr>
    </w:p>
    <w:p w:rsidR="00D3361F" w:rsidRDefault="00C049BD">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lastRenderedPageBreak/>
        <w:t>Приложение № 1</w:t>
      </w:r>
    </w:p>
    <w:p w:rsidR="00D3361F" w:rsidRDefault="00C049BD">
      <w:pPr>
        <w:widowControl w:val="0"/>
        <w:tabs>
          <w:tab w:val="left" w:leader="underscore" w:pos="9139"/>
          <w:tab w:val="left" w:leader="underscore" w:pos="10387"/>
        </w:tabs>
        <w:ind w:left="5103"/>
        <w:jc w:val="right"/>
        <w:rPr>
          <w:rFonts w:eastAsia="Times New Roman"/>
          <w:sz w:val="26"/>
          <w:szCs w:val="26"/>
        </w:rPr>
      </w:pPr>
      <w:r>
        <w:rPr>
          <w:sz w:val="26"/>
          <w:szCs w:val="26"/>
        </w:rPr>
        <w:t xml:space="preserve">к Контракту </w:t>
      </w:r>
      <w:r>
        <w:rPr>
          <w:rFonts w:eastAsia="Times New Roman"/>
          <w:sz w:val="26"/>
          <w:szCs w:val="26"/>
        </w:rPr>
        <w:t>от «___» __________ 2026 г.</w:t>
      </w:r>
    </w:p>
    <w:p w:rsidR="00D3361F" w:rsidRDefault="00C049BD">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t>№ ________</w:t>
      </w:r>
    </w:p>
    <w:p w:rsidR="00D3361F" w:rsidRDefault="00D3361F">
      <w:pPr>
        <w:rPr>
          <w:rFonts w:eastAsia="Times New Roman"/>
          <w:sz w:val="24"/>
          <w:szCs w:val="24"/>
        </w:rPr>
      </w:pPr>
    </w:p>
    <w:p w:rsidR="00D3361F" w:rsidRDefault="00C049BD">
      <w:pPr>
        <w:rPr>
          <w:rFonts w:eastAsia="Times New Roman"/>
          <w:sz w:val="24"/>
          <w:szCs w:val="24"/>
        </w:rPr>
      </w:pPr>
      <w:r>
        <w:rPr>
          <w:rFonts w:eastAsia="Times New Roman"/>
          <w:sz w:val="24"/>
          <w:szCs w:val="24"/>
        </w:rPr>
        <w:t> </w:t>
      </w:r>
    </w:p>
    <w:p w:rsidR="00D3361F" w:rsidRDefault="00C049BD">
      <w:pPr>
        <w:pStyle w:val="178480"/>
        <w:spacing w:before="0" w:beforeAutospacing="0" w:after="0" w:afterAutospacing="0"/>
        <w:jc w:val="center"/>
        <w:rPr>
          <w:sz w:val="26"/>
          <w:szCs w:val="26"/>
        </w:rPr>
      </w:pPr>
      <w:r>
        <w:rPr>
          <w:b/>
          <w:bCs/>
          <w:color w:val="000000"/>
          <w:sz w:val="26"/>
          <w:szCs w:val="26"/>
        </w:rPr>
        <w:t>Техническое задание</w:t>
      </w:r>
    </w:p>
    <w:p w:rsidR="00D3361F" w:rsidRDefault="00C049BD">
      <w:pPr>
        <w:pStyle w:val="affc"/>
        <w:spacing w:before="0" w:beforeAutospacing="0" w:after="0" w:afterAutospacing="0"/>
        <w:jc w:val="center"/>
        <w:rPr>
          <w:sz w:val="26"/>
          <w:szCs w:val="26"/>
        </w:rPr>
      </w:pPr>
      <w:r>
        <w:rPr>
          <w:b/>
          <w:bCs/>
          <w:color w:val="000000"/>
          <w:sz w:val="26"/>
          <w:szCs w:val="26"/>
        </w:rPr>
        <w:t>Описание объекта закупки</w:t>
      </w:r>
    </w:p>
    <w:p w:rsidR="00D3361F" w:rsidRDefault="00C049BD">
      <w:pPr>
        <w:pStyle w:val="affc"/>
        <w:widowControl w:val="0"/>
        <w:spacing w:before="0" w:beforeAutospacing="0" w:after="0" w:afterAutospacing="0"/>
        <w:ind w:firstLine="480"/>
        <w:jc w:val="center"/>
        <w:rPr>
          <w:sz w:val="26"/>
          <w:szCs w:val="26"/>
        </w:rPr>
      </w:pPr>
      <w:r>
        <w:rPr>
          <w:b/>
          <w:bCs/>
          <w:color w:val="000000"/>
          <w:sz w:val="26"/>
          <w:szCs w:val="26"/>
        </w:rPr>
        <w:t xml:space="preserve">на </w:t>
      </w:r>
      <w:bookmarkStart w:id="5" w:name="_Hlk179880623"/>
      <w:r>
        <w:rPr>
          <w:b/>
          <w:bCs/>
          <w:color w:val="000000"/>
          <w:sz w:val="26"/>
          <w:szCs w:val="26"/>
        </w:rPr>
        <w:t xml:space="preserve">поставку </w:t>
      </w:r>
      <w:bookmarkEnd w:id="5"/>
      <w:r>
        <w:rPr>
          <w:b/>
          <w:bCs/>
          <w:color w:val="000000"/>
          <w:sz w:val="26"/>
          <w:szCs w:val="26"/>
        </w:rPr>
        <w:t>расходных материалов для компьютерной техники</w:t>
      </w:r>
    </w:p>
    <w:p w:rsidR="00D3361F" w:rsidRDefault="00C049BD">
      <w:pPr>
        <w:pStyle w:val="affc"/>
        <w:widowControl w:val="0"/>
        <w:spacing w:before="0" w:beforeAutospacing="0" w:after="0" w:afterAutospacing="0"/>
        <w:ind w:firstLine="480"/>
        <w:jc w:val="center"/>
        <w:rPr>
          <w:sz w:val="26"/>
          <w:szCs w:val="26"/>
        </w:rPr>
      </w:pPr>
      <w:r>
        <w:rPr>
          <w:sz w:val="26"/>
          <w:szCs w:val="26"/>
        </w:rPr>
        <w:t> </w:t>
      </w:r>
    </w:p>
    <w:p w:rsidR="00D3361F" w:rsidRDefault="00C049BD">
      <w:pPr>
        <w:pStyle w:val="affc"/>
        <w:widowControl w:val="0"/>
        <w:numPr>
          <w:ilvl w:val="0"/>
          <w:numId w:val="22"/>
        </w:numPr>
        <w:tabs>
          <w:tab w:val="clear" w:pos="720"/>
          <w:tab w:val="num" w:pos="851"/>
        </w:tabs>
        <w:spacing w:before="0" w:beforeAutospacing="0" w:after="0" w:afterAutospacing="0"/>
        <w:ind w:left="0" w:firstLine="709"/>
        <w:jc w:val="both"/>
        <w:rPr>
          <w:sz w:val="26"/>
          <w:szCs w:val="26"/>
        </w:rPr>
      </w:pPr>
      <w:r>
        <w:rPr>
          <w:color w:val="000000"/>
          <w:sz w:val="26"/>
          <w:szCs w:val="26"/>
        </w:rPr>
        <w:t>Объект закупки: поставка расходных материалов для компьютерной техники (далее – Товар).</w:t>
      </w:r>
    </w:p>
    <w:p w:rsidR="00D3361F" w:rsidRDefault="00C049BD">
      <w:pPr>
        <w:pStyle w:val="affc"/>
        <w:widowControl w:val="0"/>
        <w:tabs>
          <w:tab w:val="num" w:pos="851"/>
          <w:tab w:val="left" w:pos="4537"/>
        </w:tabs>
        <w:spacing w:before="0" w:beforeAutospacing="0" w:after="0" w:afterAutospacing="0"/>
        <w:ind w:firstLine="709"/>
        <w:jc w:val="both"/>
        <w:rPr>
          <w:sz w:val="26"/>
          <w:szCs w:val="26"/>
        </w:rPr>
      </w:pPr>
      <w:r>
        <w:rPr>
          <w:color w:val="000000"/>
          <w:sz w:val="26"/>
          <w:szCs w:val="26"/>
        </w:rPr>
        <w:t>2. Место поставки товара: г. Москва, ул. Н. </w:t>
      </w:r>
      <w:proofErr w:type="spellStart"/>
      <w:r>
        <w:rPr>
          <w:color w:val="000000"/>
          <w:sz w:val="26"/>
          <w:szCs w:val="26"/>
        </w:rPr>
        <w:t>Сыромятническая</w:t>
      </w:r>
      <w:proofErr w:type="spellEnd"/>
      <w:r>
        <w:rPr>
          <w:color w:val="000000"/>
          <w:sz w:val="26"/>
          <w:szCs w:val="26"/>
        </w:rPr>
        <w:t>, д. 1/4, стр. 1.</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3. Условия доставки товара: доставка товара осуществляется силами и за счет средств Поставщика.</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4. Срок поставки – в течение 10 (Десяти) рабочих дней с даты заключения Контракта.</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5. Общие требования к Товару:</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 xml:space="preserve">5.1. Товар должен быть новым, то есть не бывшим в эксплуатации, не восстановленным, не переделанным и не поврежденным, соответствовать техническим требованиям, не иметь дефектов, связанных с оформлением, материалами и качеством изготовления. Товар должен иметь заводскую сборку и выпускаться серийно. Все комплектующие сервера должны быть совместимы между собой, смонтированы </w:t>
      </w:r>
      <w:r>
        <w:rPr>
          <w:color w:val="000000"/>
          <w:sz w:val="26"/>
          <w:szCs w:val="26"/>
        </w:rPr>
        <w:br/>
        <w:t> и настроены до полной работоспособности. Товар должен поставляться в упаковке, содержащей заводскую маркировку обеспечивающую возможность однозначно идентифицировать товар, обеспечивающую сохранность во время транспортировки и хранения.</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6. Требования к безопасности:</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6.1. Товар должен быть безопасен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7. Требования к гарантийному сроку Товара:</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 xml:space="preserve">7.1. Срок гарантии на Товар устанавливается в соответствии с нормативным сроком обслуживания на данный вид Товара, но </w:t>
      </w:r>
      <w:bookmarkStart w:id="6" w:name="_Hlk193276833"/>
      <w:r>
        <w:rPr>
          <w:color w:val="000000"/>
          <w:sz w:val="26"/>
          <w:szCs w:val="26"/>
        </w:rPr>
        <w:t xml:space="preserve">не менее 12 (Двенадцати) месяцев </w:t>
      </w:r>
      <w:bookmarkEnd w:id="6"/>
      <w:r>
        <w:rPr>
          <w:color w:val="000000"/>
          <w:sz w:val="26"/>
          <w:szCs w:val="26"/>
        </w:rPr>
        <w:t>с даты подписания Акта приема-передачи поставленных товаров.</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7.2. Поставщик в течение 10 (десяти) рабочих дней производит замену некачественного Товара на качественный Товар или Товар с техническими характеристиками не ниже заменяемого Товара. Гарантийный срок на замененный Товар назначается с момента замены некачественного Товара.</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7.3. Требования, связанные с недостатками Товара, могут быть предъявлены Заказчиком, если недостатки обнаружены в течение гарантийного срока. Претензии по скрытому браку принимаются Поставщиком в течение всего гарантийного срока.</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7.4. Поставщик несет все расходы по замене и транспортировке некачественного Товара, выявленного Заказчиком в течение гарантийного срока.</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7.5. В случае сомнений в качестве поставляемого Товара, его происхождении и возможности его использования в соответствующем серверном оборудовании, Заказчик оставляет за собой право подвергнуть такой Товар независимой экспертизе.</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8. Требования к упаковке:</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t>8.1. Товар должен быть упакован в тару, обеспечивающую сохранность Товара при перевозке, погрузке, разгрузке и хранении.</w:t>
      </w:r>
    </w:p>
    <w:p w:rsidR="00D3361F" w:rsidRDefault="00C049BD">
      <w:pPr>
        <w:pStyle w:val="affc"/>
        <w:tabs>
          <w:tab w:val="num" w:pos="851"/>
        </w:tabs>
        <w:spacing w:before="0" w:beforeAutospacing="0" w:after="0" w:afterAutospacing="0"/>
        <w:ind w:firstLine="709"/>
        <w:jc w:val="both"/>
        <w:rPr>
          <w:sz w:val="26"/>
          <w:szCs w:val="26"/>
        </w:rPr>
      </w:pPr>
      <w:r>
        <w:rPr>
          <w:color w:val="000000"/>
          <w:sz w:val="26"/>
          <w:szCs w:val="26"/>
        </w:rPr>
        <w:lastRenderedPageBreak/>
        <w:t>9. Требования к поставке товара</w:t>
      </w:r>
    </w:p>
    <w:p w:rsidR="00D3361F" w:rsidRDefault="00C049BD">
      <w:pPr>
        <w:pStyle w:val="affc"/>
        <w:widowControl w:val="0"/>
        <w:numPr>
          <w:ilvl w:val="0"/>
          <w:numId w:val="23"/>
        </w:numPr>
        <w:tabs>
          <w:tab w:val="clear" w:pos="720"/>
          <w:tab w:val="num" w:pos="851"/>
        </w:tabs>
        <w:spacing w:before="0" w:beforeAutospacing="0" w:after="0" w:afterAutospacing="0"/>
        <w:ind w:left="0" w:firstLine="709"/>
        <w:jc w:val="both"/>
        <w:rPr>
          <w:sz w:val="26"/>
          <w:szCs w:val="26"/>
        </w:rPr>
      </w:pPr>
      <w:r>
        <w:rPr>
          <w:color w:val="000000"/>
          <w:sz w:val="26"/>
          <w:szCs w:val="26"/>
        </w:rPr>
        <w:t>Поставка Товара осуществляется Поставщиком по адресу Заказчика.</w:t>
      </w:r>
    </w:p>
    <w:p w:rsidR="00D3361F" w:rsidRDefault="00C049BD">
      <w:pPr>
        <w:pStyle w:val="affc"/>
        <w:widowControl w:val="0"/>
        <w:numPr>
          <w:ilvl w:val="0"/>
          <w:numId w:val="23"/>
        </w:numPr>
        <w:tabs>
          <w:tab w:val="clear" w:pos="720"/>
          <w:tab w:val="num" w:pos="851"/>
        </w:tabs>
        <w:spacing w:before="0" w:beforeAutospacing="0" w:after="0" w:afterAutospacing="0"/>
        <w:ind w:left="0" w:firstLine="709"/>
        <w:jc w:val="both"/>
        <w:rPr>
          <w:sz w:val="26"/>
          <w:szCs w:val="26"/>
        </w:rPr>
      </w:pPr>
      <w:r>
        <w:rPr>
          <w:color w:val="000000"/>
          <w:sz w:val="26"/>
          <w:szCs w:val="26"/>
        </w:rPr>
        <w:t>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rsidR="00D3361F" w:rsidRDefault="00C049BD">
      <w:pPr>
        <w:pStyle w:val="affc"/>
        <w:widowControl w:val="0"/>
        <w:tabs>
          <w:tab w:val="num" w:pos="851"/>
        </w:tabs>
        <w:spacing w:before="0" w:beforeAutospacing="0" w:after="0" w:afterAutospacing="0"/>
        <w:ind w:firstLine="709"/>
        <w:jc w:val="both"/>
        <w:rPr>
          <w:sz w:val="26"/>
          <w:szCs w:val="26"/>
        </w:rPr>
      </w:pPr>
      <w:r>
        <w:rPr>
          <w:color w:val="000000"/>
          <w:sz w:val="26"/>
          <w:szCs w:val="26"/>
        </w:rPr>
        <w:t>Товар считается поставленным, а обязательства поставщика исполненными, после подписания документа о приемке Сторонами.</w:t>
      </w:r>
    </w:p>
    <w:p w:rsidR="00D3361F" w:rsidRDefault="00C049BD">
      <w:pPr>
        <w:pStyle w:val="affc"/>
        <w:widowControl w:val="0"/>
        <w:tabs>
          <w:tab w:val="num" w:pos="851"/>
        </w:tabs>
        <w:spacing w:before="0" w:beforeAutospacing="0" w:after="0" w:afterAutospacing="0"/>
        <w:ind w:firstLine="709"/>
        <w:jc w:val="both"/>
        <w:rPr>
          <w:sz w:val="26"/>
          <w:szCs w:val="26"/>
        </w:rPr>
      </w:pPr>
      <w:r>
        <w:rPr>
          <w:color w:val="000000"/>
          <w:sz w:val="26"/>
          <w:szCs w:val="26"/>
        </w:rPr>
        <w:t>Поставщик обязан:</w:t>
      </w:r>
    </w:p>
    <w:p w:rsidR="00D3361F" w:rsidRDefault="00C049BD">
      <w:pPr>
        <w:pStyle w:val="affc"/>
        <w:widowControl w:val="0"/>
        <w:numPr>
          <w:ilvl w:val="0"/>
          <w:numId w:val="25"/>
        </w:numPr>
        <w:tabs>
          <w:tab w:val="num" w:pos="851"/>
        </w:tabs>
        <w:spacing w:before="0" w:beforeAutospacing="0" w:after="0" w:afterAutospacing="0"/>
        <w:ind w:firstLine="709"/>
        <w:jc w:val="both"/>
        <w:rPr>
          <w:sz w:val="26"/>
          <w:szCs w:val="26"/>
        </w:rPr>
      </w:pPr>
      <w:r>
        <w:rPr>
          <w:color w:val="000000"/>
          <w:sz w:val="26"/>
          <w:szCs w:val="26"/>
        </w:rPr>
        <w:t>Доставка товара, а также погрузочно-разгрузочные работы, подъем на этаж, уборка мусора выполняются силами Поставщика. Товар считается переданным Заказчику с момента доставки до указанного Заказчиком места хранения и подписания Товарной накладной.</w:t>
      </w:r>
    </w:p>
    <w:p w:rsidR="00D3361F" w:rsidRDefault="00C049BD">
      <w:pPr>
        <w:pStyle w:val="affc"/>
        <w:widowControl w:val="0"/>
        <w:numPr>
          <w:ilvl w:val="0"/>
          <w:numId w:val="26"/>
        </w:numPr>
        <w:tabs>
          <w:tab w:val="num" w:pos="851"/>
        </w:tabs>
        <w:spacing w:before="0" w:beforeAutospacing="0" w:after="0" w:afterAutospacing="0"/>
        <w:ind w:firstLine="709"/>
        <w:jc w:val="both"/>
        <w:rPr>
          <w:sz w:val="26"/>
          <w:szCs w:val="26"/>
        </w:rPr>
      </w:pPr>
      <w:r>
        <w:rPr>
          <w:color w:val="000000"/>
          <w:sz w:val="26"/>
          <w:szCs w:val="26"/>
        </w:rPr>
        <w:t>Требования к функциональным, техническим и качественным характеристикам, эксплуатационным характеристикам товара:</w:t>
      </w:r>
    </w:p>
    <w:p w:rsidR="00D3361F" w:rsidRDefault="00D3361F">
      <w:pPr>
        <w:pStyle w:val="affc"/>
        <w:widowControl w:val="0"/>
        <w:spacing w:before="0" w:beforeAutospacing="0" w:after="0" w:afterAutospacing="0"/>
        <w:ind w:left="709"/>
        <w:jc w:val="both"/>
        <w:rPr>
          <w:sz w:val="26"/>
          <w:szCs w:val="26"/>
        </w:rPr>
      </w:pPr>
    </w:p>
    <w:p w:rsidR="00D3361F" w:rsidRDefault="00C049BD">
      <w:pPr>
        <w:pStyle w:val="affc"/>
        <w:spacing w:before="0" w:beforeAutospacing="0" w:after="0" w:afterAutospacing="0"/>
        <w:jc w:val="center"/>
        <w:rPr>
          <w:sz w:val="26"/>
          <w:szCs w:val="26"/>
        </w:rPr>
      </w:pPr>
      <w:r>
        <w:rPr>
          <w:b/>
          <w:bCs/>
          <w:color w:val="000000"/>
          <w:sz w:val="26"/>
          <w:szCs w:val="26"/>
        </w:rPr>
        <w:t>Позиция 1</w:t>
      </w:r>
      <w:r>
        <w:rPr>
          <w:color w:val="000000"/>
          <w:sz w:val="26"/>
          <w:szCs w:val="26"/>
        </w:rPr>
        <w:t xml:space="preserve"> (Мышь </w:t>
      </w:r>
      <w:proofErr w:type="spellStart"/>
      <w:r>
        <w:rPr>
          <w:color w:val="000000"/>
          <w:sz w:val="26"/>
          <w:szCs w:val="26"/>
        </w:rPr>
        <w:t>Logitech</w:t>
      </w:r>
      <w:proofErr w:type="spellEnd"/>
      <w:r>
        <w:rPr>
          <w:color w:val="000000"/>
          <w:sz w:val="26"/>
          <w:szCs w:val="26"/>
        </w:rPr>
        <w:t xml:space="preserve"> B100 </w:t>
      </w:r>
      <w:proofErr w:type="spellStart"/>
      <w:r>
        <w:rPr>
          <w:color w:val="000000"/>
          <w:sz w:val="26"/>
          <w:szCs w:val="26"/>
        </w:rPr>
        <w:t>Black</w:t>
      </w:r>
      <w:proofErr w:type="spellEnd"/>
      <w:r>
        <w:rPr>
          <w:color w:val="000000"/>
          <w:sz w:val="26"/>
          <w:szCs w:val="26"/>
        </w:rPr>
        <w:t xml:space="preserve"> или эквивалент)</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xml:space="preserve">Мышь компьютерная, </w:t>
            </w:r>
            <w:hyperlink r:id="rId11" w:tooltip="https://zakupki.gov.ru/epz/ktru/ktruCard/commonInfo.html?itemId=29088" w:history="1">
              <w:r>
                <w:rPr>
                  <w:rStyle w:val="afc"/>
                  <w:color w:val="000000"/>
                  <w:sz w:val="26"/>
                  <w:szCs w:val="26"/>
                  <w:u w:val="none"/>
                </w:rPr>
                <w:t>2</w:t>
              </w:r>
              <w:r>
                <w:rPr>
                  <w:rStyle w:val="afc"/>
                  <w:color w:val="000000"/>
                  <w:sz w:val="26"/>
                  <w:szCs w:val="26"/>
                  <w:u w:val="none"/>
                  <w:shd w:val="clear" w:color="auto" w:fill="FFFFFF"/>
                </w:rPr>
                <w:t>6.20</w:t>
              </w:r>
              <w:r>
                <w:rPr>
                  <w:rStyle w:val="afc"/>
                  <w:color w:val="000000"/>
                  <w:sz w:val="26"/>
                  <w:szCs w:val="26"/>
                  <w:u w:val="none"/>
                </w:rPr>
                <w:t>.16.170-00000002</w:t>
              </w:r>
            </w:hyperlink>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Длина кабеля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xml:space="preserve">≥ </w:t>
            </w:r>
            <w:proofErr w:type="gramStart"/>
            <w:r>
              <w:rPr>
                <w:color w:val="000000"/>
                <w:sz w:val="26"/>
                <w:szCs w:val="26"/>
                <w:shd w:val="clear" w:color="auto" w:fill="FFFFFF"/>
              </w:rPr>
              <w:t>1.5  и</w:t>
            </w:r>
            <w:proofErr w:type="gramEnd"/>
            <w:r>
              <w:rPr>
                <w:color w:val="000000"/>
                <w:sz w:val="26"/>
                <w:szCs w:val="26"/>
                <w:shd w:val="clear" w:color="auto" w:fill="FFFFFF"/>
              </w:rPr>
              <w:t>  &lt; 2</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Метр</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Интерфейс подключения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USB</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Наличие боковых кнопок</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Наличие мультифункциональных клавиш</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Наличие программируемых кнопок</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Наличие сканера отпечатка пальца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Наличие съемного кабеля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Наличие функции тихого клика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Разрешение сенсора, точек/дюйм</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1000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ind w:left="22"/>
              <w:rPr>
                <w:sz w:val="26"/>
                <w:szCs w:val="26"/>
              </w:rPr>
            </w:pPr>
            <w:r>
              <w:rPr>
                <w:color w:val="000000"/>
                <w:sz w:val="26"/>
                <w:szCs w:val="26"/>
                <w:shd w:val="clear" w:color="auto" w:fill="FFFFFF"/>
              </w:rPr>
              <w:t>Тип подключения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Проводной</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ind w:left="22"/>
              <w:rPr>
                <w:sz w:val="26"/>
                <w:szCs w:val="26"/>
              </w:rPr>
            </w:pPr>
            <w:r>
              <w:rPr>
                <w:color w:val="000000"/>
                <w:sz w:val="26"/>
                <w:szCs w:val="26"/>
                <w:shd w:val="clear" w:color="auto" w:fill="FFFFFF"/>
              </w:rPr>
              <w:t>Тип сенсора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Оптический</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Позиция 2</w:t>
      </w:r>
      <w:r>
        <w:rPr>
          <w:color w:val="000000"/>
          <w:sz w:val="26"/>
          <w:szCs w:val="26"/>
        </w:rPr>
        <w:t xml:space="preserve"> (</w:t>
      </w:r>
      <w:proofErr w:type="spellStart"/>
      <w:r>
        <w:rPr>
          <w:color w:val="000000"/>
          <w:sz w:val="26"/>
          <w:szCs w:val="26"/>
        </w:rPr>
        <w:t>Logitech</w:t>
      </w:r>
      <w:proofErr w:type="spellEnd"/>
      <w:r>
        <w:rPr>
          <w:color w:val="000000"/>
          <w:sz w:val="26"/>
          <w:szCs w:val="26"/>
        </w:rPr>
        <w:t xml:space="preserve"> Клавиатура K120 </w:t>
      </w:r>
      <w:proofErr w:type="spellStart"/>
      <w:r>
        <w:rPr>
          <w:color w:val="000000"/>
          <w:sz w:val="26"/>
          <w:szCs w:val="26"/>
        </w:rPr>
        <w:t>Black</w:t>
      </w:r>
      <w:proofErr w:type="spellEnd"/>
      <w:r>
        <w:rPr>
          <w:color w:val="000000"/>
          <w:sz w:val="26"/>
          <w:szCs w:val="26"/>
        </w:rPr>
        <w:t xml:space="preserve"> USB или эквивалент)</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 xml:space="preserve">Клавиатура </w:t>
            </w:r>
          </w:p>
          <w:p w:rsidR="00D3361F" w:rsidRPr="007F74CC" w:rsidRDefault="00793F35">
            <w:pPr>
              <w:pStyle w:val="affc"/>
              <w:spacing w:before="0" w:beforeAutospacing="0" w:after="0" w:afterAutospacing="0"/>
              <w:rPr>
                <w:sz w:val="26"/>
                <w:szCs w:val="26"/>
              </w:rPr>
            </w:pPr>
            <w:hyperlink r:id="rId12" w:tooltip="https://zakupki.gov.ru/epz/ktru/ktruCard/commonInfo.html?itemId=29107" w:history="1">
              <w:r w:rsidR="00C049BD" w:rsidRPr="007F74CC">
                <w:rPr>
                  <w:rStyle w:val="afc"/>
                  <w:color w:val="000000"/>
                  <w:sz w:val="26"/>
                  <w:szCs w:val="26"/>
                  <w:u w:val="none"/>
                </w:rPr>
                <w:t>26.20.16.110-00000002</w:t>
              </w:r>
            </w:hyperlink>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USB порт</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Встроенный тачпад</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Гибкая клавиатура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Длина кабеля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 xml:space="preserve">≥ </w:t>
            </w:r>
            <w:proofErr w:type="gramStart"/>
            <w:r w:rsidRPr="007F74CC">
              <w:rPr>
                <w:color w:val="000000"/>
                <w:sz w:val="26"/>
                <w:szCs w:val="26"/>
                <w:shd w:val="clear" w:color="auto" w:fill="FFFFFF"/>
              </w:rPr>
              <w:t>1.6  и</w:t>
            </w:r>
            <w:proofErr w:type="gramEnd"/>
            <w:r w:rsidRPr="007F74CC">
              <w:rPr>
                <w:color w:val="000000"/>
                <w:sz w:val="26"/>
                <w:szCs w:val="26"/>
                <w:shd w:val="clear" w:color="auto" w:fill="FFFFFF"/>
              </w:rPr>
              <w:t>  &lt; 2</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Метр</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Интерфейс подключения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334059"/>
                <w:sz w:val="26"/>
                <w:szCs w:val="26"/>
                <w:shd w:val="clear" w:color="auto" w:fill="FFFFFF"/>
              </w:rPr>
              <w:t>USB</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lastRenderedPageBreak/>
              <w:t>Мультифункциональные клавиши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 xml:space="preserve">Наличие </w:t>
            </w:r>
            <w:proofErr w:type="spellStart"/>
            <w:r w:rsidRPr="007F74CC">
              <w:rPr>
                <w:color w:val="000000"/>
                <w:sz w:val="26"/>
                <w:szCs w:val="26"/>
                <w:shd w:val="clear" w:color="auto" w:fill="FFFFFF"/>
              </w:rPr>
              <w:t>аудиоразъема</w:t>
            </w:r>
            <w:proofErr w:type="spellEnd"/>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Наличие дополнительных клавиш</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Да</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Наличие защиты от воды</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Да</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Наличие зональной настройки подсветки клавиш</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Наличие колеса прокрутки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Наличие подсветки клавиш</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Наличие программируемых клавиш</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Наличие регулировки громкости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Наличие съемного кабеля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Особенности клавиш</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Стандартный ход</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Отличие цвета русских букв на клавишах от латинских</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Подставка для рук</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Раскладка клавиатуры</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QWERTY, ЙЦУКЕН</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Способ нанесения русификации клавиатуры</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Наклейки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Тип</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Полноразмерная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Тип подключения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7F74CC" w:rsidRDefault="00C049BD">
            <w:pPr>
              <w:pStyle w:val="affc"/>
              <w:spacing w:before="0" w:beforeAutospacing="0" w:after="0" w:afterAutospacing="0"/>
              <w:rPr>
                <w:sz w:val="26"/>
                <w:szCs w:val="26"/>
              </w:rPr>
            </w:pPr>
            <w:r w:rsidRPr="007F74CC">
              <w:rPr>
                <w:color w:val="000000"/>
                <w:sz w:val="26"/>
                <w:szCs w:val="26"/>
                <w:shd w:val="clear" w:color="auto" w:fill="FFFFFF"/>
              </w:rPr>
              <w:t>Проводная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lang w:val="en-US"/>
              </w:rPr>
            </w:pPr>
            <w:r w:rsidRPr="007F74CC">
              <w:rPr>
                <w:sz w:val="26"/>
                <w:szCs w:val="26"/>
              </w:rPr>
              <w:t> </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 xml:space="preserve">Позиция 3 </w:t>
      </w:r>
      <w:r w:rsidR="0057066B">
        <w:rPr>
          <w:b/>
          <w:bCs/>
          <w:color w:val="000000"/>
          <w:sz w:val="26"/>
          <w:szCs w:val="26"/>
        </w:rPr>
        <w:t>(</w:t>
      </w:r>
      <w:r>
        <w:rPr>
          <w:color w:val="000000"/>
          <w:sz w:val="26"/>
          <w:szCs w:val="26"/>
        </w:rPr>
        <w:t>Аккумулятор SKAT SB1209 12B9Ач или эквивалент</w:t>
      </w:r>
      <w:r w:rsidR="0057066B">
        <w:rPr>
          <w:color w:val="000000"/>
          <w:sz w:val="26"/>
          <w:szCs w:val="26"/>
        </w:rPr>
        <w:t>)</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xml:space="preserve">Аккумулятор, </w:t>
            </w:r>
            <w:hyperlink r:id="rId13" w:tooltip="https://zakupki.gov.ru/epz/ktru/ktruCard/commonInfo.html?itemId=90068" w:history="1">
              <w:r>
                <w:rPr>
                  <w:rStyle w:val="afc"/>
                  <w:color w:val="000000"/>
                  <w:sz w:val="26"/>
                  <w:szCs w:val="26"/>
                  <w:u w:val="none"/>
                </w:rPr>
                <w:t>27.20.22.000-00000001</w:t>
              </w:r>
            </w:hyperlink>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Тип</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Закрытая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Напряжение</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12</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Вольт</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Емкость</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&gt; 9 и ≤ 12</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Ампер-час (3,6 кКл)</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Исполнение</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Жидкостный элемент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Возможность использования в ИБП</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Да</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jc w:val="center"/>
              <w:rPr>
                <w:sz w:val="26"/>
                <w:szCs w:val="26"/>
              </w:rPr>
            </w:pPr>
            <w:r w:rsidRPr="00F05265">
              <w:rPr>
                <w:sz w:val="26"/>
                <w:szCs w:val="26"/>
              </w:rPr>
              <w:t>Дополнительные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Максимальный ток заряда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Не более 2.7</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Внутреннее сопротивление</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Не более 18</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мОм</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xml:space="preserve">Габаритные размеры </w:t>
            </w:r>
            <w:proofErr w:type="spellStart"/>
            <w:r w:rsidRPr="00F05265">
              <w:rPr>
                <w:color w:val="000000"/>
                <w:sz w:val="26"/>
                <w:szCs w:val="26"/>
                <w:shd w:val="clear" w:color="auto" w:fill="FFFFFF"/>
              </w:rPr>
              <w:t>ШхГхВ</w:t>
            </w:r>
            <w:proofErr w:type="spellEnd"/>
            <w:r w:rsidRPr="00F05265">
              <w:rPr>
                <w:color w:val="000000"/>
                <w:sz w:val="26"/>
                <w:szCs w:val="26"/>
                <w:shd w:val="clear" w:color="auto" w:fill="FFFFFF"/>
              </w:rPr>
              <w:t xml:space="preserve"> без упаковки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66х151х100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мм</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Позиция 4</w:t>
      </w:r>
      <w:r>
        <w:rPr>
          <w:color w:val="000000"/>
          <w:sz w:val="26"/>
          <w:szCs w:val="26"/>
        </w:rPr>
        <w:t xml:space="preserve"> (</w:t>
      </w:r>
      <w:bookmarkStart w:id="7" w:name="_Hlk233029589"/>
      <w:r>
        <w:rPr>
          <w:color w:val="000000"/>
          <w:sz w:val="26"/>
          <w:szCs w:val="26"/>
        </w:rPr>
        <w:t>Модуль памяти</w:t>
      </w:r>
      <w:bookmarkEnd w:id="7"/>
      <w:r>
        <w:rPr>
          <w:color w:val="000000"/>
          <w:sz w:val="26"/>
          <w:szCs w:val="26"/>
        </w:rPr>
        <w:t xml:space="preserve"> </w:t>
      </w:r>
      <w:proofErr w:type="spellStart"/>
      <w:r>
        <w:rPr>
          <w:color w:val="000000"/>
          <w:sz w:val="26"/>
          <w:szCs w:val="26"/>
        </w:rPr>
        <w:t>Kingston</w:t>
      </w:r>
      <w:proofErr w:type="spellEnd"/>
      <w:r>
        <w:rPr>
          <w:color w:val="000000"/>
          <w:sz w:val="26"/>
          <w:szCs w:val="26"/>
        </w:rPr>
        <w:t> DRAM 16GB 3200MHz DDR4 CL20 SODIMM FURY </w:t>
      </w:r>
      <w:proofErr w:type="spellStart"/>
      <w:r>
        <w:rPr>
          <w:color w:val="000000"/>
          <w:sz w:val="26"/>
          <w:szCs w:val="26"/>
        </w:rPr>
        <w:t>Impact</w:t>
      </w:r>
      <w:proofErr w:type="spellEnd"/>
      <w:r>
        <w:rPr>
          <w:color w:val="000000"/>
          <w:sz w:val="26"/>
          <w:szCs w:val="26"/>
        </w:rPr>
        <w:t xml:space="preserve"> KF432S20IB/16 или эквивалент) </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lastRenderedPageBreak/>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rPr>
              <w:t xml:space="preserve">26.20.22.160 </w:t>
            </w:r>
          </w:p>
          <w:p w:rsidR="00D3361F" w:rsidRDefault="00C049BD">
            <w:pPr>
              <w:pStyle w:val="affc"/>
              <w:spacing w:before="0" w:beforeAutospacing="0" w:after="0" w:afterAutospacing="0"/>
              <w:rPr>
                <w:sz w:val="26"/>
                <w:szCs w:val="26"/>
              </w:rPr>
            </w:pPr>
            <w:r>
              <w:rPr>
                <w:color w:val="000000"/>
                <w:sz w:val="26"/>
                <w:szCs w:val="26"/>
                <w:shd w:val="clear" w:color="auto" w:fill="FFFFFF"/>
              </w:rPr>
              <w:t>Оперативная память</w:t>
            </w:r>
            <w:r>
              <w:rPr>
                <w:color w:val="000000"/>
                <w:sz w:val="26"/>
                <w:szCs w:val="26"/>
                <w:shd w:val="clear" w:color="auto" w:fill="FFFFFF"/>
              </w:rPr>
              <w:br/>
              <w:t>КТРУ не применяется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Тип памяти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DDR4</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Форм-фактор памяти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rPr>
              <w:t>SO-DIMM</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Регистровая память</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ECC-память</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Нет</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Объем одного модуля памяти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16</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Гигабайт</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Количество модулей в комплекте</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1</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Штука</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Тактовая частота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3200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Мегагерц</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Пропускная способность</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26000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Мб/с</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bookmarkStart w:id="8" w:name="_Hlk233029659"/>
            <w:r w:rsidRPr="00F05265">
              <w:rPr>
                <w:color w:val="000000"/>
                <w:sz w:val="26"/>
                <w:szCs w:val="26"/>
                <w:shd w:val="clear" w:color="auto" w:fill="FFFFFF"/>
              </w:rPr>
              <w:t xml:space="preserve">CAS </w:t>
            </w:r>
            <w:proofErr w:type="spellStart"/>
            <w:r w:rsidRPr="00F05265">
              <w:rPr>
                <w:color w:val="000000"/>
                <w:sz w:val="26"/>
                <w:szCs w:val="26"/>
                <w:shd w:val="clear" w:color="auto" w:fill="FFFFFF"/>
              </w:rPr>
              <w:t>Latency</w:t>
            </w:r>
            <w:proofErr w:type="spellEnd"/>
            <w:r w:rsidRPr="00F05265">
              <w:rPr>
                <w:color w:val="000000"/>
                <w:sz w:val="26"/>
                <w:szCs w:val="26"/>
                <w:shd w:val="clear" w:color="auto" w:fill="FFFFFF"/>
              </w:rPr>
              <w:t xml:space="preserve"> (CL)</w:t>
            </w:r>
            <w:bookmarkEnd w:id="8"/>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793F35">
            <w:pPr>
              <w:pStyle w:val="affc"/>
              <w:spacing w:before="0" w:beforeAutospacing="0" w:after="0" w:afterAutospacing="0"/>
              <w:rPr>
                <w:sz w:val="26"/>
                <w:szCs w:val="26"/>
              </w:rPr>
            </w:pPr>
            <w:r w:rsidRPr="00F05265">
              <w:rPr>
                <w:color w:val="000000"/>
                <w:sz w:val="26"/>
                <w:szCs w:val="26"/>
                <w:shd w:val="clear" w:color="auto" w:fill="FFFFFF"/>
              </w:rPr>
              <w:t>≤</w:t>
            </w:r>
            <w:r>
              <w:rPr>
                <w:color w:val="000000"/>
                <w:sz w:val="26"/>
                <w:szCs w:val="26"/>
                <w:shd w:val="clear" w:color="auto" w:fill="FFFFFF"/>
                <w:lang w:val="en-US"/>
              </w:rPr>
              <w:t xml:space="preserve"> </w:t>
            </w:r>
            <w:r w:rsidR="00C049BD" w:rsidRPr="00F05265">
              <w:rPr>
                <w:color w:val="000000"/>
                <w:sz w:val="26"/>
                <w:szCs w:val="26"/>
                <w:shd w:val="clear" w:color="auto" w:fill="FFFFFF"/>
              </w:rPr>
              <w:t>20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Низкопрофильная (</w:t>
            </w:r>
            <w:proofErr w:type="spellStart"/>
            <w:r w:rsidRPr="00F05265">
              <w:rPr>
                <w:color w:val="000000"/>
                <w:sz w:val="26"/>
                <w:szCs w:val="26"/>
                <w:shd w:val="clear" w:color="auto" w:fill="FFFFFF"/>
              </w:rPr>
              <w:t>Low</w:t>
            </w:r>
            <w:proofErr w:type="spellEnd"/>
            <w:r w:rsidRPr="00F05265">
              <w:rPr>
                <w:color w:val="000000"/>
                <w:sz w:val="26"/>
                <w:szCs w:val="26"/>
                <w:shd w:val="clear" w:color="auto" w:fill="FFFFFF"/>
              </w:rPr>
              <w:t> </w:t>
            </w:r>
            <w:proofErr w:type="spellStart"/>
            <w:r w:rsidRPr="00F05265">
              <w:rPr>
                <w:color w:val="000000"/>
                <w:sz w:val="26"/>
                <w:szCs w:val="26"/>
                <w:shd w:val="clear" w:color="auto" w:fill="FFFFFF"/>
              </w:rPr>
              <w:t>Profile</w:t>
            </w:r>
            <w:proofErr w:type="spellEnd"/>
            <w:r w:rsidRPr="00F05265">
              <w:rPr>
                <w:color w:val="000000"/>
                <w:sz w:val="26"/>
                <w:szCs w:val="26"/>
                <w:shd w:val="clear" w:color="auto" w:fill="FFFFFF"/>
              </w:rPr>
              <w:t>)</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Нет</w:t>
            </w:r>
            <w:bookmarkStart w:id="9" w:name="_GoBack"/>
            <w:bookmarkEnd w:id="9"/>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Напряжение питания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1.2</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Вольт</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Позиция 5 (</w:t>
      </w:r>
      <w:r>
        <w:rPr>
          <w:color w:val="000000"/>
          <w:sz w:val="26"/>
          <w:szCs w:val="26"/>
        </w:rPr>
        <w:t xml:space="preserve">Твердотельный накопитель </w:t>
      </w:r>
      <w:proofErr w:type="spellStart"/>
      <w:r>
        <w:rPr>
          <w:color w:val="000000"/>
          <w:sz w:val="26"/>
          <w:szCs w:val="26"/>
        </w:rPr>
        <w:t>Crucial</w:t>
      </w:r>
      <w:proofErr w:type="spellEnd"/>
      <w:r>
        <w:rPr>
          <w:color w:val="000000"/>
          <w:sz w:val="26"/>
          <w:szCs w:val="26"/>
        </w:rPr>
        <w:t xml:space="preserve"> SSD BX500, 500GB, 2.5" 7mm, SATA3, 3D TLC, R/W 550/500MB/s, </w:t>
      </w:r>
      <w:proofErr w:type="spellStart"/>
      <w:r>
        <w:rPr>
          <w:color w:val="000000"/>
          <w:sz w:val="26"/>
          <w:szCs w:val="26"/>
        </w:rPr>
        <w:t>IOPs</w:t>
      </w:r>
      <w:proofErr w:type="spellEnd"/>
      <w:r>
        <w:rPr>
          <w:color w:val="000000"/>
          <w:sz w:val="26"/>
          <w:szCs w:val="26"/>
        </w:rPr>
        <w:t xml:space="preserve"> 95 000/61 000, TBW 120, DWPD 0.2 (12 мес.) (CT500BX500SSD1) или эквивалент</w:t>
      </w:r>
      <w:r w:rsidR="0057066B">
        <w:rPr>
          <w:color w:val="000000"/>
          <w:sz w:val="26"/>
          <w:szCs w:val="26"/>
        </w:rPr>
        <w:t>)</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xml:space="preserve">Накопитель данных внутренний, </w:t>
            </w:r>
            <w:hyperlink r:id="rId14" w:tooltip="https://zakupki.gov.ru/epz/ktru/ktruCard/commonInfo.html?itemId=82106" w:history="1">
              <w:r>
                <w:rPr>
                  <w:rStyle w:val="afc"/>
                  <w:color w:val="000000"/>
                  <w:sz w:val="26"/>
                  <w:szCs w:val="26"/>
                  <w:u w:val="none"/>
                </w:rPr>
                <w:t>26.20.21.110-00000002</w:t>
              </w:r>
            </w:hyperlink>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Защита от обесточивания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Да</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Наличие интерфейсов</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SATA III</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Объем накопителя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500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Гигабайт</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Ресурс на запись дисков SSD - количество перезаписей всего объема накопителя в день (DWPD)</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0.3</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Скорость записи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500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Мегабайт в секунду</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Скорость чтения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 500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Мегабайт в секунду</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Тип памяти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TLC 3D NAND</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Тип устройства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SSD</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Форм фактор</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color w:val="000000"/>
                <w:sz w:val="26"/>
                <w:szCs w:val="26"/>
                <w:shd w:val="clear" w:color="auto" w:fill="FFFFFF"/>
              </w:rPr>
              <w:t>2,5 дюйм</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05265" w:rsidRDefault="00C049BD">
            <w:pPr>
              <w:pStyle w:val="affc"/>
              <w:spacing w:before="0" w:beforeAutospacing="0" w:after="0" w:afterAutospacing="0"/>
              <w:rPr>
                <w:sz w:val="26"/>
                <w:szCs w:val="26"/>
              </w:rPr>
            </w:pPr>
            <w:r w:rsidRPr="00F05265">
              <w:rPr>
                <w:sz w:val="26"/>
                <w:szCs w:val="26"/>
              </w:rPr>
              <w:t> </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 xml:space="preserve">Позиция 6 </w:t>
      </w:r>
      <w:r w:rsidR="0057066B">
        <w:rPr>
          <w:b/>
          <w:bCs/>
          <w:color w:val="000000"/>
          <w:sz w:val="26"/>
          <w:szCs w:val="26"/>
        </w:rPr>
        <w:t>(</w:t>
      </w:r>
      <w:r>
        <w:rPr>
          <w:color w:val="000000"/>
          <w:sz w:val="26"/>
          <w:szCs w:val="26"/>
        </w:rPr>
        <w:t xml:space="preserve">Сетевое зарядное устройство </w:t>
      </w:r>
      <w:proofErr w:type="spellStart"/>
      <w:r>
        <w:rPr>
          <w:color w:val="000000"/>
          <w:sz w:val="26"/>
          <w:szCs w:val="26"/>
        </w:rPr>
        <w:t>Xiaomi</w:t>
      </w:r>
      <w:proofErr w:type="spellEnd"/>
      <w:r>
        <w:rPr>
          <w:color w:val="000000"/>
          <w:sz w:val="26"/>
          <w:szCs w:val="26"/>
        </w:rPr>
        <w:t xml:space="preserve"> 67W </w:t>
      </w:r>
      <w:proofErr w:type="spellStart"/>
      <w:r>
        <w:rPr>
          <w:color w:val="000000"/>
          <w:sz w:val="26"/>
          <w:szCs w:val="26"/>
        </w:rPr>
        <w:t>GaN</w:t>
      </w:r>
      <w:proofErr w:type="spellEnd"/>
      <w:r>
        <w:rPr>
          <w:color w:val="000000"/>
          <w:sz w:val="26"/>
          <w:szCs w:val="26"/>
        </w:rPr>
        <w:t> </w:t>
      </w:r>
      <w:proofErr w:type="spellStart"/>
      <w:r>
        <w:rPr>
          <w:color w:val="000000"/>
          <w:sz w:val="26"/>
          <w:szCs w:val="26"/>
        </w:rPr>
        <w:t>Charger</w:t>
      </w:r>
      <w:proofErr w:type="spellEnd"/>
      <w:r>
        <w:rPr>
          <w:color w:val="000000"/>
          <w:sz w:val="26"/>
          <w:szCs w:val="26"/>
        </w:rPr>
        <w:t xml:space="preserve"> 2C1A EU, 2хUSB-C + USB-A, 67Вт, 6.1A или </w:t>
      </w:r>
      <w:r w:rsidRPr="00F05265">
        <w:rPr>
          <w:color w:val="000000"/>
          <w:sz w:val="26"/>
          <w:szCs w:val="26"/>
        </w:rPr>
        <w:t>эквивалент</w:t>
      </w:r>
      <w:r w:rsidR="0057066B">
        <w:rPr>
          <w:color w:val="000000"/>
          <w:sz w:val="26"/>
          <w:szCs w:val="26"/>
        </w:rPr>
        <w:t>)</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ind w:left="57"/>
              <w:rPr>
                <w:sz w:val="26"/>
                <w:szCs w:val="26"/>
              </w:rPr>
            </w:pPr>
            <w:r w:rsidRPr="00FC357D">
              <w:rPr>
                <w:color w:val="000000"/>
                <w:sz w:val="26"/>
                <w:szCs w:val="26"/>
                <w:shd w:val="clear" w:color="auto" w:fill="FFFFFF"/>
              </w:rPr>
              <w:t>Сетевое зарядное устройство, 27.90.40.190</w:t>
            </w:r>
          </w:p>
          <w:p w:rsidR="00D3361F" w:rsidRPr="00FC357D" w:rsidRDefault="00C049BD">
            <w:pPr>
              <w:pStyle w:val="affc"/>
              <w:spacing w:before="0" w:beforeAutospacing="0" w:after="0" w:afterAutospacing="0"/>
              <w:ind w:left="57"/>
              <w:rPr>
                <w:sz w:val="26"/>
                <w:szCs w:val="26"/>
              </w:rPr>
            </w:pPr>
            <w:r w:rsidRPr="00FC357D">
              <w:rPr>
                <w:color w:val="000000"/>
                <w:sz w:val="26"/>
                <w:szCs w:val="26"/>
                <w:shd w:val="clear" w:color="auto" w:fill="FFFFFF"/>
              </w:rPr>
              <w:t>КТРУ не применяется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Тип питания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От бытовой сети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Входное напряжение</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≥100 </w:t>
            </w:r>
            <w:proofErr w:type="gramStart"/>
            <w:r w:rsidRPr="00FC357D">
              <w:rPr>
                <w:color w:val="000000"/>
                <w:sz w:val="26"/>
                <w:szCs w:val="26"/>
                <w:shd w:val="clear" w:color="auto" w:fill="FFFFFF"/>
              </w:rPr>
              <w:t>&lt; 240</w:t>
            </w:r>
            <w:proofErr w:type="gramEnd"/>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Вольт</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lastRenderedPageBreak/>
              <w:t>Выходное напряжение</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≥5 </w:t>
            </w:r>
            <w:proofErr w:type="gramStart"/>
            <w:r w:rsidRPr="00FC357D">
              <w:rPr>
                <w:color w:val="000000"/>
                <w:sz w:val="26"/>
                <w:szCs w:val="26"/>
                <w:shd w:val="clear" w:color="auto" w:fill="FFFFFF"/>
              </w:rPr>
              <w:t>&lt; 20</w:t>
            </w:r>
            <w:proofErr w:type="gramEnd"/>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Вольт</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Выходная мощность</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Не менее 67 </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Ват</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Сила выходного тока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Не менее 6.1</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Ампер</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FC357D" w:rsidRPr="00FC357D" w:rsidRDefault="00FC357D">
            <w:pPr>
              <w:pStyle w:val="affc"/>
              <w:spacing w:before="0" w:beforeAutospacing="0" w:after="0" w:afterAutospacing="0"/>
              <w:rPr>
                <w:sz w:val="26"/>
                <w:szCs w:val="26"/>
              </w:rPr>
            </w:pPr>
            <w:r w:rsidRPr="00FC357D">
              <w:rPr>
                <w:color w:val="000000" w:themeColor="text1"/>
                <w:sz w:val="26"/>
                <w:szCs w:val="26"/>
              </w:rPr>
              <w:t xml:space="preserve">Количество портов USB 3.2 </w:t>
            </w:r>
            <w:proofErr w:type="spellStart"/>
            <w:r w:rsidRPr="00FC357D">
              <w:rPr>
                <w:color w:val="000000" w:themeColor="text1"/>
                <w:sz w:val="26"/>
                <w:szCs w:val="26"/>
              </w:rPr>
              <w:t>Gen</w:t>
            </w:r>
            <w:proofErr w:type="spellEnd"/>
            <w:r w:rsidRPr="00FC357D">
              <w:rPr>
                <w:color w:val="000000" w:themeColor="text1"/>
                <w:sz w:val="26"/>
                <w:szCs w:val="26"/>
              </w:rPr>
              <w:t xml:space="preserve"> 2 </w:t>
            </w:r>
            <w:proofErr w:type="spellStart"/>
            <w:r w:rsidRPr="00FC357D">
              <w:rPr>
                <w:color w:val="000000" w:themeColor="text1"/>
                <w:sz w:val="26"/>
                <w:szCs w:val="26"/>
              </w:rPr>
              <w:t>Type</w:t>
            </w:r>
            <w:proofErr w:type="spellEnd"/>
            <w:r w:rsidRPr="00FC357D">
              <w:rPr>
                <w:color w:val="000000" w:themeColor="text1"/>
                <w:sz w:val="26"/>
                <w:szCs w:val="26"/>
              </w:rPr>
              <w:t>-C</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FC357D">
            <w:pPr>
              <w:pStyle w:val="affc"/>
              <w:spacing w:before="0" w:beforeAutospacing="0" w:after="0" w:afterAutospacing="0"/>
              <w:rPr>
                <w:sz w:val="26"/>
                <w:szCs w:val="26"/>
              </w:rPr>
            </w:pPr>
            <w:r w:rsidRPr="00FC357D">
              <w:rPr>
                <w:color w:val="000000" w:themeColor="text1"/>
                <w:sz w:val="26"/>
                <w:szCs w:val="26"/>
              </w:rPr>
              <w:t>≥ 2</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Штука</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FC357D" w:rsidRPr="00FC357D" w:rsidRDefault="00FC357D">
            <w:pPr>
              <w:pStyle w:val="affc"/>
              <w:spacing w:before="0" w:beforeAutospacing="0" w:after="0" w:afterAutospacing="0"/>
              <w:rPr>
                <w:sz w:val="26"/>
                <w:szCs w:val="26"/>
                <w:lang w:val="en-US"/>
              </w:rPr>
            </w:pPr>
            <w:r w:rsidRPr="00FC357D">
              <w:rPr>
                <w:color w:val="000000" w:themeColor="text1"/>
                <w:sz w:val="26"/>
                <w:szCs w:val="26"/>
              </w:rPr>
              <w:t>Количество</w:t>
            </w:r>
            <w:r w:rsidRPr="00FC357D">
              <w:rPr>
                <w:color w:val="000000" w:themeColor="text1"/>
                <w:sz w:val="26"/>
                <w:szCs w:val="26"/>
                <w:lang w:val="en-US"/>
              </w:rPr>
              <w:t xml:space="preserve"> USB 3.2 Gen 2 Type-A</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FC357D">
            <w:pPr>
              <w:pStyle w:val="affc"/>
              <w:spacing w:before="0" w:beforeAutospacing="0" w:after="0" w:afterAutospacing="0"/>
              <w:rPr>
                <w:sz w:val="26"/>
                <w:szCs w:val="26"/>
              </w:rPr>
            </w:pPr>
            <w:r w:rsidRPr="00FC357D">
              <w:rPr>
                <w:color w:val="000000" w:themeColor="text1"/>
                <w:sz w:val="26"/>
                <w:szCs w:val="26"/>
              </w:rPr>
              <w:t>≥ 1</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Штука</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xml:space="preserve">Кабель в комплекте USB </w:t>
            </w:r>
            <w:proofErr w:type="spellStart"/>
            <w:r>
              <w:rPr>
                <w:color w:val="000000"/>
                <w:sz w:val="26"/>
                <w:szCs w:val="26"/>
                <w:shd w:val="clear" w:color="auto" w:fill="FFFFFF"/>
              </w:rPr>
              <w:t>Type</w:t>
            </w:r>
            <w:proofErr w:type="spellEnd"/>
            <w:r>
              <w:rPr>
                <w:color w:val="000000"/>
                <w:sz w:val="26"/>
                <w:szCs w:val="26"/>
                <w:shd w:val="clear" w:color="auto" w:fill="FFFFFF"/>
              </w:rPr>
              <w:t xml:space="preserve"> C</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Да</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Длина кабеля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1,5</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Метр</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Стандарт USB </w:t>
            </w:r>
            <w:proofErr w:type="spellStart"/>
            <w:r w:rsidRPr="00FC357D">
              <w:rPr>
                <w:color w:val="000000"/>
                <w:sz w:val="26"/>
                <w:szCs w:val="26"/>
                <w:shd w:val="clear" w:color="auto" w:fill="FFFFFF"/>
              </w:rPr>
              <w:t>Power</w:t>
            </w:r>
            <w:proofErr w:type="spellEnd"/>
            <w:r w:rsidRPr="00FC357D">
              <w:rPr>
                <w:color w:val="000000"/>
                <w:sz w:val="26"/>
                <w:szCs w:val="26"/>
                <w:shd w:val="clear" w:color="auto" w:fill="FFFFFF"/>
              </w:rPr>
              <w:t> </w:t>
            </w:r>
            <w:proofErr w:type="spellStart"/>
            <w:r w:rsidRPr="00FC357D">
              <w:rPr>
                <w:color w:val="000000"/>
                <w:sz w:val="26"/>
                <w:szCs w:val="26"/>
                <w:shd w:val="clear" w:color="auto" w:fill="FFFFFF"/>
              </w:rPr>
              <w:t>Delivery</w:t>
            </w:r>
            <w:proofErr w:type="spellEnd"/>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Да</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Защита от перегрузки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Да</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Защита от короткого замыкания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Да</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Позиция 7 (</w:t>
      </w:r>
      <w:r>
        <w:rPr>
          <w:color w:val="000000"/>
          <w:sz w:val="26"/>
          <w:szCs w:val="26"/>
        </w:rPr>
        <w:t xml:space="preserve">Твердотельный накопитель SSD накопитель </w:t>
      </w:r>
      <w:proofErr w:type="spellStart"/>
      <w:r>
        <w:rPr>
          <w:color w:val="000000"/>
          <w:sz w:val="26"/>
          <w:szCs w:val="26"/>
        </w:rPr>
        <w:t>Kingston</w:t>
      </w:r>
      <w:proofErr w:type="spellEnd"/>
      <w:r>
        <w:rPr>
          <w:color w:val="000000"/>
          <w:sz w:val="26"/>
          <w:szCs w:val="26"/>
        </w:rPr>
        <w:t xml:space="preserve"> NV3 SNV3S/1000G 1 ТБ, M.2 2280, </w:t>
      </w:r>
      <w:proofErr w:type="spellStart"/>
      <w:r>
        <w:rPr>
          <w:color w:val="000000"/>
          <w:sz w:val="26"/>
          <w:szCs w:val="26"/>
        </w:rPr>
        <w:t>PCLe</w:t>
      </w:r>
      <w:proofErr w:type="spellEnd"/>
      <w:r>
        <w:rPr>
          <w:color w:val="000000"/>
          <w:sz w:val="26"/>
          <w:szCs w:val="26"/>
        </w:rPr>
        <w:t xml:space="preserve"> 4.0 x4, </w:t>
      </w:r>
      <w:proofErr w:type="spellStart"/>
      <w:r>
        <w:rPr>
          <w:color w:val="000000"/>
          <w:sz w:val="26"/>
          <w:szCs w:val="26"/>
        </w:rPr>
        <w:t>NVMe</w:t>
      </w:r>
      <w:proofErr w:type="spellEnd"/>
      <w:r>
        <w:rPr>
          <w:color w:val="000000"/>
          <w:sz w:val="26"/>
          <w:szCs w:val="26"/>
        </w:rPr>
        <w:t>, M.2 или эквивалент</w:t>
      </w:r>
      <w:r w:rsidR="0057066B">
        <w:rPr>
          <w:color w:val="000000"/>
          <w:sz w:val="26"/>
          <w:szCs w:val="26"/>
        </w:rPr>
        <w:t>)</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xml:space="preserve">Накопитель данных внутренний, </w:t>
            </w:r>
            <w:hyperlink r:id="rId15" w:tooltip="https://zakupki.gov.ru/epz/ktru/ktruCard/commonInfo.html?itemId=82106" w:history="1">
              <w:r>
                <w:rPr>
                  <w:rStyle w:val="afc"/>
                  <w:color w:val="000000"/>
                  <w:sz w:val="26"/>
                  <w:szCs w:val="26"/>
                  <w:u w:val="none"/>
                </w:rPr>
                <w:t>26.20.21.110-00000002</w:t>
              </w:r>
            </w:hyperlink>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Наличие интерфейсов</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PCI-E x4</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Объем накопителя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1000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Гигабайт</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Скорость записи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1000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Мегабайт в секунду</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Скорость чтения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1000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Мегабайт в секунду</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Тип устройства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SSD</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Форм фактор</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M.2</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bl>
    <w:p w:rsidR="00D3361F" w:rsidRDefault="00C049BD">
      <w:pPr>
        <w:pStyle w:val="affc"/>
        <w:spacing w:before="0" w:beforeAutospacing="0" w:after="0" w:afterAutospacing="0"/>
        <w:rPr>
          <w:sz w:val="26"/>
          <w:szCs w:val="26"/>
        </w:rPr>
      </w:pPr>
      <w:r>
        <w:rPr>
          <w:sz w:val="26"/>
          <w:szCs w:val="26"/>
        </w:rPr>
        <w:t> </w:t>
      </w:r>
    </w:p>
    <w:p w:rsidR="00D3361F" w:rsidRPr="00FC357D" w:rsidRDefault="00C049BD">
      <w:pPr>
        <w:pStyle w:val="affc"/>
        <w:spacing w:before="0" w:beforeAutospacing="0" w:after="0" w:afterAutospacing="0"/>
        <w:jc w:val="center"/>
        <w:rPr>
          <w:sz w:val="26"/>
          <w:szCs w:val="26"/>
        </w:rPr>
      </w:pPr>
      <w:r w:rsidRPr="00FC357D">
        <w:rPr>
          <w:b/>
          <w:bCs/>
          <w:color w:val="000000"/>
          <w:sz w:val="26"/>
          <w:szCs w:val="26"/>
        </w:rPr>
        <w:t>Позиция 8 (</w:t>
      </w:r>
      <w:proofErr w:type="spellStart"/>
      <w:r w:rsidRPr="00FC357D">
        <w:rPr>
          <w:color w:val="000000"/>
          <w:sz w:val="26"/>
          <w:szCs w:val="26"/>
        </w:rPr>
        <w:t>Термоузел</w:t>
      </w:r>
      <w:proofErr w:type="spellEnd"/>
      <w:r w:rsidRPr="00FC357D">
        <w:rPr>
          <w:color w:val="000000"/>
          <w:sz w:val="26"/>
          <w:szCs w:val="26"/>
        </w:rPr>
        <w:t xml:space="preserve"> в сборе (печка) </w:t>
      </w:r>
      <w:proofErr w:type="spellStart"/>
      <w:r w:rsidRPr="00FC357D">
        <w:rPr>
          <w:color w:val="000000"/>
          <w:sz w:val="26"/>
          <w:szCs w:val="26"/>
        </w:rPr>
        <w:t>Ricoh</w:t>
      </w:r>
      <w:proofErr w:type="spellEnd"/>
      <w:r w:rsidRPr="00FC357D">
        <w:rPr>
          <w:color w:val="000000"/>
          <w:sz w:val="26"/>
          <w:szCs w:val="26"/>
        </w:rPr>
        <w:t> SP311/330/3400/3500 (M0124031/M012-4031) или эквивалент</w:t>
      </w:r>
      <w:r w:rsidR="008410A6">
        <w:rPr>
          <w:color w:val="000000"/>
          <w:sz w:val="26"/>
          <w:szCs w:val="26"/>
        </w:rPr>
        <w:t>)</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rsidRPr="00FC357D">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jc w:val="center"/>
              <w:rPr>
                <w:sz w:val="26"/>
                <w:szCs w:val="26"/>
              </w:rPr>
            </w:pPr>
            <w:r w:rsidRPr="00FC357D">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jc w:val="center"/>
              <w:rPr>
                <w:sz w:val="26"/>
                <w:szCs w:val="26"/>
              </w:rPr>
            </w:pPr>
            <w:r w:rsidRPr="00FC357D">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jc w:val="center"/>
              <w:rPr>
                <w:sz w:val="26"/>
                <w:szCs w:val="26"/>
              </w:rPr>
            </w:pPr>
            <w:r w:rsidRPr="00FC357D">
              <w:rPr>
                <w:b/>
                <w:bCs/>
                <w:color w:val="000000"/>
                <w:sz w:val="26"/>
                <w:szCs w:val="26"/>
              </w:rPr>
              <w:t>Единица измерения характеристики</w:t>
            </w:r>
          </w:p>
        </w:tc>
      </w:tr>
      <w:tr w:rsidR="00D3361F" w:rsidRPr="00FC357D">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proofErr w:type="spellStart"/>
            <w:r w:rsidRPr="00FC357D">
              <w:rPr>
                <w:color w:val="000000"/>
                <w:sz w:val="26"/>
                <w:szCs w:val="26"/>
              </w:rPr>
              <w:t>Термоузел</w:t>
            </w:r>
            <w:proofErr w:type="spellEnd"/>
            <w:r w:rsidRPr="00FC357D">
              <w:rPr>
                <w:color w:val="000000"/>
                <w:sz w:val="26"/>
                <w:szCs w:val="26"/>
              </w:rPr>
              <w:t xml:space="preserve"> в сборе (печка)</w:t>
            </w:r>
          </w:p>
          <w:p w:rsidR="00D3361F" w:rsidRPr="00FC357D" w:rsidRDefault="00793F35">
            <w:pPr>
              <w:pStyle w:val="affc"/>
              <w:spacing w:before="0" w:beforeAutospacing="0" w:after="0" w:afterAutospacing="0"/>
              <w:rPr>
                <w:sz w:val="26"/>
                <w:szCs w:val="26"/>
              </w:rPr>
            </w:pPr>
            <w:hyperlink r:id="rId16" w:tooltip="https://zakupki.gov.ru/epz/ktru/ktruCard/commonInfo.html?itemId=32714" w:history="1">
              <w:r w:rsidR="00C049BD" w:rsidRPr="00FC357D">
                <w:rPr>
                  <w:rStyle w:val="afc"/>
                  <w:color w:val="000000"/>
                  <w:sz w:val="26"/>
                  <w:szCs w:val="26"/>
                  <w:u w:val="none"/>
                </w:rPr>
                <w:t>26.20.40.160</w:t>
              </w:r>
            </w:hyperlink>
            <w:r w:rsidR="00C049BD" w:rsidRPr="00FC357D">
              <w:rPr>
                <w:color w:val="000000"/>
                <w:sz w:val="26"/>
                <w:szCs w:val="26"/>
              </w:rPr>
              <w:t xml:space="preserve"> (ОКПД2)</w:t>
            </w:r>
          </w:p>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КТРУ не применяется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rsidRPr="00FC357D">
        <w:trPr>
          <w:trHeight w:val="886"/>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Совместимость </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proofErr w:type="spellStart"/>
            <w:r w:rsidRPr="00FC357D">
              <w:rPr>
                <w:color w:val="000000"/>
                <w:sz w:val="26"/>
                <w:szCs w:val="26"/>
                <w:shd w:val="clear" w:color="auto" w:fill="FFFFFF"/>
              </w:rPr>
              <w:t>Ricoh</w:t>
            </w:r>
            <w:proofErr w:type="spellEnd"/>
            <w:r w:rsidRPr="00FC357D">
              <w:rPr>
                <w:color w:val="000000"/>
                <w:sz w:val="26"/>
                <w:szCs w:val="26"/>
                <w:shd w:val="clear" w:color="auto" w:fill="FFFFFF"/>
              </w:rPr>
              <w:t xml:space="preserve"> SP 311, </w:t>
            </w:r>
            <w:proofErr w:type="spellStart"/>
            <w:r w:rsidRPr="00FC357D">
              <w:rPr>
                <w:color w:val="000000"/>
                <w:sz w:val="26"/>
                <w:szCs w:val="26"/>
                <w:shd w:val="clear" w:color="auto" w:fill="FFFFFF"/>
              </w:rPr>
              <w:t>Ricoh</w:t>
            </w:r>
            <w:proofErr w:type="spellEnd"/>
            <w:r w:rsidRPr="00FC357D">
              <w:rPr>
                <w:color w:val="000000"/>
                <w:sz w:val="26"/>
                <w:szCs w:val="26"/>
                <w:shd w:val="clear" w:color="auto" w:fill="FFFFFF"/>
              </w:rPr>
              <w:t xml:space="preserve"> SP 3400, </w:t>
            </w:r>
            <w:proofErr w:type="spellStart"/>
            <w:r w:rsidRPr="00FC357D">
              <w:rPr>
                <w:color w:val="000000"/>
                <w:sz w:val="26"/>
                <w:szCs w:val="26"/>
                <w:shd w:val="clear" w:color="auto" w:fill="FFFFFF"/>
              </w:rPr>
              <w:t>Ricoh</w:t>
            </w:r>
            <w:proofErr w:type="spellEnd"/>
            <w:r w:rsidRPr="00FC357D">
              <w:rPr>
                <w:color w:val="000000"/>
                <w:sz w:val="26"/>
                <w:szCs w:val="26"/>
                <w:shd w:val="clear" w:color="auto" w:fill="FFFFFF"/>
              </w:rPr>
              <w:t xml:space="preserve"> SP 3410, </w:t>
            </w:r>
            <w:proofErr w:type="spellStart"/>
            <w:r w:rsidRPr="00FC357D">
              <w:rPr>
                <w:color w:val="000000"/>
                <w:sz w:val="26"/>
                <w:szCs w:val="26"/>
                <w:shd w:val="clear" w:color="auto" w:fill="FFFFFF"/>
              </w:rPr>
              <w:t>Ricoh</w:t>
            </w:r>
            <w:proofErr w:type="spellEnd"/>
            <w:r w:rsidRPr="00FC357D">
              <w:rPr>
                <w:color w:val="000000"/>
                <w:sz w:val="26"/>
                <w:szCs w:val="26"/>
                <w:shd w:val="clear" w:color="auto" w:fill="FFFFFF"/>
              </w:rPr>
              <w:t xml:space="preserve"> SP 3500, </w:t>
            </w:r>
            <w:proofErr w:type="spellStart"/>
            <w:r w:rsidRPr="00FC357D">
              <w:rPr>
                <w:color w:val="000000"/>
                <w:sz w:val="26"/>
                <w:szCs w:val="26"/>
                <w:shd w:val="clear" w:color="auto" w:fill="FFFFFF"/>
              </w:rPr>
              <w:t>Ricoh</w:t>
            </w:r>
            <w:proofErr w:type="spellEnd"/>
            <w:r w:rsidRPr="00FC357D">
              <w:rPr>
                <w:color w:val="000000"/>
                <w:sz w:val="26"/>
                <w:szCs w:val="26"/>
                <w:shd w:val="clear" w:color="auto" w:fill="FFFFFF"/>
              </w:rPr>
              <w:t xml:space="preserve"> SP 3510, </w:t>
            </w:r>
            <w:proofErr w:type="spellStart"/>
            <w:r w:rsidRPr="00FC357D">
              <w:rPr>
                <w:color w:val="000000"/>
                <w:sz w:val="26"/>
                <w:szCs w:val="26"/>
                <w:shd w:val="clear" w:color="auto" w:fill="FFFFFF"/>
              </w:rPr>
              <w:t>Ricoh</w:t>
            </w:r>
            <w:proofErr w:type="spellEnd"/>
            <w:r w:rsidRPr="00FC357D">
              <w:rPr>
                <w:color w:val="000000"/>
                <w:sz w:val="26"/>
                <w:szCs w:val="26"/>
                <w:shd w:val="clear" w:color="auto" w:fill="FFFFFF"/>
              </w:rPr>
              <w:t xml:space="preserve"> SP 325, </w:t>
            </w:r>
            <w:proofErr w:type="spellStart"/>
            <w:r w:rsidRPr="00FC357D">
              <w:rPr>
                <w:color w:val="000000"/>
                <w:sz w:val="26"/>
                <w:szCs w:val="26"/>
                <w:shd w:val="clear" w:color="auto" w:fill="FFFFFF"/>
              </w:rPr>
              <w:t>Ricoh</w:t>
            </w:r>
            <w:proofErr w:type="spellEnd"/>
            <w:r w:rsidRPr="00FC357D">
              <w:rPr>
                <w:color w:val="000000"/>
                <w:sz w:val="26"/>
                <w:szCs w:val="26"/>
                <w:shd w:val="clear" w:color="auto" w:fill="FFFFFF"/>
              </w:rPr>
              <w:t xml:space="preserve"> SP 377, </w:t>
            </w:r>
            <w:proofErr w:type="spellStart"/>
            <w:r w:rsidRPr="00FC357D">
              <w:rPr>
                <w:color w:val="000000"/>
                <w:sz w:val="26"/>
                <w:szCs w:val="26"/>
                <w:shd w:val="clear" w:color="auto" w:fill="FFFFFF"/>
              </w:rPr>
              <w:t>Ricoh</w:t>
            </w:r>
            <w:proofErr w:type="spellEnd"/>
            <w:r w:rsidRPr="00FC357D">
              <w:rPr>
                <w:color w:val="000000"/>
                <w:sz w:val="26"/>
                <w:szCs w:val="26"/>
                <w:shd w:val="clear" w:color="auto" w:fill="FFFFFF"/>
              </w:rPr>
              <w:t xml:space="preserve"> SP 330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rsidRPr="00FC357D">
        <w:trPr>
          <w:trHeight w:val="623"/>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Цвет чернил</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Черный</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rsidRPr="00FC357D">
        <w:trPr>
          <w:trHeight w:val="560"/>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Оригинальность расходника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Совместимый</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568"/>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Ресурс печати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sidRPr="00FC357D">
              <w:rPr>
                <w:color w:val="000000"/>
                <w:sz w:val="26"/>
                <w:szCs w:val="26"/>
                <w:shd w:val="clear" w:color="auto" w:fill="FFFFFF"/>
              </w:rPr>
              <w:t>≥ 100 000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lastRenderedPageBreak/>
        <w:t>Позиция 9 (</w:t>
      </w:r>
      <w:proofErr w:type="spellStart"/>
      <w:r>
        <w:rPr>
          <w:color w:val="000000"/>
          <w:sz w:val="26"/>
          <w:szCs w:val="26"/>
        </w:rPr>
        <w:t>Патч</w:t>
      </w:r>
      <w:proofErr w:type="spellEnd"/>
      <w:r>
        <w:rPr>
          <w:color w:val="000000"/>
          <w:sz w:val="26"/>
          <w:szCs w:val="26"/>
        </w:rPr>
        <w:t>-панель 19дюйм кат.5Е 24 порта RJ45 </w:t>
      </w:r>
      <w:proofErr w:type="spellStart"/>
      <w:r>
        <w:rPr>
          <w:color w:val="000000"/>
          <w:sz w:val="26"/>
          <w:szCs w:val="26"/>
        </w:rPr>
        <w:t>черн</w:t>
      </w:r>
      <w:proofErr w:type="spellEnd"/>
      <w:r>
        <w:rPr>
          <w:color w:val="000000"/>
          <w:sz w:val="26"/>
          <w:szCs w:val="26"/>
        </w:rPr>
        <w:t xml:space="preserve">. </w:t>
      </w:r>
      <w:proofErr w:type="spellStart"/>
      <w:r>
        <w:rPr>
          <w:color w:val="000000"/>
          <w:sz w:val="26"/>
          <w:szCs w:val="26"/>
        </w:rPr>
        <w:t>Rexant</w:t>
      </w:r>
      <w:proofErr w:type="spellEnd"/>
      <w:r>
        <w:rPr>
          <w:color w:val="000000"/>
          <w:sz w:val="26"/>
          <w:szCs w:val="26"/>
        </w:rPr>
        <w:t xml:space="preserve"> 04-0021) или эквивалент</w:t>
      </w:r>
      <w:r w:rsidR="008410A6">
        <w:rPr>
          <w:color w:val="000000"/>
          <w:sz w:val="26"/>
          <w:szCs w:val="26"/>
        </w:rPr>
        <w:t>)</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1B6B56">
            <w:pPr>
              <w:pStyle w:val="affc"/>
              <w:spacing w:before="0" w:beforeAutospacing="0" w:after="0" w:afterAutospacing="0"/>
              <w:rPr>
                <w:color w:val="000000"/>
                <w:sz w:val="26"/>
                <w:szCs w:val="26"/>
                <w:shd w:val="clear" w:color="auto" w:fill="FFFFFF"/>
              </w:rPr>
            </w:pPr>
            <w:proofErr w:type="spellStart"/>
            <w:r w:rsidRPr="00FC357D">
              <w:rPr>
                <w:color w:val="000000"/>
                <w:sz w:val="26"/>
                <w:szCs w:val="26"/>
                <w:shd w:val="clear" w:color="auto" w:fill="FFFFFF"/>
              </w:rPr>
              <w:t>Патч</w:t>
            </w:r>
            <w:proofErr w:type="spellEnd"/>
            <w:r w:rsidRPr="00FC357D">
              <w:rPr>
                <w:color w:val="000000"/>
                <w:sz w:val="26"/>
                <w:szCs w:val="26"/>
                <w:shd w:val="clear" w:color="auto" w:fill="FFFFFF"/>
              </w:rPr>
              <w:t>-панель на 24 порта</w:t>
            </w:r>
          </w:p>
          <w:p w:rsidR="00D3361F" w:rsidRPr="00FC357D" w:rsidRDefault="00C049BD">
            <w:pPr>
              <w:pStyle w:val="affc"/>
              <w:spacing w:before="0" w:beforeAutospacing="0" w:after="0" w:afterAutospacing="0"/>
              <w:rPr>
                <w:color w:val="000000"/>
                <w:sz w:val="26"/>
                <w:szCs w:val="26"/>
                <w:shd w:val="clear" w:color="auto" w:fill="FFFFFF"/>
              </w:rPr>
            </w:pPr>
            <w:r w:rsidRPr="00FC357D">
              <w:rPr>
                <w:color w:val="000000"/>
                <w:sz w:val="26"/>
                <w:szCs w:val="26"/>
                <w:shd w:val="clear" w:color="auto" w:fill="FFFFFF"/>
              </w:rPr>
              <w:t>27.33.13.190 (ОКПД2)</w:t>
            </w:r>
          </w:p>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КТРУ </w:t>
            </w:r>
            <w:hyperlink r:id="rId17" w:tooltip="https://zakupki.gov.ru/epz/ktru/ktruCard/commonInfo.html?itemId=26.30.30.000-00000001" w:history="1">
              <w:r w:rsidRPr="00FC357D">
                <w:rPr>
                  <w:color w:val="000000"/>
                  <w:sz w:val="26"/>
                  <w:szCs w:val="26"/>
                </w:rPr>
                <w:t>26.30.30.000-00000001</w:t>
              </w:r>
            </w:hyperlink>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557"/>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Количество портов</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24</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Штука</w:t>
            </w:r>
          </w:p>
        </w:tc>
      </w:tr>
      <w:tr w:rsidR="00D3361F">
        <w:trPr>
          <w:trHeight w:val="513"/>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Тип разъема </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RJ-45</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336"/>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Высота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1</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proofErr w:type="spellStart"/>
            <w:r w:rsidRPr="00FC357D">
              <w:rPr>
                <w:color w:val="000000"/>
                <w:sz w:val="26"/>
                <w:szCs w:val="26"/>
                <w:shd w:val="clear" w:color="auto" w:fill="FFFFFF"/>
              </w:rPr>
              <w:t>Unit</w:t>
            </w:r>
            <w:proofErr w:type="spellEnd"/>
          </w:p>
        </w:tc>
      </w:tr>
      <w:tr w:rsidR="00D3361F">
        <w:trPr>
          <w:trHeight w:val="553"/>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Расположение</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Горизонтальное</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417"/>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Материал</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Пластик</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551"/>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Тип IDC контактов</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proofErr w:type="spellStart"/>
            <w:r w:rsidRPr="00FC357D">
              <w:rPr>
                <w:color w:val="000000"/>
                <w:sz w:val="26"/>
                <w:szCs w:val="26"/>
                <w:shd w:val="clear" w:color="auto" w:fill="FFFFFF"/>
              </w:rPr>
              <w:t>Dual</w:t>
            </w:r>
            <w:proofErr w:type="spellEnd"/>
            <w:r w:rsidRPr="00FC357D">
              <w:rPr>
                <w:color w:val="000000"/>
                <w:sz w:val="26"/>
                <w:szCs w:val="26"/>
                <w:shd w:val="clear" w:color="auto" w:fill="FFFFFF"/>
              </w:rPr>
              <w:t xml:space="preserve"> IDC</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418"/>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Категория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5e</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410"/>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Тип </w:t>
            </w:r>
            <w:proofErr w:type="spellStart"/>
            <w:r w:rsidRPr="00FC357D">
              <w:rPr>
                <w:color w:val="000000"/>
                <w:sz w:val="26"/>
                <w:szCs w:val="26"/>
                <w:shd w:val="clear" w:color="auto" w:fill="FFFFFF"/>
              </w:rPr>
              <w:t>патч</w:t>
            </w:r>
            <w:proofErr w:type="spellEnd"/>
            <w:r w:rsidRPr="00FC357D">
              <w:rPr>
                <w:color w:val="000000"/>
                <w:sz w:val="26"/>
                <w:szCs w:val="26"/>
                <w:shd w:val="clear" w:color="auto" w:fill="FFFFFF"/>
              </w:rPr>
              <w:t>-панели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UTP</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Позиция 10 (</w:t>
      </w:r>
      <w:r>
        <w:rPr>
          <w:color w:val="000000"/>
          <w:sz w:val="26"/>
          <w:szCs w:val="26"/>
        </w:rPr>
        <w:t>Инструмент обжимной (</w:t>
      </w:r>
      <w:proofErr w:type="spellStart"/>
      <w:r>
        <w:rPr>
          <w:color w:val="000000"/>
          <w:sz w:val="26"/>
          <w:szCs w:val="26"/>
        </w:rPr>
        <w:t>кримпер</w:t>
      </w:r>
      <w:proofErr w:type="spellEnd"/>
      <w:r>
        <w:rPr>
          <w:color w:val="000000"/>
          <w:sz w:val="26"/>
          <w:szCs w:val="26"/>
        </w:rPr>
        <w:t xml:space="preserve">) для RJ-45 </w:t>
      </w:r>
      <w:proofErr w:type="spellStart"/>
      <w:r>
        <w:rPr>
          <w:color w:val="000000"/>
          <w:sz w:val="26"/>
          <w:szCs w:val="26"/>
        </w:rPr>
        <w:t>Hyperline</w:t>
      </w:r>
      <w:proofErr w:type="spellEnd"/>
      <w:r>
        <w:rPr>
          <w:color w:val="000000"/>
          <w:sz w:val="26"/>
          <w:szCs w:val="26"/>
        </w:rPr>
        <w:t> HT-500R) или эквивалент</w:t>
      </w:r>
      <w:r w:rsidR="008410A6">
        <w:rPr>
          <w:color w:val="000000"/>
          <w:sz w:val="26"/>
          <w:szCs w:val="26"/>
        </w:rPr>
        <w:t>)</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proofErr w:type="spellStart"/>
            <w:r w:rsidRPr="00FC357D">
              <w:rPr>
                <w:color w:val="000000"/>
                <w:sz w:val="26"/>
                <w:szCs w:val="26"/>
              </w:rPr>
              <w:t>Инструмен</w:t>
            </w:r>
            <w:proofErr w:type="spellEnd"/>
            <w:r w:rsidRPr="00FC357D">
              <w:rPr>
                <w:color w:val="000000"/>
                <w:sz w:val="26"/>
                <w:szCs w:val="26"/>
              </w:rPr>
              <w:t xml:space="preserve"> обжимной (</w:t>
            </w:r>
            <w:proofErr w:type="spellStart"/>
            <w:r w:rsidRPr="00FC357D">
              <w:rPr>
                <w:color w:val="000000"/>
                <w:sz w:val="26"/>
                <w:szCs w:val="26"/>
              </w:rPr>
              <w:t>кримпер</w:t>
            </w:r>
            <w:proofErr w:type="spellEnd"/>
            <w:r w:rsidRPr="00FC357D">
              <w:rPr>
                <w:color w:val="000000"/>
                <w:sz w:val="26"/>
                <w:szCs w:val="26"/>
              </w:rPr>
              <w:t>)</w:t>
            </w:r>
          </w:p>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25.73.30.160</w:t>
            </w:r>
            <w:r w:rsidRPr="00FC357D">
              <w:rPr>
                <w:color w:val="000000"/>
                <w:sz w:val="26"/>
                <w:szCs w:val="26"/>
              </w:rPr>
              <w:t xml:space="preserve"> (ОКПД2)</w:t>
            </w:r>
          </w:p>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КТРУ не применяется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rsidRPr="00793F35">
        <w:trPr>
          <w:trHeight w:val="557"/>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Тип обжимаемых наконечников/разъемов</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lang w:val="en-US"/>
              </w:rPr>
            </w:pPr>
            <w:r w:rsidRPr="00FC357D">
              <w:rPr>
                <w:color w:val="000000"/>
                <w:sz w:val="26"/>
                <w:szCs w:val="26"/>
                <w:shd w:val="clear" w:color="auto" w:fill="FFFFFF"/>
                <w:lang w:val="en-US"/>
              </w:rPr>
              <w:t>RJ-11 (4P4C) RJ-12 (6P6C) RJ-45 (8P8C)</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lang w:val="en-US"/>
              </w:rPr>
            </w:pPr>
            <w:r w:rsidRPr="00FC357D">
              <w:rPr>
                <w:sz w:val="26"/>
                <w:szCs w:val="26"/>
                <w:lang w:val="en-US"/>
              </w:rPr>
              <w:t> </w:t>
            </w:r>
          </w:p>
        </w:tc>
      </w:tr>
      <w:tr w:rsidR="00D3361F">
        <w:trPr>
          <w:trHeight w:val="336"/>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Назначение инструмента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Для витой пары, обжим коннекторов</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553"/>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Исполнение</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Для неэкранированных коннекторов </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417"/>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Особенности конструкции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proofErr w:type="spellStart"/>
            <w:r w:rsidRPr="00FC357D">
              <w:rPr>
                <w:color w:val="000000"/>
                <w:sz w:val="26"/>
                <w:szCs w:val="26"/>
                <w:shd w:val="clear" w:color="auto" w:fill="FFFFFF"/>
              </w:rPr>
              <w:t>Храповый</w:t>
            </w:r>
            <w:proofErr w:type="spellEnd"/>
            <w:r w:rsidRPr="00FC357D">
              <w:rPr>
                <w:color w:val="000000"/>
                <w:sz w:val="26"/>
                <w:szCs w:val="26"/>
                <w:shd w:val="clear" w:color="auto" w:fill="FFFFFF"/>
              </w:rPr>
              <w:t xml:space="preserve"> механизм</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Позиция 11 (</w:t>
      </w:r>
      <w:r>
        <w:rPr>
          <w:color w:val="000000"/>
          <w:sz w:val="26"/>
          <w:szCs w:val="26"/>
        </w:rPr>
        <w:t xml:space="preserve">Амбушюры к наушникам </w:t>
      </w:r>
      <w:proofErr w:type="spellStart"/>
      <w:r>
        <w:rPr>
          <w:color w:val="000000"/>
          <w:sz w:val="26"/>
          <w:szCs w:val="26"/>
        </w:rPr>
        <w:t>Logitech</w:t>
      </w:r>
      <w:proofErr w:type="spellEnd"/>
      <w:r>
        <w:rPr>
          <w:color w:val="000000"/>
          <w:sz w:val="26"/>
          <w:szCs w:val="26"/>
        </w:rPr>
        <w:t> PC </w:t>
      </w:r>
      <w:proofErr w:type="spellStart"/>
      <w:r>
        <w:rPr>
          <w:color w:val="000000"/>
          <w:sz w:val="26"/>
          <w:szCs w:val="26"/>
        </w:rPr>
        <w:t>Headset</w:t>
      </w:r>
      <w:proofErr w:type="spellEnd"/>
      <w:r>
        <w:rPr>
          <w:color w:val="000000"/>
          <w:sz w:val="26"/>
          <w:szCs w:val="26"/>
        </w:rPr>
        <w:t xml:space="preserve"> 960 или эквивалент</w:t>
      </w:r>
      <w:r w:rsidR="008410A6">
        <w:rPr>
          <w:color w:val="000000"/>
          <w:sz w:val="26"/>
          <w:szCs w:val="26"/>
        </w:rPr>
        <w:t>)</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rPr>
              <w:t>Амбушюры к наушникам</w:t>
            </w:r>
          </w:p>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26.40.42.120</w:t>
            </w:r>
            <w:r w:rsidRPr="00FC357D">
              <w:rPr>
                <w:color w:val="000000"/>
                <w:sz w:val="26"/>
                <w:szCs w:val="26"/>
              </w:rPr>
              <w:t xml:space="preserve"> (ОКПД2)</w:t>
            </w:r>
          </w:p>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КТРУ не применяется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557"/>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Размер </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 xml:space="preserve">50 </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Миллиметр</w:t>
            </w:r>
          </w:p>
        </w:tc>
      </w:tr>
      <w:tr w:rsidR="00D3361F">
        <w:trPr>
          <w:trHeight w:val="336"/>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Цвет</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Черный</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bl>
    <w:p w:rsidR="00FC357D" w:rsidRDefault="00FC357D">
      <w:pPr>
        <w:pStyle w:val="affc"/>
        <w:spacing w:before="0" w:beforeAutospacing="0" w:after="0" w:afterAutospacing="0"/>
        <w:rPr>
          <w:b/>
          <w:bCs/>
          <w:color w:val="000000"/>
          <w:sz w:val="26"/>
          <w:szCs w:val="26"/>
        </w:rPr>
      </w:pPr>
    </w:p>
    <w:p w:rsidR="00D3361F" w:rsidRDefault="00C049BD">
      <w:pPr>
        <w:pStyle w:val="affc"/>
        <w:spacing w:before="0" w:beforeAutospacing="0" w:after="0" w:afterAutospacing="0"/>
        <w:rPr>
          <w:sz w:val="26"/>
          <w:szCs w:val="26"/>
        </w:rPr>
      </w:pPr>
      <w:r>
        <w:rPr>
          <w:b/>
          <w:bCs/>
          <w:color w:val="000000"/>
          <w:sz w:val="26"/>
          <w:szCs w:val="26"/>
        </w:rPr>
        <w:t>Позиция 12 (</w:t>
      </w:r>
      <w:r>
        <w:rPr>
          <w:color w:val="000000"/>
          <w:sz w:val="26"/>
          <w:szCs w:val="26"/>
        </w:rPr>
        <w:t xml:space="preserve">Кронштейн для двух мониторов </w:t>
      </w:r>
      <w:proofErr w:type="spellStart"/>
      <w:r>
        <w:rPr>
          <w:color w:val="000000"/>
          <w:sz w:val="26"/>
          <w:szCs w:val="26"/>
        </w:rPr>
        <w:t>Arm-Media</w:t>
      </w:r>
      <w:proofErr w:type="spellEnd"/>
      <w:r>
        <w:rPr>
          <w:color w:val="000000"/>
          <w:sz w:val="26"/>
          <w:szCs w:val="26"/>
        </w:rPr>
        <w:t> LCD-T13) или эквивалент</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3379"/>
        <w:gridCol w:w="2963"/>
      </w:tblGrid>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Наименование товара, код по КТРУ</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FC357D">
            <w:pPr>
              <w:pStyle w:val="affc"/>
              <w:spacing w:before="0" w:beforeAutospacing="0" w:after="0" w:afterAutospacing="0"/>
              <w:rPr>
                <w:color w:val="000000"/>
                <w:sz w:val="26"/>
                <w:szCs w:val="26"/>
              </w:rPr>
            </w:pPr>
            <w:r w:rsidRPr="00FC357D">
              <w:rPr>
                <w:color w:val="000000"/>
                <w:sz w:val="26"/>
                <w:szCs w:val="26"/>
              </w:rPr>
              <w:t>Кронштейн для двух мониторов</w:t>
            </w:r>
          </w:p>
          <w:p w:rsidR="00FC357D" w:rsidRDefault="00FC357D">
            <w:pPr>
              <w:pStyle w:val="affc"/>
              <w:spacing w:before="0" w:beforeAutospacing="0" w:after="0" w:afterAutospacing="0"/>
              <w:rPr>
                <w:sz w:val="26"/>
                <w:szCs w:val="26"/>
              </w:rPr>
            </w:pPr>
            <w:r w:rsidRPr="00FC357D">
              <w:rPr>
                <w:sz w:val="26"/>
                <w:szCs w:val="26"/>
              </w:rPr>
              <w:t>ОКПД2 (25.94.12.190)</w:t>
            </w:r>
          </w:p>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КТРУ не применяется</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rHeight w:val="479"/>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Регулировка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наклонно-поворотный, во всех направлениях </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479"/>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Стандарт VESA</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100x100, 75х75 </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sz w:val="26"/>
                <w:szCs w:val="26"/>
              </w:rPr>
              <w:t> </w:t>
            </w:r>
          </w:p>
        </w:tc>
      </w:tr>
      <w:tr w:rsidR="00D3361F">
        <w:trPr>
          <w:trHeight w:val="479"/>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Тип</w:t>
            </w:r>
            <w:r w:rsidR="00FC357D" w:rsidRPr="00FC357D">
              <w:rPr>
                <w:color w:val="000000"/>
                <w:sz w:val="26"/>
                <w:szCs w:val="26"/>
                <w:shd w:val="clear" w:color="auto" w:fill="FFFFFF"/>
              </w:rPr>
              <w:t xml:space="preserve"> крепления кронштейна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настольный</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sz w:val="26"/>
                <w:szCs w:val="26"/>
              </w:rPr>
              <w:t> </w:t>
            </w:r>
          </w:p>
        </w:tc>
      </w:tr>
      <w:tr w:rsidR="00D3361F">
        <w:trPr>
          <w:trHeight w:val="479"/>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Угол поворота основания</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360</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Градус</w:t>
            </w:r>
          </w:p>
        </w:tc>
      </w:tr>
      <w:tr w:rsidR="00D3361F">
        <w:trPr>
          <w:trHeight w:val="479"/>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Угол наклона экрана вниз</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-45</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Градус</w:t>
            </w:r>
          </w:p>
        </w:tc>
      </w:tr>
      <w:tr w:rsidR="00D3361F">
        <w:trPr>
          <w:trHeight w:val="479"/>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Угол наклона экрана вверх</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+45</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FC357D" w:rsidRDefault="00C049BD">
            <w:pPr>
              <w:pStyle w:val="affc"/>
              <w:spacing w:before="0" w:beforeAutospacing="0" w:after="0" w:afterAutospacing="0"/>
              <w:rPr>
                <w:sz w:val="26"/>
                <w:szCs w:val="26"/>
              </w:rPr>
            </w:pPr>
            <w:r w:rsidRPr="00FC357D">
              <w:rPr>
                <w:color w:val="000000"/>
                <w:sz w:val="26"/>
                <w:szCs w:val="26"/>
                <w:shd w:val="clear" w:color="auto" w:fill="FFFFFF"/>
              </w:rPr>
              <w:t>Градус</w:t>
            </w:r>
          </w:p>
        </w:tc>
      </w:tr>
      <w:tr w:rsidR="00D3361F">
        <w:trPr>
          <w:trHeight w:val="479"/>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EE54EA" w:rsidRDefault="00C049BD">
            <w:pPr>
              <w:pStyle w:val="affc"/>
              <w:spacing w:before="0" w:beforeAutospacing="0" w:after="0" w:afterAutospacing="0"/>
              <w:rPr>
                <w:sz w:val="26"/>
                <w:szCs w:val="26"/>
              </w:rPr>
            </w:pPr>
            <w:r w:rsidRPr="00EE54EA">
              <w:rPr>
                <w:color w:val="000000"/>
                <w:sz w:val="26"/>
                <w:szCs w:val="26"/>
                <w:shd w:val="clear" w:color="auto" w:fill="FFFFFF"/>
              </w:rPr>
              <w:t xml:space="preserve">Для диагонали </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EE54EA" w:rsidRDefault="00EE54EA">
            <w:pPr>
              <w:pStyle w:val="affc"/>
              <w:spacing w:before="0" w:beforeAutospacing="0" w:after="0" w:afterAutospacing="0"/>
              <w:rPr>
                <w:sz w:val="26"/>
                <w:szCs w:val="26"/>
              </w:rPr>
            </w:pPr>
            <w:r w:rsidRPr="00EE54EA">
              <w:rPr>
                <w:color w:val="000000"/>
                <w:sz w:val="26"/>
                <w:szCs w:val="26"/>
                <w:shd w:val="clear" w:color="auto" w:fill="FFFFFF"/>
              </w:rPr>
              <w:t>≤ 32</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EE54EA" w:rsidRDefault="00C049BD">
            <w:pPr>
              <w:pStyle w:val="affc"/>
              <w:spacing w:before="0" w:beforeAutospacing="0" w:after="0" w:afterAutospacing="0"/>
              <w:rPr>
                <w:sz w:val="26"/>
                <w:szCs w:val="26"/>
              </w:rPr>
            </w:pPr>
            <w:r w:rsidRPr="00EE54EA">
              <w:rPr>
                <w:sz w:val="26"/>
                <w:szCs w:val="26"/>
              </w:rPr>
              <w:t> </w:t>
            </w:r>
          </w:p>
        </w:tc>
      </w:tr>
      <w:tr w:rsidR="00D3361F">
        <w:trPr>
          <w:trHeight w:val="479"/>
          <w:tblCellSpacing w:w="0" w:type="dxa"/>
        </w:trPr>
        <w:tc>
          <w:tcPr>
            <w:tcW w:w="1890" w:type="pct"/>
            <w:tcBorders>
              <w:top w:val="single" w:sz="4" w:space="0" w:color="000000"/>
              <w:left w:val="single" w:sz="4" w:space="0" w:color="000000"/>
              <w:bottom w:val="single" w:sz="4" w:space="0" w:color="000000"/>
              <w:right w:val="single" w:sz="4" w:space="0" w:color="000000"/>
            </w:tcBorders>
            <w:vAlign w:val="center"/>
          </w:tcPr>
          <w:p w:rsidR="00D3361F" w:rsidRPr="00EE54EA" w:rsidRDefault="00C049BD">
            <w:pPr>
              <w:pStyle w:val="affc"/>
              <w:spacing w:before="0" w:beforeAutospacing="0" w:after="0" w:afterAutospacing="0"/>
              <w:rPr>
                <w:sz w:val="26"/>
                <w:szCs w:val="26"/>
              </w:rPr>
            </w:pPr>
            <w:r w:rsidRPr="00EE54EA">
              <w:rPr>
                <w:color w:val="000000"/>
                <w:sz w:val="26"/>
                <w:szCs w:val="26"/>
                <w:shd w:val="clear" w:color="auto" w:fill="FFFFFF"/>
              </w:rPr>
              <w:t>Максимальная нагрузка</w:t>
            </w:r>
          </w:p>
        </w:tc>
        <w:tc>
          <w:tcPr>
            <w:tcW w:w="1657" w:type="pct"/>
            <w:tcBorders>
              <w:top w:val="single" w:sz="4" w:space="0" w:color="000000"/>
              <w:left w:val="single" w:sz="4" w:space="0" w:color="000000"/>
              <w:bottom w:val="single" w:sz="4" w:space="0" w:color="000000"/>
              <w:right w:val="single" w:sz="4" w:space="0" w:color="000000"/>
            </w:tcBorders>
            <w:vAlign w:val="center"/>
          </w:tcPr>
          <w:p w:rsidR="00D3361F" w:rsidRPr="00EE54EA" w:rsidRDefault="00C049BD">
            <w:pPr>
              <w:pStyle w:val="affc"/>
              <w:spacing w:before="0" w:beforeAutospacing="0" w:after="0" w:afterAutospacing="0"/>
              <w:rPr>
                <w:sz w:val="26"/>
                <w:szCs w:val="26"/>
              </w:rPr>
            </w:pPr>
            <w:r w:rsidRPr="00EE54EA">
              <w:rPr>
                <w:color w:val="000000"/>
                <w:sz w:val="26"/>
                <w:szCs w:val="26"/>
                <w:shd w:val="clear" w:color="auto" w:fill="FFFFFF"/>
              </w:rPr>
              <w:t>≥ </w:t>
            </w:r>
            <w:r w:rsidR="007F74CC" w:rsidRPr="00EE54EA">
              <w:rPr>
                <w:color w:val="000000"/>
                <w:sz w:val="26"/>
                <w:szCs w:val="26"/>
                <w:shd w:val="clear" w:color="auto" w:fill="FFFFFF"/>
              </w:rPr>
              <w:t>16</w:t>
            </w:r>
          </w:p>
        </w:tc>
        <w:tc>
          <w:tcPr>
            <w:tcW w:w="1453" w:type="pct"/>
            <w:tcBorders>
              <w:top w:val="single" w:sz="4" w:space="0" w:color="000000"/>
              <w:left w:val="single" w:sz="4" w:space="0" w:color="000000"/>
              <w:bottom w:val="single" w:sz="4" w:space="0" w:color="000000"/>
              <w:right w:val="single" w:sz="4" w:space="0" w:color="000000"/>
            </w:tcBorders>
            <w:vAlign w:val="center"/>
          </w:tcPr>
          <w:p w:rsidR="00D3361F" w:rsidRPr="00EE54EA" w:rsidRDefault="00C049BD">
            <w:pPr>
              <w:pStyle w:val="affc"/>
              <w:spacing w:before="0" w:beforeAutospacing="0" w:after="0" w:afterAutospacing="0"/>
              <w:rPr>
                <w:sz w:val="26"/>
                <w:szCs w:val="26"/>
              </w:rPr>
            </w:pPr>
            <w:r w:rsidRPr="00EE54EA">
              <w:rPr>
                <w:color w:val="000000"/>
                <w:sz w:val="26"/>
                <w:szCs w:val="26"/>
                <w:shd w:val="clear" w:color="auto" w:fill="FFFFFF"/>
              </w:rPr>
              <w:t>кг</w:t>
            </w:r>
          </w:p>
        </w:tc>
      </w:tr>
    </w:tbl>
    <w:p w:rsidR="00D3361F" w:rsidRDefault="00C049BD">
      <w:pPr>
        <w:pStyle w:val="affc"/>
        <w:spacing w:before="0" w:beforeAutospacing="0" w:after="0" w:afterAutospacing="0"/>
        <w:rPr>
          <w:sz w:val="26"/>
          <w:szCs w:val="26"/>
        </w:rPr>
      </w:pPr>
      <w:r>
        <w:rPr>
          <w:sz w:val="26"/>
          <w:szCs w:val="26"/>
        </w:rPr>
        <w:t> </w:t>
      </w:r>
    </w:p>
    <w:p w:rsidR="00D3361F" w:rsidRDefault="00C049BD">
      <w:pPr>
        <w:pStyle w:val="affc"/>
        <w:spacing w:before="0" w:beforeAutospacing="0" w:after="0" w:afterAutospacing="0"/>
        <w:jc w:val="center"/>
        <w:rPr>
          <w:sz w:val="26"/>
          <w:szCs w:val="26"/>
        </w:rPr>
      </w:pPr>
      <w:r>
        <w:rPr>
          <w:b/>
          <w:bCs/>
          <w:color w:val="000000"/>
          <w:sz w:val="26"/>
          <w:szCs w:val="26"/>
        </w:rPr>
        <w:t>Позиция 1</w:t>
      </w:r>
      <w:r w:rsidR="001B6B56">
        <w:rPr>
          <w:b/>
          <w:bCs/>
          <w:color w:val="000000"/>
          <w:sz w:val="26"/>
          <w:szCs w:val="26"/>
        </w:rPr>
        <w:t>3</w:t>
      </w:r>
      <w:r>
        <w:rPr>
          <w:b/>
          <w:bCs/>
          <w:color w:val="000000"/>
          <w:sz w:val="26"/>
          <w:szCs w:val="26"/>
        </w:rPr>
        <w:t xml:space="preserve"> (</w:t>
      </w:r>
      <w:r>
        <w:rPr>
          <w:color w:val="000000"/>
          <w:sz w:val="26"/>
          <w:szCs w:val="26"/>
        </w:rPr>
        <w:t xml:space="preserve">Кронштейн </w:t>
      </w:r>
      <w:r w:rsidR="008410A6">
        <w:rPr>
          <w:color w:val="000000"/>
          <w:sz w:val="26"/>
          <w:szCs w:val="26"/>
        </w:rPr>
        <w:t>д</w:t>
      </w:r>
      <w:r>
        <w:rPr>
          <w:color w:val="000000"/>
          <w:sz w:val="26"/>
          <w:szCs w:val="26"/>
        </w:rPr>
        <w:t xml:space="preserve">ля трёх мониторов </w:t>
      </w:r>
      <w:proofErr w:type="spellStart"/>
      <w:r>
        <w:rPr>
          <w:color w:val="000000"/>
          <w:sz w:val="26"/>
          <w:szCs w:val="26"/>
        </w:rPr>
        <w:t>Uniteki</w:t>
      </w:r>
      <w:proofErr w:type="spellEnd"/>
      <w:r>
        <w:rPr>
          <w:color w:val="000000"/>
          <w:sz w:val="26"/>
          <w:szCs w:val="26"/>
        </w:rPr>
        <w:t> FMT73B) или эквивалент</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0"/>
        <w:gridCol w:w="3544"/>
        <w:gridCol w:w="2892"/>
      </w:tblGrid>
      <w:tr w:rsidR="00D3361F">
        <w:trPr>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характеристики</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Значение характеристики</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Единица измерения характеристики</w:t>
            </w:r>
          </w:p>
        </w:tc>
      </w:tr>
      <w:tr w:rsidR="00D3361F">
        <w:trPr>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Наименование товара, код по КТРУ</w:t>
            </w:r>
          </w:p>
        </w:tc>
        <w:tc>
          <w:tcPr>
            <w:tcW w:w="1738" w:type="pct"/>
            <w:tcBorders>
              <w:top w:val="single" w:sz="4" w:space="0" w:color="000000"/>
              <w:left w:val="single" w:sz="4" w:space="0" w:color="000000"/>
              <w:bottom w:val="single" w:sz="4" w:space="0" w:color="000000"/>
              <w:right w:val="single" w:sz="4" w:space="0" w:color="000000"/>
            </w:tcBorders>
            <w:vAlign w:val="center"/>
          </w:tcPr>
          <w:p w:rsidR="00FC357D" w:rsidRPr="004F4E92" w:rsidRDefault="00FC357D" w:rsidP="00FC357D">
            <w:pPr>
              <w:pStyle w:val="affc"/>
              <w:spacing w:before="0" w:beforeAutospacing="0" w:after="0" w:afterAutospacing="0"/>
              <w:rPr>
                <w:color w:val="000000"/>
                <w:sz w:val="26"/>
                <w:szCs w:val="26"/>
              </w:rPr>
            </w:pPr>
            <w:r w:rsidRPr="004F4E92">
              <w:rPr>
                <w:color w:val="000000"/>
                <w:sz w:val="26"/>
                <w:szCs w:val="26"/>
              </w:rPr>
              <w:t>Кронштейн для трех мониторов</w:t>
            </w:r>
          </w:p>
          <w:p w:rsidR="00FC357D" w:rsidRPr="004F4E92" w:rsidRDefault="00FC357D" w:rsidP="00FC357D">
            <w:pPr>
              <w:pStyle w:val="affc"/>
              <w:spacing w:before="0" w:beforeAutospacing="0" w:after="0" w:afterAutospacing="0"/>
              <w:rPr>
                <w:sz w:val="26"/>
                <w:szCs w:val="26"/>
              </w:rPr>
            </w:pPr>
            <w:r w:rsidRPr="004F4E92">
              <w:rPr>
                <w:sz w:val="26"/>
                <w:szCs w:val="26"/>
              </w:rPr>
              <w:t>ОКПД2 (25.94.12.190)</w:t>
            </w:r>
          </w:p>
          <w:p w:rsidR="00D3361F" w:rsidRPr="004F4E92" w:rsidRDefault="00C049BD" w:rsidP="00FC357D">
            <w:pPr>
              <w:pStyle w:val="affc"/>
              <w:spacing w:before="0" w:beforeAutospacing="0" w:after="0" w:afterAutospacing="0"/>
              <w:rPr>
                <w:sz w:val="26"/>
                <w:szCs w:val="26"/>
              </w:rPr>
            </w:pPr>
            <w:r w:rsidRPr="004F4E92">
              <w:rPr>
                <w:color w:val="000000"/>
                <w:sz w:val="26"/>
                <w:szCs w:val="26"/>
                <w:shd w:val="clear" w:color="auto" w:fill="FFFFFF"/>
              </w:rPr>
              <w:t>КТРУ не применяется</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sz w:val="26"/>
                <w:szCs w:val="26"/>
              </w:rPr>
              <w:t> </w:t>
            </w:r>
          </w:p>
        </w:tc>
      </w:tr>
      <w:tr w:rsidR="00D3361F">
        <w:trPr>
          <w:trHeight w:val="479"/>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Регулировка</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наклонно-поворотный</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sz w:val="26"/>
                <w:szCs w:val="26"/>
              </w:rPr>
              <w:t> </w:t>
            </w:r>
          </w:p>
        </w:tc>
      </w:tr>
      <w:tr w:rsidR="00D3361F">
        <w:trPr>
          <w:trHeight w:val="479"/>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Стандарт VESA</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100x100, 75х75 </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sz w:val="26"/>
                <w:szCs w:val="26"/>
              </w:rPr>
              <w:t> </w:t>
            </w:r>
          </w:p>
        </w:tc>
      </w:tr>
      <w:tr w:rsidR="00D3361F">
        <w:trPr>
          <w:trHeight w:val="479"/>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4F4E92">
            <w:pPr>
              <w:pStyle w:val="affc"/>
              <w:spacing w:before="0" w:beforeAutospacing="0" w:after="0" w:afterAutospacing="0"/>
              <w:rPr>
                <w:sz w:val="26"/>
                <w:szCs w:val="26"/>
              </w:rPr>
            </w:pPr>
            <w:r w:rsidRPr="004F4E92">
              <w:rPr>
                <w:color w:val="000000"/>
                <w:sz w:val="26"/>
                <w:szCs w:val="26"/>
                <w:shd w:val="clear" w:color="auto" w:fill="FFFFFF"/>
              </w:rPr>
              <w:t>Тип крепления кронштейна</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настольный</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sz w:val="26"/>
                <w:szCs w:val="26"/>
              </w:rPr>
              <w:t> </w:t>
            </w:r>
          </w:p>
        </w:tc>
      </w:tr>
      <w:tr w:rsidR="00D3361F">
        <w:trPr>
          <w:trHeight w:val="479"/>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 xml:space="preserve">Угол поворота </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90</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shd w:val="clear" w:color="auto" w:fill="FFFFFF"/>
              </w:rPr>
              <w:t>Градус</w:t>
            </w:r>
          </w:p>
        </w:tc>
      </w:tr>
      <w:tr w:rsidR="00D3361F">
        <w:trPr>
          <w:trHeight w:val="479"/>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Угол наклона экрана вниз</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-45</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Градус</w:t>
            </w:r>
          </w:p>
        </w:tc>
      </w:tr>
      <w:tr w:rsidR="00D3361F">
        <w:trPr>
          <w:trHeight w:val="479"/>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Угол наклона экрана вверх</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+45</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Градус</w:t>
            </w:r>
          </w:p>
        </w:tc>
      </w:tr>
      <w:tr w:rsidR="00D3361F">
        <w:trPr>
          <w:trHeight w:val="479"/>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Для диагонали основания</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 27</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Дюймов</w:t>
            </w:r>
          </w:p>
        </w:tc>
      </w:tr>
      <w:tr w:rsidR="00D3361F">
        <w:trPr>
          <w:trHeight w:val="479"/>
          <w:tblCellSpacing w:w="0" w:type="dxa"/>
        </w:trPr>
        <w:tc>
          <w:tcPr>
            <w:tcW w:w="1844"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Максимальная нагрузка</w:t>
            </w:r>
          </w:p>
        </w:tc>
        <w:tc>
          <w:tcPr>
            <w:tcW w:w="173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 xml:space="preserve">≥ </w:t>
            </w:r>
            <w:r w:rsidR="004F4E92" w:rsidRPr="004F4E92">
              <w:rPr>
                <w:color w:val="000000"/>
                <w:sz w:val="26"/>
                <w:szCs w:val="26"/>
                <w:shd w:val="clear" w:color="auto" w:fill="FFFFFF"/>
              </w:rPr>
              <w:t>21</w:t>
            </w:r>
          </w:p>
        </w:tc>
        <w:tc>
          <w:tcPr>
            <w:tcW w:w="1418" w:type="pct"/>
            <w:tcBorders>
              <w:top w:val="single" w:sz="4" w:space="0" w:color="000000"/>
              <w:left w:val="single" w:sz="4" w:space="0" w:color="000000"/>
              <w:bottom w:val="single" w:sz="4" w:space="0" w:color="000000"/>
              <w:right w:val="single" w:sz="4" w:space="0" w:color="000000"/>
            </w:tcBorders>
            <w:vAlign w:val="center"/>
          </w:tcPr>
          <w:p w:rsidR="00D3361F" w:rsidRPr="004F4E92" w:rsidRDefault="00C049BD">
            <w:pPr>
              <w:pStyle w:val="affc"/>
              <w:spacing w:before="0" w:beforeAutospacing="0" w:after="0" w:afterAutospacing="0"/>
              <w:rPr>
                <w:sz w:val="26"/>
                <w:szCs w:val="26"/>
              </w:rPr>
            </w:pPr>
            <w:r w:rsidRPr="004F4E92">
              <w:rPr>
                <w:color w:val="000000"/>
                <w:sz w:val="26"/>
                <w:szCs w:val="26"/>
                <w:shd w:val="clear" w:color="auto" w:fill="FFFFFF"/>
              </w:rPr>
              <w:t>кг</w:t>
            </w:r>
          </w:p>
        </w:tc>
      </w:tr>
    </w:tbl>
    <w:p w:rsidR="00D3361F" w:rsidRDefault="00D3361F">
      <w:pPr>
        <w:pStyle w:val="affc"/>
        <w:widowControl w:val="0"/>
        <w:spacing w:before="0" w:beforeAutospacing="0" w:after="0" w:afterAutospacing="0"/>
        <w:jc w:val="both"/>
        <w:rPr>
          <w:sz w:val="26"/>
          <w:szCs w:val="26"/>
        </w:rPr>
      </w:pPr>
    </w:p>
    <w:p w:rsidR="00D3361F" w:rsidRDefault="00C049BD">
      <w:pPr>
        <w:pStyle w:val="affc"/>
        <w:widowControl w:val="0"/>
        <w:numPr>
          <w:ilvl w:val="0"/>
          <w:numId w:val="26"/>
        </w:numPr>
        <w:tabs>
          <w:tab w:val="num" w:pos="851"/>
        </w:tabs>
        <w:spacing w:before="0" w:beforeAutospacing="0" w:after="0" w:afterAutospacing="0"/>
        <w:ind w:firstLine="709"/>
        <w:jc w:val="both"/>
        <w:rPr>
          <w:b/>
          <w:sz w:val="26"/>
          <w:szCs w:val="26"/>
        </w:rPr>
      </w:pPr>
      <w:r>
        <w:rPr>
          <w:b/>
          <w:color w:val="000000"/>
          <w:sz w:val="26"/>
          <w:szCs w:val="26"/>
        </w:rPr>
        <w:t>Количество поставляемого Товара:</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6448"/>
        <w:gridCol w:w="2090"/>
      </w:tblGrid>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 п/п</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Наименование товара</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 xml:space="preserve">Кол-во, </w:t>
            </w:r>
            <w:proofErr w:type="spellStart"/>
            <w:r>
              <w:rPr>
                <w:b/>
                <w:bCs/>
                <w:color w:val="000000"/>
                <w:sz w:val="26"/>
                <w:szCs w:val="26"/>
              </w:rPr>
              <w:t>шт</w:t>
            </w:r>
            <w:proofErr w:type="spellEnd"/>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rPr>
              <w:t xml:space="preserve">Мышь компьютерная проводная </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5</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lastRenderedPageBreak/>
              <w:t>2</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rPr>
              <w:t xml:space="preserve">Клавиатура компьютерная проводная </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5</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3</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rPr>
              <w:t>Аккумулятор свинцово-кислотный</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30</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4</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rPr>
              <w:t>Оперативная память</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15</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5</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rPr>
              <w:t xml:space="preserve">Твердотельный накопитель SSD накопитель </w:t>
            </w:r>
            <w:proofErr w:type="spellStart"/>
            <w:r>
              <w:rPr>
                <w:color w:val="000000"/>
                <w:sz w:val="26"/>
                <w:szCs w:val="26"/>
              </w:rPr>
              <w:t>Crucial</w:t>
            </w:r>
            <w:proofErr w:type="spellEnd"/>
            <w:r>
              <w:rPr>
                <w:color w:val="000000"/>
                <w:sz w:val="26"/>
                <w:szCs w:val="26"/>
              </w:rPr>
              <w:t xml:space="preserve"> BX500 CT500BX500SSD1 500ГБ, 2.5", SATA III</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10</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6</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both"/>
              <w:rPr>
                <w:sz w:val="26"/>
                <w:szCs w:val="26"/>
              </w:rPr>
            </w:pPr>
            <w:r>
              <w:rPr>
                <w:color w:val="000000"/>
                <w:sz w:val="26"/>
                <w:szCs w:val="26"/>
              </w:rPr>
              <w:t>Зарядное устройство</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3</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7</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rPr>
                <w:sz w:val="26"/>
                <w:szCs w:val="26"/>
              </w:rPr>
            </w:pPr>
            <w:r>
              <w:rPr>
                <w:color w:val="000000"/>
                <w:sz w:val="26"/>
                <w:szCs w:val="26"/>
              </w:rPr>
              <w:t xml:space="preserve">Твердотельный накопитель SSD M2 </w:t>
            </w:r>
            <w:proofErr w:type="spellStart"/>
            <w:r>
              <w:rPr>
                <w:color w:val="000000"/>
                <w:sz w:val="26"/>
                <w:szCs w:val="26"/>
              </w:rPr>
              <w:t>Kingston</w:t>
            </w:r>
            <w:proofErr w:type="spellEnd"/>
            <w:r>
              <w:rPr>
                <w:color w:val="000000"/>
                <w:sz w:val="26"/>
                <w:szCs w:val="26"/>
              </w:rPr>
              <w:t xml:space="preserve"> NV3 1000 ГБ</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10</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8</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both"/>
              <w:rPr>
                <w:sz w:val="26"/>
                <w:szCs w:val="26"/>
              </w:rPr>
            </w:pPr>
            <w:proofErr w:type="spellStart"/>
            <w:r>
              <w:rPr>
                <w:color w:val="000000"/>
                <w:sz w:val="26"/>
                <w:szCs w:val="26"/>
              </w:rPr>
              <w:t>Термоузел</w:t>
            </w:r>
            <w:proofErr w:type="spellEnd"/>
            <w:r>
              <w:rPr>
                <w:color w:val="000000"/>
                <w:sz w:val="26"/>
                <w:szCs w:val="26"/>
              </w:rPr>
              <w:t xml:space="preserve"> (печь в сборе) для </w:t>
            </w:r>
            <w:proofErr w:type="spellStart"/>
            <w:r>
              <w:rPr>
                <w:color w:val="000000"/>
                <w:sz w:val="26"/>
                <w:szCs w:val="26"/>
              </w:rPr>
              <w:t>Ricoh</w:t>
            </w:r>
            <w:proofErr w:type="spellEnd"/>
            <w:r>
              <w:rPr>
                <w:color w:val="000000"/>
                <w:sz w:val="26"/>
                <w:szCs w:val="26"/>
              </w:rPr>
              <w:t xml:space="preserve"> SP311, 330, 3400, 3500</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9</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both"/>
              <w:rPr>
                <w:sz w:val="26"/>
                <w:szCs w:val="26"/>
              </w:rPr>
            </w:pPr>
            <w:proofErr w:type="spellStart"/>
            <w:r>
              <w:rPr>
                <w:color w:val="000000"/>
                <w:sz w:val="26"/>
                <w:szCs w:val="26"/>
              </w:rPr>
              <w:t>Патч</w:t>
            </w:r>
            <w:proofErr w:type="spellEnd"/>
            <w:r>
              <w:rPr>
                <w:color w:val="000000"/>
                <w:sz w:val="26"/>
                <w:szCs w:val="26"/>
              </w:rPr>
              <w:t>-панель 24 гнезда</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10</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both"/>
              <w:rPr>
                <w:sz w:val="26"/>
                <w:szCs w:val="26"/>
              </w:rPr>
            </w:pPr>
            <w:r>
              <w:rPr>
                <w:color w:val="000000"/>
                <w:sz w:val="26"/>
                <w:szCs w:val="26"/>
              </w:rPr>
              <w:t>Инструмент обжимной (</w:t>
            </w:r>
            <w:proofErr w:type="spellStart"/>
            <w:r>
              <w:rPr>
                <w:color w:val="000000"/>
                <w:sz w:val="26"/>
                <w:szCs w:val="26"/>
              </w:rPr>
              <w:t>кримпер</w:t>
            </w:r>
            <w:proofErr w:type="spellEnd"/>
            <w:r>
              <w:rPr>
                <w:color w:val="000000"/>
                <w:sz w:val="26"/>
                <w:szCs w:val="26"/>
              </w:rPr>
              <w:t>)</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11</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both"/>
              <w:rPr>
                <w:sz w:val="26"/>
                <w:szCs w:val="26"/>
              </w:rPr>
            </w:pPr>
            <w:r>
              <w:rPr>
                <w:color w:val="000000"/>
                <w:sz w:val="26"/>
                <w:szCs w:val="26"/>
              </w:rPr>
              <w:t>Сменные амбушюры для наушников диаметром</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10</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12</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both"/>
              <w:rPr>
                <w:sz w:val="26"/>
                <w:szCs w:val="26"/>
              </w:rPr>
            </w:pPr>
            <w:r>
              <w:rPr>
                <w:color w:val="000000"/>
                <w:sz w:val="26"/>
                <w:szCs w:val="26"/>
              </w:rPr>
              <w:t>Кронштейн для двух мониторов</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5</w:t>
            </w:r>
          </w:p>
        </w:tc>
      </w:tr>
      <w:tr w:rsidR="00D3361F">
        <w:trPr>
          <w:tblCellSpacing w:w="0" w:type="dxa"/>
        </w:trPr>
        <w:tc>
          <w:tcPr>
            <w:tcW w:w="813"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13</w:t>
            </w:r>
          </w:p>
        </w:tc>
        <w:tc>
          <w:tcPr>
            <w:tcW w:w="3162"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both"/>
              <w:rPr>
                <w:sz w:val="26"/>
                <w:szCs w:val="26"/>
              </w:rPr>
            </w:pPr>
            <w:r>
              <w:rPr>
                <w:color w:val="000000"/>
                <w:sz w:val="26"/>
                <w:szCs w:val="26"/>
              </w:rPr>
              <w:t>Кронштейн для трех мониторов</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color w:val="000000"/>
                <w:sz w:val="26"/>
                <w:szCs w:val="26"/>
              </w:rPr>
              <w:t>1</w:t>
            </w:r>
          </w:p>
        </w:tc>
      </w:tr>
      <w:tr w:rsidR="00D3361F">
        <w:trPr>
          <w:tblCellSpacing w:w="0" w:type="dxa"/>
        </w:trPr>
        <w:tc>
          <w:tcPr>
            <w:tcW w:w="3975" w:type="pct"/>
            <w:gridSpan w:val="2"/>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right"/>
              <w:rPr>
                <w:sz w:val="26"/>
                <w:szCs w:val="26"/>
              </w:rPr>
            </w:pPr>
            <w:r>
              <w:rPr>
                <w:b/>
                <w:bCs/>
                <w:color w:val="000000"/>
                <w:sz w:val="26"/>
                <w:szCs w:val="26"/>
              </w:rPr>
              <w:t>Всего</w:t>
            </w:r>
          </w:p>
        </w:tc>
        <w:tc>
          <w:tcPr>
            <w:tcW w:w="1025" w:type="pct"/>
            <w:tcBorders>
              <w:top w:val="single" w:sz="4" w:space="0" w:color="000000"/>
              <w:left w:val="single" w:sz="4" w:space="0" w:color="000000"/>
              <w:bottom w:val="single" w:sz="4" w:space="0" w:color="000000"/>
              <w:right w:val="single" w:sz="4" w:space="0" w:color="000000"/>
            </w:tcBorders>
            <w:vAlign w:val="center"/>
          </w:tcPr>
          <w:p w:rsidR="00D3361F" w:rsidRDefault="00C049BD">
            <w:pPr>
              <w:pStyle w:val="affc"/>
              <w:spacing w:before="0" w:beforeAutospacing="0" w:after="0" w:afterAutospacing="0"/>
              <w:jc w:val="center"/>
              <w:rPr>
                <w:sz w:val="26"/>
                <w:szCs w:val="26"/>
              </w:rPr>
            </w:pPr>
            <w:r>
              <w:rPr>
                <w:b/>
                <w:bCs/>
                <w:color w:val="000000"/>
                <w:sz w:val="26"/>
                <w:szCs w:val="26"/>
              </w:rPr>
              <w:t>9</w:t>
            </w:r>
            <w:r w:rsidR="00137A87">
              <w:rPr>
                <w:b/>
                <w:bCs/>
                <w:color w:val="000000"/>
                <w:sz w:val="26"/>
                <w:szCs w:val="26"/>
              </w:rPr>
              <w:t>7</w:t>
            </w:r>
          </w:p>
        </w:tc>
      </w:tr>
    </w:tbl>
    <w:p w:rsidR="00D3361F" w:rsidRDefault="00D3361F">
      <w:pPr>
        <w:rPr>
          <w:sz w:val="26"/>
          <w:szCs w:val="26"/>
        </w:rPr>
      </w:pPr>
    </w:p>
    <w:p w:rsidR="00D3361F" w:rsidRDefault="00D3361F">
      <w:pPr>
        <w:rPr>
          <w:sz w:val="26"/>
          <w:szCs w:val="26"/>
        </w:rPr>
      </w:pPr>
    </w:p>
    <w:p w:rsidR="00D3361F" w:rsidRDefault="00D3361F">
      <w:pPr>
        <w:rPr>
          <w:sz w:val="26"/>
          <w:szCs w:val="26"/>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D3361F">
        <w:tc>
          <w:tcPr>
            <w:tcW w:w="5103" w:type="dxa"/>
          </w:tcPr>
          <w:p w:rsidR="00D3361F" w:rsidRDefault="00C049BD">
            <w:pPr>
              <w:rPr>
                <w:rFonts w:eastAsia="Times New Roman"/>
                <w:sz w:val="26"/>
                <w:szCs w:val="26"/>
              </w:rPr>
            </w:pPr>
            <w:r>
              <w:rPr>
                <w:rFonts w:eastAsia="Times New Roman"/>
                <w:b/>
                <w:sz w:val="26"/>
                <w:szCs w:val="26"/>
              </w:rPr>
              <w:t>ЗАКАЗЧИК</w:t>
            </w:r>
            <w:r>
              <w:rPr>
                <w:rFonts w:eastAsia="Times New Roman"/>
                <w:sz w:val="26"/>
                <w:szCs w:val="26"/>
              </w:rPr>
              <w:t xml:space="preserve"> </w:t>
            </w:r>
          </w:p>
          <w:p w:rsidR="00D3361F" w:rsidRDefault="00C049BD">
            <w:pPr>
              <w:rPr>
                <w:rFonts w:eastAsia="Times New Roman"/>
                <w:sz w:val="26"/>
                <w:szCs w:val="26"/>
              </w:rPr>
            </w:pPr>
            <w:r>
              <w:rPr>
                <w:rFonts w:eastAsia="Times New Roman"/>
                <w:sz w:val="26"/>
                <w:szCs w:val="26"/>
              </w:rPr>
              <w:t>______________________  ______________________  «______________________»</w:t>
            </w:r>
          </w:p>
          <w:p w:rsidR="00D3361F" w:rsidRDefault="00D3361F">
            <w:pPr>
              <w:rPr>
                <w:rFonts w:eastAsia="Times New Roman"/>
                <w:sz w:val="26"/>
                <w:szCs w:val="26"/>
              </w:rPr>
            </w:pPr>
          </w:p>
          <w:p w:rsidR="00D3361F" w:rsidRDefault="00D3361F">
            <w:pPr>
              <w:rPr>
                <w:rFonts w:eastAsia="Times New Roman"/>
                <w:sz w:val="26"/>
                <w:szCs w:val="26"/>
              </w:rPr>
            </w:pPr>
          </w:p>
          <w:p w:rsidR="00D3361F" w:rsidRDefault="00C049BD">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D3361F" w:rsidRDefault="00C049BD">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c>
          <w:tcPr>
            <w:tcW w:w="4785" w:type="dxa"/>
          </w:tcPr>
          <w:p w:rsidR="00D3361F" w:rsidRDefault="00C049BD">
            <w:pPr>
              <w:rPr>
                <w:rFonts w:eastAsia="Times New Roman"/>
                <w:b/>
                <w:sz w:val="26"/>
                <w:szCs w:val="26"/>
              </w:rPr>
            </w:pPr>
            <w:r>
              <w:rPr>
                <w:b/>
                <w:sz w:val="26"/>
                <w:szCs w:val="26"/>
              </w:rPr>
              <w:t>ПОСТАВЩИК</w:t>
            </w:r>
          </w:p>
          <w:p w:rsidR="00D3361F" w:rsidRDefault="00D3361F">
            <w:pPr>
              <w:tabs>
                <w:tab w:val="left" w:pos="579"/>
              </w:tabs>
              <w:jc w:val="center"/>
              <w:rPr>
                <w:rFonts w:eastAsia="Times New Roman"/>
                <w:sz w:val="26"/>
                <w:szCs w:val="26"/>
              </w:rPr>
            </w:pPr>
          </w:p>
          <w:p w:rsidR="00D3361F" w:rsidRDefault="00C049BD">
            <w:pPr>
              <w:rPr>
                <w:rFonts w:eastAsia="Times New Roman"/>
                <w:sz w:val="26"/>
                <w:szCs w:val="26"/>
              </w:rPr>
            </w:pPr>
            <w:r>
              <w:rPr>
                <w:rFonts w:eastAsia="Times New Roman"/>
                <w:sz w:val="26"/>
                <w:szCs w:val="26"/>
              </w:rPr>
              <w:t>______________________  ______________________  «______________________  »</w:t>
            </w:r>
          </w:p>
          <w:p w:rsidR="00D3361F" w:rsidRDefault="00D3361F">
            <w:pPr>
              <w:rPr>
                <w:rFonts w:eastAsia="Times New Roman"/>
                <w:sz w:val="26"/>
                <w:szCs w:val="26"/>
              </w:rPr>
            </w:pPr>
          </w:p>
          <w:p w:rsidR="00D3361F" w:rsidRDefault="00C049BD">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D3361F" w:rsidRDefault="00C049BD">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r>
    </w:tbl>
    <w:p w:rsidR="00D3361F" w:rsidRDefault="00D3361F">
      <w:pPr>
        <w:ind w:firstLine="709"/>
        <w:rPr>
          <w:rFonts w:eastAsia="Times New Roman"/>
          <w:color w:val="000000"/>
          <w:sz w:val="26"/>
          <w:szCs w:val="26"/>
        </w:rPr>
        <w:sectPr w:rsidR="00D3361F">
          <w:pgSz w:w="11907" w:h="16840"/>
          <w:pgMar w:top="1134" w:right="567" w:bottom="1134" w:left="1134" w:header="720" w:footer="720" w:gutter="0"/>
          <w:cols w:space="720"/>
          <w:titlePg/>
          <w:docGrid w:linePitch="360"/>
        </w:sectPr>
      </w:pPr>
    </w:p>
    <w:p w:rsidR="00D3361F" w:rsidRDefault="00C049BD">
      <w:pPr>
        <w:jc w:val="right"/>
        <w:rPr>
          <w:rFonts w:eastAsia="Times New Roman"/>
          <w:sz w:val="26"/>
          <w:szCs w:val="26"/>
        </w:rPr>
      </w:pPr>
      <w:r>
        <w:rPr>
          <w:rFonts w:eastAsia="Times New Roman"/>
          <w:sz w:val="26"/>
          <w:szCs w:val="26"/>
        </w:rPr>
        <w:lastRenderedPageBreak/>
        <w:t>Приложение № 2</w:t>
      </w:r>
    </w:p>
    <w:p w:rsidR="00D3361F" w:rsidRDefault="00C049BD">
      <w:pPr>
        <w:widowControl w:val="0"/>
        <w:tabs>
          <w:tab w:val="left" w:leader="underscore" w:pos="9139"/>
          <w:tab w:val="left" w:leader="underscore" w:pos="10387"/>
        </w:tabs>
        <w:ind w:left="5103"/>
        <w:jc w:val="right"/>
        <w:rPr>
          <w:rFonts w:eastAsia="Times New Roman"/>
          <w:sz w:val="26"/>
          <w:szCs w:val="26"/>
        </w:rPr>
      </w:pPr>
      <w:r>
        <w:rPr>
          <w:sz w:val="26"/>
          <w:szCs w:val="26"/>
        </w:rPr>
        <w:t xml:space="preserve">к Контракту </w:t>
      </w:r>
      <w:r>
        <w:rPr>
          <w:rFonts w:eastAsia="Times New Roman"/>
          <w:sz w:val="26"/>
          <w:szCs w:val="26"/>
        </w:rPr>
        <w:t>от «___» __________ 2026 г.</w:t>
      </w:r>
    </w:p>
    <w:p w:rsidR="00D3361F" w:rsidRDefault="00C049BD">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t>№ ________</w:t>
      </w:r>
    </w:p>
    <w:p w:rsidR="00D3361F" w:rsidRDefault="00D3361F">
      <w:pPr>
        <w:widowControl w:val="0"/>
        <w:tabs>
          <w:tab w:val="left" w:leader="underscore" w:pos="9139"/>
          <w:tab w:val="left" w:leader="underscore" w:pos="10387"/>
        </w:tabs>
        <w:ind w:left="6107"/>
        <w:jc w:val="right"/>
        <w:rPr>
          <w:rFonts w:eastAsia="Times New Roman"/>
          <w:sz w:val="26"/>
          <w:szCs w:val="26"/>
        </w:rPr>
      </w:pPr>
    </w:p>
    <w:p w:rsidR="00D3361F" w:rsidRDefault="00D3361F">
      <w:pPr>
        <w:pStyle w:val="Style2"/>
        <w:tabs>
          <w:tab w:val="left" w:leader="underscore" w:pos="9139"/>
          <w:tab w:val="left" w:leader="underscore" w:pos="10387"/>
        </w:tabs>
        <w:spacing w:line="240" w:lineRule="auto"/>
        <w:jc w:val="left"/>
        <w:rPr>
          <w:rStyle w:val="FontStyle17"/>
        </w:rPr>
      </w:pPr>
    </w:p>
    <w:p w:rsidR="00D3361F" w:rsidRDefault="00C049BD">
      <w:pPr>
        <w:widowControl w:val="0"/>
        <w:jc w:val="center"/>
        <w:rPr>
          <w:rFonts w:eastAsia="Times New Roman"/>
          <w:b/>
          <w:bCs/>
          <w:sz w:val="26"/>
          <w:szCs w:val="26"/>
        </w:rPr>
      </w:pPr>
      <w:r>
        <w:rPr>
          <w:rFonts w:eastAsia="Times New Roman"/>
          <w:b/>
          <w:bCs/>
          <w:sz w:val="26"/>
          <w:szCs w:val="26"/>
        </w:rPr>
        <w:t>СПЕЦИФИКАЦИЯ ПОСТАВЛЯЕМЫХ ТОВАРОВ</w:t>
      </w:r>
    </w:p>
    <w:p w:rsidR="00D3361F" w:rsidRDefault="00D3361F">
      <w:pPr>
        <w:widowControl w:val="0"/>
        <w:jc w:val="center"/>
        <w:rPr>
          <w:rFonts w:eastAsia="Times New Roman"/>
          <w:b/>
          <w:bCs/>
          <w:sz w:val="26"/>
          <w:szCs w:val="26"/>
        </w:rPr>
      </w:pPr>
    </w:p>
    <w:tbl>
      <w:tblPr>
        <w:tblW w:w="5000" w:type="pct"/>
        <w:jc w:val="center"/>
        <w:tblLook w:val="04A0" w:firstRow="1" w:lastRow="0" w:firstColumn="1" w:lastColumn="0" w:noHBand="0" w:noVBand="1"/>
      </w:tblPr>
      <w:tblGrid>
        <w:gridCol w:w="560"/>
        <w:gridCol w:w="3157"/>
        <w:gridCol w:w="1258"/>
        <w:gridCol w:w="726"/>
        <w:gridCol w:w="1297"/>
        <w:gridCol w:w="1297"/>
        <w:gridCol w:w="1901"/>
      </w:tblGrid>
      <w:tr w:rsidR="00D3361F">
        <w:trPr>
          <w:jc w:val="center"/>
        </w:trPr>
        <w:tc>
          <w:tcPr>
            <w:tcW w:w="275" w:type="pct"/>
            <w:tcBorders>
              <w:top w:val="single" w:sz="4" w:space="0" w:color="000000"/>
              <w:left w:val="single" w:sz="4" w:space="0" w:color="000000"/>
              <w:bottom w:val="single" w:sz="4" w:space="0" w:color="000000"/>
              <w:right w:val="single" w:sz="4" w:space="0" w:color="000000"/>
            </w:tcBorders>
            <w:vAlign w:val="center"/>
          </w:tcPr>
          <w:p w:rsidR="00D3361F" w:rsidRDefault="00C049BD">
            <w:pPr>
              <w:widowControl w:val="0"/>
              <w:spacing w:line="260" w:lineRule="exact"/>
              <w:jc w:val="center"/>
              <w:rPr>
                <w:rFonts w:eastAsia="Calibri"/>
                <w:b/>
                <w:bCs/>
                <w:sz w:val="24"/>
                <w:szCs w:val="24"/>
                <w:lang w:eastAsia="ar-SA"/>
              </w:rPr>
            </w:pPr>
            <w:r>
              <w:rPr>
                <w:b/>
                <w:bCs/>
                <w:sz w:val="24"/>
                <w:szCs w:val="24"/>
              </w:rPr>
              <w:t>№ п/п</w:t>
            </w:r>
          </w:p>
        </w:tc>
        <w:tc>
          <w:tcPr>
            <w:tcW w:w="1548" w:type="pct"/>
            <w:tcBorders>
              <w:top w:val="single" w:sz="4" w:space="0" w:color="000000"/>
              <w:left w:val="single" w:sz="4" w:space="0" w:color="000000"/>
              <w:bottom w:val="single" w:sz="4" w:space="0" w:color="000000"/>
              <w:right w:val="single" w:sz="4" w:space="0" w:color="auto"/>
            </w:tcBorders>
            <w:vAlign w:val="center"/>
          </w:tcPr>
          <w:p w:rsidR="00D3361F" w:rsidRDefault="00C049BD">
            <w:pPr>
              <w:widowControl w:val="0"/>
              <w:spacing w:line="240" w:lineRule="exact"/>
              <w:jc w:val="center"/>
              <w:rPr>
                <w:b/>
                <w:bCs/>
                <w:sz w:val="24"/>
                <w:szCs w:val="24"/>
              </w:rPr>
            </w:pPr>
            <w:r>
              <w:rPr>
                <w:b/>
                <w:bCs/>
                <w:sz w:val="24"/>
                <w:szCs w:val="24"/>
              </w:rPr>
              <w:t>Наименование Товара</w:t>
            </w:r>
          </w:p>
        </w:tc>
        <w:tc>
          <w:tcPr>
            <w:tcW w:w="617" w:type="pct"/>
            <w:tcBorders>
              <w:top w:val="single" w:sz="4" w:space="0" w:color="000000"/>
              <w:left w:val="single" w:sz="4" w:space="0" w:color="auto"/>
              <w:bottom w:val="single" w:sz="4" w:space="0" w:color="000000"/>
              <w:right w:val="single" w:sz="4" w:space="0" w:color="auto"/>
            </w:tcBorders>
            <w:vAlign w:val="center"/>
          </w:tcPr>
          <w:p w:rsidR="00D3361F" w:rsidRDefault="00C049BD">
            <w:pPr>
              <w:widowControl w:val="0"/>
              <w:spacing w:line="240" w:lineRule="exact"/>
              <w:jc w:val="center"/>
              <w:rPr>
                <w:rFonts w:eastAsia="Calibri"/>
                <w:b/>
                <w:bCs/>
                <w:sz w:val="24"/>
                <w:szCs w:val="24"/>
                <w:lang w:eastAsia="ar-SA"/>
              </w:rPr>
            </w:pPr>
            <w:r>
              <w:rPr>
                <w:b/>
                <w:bCs/>
                <w:sz w:val="24"/>
                <w:szCs w:val="24"/>
              </w:rPr>
              <w:t>Ед. изм.</w:t>
            </w:r>
          </w:p>
        </w:tc>
        <w:tc>
          <w:tcPr>
            <w:tcW w:w="356" w:type="pct"/>
            <w:tcBorders>
              <w:top w:val="single" w:sz="4" w:space="0" w:color="000000"/>
              <w:left w:val="single" w:sz="4" w:space="0" w:color="auto"/>
              <w:bottom w:val="single" w:sz="4" w:space="0" w:color="000000"/>
              <w:right w:val="single" w:sz="4" w:space="0" w:color="000000"/>
            </w:tcBorders>
            <w:vAlign w:val="center"/>
          </w:tcPr>
          <w:p w:rsidR="00D3361F" w:rsidRDefault="00C049BD">
            <w:pPr>
              <w:widowControl w:val="0"/>
              <w:spacing w:line="240" w:lineRule="exact"/>
              <w:jc w:val="center"/>
              <w:rPr>
                <w:rFonts w:eastAsia="Calibri"/>
                <w:b/>
                <w:bCs/>
                <w:sz w:val="24"/>
                <w:szCs w:val="24"/>
                <w:lang w:eastAsia="ar-SA"/>
              </w:rPr>
            </w:pPr>
            <w:r>
              <w:rPr>
                <w:b/>
                <w:bCs/>
                <w:sz w:val="24"/>
                <w:szCs w:val="24"/>
              </w:rPr>
              <w:t>Кол-во</w:t>
            </w:r>
          </w:p>
        </w:tc>
        <w:tc>
          <w:tcPr>
            <w:tcW w:w="636" w:type="pct"/>
            <w:tcBorders>
              <w:top w:val="single" w:sz="4" w:space="0" w:color="000000"/>
              <w:left w:val="single" w:sz="4" w:space="0" w:color="auto"/>
              <w:bottom w:val="single" w:sz="4" w:space="0" w:color="000000"/>
              <w:right w:val="single" w:sz="4" w:space="0" w:color="auto"/>
            </w:tcBorders>
            <w:vAlign w:val="center"/>
          </w:tcPr>
          <w:p w:rsidR="00D3361F" w:rsidRDefault="00C049BD">
            <w:pPr>
              <w:widowControl w:val="0"/>
              <w:jc w:val="center"/>
              <w:rPr>
                <w:b/>
                <w:bCs/>
                <w:sz w:val="24"/>
                <w:szCs w:val="24"/>
              </w:rPr>
            </w:pPr>
            <w:r>
              <w:rPr>
                <w:b/>
                <w:bCs/>
                <w:sz w:val="24"/>
                <w:szCs w:val="24"/>
              </w:rPr>
              <w:t xml:space="preserve">Цена за ед. в </w:t>
            </w:r>
            <w:r>
              <w:rPr>
                <w:b/>
                <w:bCs/>
                <w:sz w:val="24"/>
                <w:szCs w:val="24"/>
                <w:lang w:eastAsia="ar-SA"/>
              </w:rPr>
              <w:t>рублях</w:t>
            </w:r>
          </w:p>
        </w:tc>
        <w:tc>
          <w:tcPr>
            <w:tcW w:w="636" w:type="pct"/>
            <w:tcBorders>
              <w:top w:val="single" w:sz="4" w:space="0" w:color="000000"/>
              <w:left w:val="single" w:sz="4" w:space="0" w:color="auto"/>
              <w:bottom w:val="single" w:sz="4" w:space="0" w:color="000000"/>
              <w:right w:val="single" w:sz="4" w:space="0" w:color="auto"/>
            </w:tcBorders>
            <w:vAlign w:val="center"/>
          </w:tcPr>
          <w:p w:rsidR="00D3361F" w:rsidRDefault="00C049BD">
            <w:pPr>
              <w:widowControl w:val="0"/>
              <w:jc w:val="center"/>
              <w:rPr>
                <w:b/>
                <w:bCs/>
                <w:sz w:val="24"/>
                <w:szCs w:val="24"/>
              </w:rPr>
            </w:pPr>
            <w:r>
              <w:rPr>
                <w:b/>
                <w:bCs/>
                <w:sz w:val="24"/>
                <w:szCs w:val="24"/>
              </w:rPr>
              <w:t xml:space="preserve">Сумма в </w:t>
            </w:r>
            <w:r>
              <w:rPr>
                <w:b/>
                <w:bCs/>
                <w:sz w:val="24"/>
                <w:szCs w:val="24"/>
                <w:lang w:eastAsia="ar-SA"/>
              </w:rPr>
              <w:t>рублях</w:t>
            </w:r>
          </w:p>
        </w:tc>
        <w:tc>
          <w:tcPr>
            <w:tcW w:w="932" w:type="pct"/>
            <w:tcBorders>
              <w:top w:val="single" w:sz="4" w:space="0" w:color="000000"/>
              <w:left w:val="single" w:sz="4" w:space="0" w:color="auto"/>
              <w:bottom w:val="single" w:sz="4" w:space="0" w:color="000000"/>
              <w:right w:val="single" w:sz="4" w:space="0" w:color="auto"/>
            </w:tcBorders>
          </w:tcPr>
          <w:p w:rsidR="00D3361F" w:rsidRDefault="00C049BD">
            <w:pPr>
              <w:widowControl w:val="0"/>
              <w:jc w:val="center"/>
              <w:rPr>
                <w:b/>
                <w:bCs/>
                <w:sz w:val="24"/>
                <w:szCs w:val="24"/>
              </w:rPr>
            </w:pPr>
            <w:r>
              <w:rPr>
                <w:b/>
                <w:bCs/>
                <w:sz w:val="24"/>
                <w:szCs w:val="24"/>
              </w:rPr>
              <w:t>Страна происхождения товара</w:t>
            </w:r>
          </w:p>
        </w:tc>
      </w:tr>
      <w:tr w:rsidR="00D3361F">
        <w:trPr>
          <w:jc w:val="center"/>
        </w:trPr>
        <w:tc>
          <w:tcPr>
            <w:tcW w:w="275" w:type="pct"/>
            <w:tcBorders>
              <w:top w:val="single" w:sz="4" w:space="0" w:color="000000"/>
              <w:left w:val="single" w:sz="4" w:space="0" w:color="000000"/>
              <w:bottom w:val="single" w:sz="4" w:space="0" w:color="000000"/>
              <w:right w:val="single" w:sz="4" w:space="0" w:color="auto"/>
            </w:tcBorders>
          </w:tcPr>
          <w:p w:rsidR="00D3361F" w:rsidRDefault="00C049BD">
            <w:pPr>
              <w:widowControl w:val="0"/>
              <w:spacing w:line="260" w:lineRule="exact"/>
              <w:jc w:val="center"/>
              <w:rPr>
                <w:rFonts w:eastAsia="Calibri"/>
                <w:sz w:val="24"/>
                <w:szCs w:val="24"/>
                <w:lang w:eastAsia="ar-SA"/>
              </w:rPr>
            </w:pPr>
            <w:r>
              <w:rPr>
                <w:rFonts w:eastAsia="Calibri"/>
                <w:sz w:val="24"/>
                <w:szCs w:val="24"/>
                <w:lang w:eastAsia="ar-SA"/>
              </w:rPr>
              <w:t>1</w:t>
            </w:r>
          </w:p>
        </w:tc>
        <w:tc>
          <w:tcPr>
            <w:tcW w:w="1548"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sz w:val="26"/>
                <w:szCs w:val="26"/>
              </w:rPr>
            </w:pPr>
          </w:p>
        </w:tc>
        <w:tc>
          <w:tcPr>
            <w:tcW w:w="617" w:type="pct"/>
            <w:tcBorders>
              <w:top w:val="single" w:sz="4" w:space="0" w:color="000000"/>
              <w:left w:val="single" w:sz="4" w:space="0" w:color="auto"/>
              <w:bottom w:val="single" w:sz="4" w:space="0" w:color="000000"/>
              <w:right w:val="none" w:sz="4" w:space="0" w:color="000000"/>
            </w:tcBorders>
            <w:vAlign w:val="center"/>
          </w:tcPr>
          <w:p w:rsidR="00D3361F" w:rsidRDefault="00D3361F">
            <w:pPr>
              <w:widowControl w:val="0"/>
              <w:spacing w:line="240" w:lineRule="exact"/>
              <w:jc w:val="center"/>
              <w:rPr>
                <w:rFonts w:eastAsia="Calibri"/>
                <w:sz w:val="24"/>
                <w:szCs w:val="24"/>
                <w:lang w:eastAsia="ar-SA"/>
              </w:rPr>
            </w:pPr>
          </w:p>
        </w:tc>
        <w:tc>
          <w:tcPr>
            <w:tcW w:w="356"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932"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r>
      <w:tr w:rsidR="00D3361F">
        <w:trPr>
          <w:jc w:val="center"/>
        </w:trPr>
        <w:tc>
          <w:tcPr>
            <w:tcW w:w="275" w:type="pct"/>
            <w:tcBorders>
              <w:top w:val="single" w:sz="4" w:space="0" w:color="000000"/>
              <w:left w:val="single" w:sz="4" w:space="0" w:color="000000"/>
              <w:bottom w:val="single" w:sz="4" w:space="0" w:color="000000"/>
              <w:right w:val="single" w:sz="4" w:space="0" w:color="auto"/>
            </w:tcBorders>
          </w:tcPr>
          <w:p w:rsidR="00D3361F" w:rsidRDefault="00C049BD">
            <w:pPr>
              <w:widowControl w:val="0"/>
              <w:spacing w:line="260" w:lineRule="exact"/>
              <w:jc w:val="center"/>
              <w:rPr>
                <w:rFonts w:eastAsia="Calibri"/>
                <w:sz w:val="24"/>
                <w:szCs w:val="24"/>
                <w:lang w:eastAsia="ar-SA"/>
              </w:rPr>
            </w:pPr>
            <w:r>
              <w:rPr>
                <w:rFonts w:eastAsia="Calibri"/>
                <w:sz w:val="24"/>
                <w:szCs w:val="24"/>
                <w:lang w:eastAsia="ar-SA"/>
              </w:rPr>
              <w:t>2</w:t>
            </w:r>
          </w:p>
        </w:tc>
        <w:tc>
          <w:tcPr>
            <w:tcW w:w="1548"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sz w:val="26"/>
                <w:szCs w:val="26"/>
              </w:rPr>
            </w:pPr>
          </w:p>
        </w:tc>
        <w:tc>
          <w:tcPr>
            <w:tcW w:w="617" w:type="pct"/>
            <w:tcBorders>
              <w:top w:val="single" w:sz="4" w:space="0" w:color="000000"/>
              <w:left w:val="single" w:sz="4" w:space="0" w:color="auto"/>
              <w:bottom w:val="single" w:sz="4" w:space="0" w:color="000000"/>
              <w:right w:val="none" w:sz="4" w:space="0" w:color="000000"/>
            </w:tcBorders>
            <w:vAlign w:val="center"/>
          </w:tcPr>
          <w:p w:rsidR="00D3361F" w:rsidRDefault="00D3361F">
            <w:pPr>
              <w:widowControl w:val="0"/>
              <w:spacing w:line="240" w:lineRule="exact"/>
              <w:jc w:val="center"/>
              <w:rPr>
                <w:rFonts w:eastAsia="Calibri"/>
                <w:sz w:val="24"/>
                <w:szCs w:val="24"/>
                <w:lang w:eastAsia="ar-SA"/>
              </w:rPr>
            </w:pPr>
          </w:p>
        </w:tc>
        <w:tc>
          <w:tcPr>
            <w:tcW w:w="356"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932"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r>
      <w:tr w:rsidR="00D3361F">
        <w:trPr>
          <w:jc w:val="center"/>
        </w:trPr>
        <w:tc>
          <w:tcPr>
            <w:tcW w:w="275" w:type="pct"/>
            <w:tcBorders>
              <w:top w:val="single" w:sz="4" w:space="0" w:color="000000"/>
              <w:left w:val="single" w:sz="4" w:space="0" w:color="000000"/>
              <w:bottom w:val="single" w:sz="4" w:space="0" w:color="000000"/>
              <w:right w:val="single" w:sz="4" w:space="0" w:color="auto"/>
            </w:tcBorders>
          </w:tcPr>
          <w:p w:rsidR="00D3361F" w:rsidRDefault="00C049BD">
            <w:pPr>
              <w:widowControl w:val="0"/>
              <w:spacing w:line="260" w:lineRule="exact"/>
              <w:jc w:val="center"/>
              <w:rPr>
                <w:rFonts w:eastAsia="Calibri"/>
                <w:sz w:val="24"/>
                <w:szCs w:val="24"/>
                <w:lang w:eastAsia="ar-SA"/>
              </w:rPr>
            </w:pPr>
            <w:r>
              <w:rPr>
                <w:rFonts w:eastAsia="Calibri"/>
                <w:sz w:val="24"/>
                <w:szCs w:val="24"/>
                <w:lang w:eastAsia="ar-SA"/>
              </w:rPr>
              <w:t>3</w:t>
            </w:r>
          </w:p>
        </w:tc>
        <w:tc>
          <w:tcPr>
            <w:tcW w:w="1548"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sz w:val="26"/>
                <w:szCs w:val="26"/>
              </w:rPr>
            </w:pPr>
          </w:p>
        </w:tc>
        <w:tc>
          <w:tcPr>
            <w:tcW w:w="617" w:type="pct"/>
            <w:tcBorders>
              <w:top w:val="single" w:sz="4" w:space="0" w:color="000000"/>
              <w:left w:val="single" w:sz="4" w:space="0" w:color="auto"/>
              <w:bottom w:val="single" w:sz="4" w:space="0" w:color="000000"/>
              <w:right w:val="none" w:sz="4" w:space="0" w:color="000000"/>
            </w:tcBorders>
            <w:vAlign w:val="center"/>
          </w:tcPr>
          <w:p w:rsidR="00D3361F" w:rsidRDefault="00D3361F">
            <w:pPr>
              <w:widowControl w:val="0"/>
              <w:spacing w:line="240" w:lineRule="exact"/>
              <w:jc w:val="center"/>
              <w:rPr>
                <w:rFonts w:eastAsia="Calibri"/>
                <w:sz w:val="24"/>
                <w:szCs w:val="24"/>
                <w:lang w:eastAsia="ar-SA"/>
              </w:rPr>
            </w:pPr>
          </w:p>
        </w:tc>
        <w:tc>
          <w:tcPr>
            <w:tcW w:w="356"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932"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r>
      <w:tr w:rsidR="00D3361F">
        <w:trPr>
          <w:jc w:val="center"/>
        </w:trPr>
        <w:tc>
          <w:tcPr>
            <w:tcW w:w="275" w:type="pct"/>
            <w:tcBorders>
              <w:top w:val="single" w:sz="4" w:space="0" w:color="000000"/>
              <w:left w:val="single" w:sz="4" w:space="0" w:color="000000"/>
              <w:bottom w:val="single" w:sz="4" w:space="0" w:color="000000"/>
              <w:right w:val="single" w:sz="4" w:space="0" w:color="auto"/>
            </w:tcBorders>
          </w:tcPr>
          <w:p w:rsidR="00D3361F" w:rsidRDefault="00C049BD">
            <w:pPr>
              <w:widowControl w:val="0"/>
              <w:spacing w:line="260" w:lineRule="exact"/>
              <w:jc w:val="center"/>
              <w:rPr>
                <w:rFonts w:eastAsia="Calibri"/>
                <w:sz w:val="24"/>
                <w:szCs w:val="24"/>
                <w:lang w:eastAsia="ar-SA"/>
              </w:rPr>
            </w:pPr>
            <w:r>
              <w:rPr>
                <w:rFonts w:eastAsia="Calibri"/>
                <w:sz w:val="24"/>
                <w:szCs w:val="24"/>
                <w:lang w:eastAsia="ar-SA"/>
              </w:rPr>
              <w:t>…</w:t>
            </w:r>
          </w:p>
        </w:tc>
        <w:tc>
          <w:tcPr>
            <w:tcW w:w="1548"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sz w:val="26"/>
                <w:szCs w:val="26"/>
              </w:rPr>
            </w:pPr>
          </w:p>
        </w:tc>
        <w:tc>
          <w:tcPr>
            <w:tcW w:w="617" w:type="pct"/>
            <w:tcBorders>
              <w:top w:val="single" w:sz="4" w:space="0" w:color="000000"/>
              <w:left w:val="single" w:sz="4" w:space="0" w:color="auto"/>
              <w:bottom w:val="single" w:sz="4" w:space="0" w:color="000000"/>
              <w:right w:val="none" w:sz="4" w:space="0" w:color="000000"/>
            </w:tcBorders>
            <w:vAlign w:val="center"/>
          </w:tcPr>
          <w:p w:rsidR="00D3361F" w:rsidRDefault="00D3361F">
            <w:pPr>
              <w:widowControl w:val="0"/>
              <w:spacing w:line="240" w:lineRule="exact"/>
              <w:jc w:val="center"/>
              <w:rPr>
                <w:rFonts w:eastAsia="Calibri"/>
                <w:sz w:val="24"/>
                <w:szCs w:val="24"/>
                <w:lang w:eastAsia="ar-SA"/>
              </w:rPr>
            </w:pPr>
          </w:p>
        </w:tc>
        <w:tc>
          <w:tcPr>
            <w:tcW w:w="356"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932"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r>
      <w:tr w:rsidR="00D3361F">
        <w:trPr>
          <w:jc w:val="center"/>
        </w:trPr>
        <w:tc>
          <w:tcPr>
            <w:tcW w:w="275" w:type="pct"/>
            <w:tcBorders>
              <w:top w:val="single" w:sz="4" w:space="0" w:color="000000"/>
              <w:left w:val="single" w:sz="4" w:space="0" w:color="000000"/>
              <w:bottom w:val="single" w:sz="4" w:space="0" w:color="000000"/>
              <w:right w:val="single" w:sz="4" w:space="0" w:color="auto"/>
            </w:tcBorders>
          </w:tcPr>
          <w:p w:rsidR="00D3361F" w:rsidRDefault="00D3361F">
            <w:pPr>
              <w:widowControl w:val="0"/>
              <w:spacing w:line="260" w:lineRule="exact"/>
              <w:jc w:val="center"/>
              <w:rPr>
                <w:rFonts w:eastAsia="Calibri"/>
                <w:sz w:val="24"/>
                <w:szCs w:val="24"/>
                <w:lang w:eastAsia="ar-SA"/>
              </w:rPr>
            </w:pPr>
          </w:p>
        </w:tc>
        <w:tc>
          <w:tcPr>
            <w:tcW w:w="1548"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sz w:val="26"/>
                <w:szCs w:val="26"/>
              </w:rPr>
            </w:pPr>
          </w:p>
        </w:tc>
        <w:tc>
          <w:tcPr>
            <w:tcW w:w="617" w:type="pct"/>
            <w:tcBorders>
              <w:top w:val="single" w:sz="4" w:space="0" w:color="000000"/>
              <w:left w:val="single" w:sz="4" w:space="0" w:color="auto"/>
              <w:bottom w:val="single" w:sz="4" w:space="0" w:color="000000"/>
              <w:right w:val="none" w:sz="4" w:space="0" w:color="000000"/>
            </w:tcBorders>
            <w:vAlign w:val="center"/>
          </w:tcPr>
          <w:p w:rsidR="00D3361F" w:rsidRDefault="00D3361F">
            <w:pPr>
              <w:widowControl w:val="0"/>
              <w:spacing w:line="240" w:lineRule="exact"/>
              <w:jc w:val="center"/>
              <w:rPr>
                <w:rFonts w:eastAsia="Calibri"/>
                <w:sz w:val="24"/>
                <w:szCs w:val="24"/>
                <w:lang w:eastAsia="ar-SA"/>
              </w:rPr>
            </w:pPr>
          </w:p>
        </w:tc>
        <w:tc>
          <w:tcPr>
            <w:tcW w:w="356"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932"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r>
      <w:tr w:rsidR="00D3361F">
        <w:trPr>
          <w:jc w:val="center"/>
        </w:trPr>
        <w:tc>
          <w:tcPr>
            <w:tcW w:w="275" w:type="pct"/>
            <w:tcBorders>
              <w:top w:val="single" w:sz="4" w:space="0" w:color="000000"/>
              <w:left w:val="single" w:sz="4" w:space="0" w:color="000000"/>
              <w:bottom w:val="single" w:sz="4" w:space="0" w:color="000000"/>
              <w:right w:val="single" w:sz="4" w:space="0" w:color="auto"/>
            </w:tcBorders>
          </w:tcPr>
          <w:p w:rsidR="00D3361F" w:rsidRDefault="00D3361F">
            <w:pPr>
              <w:widowControl w:val="0"/>
              <w:spacing w:line="260" w:lineRule="exact"/>
              <w:jc w:val="center"/>
              <w:rPr>
                <w:rFonts w:eastAsia="Calibri"/>
                <w:sz w:val="24"/>
                <w:szCs w:val="24"/>
                <w:lang w:eastAsia="ar-SA"/>
              </w:rPr>
            </w:pPr>
          </w:p>
        </w:tc>
        <w:tc>
          <w:tcPr>
            <w:tcW w:w="1548"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sz w:val="26"/>
                <w:szCs w:val="26"/>
              </w:rPr>
            </w:pPr>
          </w:p>
        </w:tc>
        <w:tc>
          <w:tcPr>
            <w:tcW w:w="617" w:type="pct"/>
            <w:tcBorders>
              <w:top w:val="single" w:sz="4" w:space="0" w:color="000000"/>
              <w:left w:val="single" w:sz="4" w:space="0" w:color="auto"/>
              <w:bottom w:val="single" w:sz="4" w:space="0" w:color="000000"/>
              <w:right w:val="none" w:sz="4" w:space="0" w:color="000000"/>
            </w:tcBorders>
            <w:vAlign w:val="center"/>
          </w:tcPr>
          <w:p w:rsidR="00D3361F" w:rsidRDefault="00D3361F">
            <w:pPr>
              <w:widowControl w:val="0"/>
              <w:spacing w:line="240" w:lineRule="exact"/>
              <w:jc w:val="center"/>
              <w:rPr>
                <w:rFonts w:eastAsia="Calibri"/>
                <w:sz w:val="24"/>
                <w:szCs w:val="24"/>
                <w:lang w:eastAsia="ar-SA"/>
              </w:rPr>
            </w:pPr>
          </w:p>
        </w:tc>
        <w:tc>
          <w:tcPr>
            <w:tcW w:w="356"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932"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r>
      <w:tr w:rsidR="00D3361F">
        <w:trPr>
          <w:jc w:val="center"/>
        </w:trPr>
        <w:tc>
          <w:tcPr>
            <w:tcW w:w="275" w:type="pct"/>
            <w:tcBorders>
              <w:top w:val="single" w:sz="4" w:space="0" w:color="000000"/>
              <w:left w:val="single" w:sz="4" w:space="0" w:color="000000"/>
              <w:bottom w:val="single" w:sz="4" w:space="0" w:color="000000"/>
              <w:right w:val="single" w:sz="4" w:space="0" w:color="auto"/>
            </w:tcBorders>
          </w:tcPr>
          <w:p w:rsidR="00D3361F" w:rsidRDefault="00D3361F">
            <w:pPr>
              <w:widowControl w:val="0"/>
              <w:spacing w:line="260" w:lineRule="exact"/>
              <w:jc w:val="center"/>
              <w:rPr>
                <w:rFonts w:eastAsia="Calibri"/>
                <w:sz w:val="24"/>
                <w:szCs w:val="24"/>
                <w:lang w:eastAsia="ar-SA"/>
              </w:rPr>
            </w:pPr>
          </w:p>
        </w:tc>
        <w:tc>
          <w:tcPr>
            <w:tcW w:w="1548"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sz w:val="26"/>
                <w:szCs w:val="26"/>
              </w:rPr>
            </w:pPr>
          </w:p>
        </w:tc>
        <w:tc>
          <w:tcPr>
            <w:tcW w:w="617" w:type="pct"/>
            <w:tcBorders>
              <w:top w:val="single" w:sz="4" w:space="0" w:color="000000"/>
              <w:left w:val="single" w:sz="4" w:space="0" w:color="auto"/>
              <w:bottom w:val="single" w:sz="4" w:space="0" w:color="000000"/>
              <w:right w:val="none" w:sz="4" w:space="0" w:color="000000"/>
            </w:tcBorders>
            <w:vAlign w:val="center"/>
          </w:tcPr>
          <w:p w:rsidR="00D3361F" w:rsidRDefault="00D3361F">
            <w:pPr>
              <w:widowControl w:val="0"/>
              <w:spacing w:line="240" w:lineRule="exact"/>
              <w:jc w:val="center"/>
              <w:rPr>
                <w:rFonts w:eastAsia="Calibri"/>
                <w:sz w:val="24"/>
                <w:szCs w:val="24"/>
                <w:lang w:eastAsia="ar-SA"/>
              </w:rPr>
            </w:pPr>
          </w:p>
        </w:tc>
        <w:tc>
          <w:tcPr>
            <w:tcW w:w="356" w:type="pct"/>
            <w:tcBorders>
              <w:top w:val="single" w:sz="4" w:space="0" w:color="auto"/>
              <w:left w:val="single" w:sz="4" w:space="0" w:color="auto"/>
              <w:bottom w:val="single" w:sz="4" w:space="0" w:color="auto"/>
              <w:right w:val="single" w:sz="4" w:space="0" w:color="auto"/>
            </w:tcBorders>
            <w:vAlign w:val="center"/>
          </w:tcPr>
          <w:p w:rsidR="00D3361F" w:rsidRDefault="00D3361F">
            <w:pPr>
              <w:widowControl w:val="0"/>
              <w:spacing w:line="240" w:lineRule="exact"/>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c>
          <w:tcPr>
            <w:tcW w:w="932" w:type="pct"/>
            <w:tcBorders>
              <w:top w:val="single" w:sz="4" w:space="0" w:color="auto"/>
              <w:bottom w:val="single" w:sz="4" w:space="0" w:color="auto"/>
              <w:right w:val="single" w:sz="4" w:space="0" w:color="auto"/>
            </w:tcBorders>
            <w:shd w:val="clear" w:color="auto" w:fill="auto"/>
            <w:vAlign w:val="center"/>
          </w:tcPr>
          <w:p w:rsidR="00D3361F" w:rsidRDefault="00D3361F">
            <w:pPr>
              <w:widowControl w:val="0"/>
              <w:jc w:val="center"/>
              <w:rPr>
                <w:rFonts w:eastAsia="Calibri"/>
                <w:sz w:val="24"/>
                <w:szCs w:val="24"/>
                <w:lang w:eastAsia="ar-SA"/>
              </w:rPr>
            </w:pPr>
          </w:p>
        </w:tc>
      </w:tr>
      <w:tr w:rsidR="00D3361F">
        <w:trPr>
          <w:trHeight w:val="65"/>
          <w:jc w:val="center"/>
        </w:trPr>
        <w:tc>
          <w:tcPr>
            <w:tcW w:w="5000" w:type="pct"/>
            <w:gridSpan w:val="7"/>
            <w:tcBorders>
              <w:top w:val="single" w:sz="4" w:space="0" w:color="000000"/>
              <w:left w:val="single" w:sz="4" w:space="0" w:color="000000"/>
              <w:bottom w:val="single" w:sz="4" w:space="0" w:color="000000"/>
              <w:right w:val="single" w:sz="4" w:space="0" w:color="auto"/>
            </w:tcBorders>
          </w:tcPr>
          <w:p w:rsidR="00D3361F" w:rsidRDefault="00C049BD">
            <w:pPr>
              <w:jc w:val="both"/>
              <w:rPr>
                <w:sz w:val="26"/>
                <w:szCs w:val="26"/>
              </w:rPr>
            </w:pPr>
            <w:r>
              <w:rPr>
                <w:sz w:val="26"/>
                <w:szCs w:val="26"/>
              </w:rPr>
              <w:t xml:space="preserve">Итого: ________________ (_____________________) рублей ___ копеек, </w:t>
            </w:r>
            <w:r>
              <w:rPr>
                <w:rFonts w:eastAsia="Calibri"/>
                <w:spacing w:val="-12"/>
                <w:sz w:val="26"/>
                <w:szCs w:val="26"/>
              </w:rPr>
              <w:t>в том числе НДС</w:t>
            </w:r>
            <w:r>
              <w:rPr>
                <w:rFonts w:eastAsia="Calibri"/>
                <w:bCs/>
                <w:sz w:val="26"/>
                <w:szCs w:val="26"/>
              </w:rPr>
              <w:t xml:space="preserve">. </w:t>
            </w:r>
            <w:r>
              <w:rPr>
                <w:rFonts w:eastAsia="Calibri"/>
                <w:bCs/>
                <w:i/>
                <w:iCs/>
                <w:sz w:val="26"/>
                <w:szCs w:val="26"/>
              </w:rPr>
              <w:t>(</w:t>
            </w:r>
            <w:r>
              <w:rPr>
                <w:i/>
                <w:iCs/>
                <w:color w:val="000000" w:themeColor="text1"/>
                <w:sz w:val="26"/>
                <w:szCs w:val="26"/>
              </w:rPr>
              <w:t xml:space="preserve">НДС не облагается в случае, если Поставщик имеет право </w:t>
            </w:r>
            <w:r>
              <w:rPr>
                <w:i/>
                <w:iCs/>
                <w:color w:val="000000" w:themeColor="text1"/>
                <w:sz w:val="26"/>
                <w:szCs w:val="26"/>
              </w:rPr>
              <w:br/>
              <w:t>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r>
              <w:rPr>
                <w:rFonts w:eastAsia="Calibri"/>
                <w:bCs/>
                <w:i/>
                <w:iCs/>
                <w:sz w:val="26"/>
                <w:szCs w:val="26"/>
              </w:rPr>
              <w:t>).</w:t>
            </w:r>
          </w:p>
        </w:tc>
      </w:tr>
    </w:tbl>
    <w:p w:rsidR="00D3361F" w:rsidRDefault="00D3361F">
      <w:pPr>
        <w:widowControl w:val="0"/>
        <w:tabs>
          <w:tab w:val="left" w:leader="underscore" w:pos="9139"/>
          <w:tab w:val="left" w:leader="underscore" w:pos="10387"/>
        </w:tabs>
        <w:ind w:left="6107"/>
        <w:rPr>
          <w:sz w:val="26"/>
          <w:szCs w:val="26"/>
        </w:rPr>
      </w:pPr>
    </w:p>
    <w:p w:rsidR="00D3361F" w:rsidRDefault="00D3361F">
      <w:pPr>
        <w:widowControl w:val="0"/>
        <w:tabs>
          <w:tab w:val="left" w:leader="underscore" w:pos="9139"/>
          <w:tab w:val="left" w:leader="underscore" w:pos="10387"/>
        </w:tabs>
        <w:ind w:left="6107"/>
        <w:rPr>
          <w:sz w:val="26"/>
          <w:szCs w:val="26"/>
        </w:rPr>
      </w:pPr>
    </w:p>
    <w:p w:rsidR="00D3361F" w:rsidRDefault="00D3361F">
      <w:pPr>
        <w:widowControl w:val="0"/>
        <w:tabs>
          <w:tab w:val="left" w:leader="underscore" w:pos="9139"/>
          <w:tab w:val="left" w:leader="underscore" w:pos="10387"/>
        </w:tabs>
        <w:ind w:left="6107"/>
        <w:rPr>
          <w:sz w:val="26"/>
          <w:szCs w:val="26"/>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D3361F">
        <w:tc>
          <w:tcPr>
            <w:tcW w:w="5103" w:type="dxa"/>
          </w:tcPr>
          <w:p w:rsidR="00D3361F" w:rsidRDefault="00C049BD">
            <w:pPr>
              <w:rPr>
                <w:rFonts w:eastAsia="Times New Roman"/>
                <w:sz w:val="26"/>
                <w:szCs w:val="26"/>
              </w:rPr>
            </w:pPr>
            <w:r>
              <w:rPr>
                <w:rFonts w:eastAsia="Times New Roman"/>
                <w:b/>
                <w:sz w:val="26"/>
                <w:szCs w:val="26"/>
              </w:rPr>
              <w:t>ЗАКАЗЧИК</w:t>
            </w:r>
            <w:r>
              <w:rPr>
                <w:rFonts w:eastAsia="Times New Roman"/>
                <w:sz w:val="26"/>
                <w:szCs w:val="26"/>
              </w:rPr>
              <w:t xml:space="preserve"> </w:t>
            </w:r>
          </w:p>
          <w:p w:rsidR="00D3361F" w:rsidRDefault="00C049BD">
            <w:pPr>
              <w:rPr>
                <w:rFonts w:eastAsia="Times New Roman"/>
                <w:sz w:val="26"/>
                <w:szCs w:val="26"/>
              </w:rPr>
            </w:pPr>
            <w:r>
              <w:rPr>
                <w:rFonts w:eastAsia="Times New Roman"/>
                <w:sz w:val="26"/>
                <w:szCs w:val="26"/>
              </w:rPr>
              <w:t>______________________  ______________________  «______________________  »</w:t>
            </w:r>
          </w:p>
          <w:p w:rsidR="00D3361F" w:rsidRDefault="00D3361F">
            <w:pPr>
              <w:rPr>
                <w:rFonts w:eastAsia="Times New Roman"/>
                <w:sz w:val="26"/>
                <w:szCs w:val="26"/>
              </w:rPr>
            </w:pPr>
          </w:p>
          <w:p w:rsidR="00D3361F" w:rsidRDefault="00D3361F">
            <w:pPr>
              <w:rPr>
                <w:rFonts w:eastAsia="Times New Roman"/>
                <w:sz w:val="26"/>
                <w:szCs w:val="26"/>
              </w:rPr>
            </w:pPr>
          </w:p>
          <w:p w:rsidR="00D3361F" w:rsidRDefault="00C049BD">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D3361F" w:rsidRDefault="00C049BD">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c>
          <w:tcPr>
            <w:tcW w:w="4785" w:type="dxa"/>
          </w:tcPr>
          <w:p w:rsidR="00D3361F" w:rsidRDefault="00C049BD">
            <w:pPr>
              <w:rPr>
                <w:rFonts w:eastAsia="Times New Roman"/>
                <w:b/>
                <w:sz w:val="26"/>
                <w:szCs w:val="26"/>
              </w:rPr>
            </w:pPr>
            <w:r>
              <w:rPr>
                <w:b/>
                <w:sz w:val="26"/>
                <w:szCs w:val="26"/>
              </w:rPr>
              <w:t>ПОСТАВЩИК</w:t>
            </w:r>
          </w:p>
          <w:p w:rsidR="00D3361F" w:rsidRDefault="00D3361F">
            <w:pPr>
              <w:tabs>
                <w:tab w:val="left" w:pos="579"/>
              </w:tabs>
              <w:jc w:val="center"/>
              <w:rPr>
                <w:rFonts w:eastAsia="Times New Roman"/>
                <w:sz w:val="26"/>
                <w:szCs w:val="26"/>
              </w:rPr>
            </w:pPr>
          </w:p>
          <w:p w:rsidR="00D3361F" w:rsidRDefault="00C049BD">
            <w:pPr>
              <w:rPr>
                <w:rFonts w:eastAsia="Times New Roman"/>
                <w:sz w:val="26"/>
                <w:szCs w:val="26"/>
              </w:rPr>
            </w:pPr>
            <w:r>
              <w:rPr>
                <w:rFonts w:eastAsia="Times New Roman"/>
                <w:sz w:val="26"/>
                <w:szCs w:val="26"/>
              </w:rPr>
              <w:t>______________________  ______________________  «______________________  »</w:t>
            </w:r>
          </w:p>
          <w:p w:rsidR="00D3361F" w:rsidRDefault="00D3361F">
            <w:pPr>
              <w:rPr>
                <w:rFonts w:eastAsia="Times New Roman"/>
                <w:sz w:val="26"/>
                <w:szCs w:val="26"/>
              </w:rPr>
            </w:pPr>
          </w:p>
          <w:p w:rsidR="00D3361F" w:rsidRDefault="00C049BD">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D3361F" w:rsidRDefault="00C049BD">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r>
    </w:tbl>
    <w:p w:rsidR="00D3361F" w:rsidRDefault="00D3361F">
      <w:pPr>
        <w:widowControl w:val="0"/>
        <w:rPr>
          <w:sz w:val="26"/>
          <w:szCs w:val="26"/>
        </w:rPr>
      </w:pPr>
    </w:p>
    <w:p w:rsidR="00D3361F" w:rsidRDefault="00D3361F">
      <w:pPr>
        <w:widowControl w:val="0"/>
        <w:tabs>
          <w:tab w:val="left" w:leader="underscore" w:pos="9139"/>
          <w:tab w:val="left" w:leader="underscore" w:pos="10387"/>
        </w:tabs>
        <w:ind w:left="6107"/>
        <w:jc w:val="right"/>
        <w:rPr>
          <w:sz w:val="26"/>
          <w:szCs w:val="26"/>
        </w:rPr>
      </w:pPr>
    </w:p>
    <w:p w:rsidR="00D3361F" w:rsidRDefault="00D3361F">
      <w:pPr>
        <w:widowControl w:val="0"/>
        <w:tabs>
          <w:tab w:val="left" w:leader="underscore" w:pos="9139"/>
          <w:tab w:val="left" w:leader="underscore" w:pos="10387"/>
        </w:tabs>
        <w:ind w:left="6107"/>
        <w:jc w:val="right"/>
        <w:rPr>
          <w:sz w:val="26"/>
          <w:szCs w:val="26"/>
        </w:rPr>
      </w:pPr>
    </w:p>
    <w:p w:rsidR="00D3361F" w:rsidRDefault="00D3361F">
      <w:pPr>
        <w:widowControl w:val="0"/>
        <w:tabs>
          <w:tab w:val="left" w:leader="underscore" w:pos="9139"/>
          <w:tab w:val="left" w:leader="underscore" w:pos="10387"/>
        </w:tabs>
        <w:ind w:left="6107"/>
        <w:jc w:val="right"/>
        <w:rPr>
          <w:sz w:val="26"/>
          <w:szCs w:val="26"/>
        </w:rPr>
      </w:pPr>
    </w:p>
    <w:p w:rsidR="00D3361F" w:rsidRDefault="00D3361F">
      <w:pPr>
        <w:widowControl w:val="0"/>
        <w:tabs>
          <w:tab w:val="left" w:leader="underscore" w:pos="9139"/>
          <w:tab w:val="left" w:leader="underscore" w:pos="10387"/>
        </w:tabs>
        <w:ind w:left="6107"/>
        <w:jc w:val="right"/>
        <w:rPr>
          <w:sz w:val="26"/>
          <w:szCs w:val="26"/>
        </w:rPr>
      </w:pPr>
    </w:p>
    <w:p w:rsidR="00D3361F" w:rsidRDefault="00D3361F">
      <w:pPr>
        <w:widowControl w:val="0"/>
        <w:tabs>
          <w:tab w:val="left" w:leader="underscore" w:pos="9139"/>
          <w:tab w:val="left" w:leader="underscore" w:pos="10387"/>
        </w:tabs>
        <w:ind w:left="6107"/>
        <w:jc w:val="right"/>
        <w:rPr>
          <w:sz w:val="26"/>
          <w:szCs w:val="26"/>
        </w:rPr>
      </w:pPr>
    </w:p>
    <w:p w:rsidR="00D3361F" w:rsidRDefault="00D3361F">
      <w:pPr>
        <w:widowControl w:val="0"/>
        <w:tabs>
          <w:tab w:val="left" w:leader="underscore" w:pos="9139"/>
          <w:tab w:val="left" w:leader="underscore" w:pos="10387"/>
        </w:tabs>
        <w:ind w:left="6107"/>
        <w:jc w:val="right"/>
        <w:rPr>
          <w:sz w:val="26"/>
          <w:szCs w:val="26"/>
        </w:rPr>
      </w:pPr>
    </w:p>
    <w:p w:rsidR="00D3361F" w:rsidRDefault="00C049BD">
      <w:pPr>
        <w:rPr>
          <w:sz w:val="26"/>
          <w:szCs w:val="26"/>
        </w:rPr>
      </w:pPr>
      <w:r>
        <w:rPr>
          <w:sz w:val="26"/>
          <w:szCs w:val="26"/>
        </w:rPr>
        <w:br w:type="page" w:clear="all"/>
      </w:r>
    </w:p>
    <w:p w:rsidR="00D3361F" w:rsidRDefault="00C049BD">
      <w:pPr>
        <w:widowControl w:val="0"/>
        <w:ind w:left="6096"/>
        <w:jc w:val="right"/>
        <w:rPr>
          <w:sz w:val="26"/>
          <w:szCs w:val="26"/>
        </w:rPr>
      </w:pPr>
      <w:bookmarkStart w:id="10" w:name="_Hlk80627682"/>
      <w:r>
        <w:rPr>
          <w:sz w:val="26"/>
          <w:szCs w:val="26"/>
        </w:rPr>
        <w:lastRenderedPageBreak/>
        <w:t>Приложение № 3</w:t>
      </w:r>
    </w:p>
    <w:p w:rsidR="00D3361F" w:rsidRDefault="00C049BD">
      <w:pPr>
        <w:widowControl w:val="0"/>
        <w:tabs>
          <w:tab w:val="left" w:leader="underscore" w:pos="9139"/>
          <w:tab w:val="left" w:leader="underscore" w:pos="10387"/>
        </w:tabs>
        <w:ind w:left="5103"/>
        <w:jc w:val="right"/>
        <w:rPr>
          <w:rFonts w:eastAsia="Times New Roman"/>
          <w:sz w:val="26"/>
          <w:szCs w:val="26"/>
        </w:rPr>
      </w:pPr>
      <w:r>
        <w:rPr>
          <w:sz w:val="26"/>
          <w:szCs w:val="26"/>
        </w:rPr>
        <w:t xml:space="preserve">к Контракту </w:t>
      </w:r>
      <w:r>
        <w:rPr>
          <w:rFonts w:eastAsia="Times New Roman"/>
          <w:sz w:val="26"/>
          <w:szCs w:val="26"/>
        </w:rPr>
        <w:t>от «___» __________ 2026 г.</w:t>
      </w:r>
    </w:p>
    <w:p w:rsidR="00D3361F" w:rsidRDefault="00C049BD">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t>№ ________</w:t>
      </w:r>
    </w:p>
    <w:p w:rsidR="00D3361F" w:rsidRDefault="00D3361F">
      <w:pPr>
        <w:widowControl w:val="0"/>
        <w:tabs>
          <w:tab w:val="left" w:leader="underscore" w:pos="9139"/>
          <w:tab w:val="left" w:leader="underscore" w:pos="10387"/>
        </w:tabs>
        <w:ind w:left="6107"/>
        <w:jc w:val="right"/>
        <w:rPr>
          <w:sz w:val="26"/>
          <w:szCs w:val="26"/>
        </w:rPr>
      </w:pPr>
    </w:p>
    <w:p w:rsidR="00D3361F" w:rsidRDefault="00D3361F">
      <w:pPr>
        <w:widowControl w:val="0"/>
        <w:tabs>
          <w:tab w:val="left" w:leader="underscore" w:pos="9139"/>
          <w:tab w:val="left" w:leader="underscore" w:pos="10387"/>
        </w:tabs>
        <w:ind w:left="6107"/>
        <w:jc w:val="right"/>
        <w:rPr>
          <w:sz w:val="26"/>
          <w:szCs w:val="26"/>
        </w:rPr>
      </w:pPr>
    </w:p>
    <w:p w:rsidR="00D3361F" w:rsidRDefault="00C049BD">
      <w:pPr>
        <w:widowControl w:val="0"/>
        <w:jc w:val="center"/>
        <w:rPr>
          <w:b/>
        </w:rPr>
      </w:pPr>
      <w:r>
        <w:rPr>
          <w:b/>
        </w:rPr>
        <w:t xml:space="preserve">----------------------------------------------------------------- </w:t>
      </w:r>
      <w:r>
        <w:t>начало формы</w:t>
      </w:r>
      <w:r>
        <w:rPr>
          <w:b/>
        </w:rPr>
        <w:t xml:space="preserve"> ------------------------------------------------------------------</w:t>
      </w:r>
    </w:p>
    <w:p w:rsidR="00D3361F" w:rsidRDefault="00C049BD">
      <w:pPr>
        <w:widowControl w:val="0"/>
        <w:jc w:val="center"/>
        <w:rPr>
          <w:b/>
          <w:sz w:val="26"/>
          <w:szCs w:val="26"/>
        </w:rPr>
      </w:pPr>
      <w:r>
        <w:rPr>
          <w:b/>
          <w:sz w:val="26"/>
          <w:szCs w:val="26"/>
        </w:rPr>
        <w:t>АКТ</w:t>
      </w:r>
    </w:p>
    <w:p w:rsidR="00D3361F" w:rsidRDefault="00C049BD">
      <w:pPr>
        <w:widowControl w:val="0"/>
        <w:jc w:val="center"/>
        <w:rPr>
          <w:b/>
          <w:sz w:val="26"/>
          <w:szCs w:val="26"/>
        </w:rPr>
      </w:pPr>
      <w:r>
        <w:rPr>
          <w:b/>
          <w:sz w:val="26"/>
          <w:szCs w:val="26"/>
        </w:rPr>
        <w:t>О НЕДОСТАТКАХ (ДЕФЕКТАХ) ТОВАРОВ</w:t>
      </w:r>
    </w:p>
    <w:p w:rsidR="00D3361F" w:rsidRDefault="00D3361F">
      <w:pPr>
        <w:widowControl w:val="0"/>
        <w:jc w:val="both"/>
        <w:rPr>
          <w:sz w:val="26"/>
          <w:szCs w:val="26"/>
        </w:rPr>
      </w:pPr>
    </w:p>
    <w:tbl>
      <w:tblPr>
        <w:tblW w:w="10456" w:type="dxa"/>
        <w:tblLayout w:type="fixed"/>
        <w:tblLook w:val="04A0" w:firstRow="1" w:lastRow="0" w:firstColumn="1" w:lastColumn="0" w:noHBand="0" w:noVBand="1"/>
      </w:tblPr>
      <w:tblGrid>
        <w:gridCol w:w="4785"/>
        <w:gridCol w:w="5671"/>
      </w:tblGrid>
      <w:tr w:rsidR="00D3361F">
        <w:tc>
          <w:tcPr>
            <w:tcW w:w="4785" w:type="dxa"/>
          </w:tcPr>
          <w:p w:rsidR="00D3361F" w:rsidRDefault="00C049BD">
            <w:pPr>
              <w:widowControl w:val="0"/>
              <w:jc w:val="both"/>
              <w:rPr>
                <w:sz w:val="26"/>
                <w:szCs w:val="26"/>
              </w:rPr>
            </w:pPr>
            <w:r>
              <w:rPr>
                <w:sz w:val="26"/>
                <w:szCs w:val="26"/>
              </w:rPr>
              <w:t>г. Москва</w:t>
            </w:r>
          </w:p>
        </w:tc>
        <w:tc>
          <w:tcPr>
            <w:tcW w:w="5671" w:type="dxa"/>
          </w:tcPr>
          <w:p w:rsidR="00D3361F" w:rsidRDefault="00C049BD">
            <w:pPr>
              <w:widowControl w:val="0"/>
              <w:tabs>
                <w:tab w:val="left" w:pos="5279"/>
              </w:tabs>
              <w:ind w:right="-392"/>
              <w:jc w:val="center"/>
              <w:rPr>
                <w:sz w:val="26"/>
                <w:szCs w:val="26"/>
              </w:rPr>
            </w:pPr>
            <w:r>
              <w:rPr>
                <w:sz w:val="26"/>
                <w:szCs w:val="26"/>
              </w:rPr>
              <w:t xml:space="preserve">                        «____» _____________ 2026 г.</w:t>
            </w:r>
          </w:p>
        </w:tc>
      </w:tr>
    </w:tbl>
    <w:p w:rsidR="00D3361F" w:rsidRDefault="00D3361F">
      <w:pPr>
        <w:widowControl w:val="0"/>
        <w:ind w:firstLine="709"/>
        <w:jc w:val="both"/>
        <w:rPr>
          <w:b/>
          <w:sz w:val="26"/>
          <w:szCs w:val="26"/>
        </w:rPr>
      </w:pPr>
    </w:p>
    <w:p w:rsidR="00D3361F" w:rsidRDefault="00C049BD">
      <w:pPr>
        <w:widowControl w:val="0"/>
        <w:ind w:firstLine="709"/>
        <w:jc w:val="both"/>
        <w:rPr>
          <w:rFonts w:eastAsia="Times New Roman"/>
          <w:sz w:val="26"/>
          <w:szCs w:val="26"/>
          <w:shd w:val="clear" w:color="auto" w:fill="FFFFFF"/>
        </w:rPr>
      </w:pPr>
      <w:r>
        <w:rPr>
          <w:rFonts w:eastAsia="Calibri"/>
          <w:sz w:val="26"/>
          <w:szCs w:val="26"/>
        </w:rPr>
        <w:t xml:space="preserve">Федеральное государственное бюджетное учреждение «Центр </w:t>
      </w:r>
      <w:proofErr w:type="spellStart"/>
      <w:r>
        <w:rPr>
          <w:rFonts w:eastAsia="Calibri"/>
          <w:sz w:val="26"/>
          <w:szCs w:val="26"/>
        </w:rPr>
        <w:t>Агроаналитики</w:t>
      </w:r>
      <w:proofErr w:type="spellEnd"/>
      <w:r>
        <w:rPr>
          <w:rFonts w:eastAsia="Calibri"/>
          <w:sz w:val="26"/>
          <w:szCs w:val="26"/>
        </w:rPr>
        <w:t xml:space="preserve">» (ФГБУ «Центр </w:t>
      </w:r>
      <w:proofErr w:type="spellStart"/>
      <w:r>
        <w:rPr>
          <w:rFonts w:eastAsia="Calibri"/>
          <w:sz w:val="26"/>
          <w:szCs w:val="26"/>
        </w:rPr>
        <w:t>Агроаналитики</w:t>
      </w:r>
      <w:proofErr w:type="spellEnd"/>
      <w:r>
        <w:rPr>
          <w:rFonts w:eastAsia="Calibri"/>
          <w:sz w:val="26"/>
          <w:szCs w:val="26"/>
        </w:rPr>
        <w:t xml:space="preserve">»), именуемое в дальнейшем </w:t>
      </w:r>
      <w:r>
        <w:rPr>
          <w:rFonts w:eastAsia="Calibri"/>
          <w:b/>
          <w:sz w:val="26"/>
          <w:szCs w:val="26"/>
        </w:rPr>
        <w:t>«Заказчик»</w:t>
      </w:r>
      <w:r>
        <w:rPr>
          <w:rFonts w:eastAsia="Calibri"/>
          <w:sz w:val="26"/>
          <w:szCs w:val="26"/>
        </w:rPr>
        <w:t xml:space="preserve">, </w:t>
      </w:r>
      <w:r>
        <w:rPr>
          <w:rFonts w:eastAsia="Calibri"/>
          <w:bCs/>
          <w:sz w:val="26"/>
          <w:szCs w:val="26"/>
          <w:shd w:val="clear" w:color="auto" w:fill="FFFFFF"/>
        </w:rPr>
        <w:t>в л</w:t>
      </w:r>
      <w:r>
        <w:rPr>
          <w:rFonts w:eastAsia="Calibri"/>
          <w:sz w:val="26"/>
          <w:szCs w:val="26"/>
        </w:rPr>
        <w:t xml:space="preserve">ице ____________________________, действующей на основании _____________ </w:t>
      </w:r>
      <w:r>
        <w:rPr>
          <w:bCs/>
          <w:sz w:val="26"/>
          <w:szCs w:val="26"/>
          <w:shd w:val="clear" w:color="auto" w:fill="FFFFFF"/>
        </w:rPr>
        <w:t>с одной стороны,</w:t>
      </w:r>
      <w:r>
        <w:rPr>
          <w:sz w:val="26"/>
          <w:szCs w:val="26"/>
          <w:shd w:val="clear" w:color="auto" w:fill="FFFFFF"/>
        </w:rPr>
        <w:t xml:space="preserve"> и </w:t>
      </w:r>
      <w:r>
        <w:rPr>
          <w:bCs/>
          <w:sz w:val="26"/>
          <w:szCs w:val="26"/>
        </w:rPr>
        <w:t>______________________________,</w:t>
      </w:r>
      <w:r>
        <w:rPr>
          <w:b/>
          <w:sz w:val="26"/>
          <w:szCs w:val="26"/>
        </w:rPr>
        <w:t xml:space="preserve"> </w:t>
      </w:r>
      <w:r>
        <w:rPr>
          <w:bCs/>
          <w:sz w:val="26"/>
          <w:szCs w:val="26"/>
        </w:rPr>
        <w:t xml:space="preserve">именуемый в дальнейшем </w:t>
      </w:r>
      <w:r>
        <w:rPr>
          <w:b/>
          <w:sz w:val="26"/>
          <w:szCs w:val="26"/>
        </w:rPr>
        <w:t xml:space="preserve">«Поставщик», </w:t>
      </w:r>
      <w:r>
        <w:rPr>
          <w:bCs/>
          <w:sz w:val="26"/>
          <w:szCs w:val="26"/>
        </w:rPr>
        <w:t xml:space="preserve">в </w:t>
      </w:r>
      <w:r>
        <w:rPr>
          <w:sz w:val="26"/>
          <w:szCs w:val="26"/>
        </w:rPr>
        <w:t xml:space="preserve">лице ______________________________, </w:t>
      </w:r>
      <w:r>
        <w:rPr>
          <w:rFonts w:eastAsia="Calibri"/>
          <w:sz w:val="26"/>
          <w:szCs w:val="26"/>
        </w:rPr>
        <w:t xml:space="preserve">действующей на основании _____________, </w:t>
      </w:r>
      <w:r>
        <w:rPr>
          <w:sz w:val="26"/>
          <w:szCs w:val="26"/>
        </w:rPr>
        <w:t xml:space="preserve">совместно именуемые «Стороны» и каждый в отдельности «Сторона» составили настоящий Акт </w:t>
      </w:r>
      <w:r>
        <w:rPr>
          <w:rFonts w:eastAsia="Times New Roman"/>
          <w:sz w:val="26"/>
          <w:szCs w:val="26"/>
          <w:shd w:val="clear" w:color="auto" w:fill="FFFFFF"/>
        </w:rPr>
        <w:t>о том, что Заказчиком при приемке товаров, поставленных Поставщиком в соответствии с Контрактом от __________ № ___________, выявлен ряд недостатков (дефектов), препятствующих приемке поставленных товаров и подлежащих устранению, а именно:</w:t>
      </w:r>
    </w:p>
    <w:tbl>
      <w:tblPr>
        <w:tblpPr w:leftFromText="180" w:rightFromText="180" w:vertAnchor="text" w:horzAnchor="margin" w:tblpXSpec="center" w:tblpY="6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2977"/>
        <w:gridCol w:w="2409"/>
        <w:gridCol w:w="1985"/>
      </w:tblGrid>
      <w:tr w:rsidR="00D3361F">
        <w:trPr>
          <w:trHeight w:val="840"/>
        </w:trPr>
        <w:tc>
          <w:tcPr>
            <w:tcW w:w="704" w:type="dxa"/>
            <w:tcBorders>
              <w:top w:val="single" w:sz="4" w:space="0" w:color="000000"/>
              <w:left w:val="single" w:sz="4" w:space="0" w:color="000000"/>
              <w:bottom w:val="single" w:sz="4" w:space="0" w:color="000000"/>
              <w:right w:val="single" w:sz="4" w:space="0" w:color="000000"/>
            </w:tcBorders>
            <w:vAlign w:val="center"/>
          </w:tcPr>
          <w:p w:rsidR="00D3361F" w:rsidRDefault="00C049BD">
            <w:pPr>
              <w:widowControl w:val="0"/>
              <w:jc w:val="center"/>
              <w:rPr>
                <w:sz w:val="26"/>
                <w:szCs w:val="26"/>
              </w:rPr>
            </w:pPr>
            <w:r>
              <w:rPr>
                <w:sz w:val="26"/>
                <w:szCs w:val="26"/>
              </w:rPr>
              <w:t>№ п/п</w:t>
            </w:r>
          </w:p>
        </w:tc>
        <w:tc>
          <w:tcPr>
            <w:tcW w:w="1843" w:type="dxa"/>
            <w:tcBorders>
              <w:top w:val="single" w:sz="4" w:space="0" w:color="000000"/>
              <w:left w:val="single" w:sz="4" w:space="0" w:color="000000"/>
              <w:bottom w:val="single" w:sz="4" w:space="0" w:color="000000"/>
              <w:right w:val="single" w:sz="4" w:space="0" w:color="000000"/>
            </w:tcBorders>
            <w:vAlign w:val="center"/>
          </w:tcPr>
          <w:p w:rsidR="00D3361F" w:rsidRDefault="00C049BD">
            <w:pPr>
              <w:widowControl w:val="0"/>
              <w:jc w:val="center"/>
              <w:rPr>
                <w:sz w:val="26"/>
                <w:szCs w:val="26"/>
              </w:rPr>
            </w:pPr>
            <w:r>
              <w:rPr>
                <w:sz w:val="26"/>
                <w:szCs w:val="26"/>
              </w:rPr>
              <w:t>Наименование/Описание</w:t>
            </w:r>
          </w:p>
        </w:tc>
        <w:tc>
          <w:tcPr>
            <w:tcW w:w="2977" w:type="dxa"/>
            <w:tcBorders>
              <w:top w:val="single" w:sz="4" w:space="0" w:color="000000"/>
              <w:left w:val="single" w:sz="4" w:space="0" w:color="auto"/>
              <w:bottom w:val="single" w:sz="4" w:space="0" w:color="000000"/>
              <w:right w:val="single" w:sz="4" w:space="0" w:color="auto"/>
            </w:tcBorders>
            <w:vAlign w:val="center"/>
          </w:tcPr>
          <w:p w:rsidR="00D3361F" w:rsidRDefault="00C049BD">
            <w:pPr>
              <w:widowControl w:val="0"/>
              <w:jc w:val="center"/>
              <w:rPr>
                <w:sz w:val="26"/>
                <w:szCs w:val="26"/>
              </w:rPr>
            </w:pPr>
            <w:r>
              <w:rPr>
                <w:sz w:val="26"/>
                <w:szCs w:val="26"/>
                <w:shd w:val="clear" w:color="auto" w:fill="FFFFFF"/>
              </w:rPr>
              <w:t>Перечень и характер выявленных недостатков</w:t>
            </w:r>
          </w:p>
        </w:tc>
        <w:tc>
          <w:tcPr>
            <w:tcW w:w="2409" w:type="dxa"/>
            <w:tcBorders>
              <w:top w:val="single" w:sz="4" w:space="0" w:color="000000"/>
              <w:left w:val="single" w:sz="4" w:space="0" w:color="auto"/>
              <w:bottom w:val="single" w:sz="4" w:space="0" w:color="000000"/>
              <w:right w:val="single" w:sz="4" w:space="0" w:color="000000"/>
            </w:tcBorders>
            <w:vAlign w:val="center"/>
          </w:tcPr>
          <w:p w:rsidR="00D3361F" w:rsidRDefault="00C049BD">
            <w:pPr>
              <w:widowControl w:val="0"/>
              <w:jc w:val="center"/>
              <w:rPr>
                <w:sz w:val="26"/>
                <w:szCs w:val="26"/>
              </w:rPr>
            </w:pPr>
            <w:r>
              <w:rPr>
                <w:sz w:val="26"/>
                <w:szCs w:val="26"/>
                <w:shd w:val="clear" w:color="auto" w:fill="FFFFFF"/>
              </w:rPr>
              <w:t>Срок устранения</w:t>
            </w:r>
          </w:p>
        </w:tc>
        <w:tc>
          <w:tcPr>
            <w:tcW w:w="1985" w:type="dxa"/>
            <w:tcBorders>
              <w:top w:val="single" w:sz="4" w:space="0" w:color="000000"/>
              <w:left w:val="single" w:sz="4" w:space="0" w:color="auto"/>
              <w:bottom w:val="single" w:sz="4" w:space="0" w:color="000000"/>
              <w:right w:val="single" w:sz="4" w:space="0" w:color="auto"/>
            </w:tcBorders>
            <w:vAlign w:val="center"/>
          </w:tcPr>
          <w:p w:rsidR="00D3361F" w:rsidRDefault="00C049BD">
            <w:pPr>
              <w:widowControl w:val="0"/>
              <w:jc w:val="center"/>
              <w:rPr>
                <w:sz w:val="26"/>
                <w:szCs w:val="26"/>
              </w:rPr>
            </w:pPr>
            <w:r>
              <w:rPr>
                <w:sz w:val="26"/>
                <w:szCs w:val="26"/>
                <w:shd w:val="clear" w:color="auto" w:fill="FFFFFF"/>
              </w:rPr>
              <w:t>Примечание</w:t>
            </w:r>
          </w:p>
        </w:tc>
      </w:tr>
      <w:tr w:rsidR="00D3361F">
        <w:trPr>
          <w:trHeight w:val="552"/>
        </w:trPr>
        <w:tc>
          <w:tcPr>
            <w:tcW w:w="704" w:type="dxa"/>
            <w:tcBorders>
              <w:top w:val="single" w:sz="4" w:space="0" w:color="000000"/>
              <w:left w:val="single" w:sz="4" w:space="0" w:color="000000"/>
              <w:bottom w:val="single" w:sz="4" w:space="0" w:color="000000"/>
              <w:right w:val="single" w:sz="4" w:space="0" w:color="000000"/>
            </w:tcBorders>
            <w:vAlign w:val="center"/>
          </w:tcPr>
          <w:p w:rsidR="00D3361F" w:rsidRDefault="00D3361F">
            <w:pPr>
              <w:widowControl w:val="0"/>
              <w:rPr>
                <w:rFonts w:eastAsia="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D3361F" w:rsidRDefault="00D3361F">
            <w:pPr>
              <w:widowControl w:val="0"/>
              <w:rPr>
                <w:rFonts w:eastAsia="Times New Roman"/>
                <w:sz w:val="26"/>
                <w:szCs w:val="26"/>
              </w:rPr>
            </w:pPr>
          </w:p>
        </w:tc>
        <w:tc>
          <w:tcPr>
            <w:tcW w:w="2977" w:type="dxa"/>
            <w:tcBorders>
              <w:top w:val="single" w:sz="4" w:space="0" w:color="000000"/>
              <w:left w:val="single" w:sz="4" w:space="0" w:color="auto"/>
              <w:bottom w:val="single" w:sz="4" w:space="0" w:color="000000"/>
              <w:right w:val="single" w:sz="4" w:space="0" w:color="auto"/>
            </w:tcBorders>
            <w:vAlign w:val="center"/>
          </w:tcPr>
          <w:p w:rsidR="00D3361F" w:rsidRDefault="00D3361F">
            <w:pPr>
              <w:widowControl w:val="0"/>
              <w:jc w:val="center"/>
              <w:rPr>
                <w:rFonts w:eastAsia="Times New Roman"/>
                <w:sz w:val="26"/>
                <w:szCs w:val="26"/>
              </w:rPr>
            </w:pPr>
          </w:p>
        </w:tc>
        <w:tc>
          <w:tcPr>
            <w:tcW w:w="2409" w:type="dxa"/>
            <w:tcBorders>
              <w:top w:val="single" w:sz="4" w:space="0" w:color="000000"/>
              <w:left w:val="single" w:sz="4" w:space="0" w:color="auto"/>
              <w:bottom w:val="single" w:sz="4" w:space="0" w:color="000000"/>
              <w:right w:val="single" w:sz="4" w:space="0" w:color="000000"/>
            </w:tcBorders>
            <w:vAlign w:val="center"/>
          </w:tcPr>
          <w:p w:rsidR="00D3361F" w:rsidRDefault="00D3361F">
            <w:pPr>
              <w:widowControl w:val="0"/>
              <w:jc w:val="center"/>
              <w:rPr>
                <w:sz w:val="26"/>
                <w:szCs w:val="26"/>
              </w:rPr>
            </w:pPr>
          </w:p>
        </w:tc>
        <w:tc>
          <w:tcPr>
            <w:tcW w:w="1985" w:type="dxa"/>
            <w:tcBorders>
              <w:top w:val="single" w:sz="4" w:space="0" w:color="000000"/>
              <w:left w:val="single" w:sz="4" w:space="0" w:color="auto"/>
              <w:bottom w:val="single" w:sz="4" w:space="0" w:color="000000"/>
              <w:right w:val="single" w:sz="4" w:space="0" w:color="auto"/>
            </w:tcBorders>
            <w:vAlign w:val="center"/>
          </w:tcPr>
          <w:p w:rsidR="00D3361F" w:rsidRDefault="00D3361F">
            <w:pPr>
              <w:widowControl w:val="0"/>
              <w:jc w:val="center"/>
              <w:rPr>
                <w:rFonts w:eastAsia="Times New Roman"/>
                <w:sz w:val="26"/>
                <w:szCs w:val="26"/>
              </w:rPr>
            </w:pPr>
          </w:p>
        </w:tc>
      </w:tr>
      <w:tr w:rsidR="00D3361F">
        <w:trPr>
          <w:trHeight w:val="552"/>
        </w:trPr>
        <w:tc>
          <w:tcPr>
            <w:tcW w:w="704" w:type="dxa"/>
            <w:tcBorders>
              <w:top w:val="single" w:sz="4" w:space="0" w:color="000000"/>
              <w:left w:val="single" w:sz="4" w:space="0" w:color="000000"/>
              <w:bottom w:val="single" w:sz="4" w:space="0" w:color="000000"/>
              <w:right w:val="single" w:sz="4" w:space="0" w:color="000000"/>
            </w:tcBorders>
            <w:vAlign w:val="center"/>
          </w:tcPr>
          <w:p w:rsidR="00D3361F" w:rsidRDefault="00D3361F">
            <w:pPr>
              <w:widowControl w:val="0"/>
              <w:rPr>
                <w:rFonts w:eastAsia="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D3361F" w:rsidRDefault="00D3361F">
            <w:pPr>
              <w:widowControl w:val="0"/>
              <w:rPr>
                <w:rFonts w:eastAsia="Times New Roman"/>
                <w:sz w:val="26"/>
                <w:szCs w:val="26"/>
              </w:rPr>
            </w:pPr>
          </w:p>
        </w:tc>
        <w:tc>
          <w:tcPr>
            <w:tcW w:w="2977" w:type="dxa"/>
            <w:tcBorders>
              <w:top w:val="single" w:sz="4" w:space="0" w:color="000000"/>
              <w:left w:val="single" w:sz="4" w:space="0" w:color="auto"/>
              <w:bottom w:val="single" w:sz="4" w:space="0" w:color="000000"/>
              <w:right w:val="single" w:sz="4" w:space="0" w:color="auto"/>
            </w:tcBorders>
            <w:vAlign w:val="center"/>
          </w:tcPr>
          <w:p w:rsidR="00D3361F" w:rsidRDefault="00D3361F">
            <w:pPr>
              <w:widowControl w:val="0"/>
              <w:jc w:val="center"/>
              <w:rPr>
                <w:rFonts w:eastAsia="Times New Roman"/>
                <w:sz w:val="26"/>
                <w:szCs w:val="26"/>
              </w:rPr>
            </w:pPr>
          </w:p>
        </w:tc>
        <w:tc>
          <w:tcPr>
            <w:tcW w:w="2409" w:type="dxa"/>
            <w:tcBorders>
              <w:top w:val="single" w:sz="4" w:space="0" w:color="000000"/>
              <w:left w:val="single" w:sz="4" w:space="0" w:color="auto"/>
              <w:bottom w:val="single" w:sz="4" w:space="0" w:color="000000"/>
              <w:right w:val="single" w:sz="4" w:space="0" w:color="000000"/>
            </w:tcBorders>
            <w:vAlign w:val="center"/>
          </w:tcPr>
          <w:p w:rsidR="00D3361F" w:rsidRDefault="00D3361F">
            <w:pPr>
              <w:widowControl w:val="0"/>
              <w:jc w:val="center"/>
              <w:rPr>
                <w:sz w:val="26"/>
                <w:szCs w:val="26"/>
              </w:rPr>
            </w:pPr>
          </w:p>
        </w:tc>
        <w:tc>
          <w:tcPr>
            <w:tcW w:w="1985" w:type="dxa"/>
            <w:tcBorders>
              <w:top w:val="single" w:sz="4" w:space="0" w:color="000000"/>
              <w:left w:val="single" w:sz="4" w:space="0" w:color="auto"/>
              <w:bottom w:val="single" w:sz="4" w:space="0" w:color="000000"/>
              <w:right w:val="single" w:sz="4" w:space="0" w:color="auto"/>
            </w:tcBorders>
            <w:vAlign w:val="center"/>
          </w:tcPr>
          <w:p w:rsidR="00D3361F" w:rsidRDefault="00D3361F">
            <w:pPr>
              <w:widowControl w:val="0"/>
              <w:jc w:val="center"/>
              <w:rPr>
                <w:rFonts w:eastAsia="Times New Roman"/>
                <w:sz w:val="26"/>
                <w:szCs w:val="26"/>
              </w:rPr>
            </w:pPr>
          </w:p>
        </w:tc>
      </w:tr>
    </w:tbl>
    <w:p w:rsidR="00D3361F" w:rsidRDefault="00D3361F">
      <w:pPr>
        <w:widowControl w:val="0"/>
        <w:jc w:val="both"/>
        <w:rPr>
          <w:sz w:val="26"/>
          <w:szCs w:val="26"/>
          <w:lang w:eastAsia="ar-SA"/>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D3361F">
        <w:tc>
          <w:tcPr>
            <w:tcW w:w="5103" w:type="dxa"/>
          </w:tcPr>
          <w:p w:rsidR="00D3361F" w:rsidRDefault="00C049BD">
            <w:pPr>
              <w:widowControl w:val="0"/>
              <w:rPr>
                <w:b/>
                <w:sz w:val="26"/>
                <w:szCs w:val="26"/>
              </w:rPr>
            </w:pPr>
            <w:r>
              <w:rPr>
                <w:b/>
                <w:sz w:val="26"/>
                <w:szCs w:val="26"/>
              </w:rPr>
              <w:t>ЗАКАЗЧИК</w:t>
            </w:r>
          </w:p>
          <w:p w:rsidR="00D3361F" w:rsidRDefault="00C049BD">
            <w:pPr>
              <w:widowControl w:val="0"/>
              <w:rPr>
                <w:rFonts w:eastAsia="Times New Roman"/>
                <w:sz w:val="26"/>
                <w:szCs w:val="26"/>
                <w:lang w:eastAsia="en-US"/>
              </w:rPr>
            </w:pPr>
            <w:r>
              <w:rPr>
                <w:rFonts w:eastAsia="Times New Roman"/>
                <w:sz w:val="26"/>
                <w:szCs w:val="26"/>
                <w:lang w:eastAsia="en-US"/>
              </w:rPr>
              <w:t>__________________________________</w:t>
            </w:r>
          </w:p>
          <w:p w:rsidR="00D3361F" w:rsidRDefault="00C049BD">
            <w:pPr>
              <w:widowControl w:val="0"/>
              <w:rPr>
                <w:rFonts w:eastAsia="Times New Roman"/>
                <w:sz w:val="26"/>
                <w:szCs w:val="26"/>
                <w:lang w:eastAsia="en-US"/>
              </w:rPr>
            </w:pPr>
            <w:r>
              <w:rPr>
                <w:rFonts w:eastAsia="Times New Roman"/>
                <w:sz w:val="26"/>
                <w:szCs w:val="26"/>
                <w:lang w:eastAsia="en-US"/>
              </w:rPr>
              <w:t>__________________________________</w:t>
            </w:r>
          </w:p>
          <w:p w:rsidR="00D3361F" w:rsidRDefault="00C049BD">
            <w:pPr>
              <w:widowControl w:val="0"/>
              <w:rPr>
                <w:sz w:val="26"/>
                <w:szCs w:val="26"/>
              </w:rPr>
            </w:pPr>
            <w:r>
              <w:rPr>
                <w:sz w:val="26"/>
                <w:szCs w:val="26"/>
              </w:rPr>
              <w:t>__________________________________</w:t>
            </w:r>
          </w:p>
          <w:p w:rsidR="00D3361F" w:rsidRDefault="00C049BD">
            <w:pPr>
              <w:widowControl w:val="0"/>
              <w:rPr>
                <w:sz w:val="26"/>
                <w:szCs w:val="26"/>
              </w:rPr>
            </w:pPr>
            <w:proofErr w:type="spellStart"/>
            <w:r>
              <w:rPr>
                <w:sz w:val="26"/>
                <w:szCs w:val="26"/>
              </w:rPr>
              <w:t>м.п</w:t>
            </w:r>
            <w:proofErr w:type="spellEnd"/>
            <w:r>
              <w:rPr>
                <w:sz w:val="26"/>
                <w:szCs w:val="26"/>
              </w:rPr>
              <w:t>.</w:t>
            </w:r>
          </w:p>
        </w:tc>
        <w:tc>
          <w:tcPr>
            <w:tcW w:w="4785" w:type="dxa"/>
          </w:tcPr>
          <w:p w:rsidR="00D3361F" w:rsidRDefault="00C049BD">
            <w:pPr>
              <w:widowControl w:val="0"/>
              <w:tabs>
                <w:tab w:val="left" w:pos="579"/>
              </w:tabs>
              <w:rPr>
                <w:b/>
                <w:sz w:val="26"/>
                <w:szCs w:val="26"/>
              </w:rPr>
            </w:pPr>
            <w:r>
              <w:rPr>
                <w:b/>
                <w:sz w:val="26"/>
                <w:szCs w:val="26"/>
              </w:rPr>
              <w:t>ПОСТАВЩИК</w:t>
            </w:r>
          </w:p>
          <w:p w:rsidR="00D3361F" w:rsidRDefault="00C049BD">
            <w:pPr>
              <w:widowControl w:val="0"/>
              <w:rPr>
                <w:bCs/>
                <w:sz w:val="26"/>
                <w:szCs w:val="26"/>
              </w:rPr>
            </w:pPr>
            <w:r>
              <w:rPr>
                <w:bCs/>
                <w:sz w:val="26"/>
                <w:szCs w:val="26"/>
              </w:rPr>
              <w:t>_______________________________</w:t>
            </w:r>
          </w:p>
          <w:p w:rsidR="00D3361F" w:rsidRDefault="00C049BD">
            <w:pPr>
              <w:widowControl w:val="0"/>
              <w:rPr>
                <w:bCs/>
                <w:sz w:val="26"/>
                <w:szCs w:val="26"/>
              </w:rPr>
            </w:pPr>
            <w:r>
              <w:rPr>
                <w:bCs/>
                <w:sz w:val="26"/>
                <w:szCs w:val="26"/>
              </w:rPr>
              <w:t>_______________________________</w:t>
            </w:r>
          </w:p>
          <w:p w:rsidR="00D3361F" w:rsidRDefault="00C049BD">
            <w:pPr>
              <w:widowControl w:val="0"/>
              <w:rPr>
                <w:bCs/>
                <w:sz w:val="26"/>
                <w:szCs w:val="26"/>
              </w:rPr>
            </w:pPr>
            <w:r>
              <w:rPr>
                <w:bCs/>
                <w:sz w:val="26"/>
                <w:szCs w:val="26"/>
              </w:rPr>
              <w:t>_____________________  __________</w:t>
            </w:r>
          </w:p>
          <w:p w:rsidR="00D3361F" w:rsidRDefault="00C049BD">
            <w:pPr>
              <w:widowControl w:val="0"/>
              <w:rPr>
                <w:sz w:val="26"/>
                <w:szCs w:val="26"/>
              </w:rPr>
            </w:pPr>
            <w:proofErr w:type="spellStart"/>
            <w:r>
              <w:rPr>
                <w:bCs/>
                <w:sz w:val="26"/>
                <w:szCs w:val="26"/>
              </w:rPr>
              <w:t>м.п</w:t>
            </w:r>
            <w:proofErr w:type="spellEnd"/>
            <w:r>
              <w:rPr>
                <w:bCs/>
                <w:sz w:val="26"/>
                <w:szCs w:val="26"/>
              </w:rPr>
              <w:t>.</w:t>
            </w:r>
          </w:p>
        </w:tc>
      </w:tr>
    </w:tbl>
    <w:p w:rsidR="00D3361F" w:rsidRDefault="00C049BD">
      <w:pPr>
        <w:widowControl w:val="0"/>
        <w:jc w:val="center"/>
        <w:rPr>
          <w:b/>
        </w:rPr>
      </w:pPr>
      <w:r>
        <w:rPr>
          <w:b/>
        </w:rPr>
        <w:t xml:space="preserve">---------------------------------------------------------------------- </w:t>
      </w:r>
      <w:r>
        <w:t>конец формы</w:t>
      </w:r>
      <w:r>
        <w:rPr>
          <w:b/>
        </w:rPr>
        <w:t xml:space="preserve"> ----------------------------------------------------------------</w:t>
      </w:r>
    </w:p>
    <w:p w:rsidR="00D3361F" w:rsidRDefault="00D3361F">
      <w:pPr>
        <w:widowControl w:val="0"/>
        <w:jc w:val="center"/>
        <w:rPr>
          <w:b/>
          <w:sz w:val="26"/>
          <w:szCs w:val="26"/>
        </w:rPr>
      </w:pPr>
    </w:p>
    <w:tbl>
      <w:tblPr>
        <w:tblpPr w:leftFromText="180" w:rightFromText="180" w:vertAnchor="text" w:horzAnchor="margin" w:tblpY="191"/>
        <w:tblW w:w="10206" w:type="dxa"/>
        <w:tblLayout w:type="fixed"/>
        <w:tblLook w:val="0000" w:firstRow="0" w:lastRow="0" w:firstColumn="0" w:lastColumn="0" w:noHBand="0" w:noVBand="0"/>
      </w:tblPr>
      <w:tblGrid>
        <w:gridCol w:w="5529"/>
        <w:gridCol w:w="4677"/>
      </w:tblGrid>
      <w:tr w:rsidR="00D3361F">
        <w:trPr>
          <w:trHeight w:val="2269"/>
        </w:trPr>
        <w:tc>
          <w:tcPr>
            <w:tcW w:w="5529" w:type="dxa"/>
          </w:tcPr>
          <w:p w:rsidR="00D3361F" w:rsidRDefault="00C049BD">
            <w:pPr>
              <w:rPr>
                <w:rFonts w:eastAsia="Times New Roman"/>
                <w:sz w:val="26"/>
                <w:szCs w:val="26"/>
              </w:rPr>
            </w:pPr>
            <w:r>
              <w:rPr>
                <w:rFonts w:eastAsia="Times New Roman"/>
                <w:b/>
                <w:sz w:val="26"/>
                <w:szCs w:val="26"/>
              </w:rPr>
              <w:t>ЗАКАЗЧИК</w:t>
            </w:r>
            <w:r>
              <w:rPr>
                <w:rFonts w:eastAsia="Times New Roman"/>
                <w:sz w:val="26"/>
                <w:szCs w:val="26"/>
              </w:rPr>
              <w:t xml:space="preserve"> </w:t>
            </w:r>
          </w:p>
          <w:p w:rsidR="00D3361F" w:rsidRDefault="00C049BD">
            <w:pPr>
              <w:rPr>
                <w:rFonts w:eastAsia="Times New Roman"/>
                <w:sz w:val="26"/>
                <w:szCs w:val="26"/>
              </w:rPr>
            </w:pPr>
            <w:r>
              <w:rPr>
                <w:rFonts w:eastAsia="Times New Roman"/>
                <w:sz w:val="26"/>
                <w:szCs w:val="26"/>
              </w:rPr>
              <w:t>______________________  ______________________  «______________________  »</w:t>
            </w:r>
          </w:p>
          <w:p w:rsidR="00D3361F" w:rsidRDefault="00D3361F">
            <w:pPr>
              <w:rPr>
                <w:rFonts w:eastAsia="Times New Roman"/>
                <w:sz w:val="26"/>
                <w:szCs w:val="26"/>
              </w:rPr>
            </w:pPr>
          </w:p>
          <w:p w:rsidR="00D3361F" w:rsidRDefault="00D3361F">
            <w:pPr>
              <w:rPr>
                <w:rFonts w:eastAsia="Times New Roman"/>
                <w:sz w:val="26"/>
                <w:szCs w:val="26"/>
              </w:rPr>
            </w:pPr>
          </w:p>
          <w:p w:rsidR="00D3361F" w:rsidRDefault="00C049BD">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D3361F" w:rsidRDefault="00C049BD">
            <w:pPr>
              <w:widowControl w:val="0"/>
              <w:rPr>
                <w:sz w:val="26"/>
                <w:szCs w:val="26"/>
              </w:rPr>
            </w:pPr>
            <w:proofErr w:type="spellStart"/>
            <w:r>
              <w:rPr>
                <w:rFonts w:eastAsia="Times New Roman"/>
                <w:sz w:val="26"/>
                <w:szCs w:val="26"/>
              </w:rPr>
              <w:t>м.п</w:t>
            </w:r>
            <w:proofErr w:type="spellEnd"/>
            <w:r>
              <w:rPr>
                <w:rFonts w:eastAsia="Times New Roman"/>
                <w:sz w:val="26"/>
                <w:szCs w:val="26"/>
              </w:rPr>
              <w:t>.</w:t>
            </w:r>
          </w:p>
        </w:tc>
        <w:tc>
          <w:tcPr>
            <w:tcW w:w="4677" w:type="dxa"/>
          </w:tcPr>
          <w:p w:rsidR="00D3361F" w:rsidRDefault="00C049BD">
            <w:pPr>
              <w:rPr>
                <w:rFonts w:eastAsia="Times New Roman"/>
                <w:b/>
                <w:sz w:val="26"/>
                <w:szCs w:val="26"/>
              </w:rPr>
            </w:pPr>
            <w:r>
              <w:rPr>
                <w:b/>
                <w:sz w:val="26"/>
                <w:szCs w:val="26"/>
              </w:rPr>
              <w:t>ПОСТАВЩИК</w:t>
            </w:r>
          </w:p>
          <w:p w:rsidR="00D3361F" w:rsidRDefault="00D3361F">
            <w:pPr>
              <w:tabs>
                <w:tab w:val="left" w:pos="579"/>
              </w:tabs>
              <w:jc w:val="center"/>
              <w:rPr>
                <w:rFonts w:eastAsia="Times New Roman"/>
                <w:sz w:val="26"/>
                <w:szCs w:val="26"/>
              </w:rPr>
            </w:pPr>
          </w:p>
          <w:p w:rsidR="00D3361F" w:rsidRDefault="00C049BD">
            <w:pPr>
              <w:rPr>
                <w:rFonts w:eastAsia="Times New Roman"/>
                <w:sz w:val="26"/>
                <w:szCs w:val="26"/>
              </w:rPr>
            </w:pPr>
            <w:r>
              <w:rPr>
                <w:rFonts w:eastAsia="Times New Roman"/>
                <w:sz w:val="26"/>
                <w:szCs w:val="26"/>
              </w:rPr>
              <w:t>______________________  ______________________  «______________________  »</w:t>
            </w:r>
          </w:p>
          <w:p w:rsidR="00D3361F" w:rsidRDefault="00D3361F">
            <w:pPr>
              <w:rPr>
                <w:rFonts w:eastAsia="Times New Roman"/>
                <w:sz w:val="26"/>
                <w:szCs w:val="26"/>
              </w:rPr>
            </w:pPr>
          </w:p>
          <w:p w:rsidR="00D3361F" w:rsidRDefault="00C049BD">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D3361F" w:rsidRDefault="00C049BD">
            <w:pPr>
              <w:widowControl w:val="0"/>
              <w:rPr>
                <w:sz w:val="26"/>
                <w:szCs w:val="26"/>
              </w:rPr>
            </w:pPr>
            <w:proofErr w:type="spellStart"/>
            <w:r>
              <w:rPr>
                <w:rFonts w:eastAsia="Times New Roman"/>
                <w:sz w:val="26"/>
                <w:szCs w:val="26"/>
              </w:rPr>
              <w:t>м.п</w:t>
            </w:r>
            <w:proofErr w:type="spellEnd"/>
            <w:r>
              <w:rPr>
                <w:rFonts w:eastAsia="Times New Roman"/>
                <w:sz w:val="26"/>
                <w:szCs w:val="26"/>
              </w:rPr>
              <w:t>.</w:t>
            </w:r>
            <w:bookmarkEnd w:id="10"/>
          </w:p>
        </w:tc>
      </w:tr>
    </w:tbl>
    <w:p w:rsidR="00D3361F" w:rsidRDefault="00D3361F">
      <w:pPr>
        <w:pStyle w:val="Style2"/>
        <w:tabs>
          <w:tab w:val="left" w:leader="underscore" w:pos="9139"/>
          <w:tab w:val="left" w:leader="underscore" w:pos="10387"/>
        </w:tabs>
        <w:spacing w:line="240" w:lineRule="auto"/>
        <w:jc w:val="left"/>
        <w:rPr>
          <w:rStyle w:val="FontStyle17"/>
        </w:rPr>
      </w:pPr>
    </w:p>
    <w:sectPr w:rsidR="00D3361F">
      <w:pgSz w:w="11907" w:h="16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66B" w:rsidRDefault="0057066B">
      <w:r>
        <w:separator/>
      </w:r>
    </w:p>
  </w:endnote>
  <w:endnote w:type="continuationSeparator" w:id="0">
    <w:p w:rsidR="0057066B" w:rsidRDefault="0057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auto"/>
    <w:pitch w:val="default"/>
  </w:font>
  <w:font w:name="MS Sans Serif">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66B" w:rsidRDefault="0057066B">
      <w:r>
        <w:separator/>
      </w:r>
    </w:p>
  </w:footnote>
  <w:footnote w:type="continuationSeparator" w:id="0">
    <w:p w:rsidR="0057066B" w:rsidRDefault="0057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66B" w:rsidRDefault="0057066B">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1</w:t>
    </w:r>
    <w:r>
      <w:rPr>
        <w:rStyle w:val="af6"/>
      </w:rPr>
      <w:fldChar w:fldCharType="end"/>
    </w:r>
  </w:p>
  <w:p w:rsidR="0057066B" w:rsidRDefault="0057066B">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2473"/>
      <w:docPartObj>
        <w:docPartGallery w:val="Page Numbers (Top of Page)"/>
        <w:docPartUnique/>
      </w:docPartObj>
    </w:sdtPr>
    <w:sdtEndPr/>
    <w:sdtContent>
      <w:p w:rsidR="0057066B" w:rsidRDefault="0057066B">
        <w:pPr>
          <w:pStyle w:val="af4"/>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19</w:t>
        </w:r>
        <w:r>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E1A"/>
    <w:multiLevelType w:val="hybridMultilevel"/>
    <w:tmpl w:val="5E66D404"/>
    <w:lvl w:ilvl="0" w:tplc="24D8E0CA">
      <w:start w:val="3"/>
      <w:numFmt w:val="decimal"/>
      <w:lvlText w:val="%1."/>
      <w:lvlJc w:val="left"/>
      <w:pPr>
        <w:tabs>
          <w:tab w:val="num" w:pos="720"/>
        </w:tabs>
        <w:ind w:left="720" w:hanging="360"/>
      </w:pPr>
    </w:lvl>
    <w:lvl w:ilvl="1" w:tplc="6AB2C4F4">
      <w:start w:val="1"/>
      <w:numFmt w:val="decimal"/>
      <w:lvlText w:val="%2."/>
      <w:lvlJc w:val="left"/>
      <w:pPr>
        <w:tabs>
          <w:tab w:val="num" w:pos="1440"/>
        </w:tabs>
        <w:ind w:left="1440" w:hanging="360"/>
      </w:pPr>
    </w:lvl>
    <w:lvl w:ilvl="2" w:tplc="6C36F1BC">
      <w:start w:val="1"/>
      <w:numFmt w:val="decimal"/>
      <w:lvlText w:val="%3."/>
      <w:lvlJc w:val="left"/>
      <w:pPr>
        <w:tabs>
          <w:tab w:val="num" w:pos="2160"/>
        </w:tabs>
        <w:ind w:left="2160" w:hanging="360"/>
      </w:pPr>
    </w:lvl>
    <w:lvl w:ilvl="3" w:tplc="5282C6A2">
      <w:start w:val="1"/>
      <w:numFmt w:val="decimal"/>
      <w:lvlText w:val="%4."/>
      <w:lvlJc w:val="left"/>
      <w:pPr>
        <w:tabs>
          <w:tab w:val="num" w:pos="2880"/>
        </w:tabs>
        <w:ind w:left="2880" w:hanging="360"/>
      </w:pPr>
    </w:lvl>
    <w:lvl w:ilvl="4" w:tplc="BCDE0BE4">
      <w:start w:val="1"/>
      <w:numFmt w:val="decimal"/>
      <w:lvlText w:val="%5."/>
      <w:lvlJc w:val="left"/>
      <w:pPr>
        <w:tabs>
          <w:tab w:val="num" w:pos="3600"/>
        </w:tabs>
        <w:ind w:left="3600" w:hanging="360"/>
      </w:pPr>
    </w:lvl>
    <w:lvl w:ilvl="5" w:tplc="8F9CE842">
      <w:start w:val="1"/>
      <w:numFmt w:val="decimal"/>
      <w:lvlText w:val="%6."/>
      <w:lvlJc w:val="left"/>
      <w:pPr>
        <w:tabs>
          <w:tab w:val="num" w:pos="4320"/>
        </w:tabs>
        <w:ind w:left="4320" w:hanging="360"/>
      </w:pPr>
    </w:lvl>
    <w:lvl w:ilvl="6" w:tplc="B7746054">
      <w:start w:val="1"/>
      <w:numFmt w:val="decimal"/>
      <w:lvlText w:val="%7."/>
      <w:lvlJc w:val="left"/>
      <w:pPr>
        <w:tabs>
          <w:tab w:val="num" w:pos="5040"/>
        </w:tabs>
        <w:ind w:left="5040" w:hanging="360"/>
      </w:pPr>
    </w:lvl>
    <w:lvl w:ilvl="7" w:tplc="1274694A">
      <w:start w:val="1"/>
      <w:numFmt w:val="decimal"/>
      <w:lvlText w:val="%8."/>
      <w:lvlJc w:val="left"/>
      <w:pPr>
        <w:tabs>
          <w:tab w:val="num" w:pos="5760"/>
        </w:tabs>
        <w:ind w:left="5760" w:hanging="360"/>
      </w:pPr>
    </w:lvl>
    <w:lvl w:ilvl="8" w:tplc="D4FE920A">
      <w:start w:val="1"/>
      <w:numFmt w:val="decimal"/>
      <w:lvlText w:val="%9."/>
      <w:lvlJc w:val="left"/>
      <w:pPr>
        <w:tabs>
          <w:tab w:val="num" w:pos="6480"/>
        </w:tabs>
        <w:ind w:left="6480" w:hanging="360"/>
      </w:pPr>
    </w:lvl>
  </w:abstractNum>
  <w:abstractNum w:abstractNumId="1" w15:restartNumberingAfterBreak="0">
    <w:nsid w:val="04E44BA7"/>
    <w:multiLevelType w:val="multilevel"/>
    <w:tmpl w:val="377AA02E"/>
    <w:lvl w:ilvl="0">
      <w:start w:val="1"/>
      <w:numFmt w:val="decimal"/>
      <w:lvlText w:val="%1."/>
      <w:lvlJc w:val="left"/>
      <w:pPr>
        <w:ind w:left="433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906B3A"/>
    <w:multiLevelType w:val="hybridMultilevel"/>
    <w:tmpl w:val="C9485912"/>
    <w:lvl w:ilvl="0" w:tplc="9970F90C">
      <w:start w:val="11"/>
      <w:numFmt w:val="decimal"/>
      <w:pStyle w:val="1"/>
      <w:lvlText w:val="%1. "/>
      <w:legacy w:legacy="1" w:legacySpace="0" w:legacyIndent="283"/>
      <w:lvlJc w:val="left"/>
      <w:pPr>
        <w:ind w:left="283" w:hanging="283"/>
      </w:pPr>
      <w:rPr>
        <w:rFonts w:ascii="Times New Roman" w:hAnsi="Times New Roman" w:hint="default"/>
        <w:b/>
        <w:i w:val="0"/>
        <w:sz w:val="28"/>
        <w:u w:val="none"/>
      </w:rPr>
    </w:lvl>
    <w:lvl w:ilvl="1" w:tplc="FEDABC42">
      <w:start w:val="1"/>
      <w:numFmt w:val="bullet"/>
      <w:lvlText w:val="o"/>
      <w:lvlJc w:val="left"/>
      <w:pPr>
        <w:ind w:left="1440" w:hanging="360"/>
      </w:pPr>
      <w:rPr>
        <w:rFonts w:ascii="Courier New" w:eastAsia="Courier New" w:hAnsi="Courier New" w:cs="Courier New" w:hint="default"/>
      </w:rPr>
    </w:lvl>
    <w:lvl w:ilvl="2" w:tplc="D09A335A">
      <w:start w:val="1"/>
      <w:numFmt w:val="bullet"/>
      <w:lvlText w:val="§"/>
      <w:lvlJc w:val="left"/>
      <w:pPr>
        <w:ind w:left="2160" w:hanging="360"/>
      </w:pPr>
      <w:rPr>
        <w:rFonts w:ascii="Wingdings" w:eastAsia="Wingdings" w:hAnsi="Wingdings" w:cs="Wingdings" w:hint="default"/>
      </w:rPr>
    </w:lvl>
    <w:lvl w:ilvl="3" w:tplc="6C406946">
      <w:start w:val="1"/>
      <w:numFmt w:val="bullet"/>
      <w:lvlText w:val="·"/>
      <w:lvlJc w:val="left"/>
      <w:pPr>
        <w:ind w:left="2880" w:hanging="360"/>
      </w:pPr>
      <w:rPr>
        <w:rFonts w:ascii="Symbol" w:eastAsia="Symbol" w:hAnsi="Symbol" w:cs="Symbol" w:hint="default"/>
      </w:rPr>
    </w:lvl>
    <w:lvl w:ilvl="4" w:tplc="105299B6">
      <w:start w:val="1"/>
      <w:numFmt w:val="bullet"/>
      <w:lvlText w:val="o"/>
      <w:lvlJc w:val="left"/>
      <w:pPr>
        <w:ind w:left="3600" w:hanging="360"/>
      </w:pPr>
      <w:rPr>
        <w:rFonts w:ascii="Courier New" w:eastAsia="Courier New" w:hAnsi="Courier New" w:cs="Courier New" w:hint="default"/>
      </w:rPr>
    </w:lvl>
    <w:lvl w:ilvl="5" w:tplc="671C1678">
      <w:start w:val="1"/>
      <w:numFmt w:val="bullet"/>
      <w:lvlText w:val="§"/>
      <w:lvlJc w:val="left"/>
      <w:pPr>
        <w:ind w:left="4320" w:hanging="360"/>
      </w:pPr>
      <w:rPr>
        <w:rFonts w:ascii="Wingdings" w:eastAsia="Wingdings" w:hAnsi="Wingdings" w:cs="Wingdings" w:hint="default"/>
      </w:rPr>
    </w:lvl>
    <w:lvl w:ilvl="6" w:tplc="69E61726">
      <w:start w:val="1"/>
      <w:numFmt w:val="bullet"/>
      <w:lvlText w:val="·"/>
      <w:lvlJc w:val="left"/>
      <w:pPr>
        <w:ind w:left="5040" w:hanging="360"/>
      </w:pPr>
      <w:rPr>
        <w:rFonts w:ascii="Symbol" w:eastAsia="Symbol" w:hAnsi="Symbol" w:cs="Symbol" w:hint="default"/>
      </w:rPr>
    </w:lvl>
    <w:lvl w:ilvl="7" w:tplc="6220D414">
      <w:start w:val="1"/>
      <w:numFmt w:val="bullet"/>
      <w:lvlText w:val="o"/>
      <w:lvlJc w:val="left"/>
      <w:pPr>
        <w:ind w:left="5760" w:hanging="360"/>
      </w:pPr>
      <w:rPr>
        <w:rFonts w:ascii="Courier New" w:eastAsia="Courier New" w:hAnsi="Courier New" w:cs="Courier New" w:hint="default"/>
      </w:rPr>
    </w:lvl>
    <w:lvl w:ilvl="8" w:tplc="8774D35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9CE67D2"/>
    <w:multiLevelType w:val="hybridMultilevel"/>
    <w:tmpl w:val="5E60FF0A"/>
    <w:styleLink w:val="WWNum4"/>
    <w:lvl w:ilvl="0" w:tplc="E6ACE184">
      <w:start w:val="1"/>
      <w:numFmt w:val="bullet"/>
      <w:pStyle w:val="WWNum4"/>
      <w:lvlText w:val=""/>
      <w:lvlJc w:val="left"/>
      <w:pPr>
        <w:ind w:left="1068" w:hanging="360"/>
      </w:pPr>
      <w:rPr>
        <w:rFonts w:ascii="Symbol" w:hAnsi="Symbol"/>
      </w:rPr>
    </w:lvl>
    <w:lvl w:ilvl="1" w:tplc="4332505C">
      <w:start w:val="1"/>
      <w:numFmt w:val="bullet"/>
      <w:lvlText w:val="o"/>
      <w:lvlJc w:val="left"/>
      <w:pPr>
        <w:ind w:left="2007" w:hanging="360"/>
      </w:pPr>
      <w:rPr>
        <w:rFonts w:ascii="Courier New" w:hAnsi="Courier New" w:cs="Courier New"/>
      </w:rPr>
    </w:lvl>
    <w:lvl w:ilvl="2" w:tplc="51D6FB4C">
      <w:start w:val="1"/>
      <w:numFmt w:val="bullet"/>
      <w:lvlText w:val=""/>
      <w:lvlJc w:val="left"/>
      <w:pPr>
        <w:ind w:left="2727" w:hanging="360"/>
      </w:pPr>
      <w:rPr>
        <w:rFonts w:ascii="Wingdings" w:hAnsi="Wingdings"/>
      </w:rPr>
    </w:lvl>
    <w:lvl w:ilvl="3" w:tplc="5AD4D750">
      <w:start w:val="1"/>
      <w:numFmt w:val="bullet"/>
      <w:lvlText w:val=""/>
      <w:lvlJc w:val="left"/>
      <w:pPr>
        <w:ind w:left="3447" w:hanging="360"/>
      </w:pPr>
      <w:rPr>
        <w:rFonts w:ascii="Symbol" w:hAnsi="Symbol"/>
      </w:rPr>
    </w:lvl>
    <w:lvl w:ilvl="4" w:tplc="ADEA884C">
      <w:start w:val="1"/>
      <w:numFmt w:val="bullet"/>
      <w:lvlText w:val="o"/>
      <w:lvlJc w:val="left"/>
      <w:pPr>
        <w:ind w:left="4167" w:hanging="360"/>
      </w:pPr>
      <w:rPr>
        <w:rFonts w:ascii="Courier New" w:hAnsi="Courier New" w:cs="Courier New"/>
      </w:rPr>
    </w:lvl>
    <w:lvl w:ilvl="5" w:tplc="55CCC3E2">
      <w:start w:val="1"/>
      <w:numFmt w:val="bullet"/>
      <w:lvlText w:val=""/>
      <w:lvlJc w:val="left"/>
      <w:pPr>
        <w:ind w:left="4887" w:hanging="360"/>
      </w:pPr>
      <w:rPr>
        <w:rFonts w:ascii="Wingdings" w:hAnsi="Wingdings"/>
      </w:rPr>
    </w:lvl>
    <w:lvl w:ilvl="6" w:tplc="4B1C0010">
      <w:start w:val="1"/>
      <w:numFmt w:val="bullet"/>
      <w:lvlText w:val=""/>
      <w:lvlJc w:val="left"/>
      <w:pPr>
        <w:ind w:left="5607" w:hanging="360"/>
      </w:pPr>
      <w:rPr>
        <w:rFonts w:ascii="Symbol" w:hAnsi="Symbol"/>
      </w:rPr>
    </w:lvl>
    <w:lvl w:ilvl="7" w:tplc="A91AEA5C">
      <w:start w:val="1"/>
      <w:numFmt w:val="bullet"/>
      <w:lvlText w:val="o"/>
      <w:lvlJc w:val="left"/>
      <w:pPr>
        <w:ind w:left="6327" w:hanging="360"/>
      </w:pPr>
      <w:rPr>
        <w:rFonts w:ascii="Courier New" w:hAnsi="Courier New" w:cs="Courier New"/>
      </w:rPr>
    </w:lvl>
    <w:lvl w:ilvl="8" w:tplc="6B309F6A">
      <w:start w:val="1"/>
      <w:numFmt w:val="bullet"/>
      <w:lvlText w:val=""/>
      <w:lvlJc w:val="left"/>
      <w:pPr>
        <w:ind w:left="7047" w:hanging="360"/>
      </w:pPr>
      <w:rPr>
        <w:rFonts w:ascii="Wingdings" w:hAnsi="Wingdings"/>
      </w:rPr>
    </w:lvl>
  </w:abstractNum>
  <w:abstractNum w:abstractNumId="4" w15:restartNumberingAfterBreak="0">
    <w:nsid w:val="11FB06C3"/>
    <w:multiLevelType w:val="hybridMultilevel"/>
    <w:tmpl w:val="29B447A8"/>
    <w:lvl w:ilvl="0" w:tplc="662E5D42">
      <w:start w:val="1"/>
      <w:numFmt w:val="bullet"/>
      <w:lvlText w:val="­"/>
      <w:lvlJc w:val="left"/>
      <w:pPr>
        <w:ind w:left="720" w:hanging="360"/>
      </w:pPr>
      <w:rPr>
        <w:rFonts w:ascii="Courier New" w:hAnsi="Courier New" w:cs="Courier New" w:hint="default"/>
        <w:sz w:val="24"/>
        <w:szCs w:val="24"/>
        <w:lang w:val="ru-RU"/>
      </w:rPr>
    </w:lvl>
    <w:lvl w:ilvl="1" w:tplc="3ABCA6FA">
      <w:start w:val="1"/>
      <w:numFmt w:val="bullet"/>
      <w:lvlText w:val="o"/>
      <w:lvlJc w:val="left"/>
      <w:pPr>
        <w:ind w:left="1440" w:hanging="360"/>
      </w:pPr>
      <w:rPr>
        <w:rFonts w:ascii="Courier New" w:hAnsi="Courier New" w:cs="Courier New" w:hint="default"/>
      </w:rPr>
    </w:lvl>
    <w:lvl w:ilvl="2" w:tplc="7268926C">
      <w:start w:val="1"/>
      <w:numFmt w:val="bullet"/>
      <w:lvlText w:val=""/>
      <w:lvlJc w:val="left"/>
      <w:pPr>
        <w:ind w:left="2160" w:hanging="360"/>
      </w:pPr>
      <w:rPr>
        <w:rFonts w:ascii="Wingdings" w:hAnsi="Wingdings" w:hint="default"/>
      </w:rPr>
    </w:lvl>
    <w:lvl w:ilvl="3" w:tplc="A1DE52C6">
      <w:start w:val="1"/>
      <w:numFmt w:val="bullet"/>
      <w:lvlText w:val=""/>
      <w:lvlJc w:val="left"/>
      <w:pPr>
        <w:ind w:left="2880" w:hanging="360"/>
      </w:pPr>
      <w:rPr>
        <w:rFonts w:ascii="Symbol" w:hAnsi="Symbol" w:hint="default"/>
      </w:rPr>
    </w:lvl>
    <w:lvl w:ilvl="4" w:tplc="FEB02D20">
      <w:start w:val="1"/>
      <w:numFmt w:val="bullet"/>
      <w:lvlText w:val="o"/>
      <w:lvlJc w:val="left"/>
      <w:pPr>
        <w:ind w:left="3600" w:hanging="360"/>
      </w:pPr>
      <w:rPr>
        <w:rFonts w:ascii="Courier New" w:hAnsi="Courier New" w:cs="Courier New" w:hint="default"/>
      </w:rPr>
    </w:lvl>
    <w:lvl w:ilvl="5" w:tplc="94E6B0E6">
      <w:start w:val="1"/>
      <w:numFmt w:val="bullet"/>
      <w:lvlText w:val=""/>
      <w:lvlJc w:val="left"/>
      <w:pPr>
        <w:ind w:left="4320" w:hanging="360"/>
      </w:pPr>
      <w:rPr>
        <w:rFonts w:ascii="Wingdings" w:hAnsi="Wingdings" w:hint="default"/>
      </w:rPr>
    </w:lvl>
    <w:lvl w:ilvl="6" w:tplc="E4ECC416">
      <w:start w:val="1"/>
      <w:numFmt w:val="bullet"/>
      <w:lvlText w:val=""/>
      <w:lvlJc w:val="left"/>
      <w:pPr>
        <w:ind w:left="5040" w:hanging="360"/>
      </w:pPr>
      <w:rPr>
        <w:rFonts w:ascii="Symbol" w:hAnsi="Symbol" w:hint="default"/>
      </w:rPr>
    </w:lvl>
    <w:lvl w:ilvl="7" w:tplc="16A068CE">
      <w:start w:val="1"/>
      <w:numFmt w:val="bullet"/>
      <w:lvlText w:val="o"/>
      <w:lvlJc w:val="left"/>
      <w:pPr>
        <w:ind w:left="5760" w:hanging="360"/>
      </w:pPr>
      <w:rPr>
        <w:rFonts w:ascii="Courier New" w:hAnsi="Courier New" w:cs="Courier New" w:hint="default"/>
      </w:rPr>
    </w:lvl>
    <w:lvl w:ilvl="8" w:tplc="21C0066E">
      <w:start w:val="1"/>
      <w:numFmt w:val="bullet"/>
      <w:lvlText w:val=""/>
      <w:lvlJc w:val="left"/>
      <w:pPr>
        <w:ind w:left="6480" w:hanging="360"/>
      </w:pPr>
      <w:rPr>
        <w:rFonts w:ascii="Wingdings" w:hAnsi="Wingdings" w:hint="default"/>
      </w:rPr>
    </w:lvl>
  </w:abstractNum>
  <w:abstractNum w:abstractNumId="5" w15:restartNumberingAfterBreak="0">
    <w:nsid w:val="13486772"/>
    <w:multiLevelType w:val="hybridMultilevel"/>
    <w:tmpl w:val="86B8DCC8"/>
    <w:lvl w:ilvl="0" w:tplc="9F9C9ED6">
      <w:start w:val="1"/>
      <w:numFmt w:val="decimal"/>
      <w:lvlText w:val="%1."/>
      <w:lvlJc w:val="left"/>
      <w:pPr>
        <w:ind w:left="1069" w:hanging="360"/>
      </w:pPr>
      <w:rPr>
        <w:sz w:val="24"/>
      </w:rPr>
    </w:lvl>
    <w:lvl w:ilvl="1" w:tplc="0E70592A">
      <w:start w:val="1"/>
      <w:numFmt w:val="lowerLetter"/>
      <w:lvlText w:val="%2."/>
      <w:lvlJc w:val="left"/>
      <w:pPr>
        <w:ind w:left="1789" w:hanging="360"/>
      </w:pPr>
    </w:lvl>
    <w:lvl w:ilvl="2" w:tplc="0F685EFC">
      <w:start w:val="1"/>
      <w:numFmt w:val="lowerRoman"/>
      <w:lvlText w:val="%3."/>
      <w:lvlJc w:val="right"/>
      <w:pPr>
        <w:ind w:left="2509" w:hanging="180"/>
      </w:pPr>
    </w:lvl>
    <w:lvl w:ilvl="3" w:tplc="83363212">
      <w:start w:val="1"/>
      <w:numFmt w:val="decimal"/>
      <w:lvlText w:val="%4."/>
      <w:lvlJc w:val="left"/>
      <w:pPr>
        <w:ind w:left="3229" w:hanging="360"/>
      </w:pPr>
    </w:lvl>
    <w:lvl w:ilvl="4" w:tplc="6BE48E98">
      <w:start w:val="1"/>
      <w:numFmt w:val="lowerLetter"/>
      <w:lvlText w:val="%5."/>
      <w:lvlJc w:val="left"/>
      <w:pPr>
        <w:ind w:left="3949" w:hanging="360"/>
      </w:pPr>
    </w:lvl>
    <w:lvl w:ilvl="5" w:tplc="EF320D74">
      <w:start w:val="1"/>
      <w:numFmt w:val="lowerRoman"/>
      <w:lvlText w:val="%6."/>
      <w:lvlJc w:val="right"/>
      <w:pPr>
        <w:ind w:left="4669" w:hanging="180"/>
      </w:pPr>
    </w:lvl>
    <w:lvl w:ilvl="6" w:tplc="8BE07466">
      <w:start w:val="1"/>
      <w:numFmt w:val="decimal"/>
      <w:lvlText w:val="%7."/>
      <w:lvlJc w:val="left"/>
      <w:pPr>
        <w:ind w:left="5389" w:hanging="360"/>
      </w:pPr>
    </w:lvl>
    <w:lvl w:ilvl="7" w:tplc="C85ACDEA">
      <w:start w:val="1"/>
      <w:numFmt w:val="lowerLetter"/>
      <w:lvlText w:val="%8."/>
      <w:lvlJc w:val="left"/>
      <w:pPr>
        <w:ind w:left="6109" w:hanging="360"/>
      </w:pPr>
    </w:lvl>
    <w:lvl w:ilvl="8" w:tplc="FE34BDE4">
      <w:start w:val="1"/>
      <w:numFmt w:val="lowerRoman"/>
      <w:lvlText w:val="%9."/>
      <w:lvlJc w:val="right"/>
      <w:pPr>
        <w:ind w:left="6829" w:hanging="180"/>
      </w:pPr>
    </w:lvl>
  </w:abstractNum>
  <w:abstractNum w:abstractNumId="6" w15:restartNumberingAfterBreak="0">
    <w:nsid w:val="17CE00E0"/>
    <w:multiLevelType w:val="hybridMultilevel"/>
    <w:tmpl w:val="998C071C"/>
    <w:lvl w:ilvl="0" w:tplc="1444E1B0">
      <w:start w:val="1"/>
      <w:numFmt w:val="bullet"/>
      <w:lvlText w:val=""/>
      <w:lvlJc w:val="left"/>
      <w:pPr>
        <w:ind w:left="1287" w:hanging="360"/>
      </w:pPr>
      <w:rPr>
        <w:rFonts w:ascii="Symbol" w:hAnsi="Symbol" w:hint="default"/>
      </w:rPr>
    </w:lvl>
    <w:lvl w:ilvl="1" w:tplc="BC84A034">
      <w:start w:val="1"/>
      <w:numFmt w:val="bullet"/>
      <w:lvlText w:val="o"/>
      <w:lvlJc w:val="left"/>
      <w:pPr>
        <w:ind w:left="2007" w:hanging="360"/>
      </w:pPr>
      <w:rPr>
        <w:rFonts w:ascii="Courier New" w:hAnsi="Courier New" w:cs="Courier New" w:hint="default"/>
      </w:rPr>
    </w:lvl>
    <w:lvl w:ilvl="2" w:tplc="51EAD78A">
      <w:start w:val="1"/>
      <w:numFmt w:val="bullet"/>
      <w:lvlText w:val=""/>
      <w:lvlJc w:val="left"/>
      <w:pPr>
        <w:ind w:left="2727" w:hanging="360"/>
      </w:pPr>
      <w:rPr>
        <w:rFonts w:ascii="Wingdings" w:hAnsi="Wingdings" w:hint="default"/>
      </w:rPr>
    </w:lvl>
    <w:lvl w:ilvl="3" w:tplc="861A3806">
      <w:start w:val="1"/>
      <w:numFmt w:val="bullet"/>
      <w:lvlText w:val=""/>
      <w:lvlJc w:val="left"/>
      <w:pPr>
        <w:ind w:left="3447" w:hanging="360"/>
      </w:pPr>
      <w:rPr>
        <w:rFonts w:ascii="Symbol" w:hAnsi="Symbol" w:hint="default"/>
      </w:rPr>
    </w:lvl>
    <w:lvl w:ilvl="4" w:tplc="CC266A6E">
      <w:start w:val="1"/>
      <w:numFmt w:val="bullet"/>
      <w:lvlText w:val="o"/>
      <w:lvlJc w:val="left"/>
      <w:pPr>
        <w:ind w:left="4167" w:hanging="360"/>
      </w:pPr>
      <w:rPr>
        <w:rFonts w:ascii="Courier New" w:hAnsi="Courier New" w:cs="Courier New" w:hint="default"/>
      </w:rPr>
    </w:lvl>
    <w:lvl w:ilvl="5" w:tplc="66DC877A">
      <w:start w:val="1"/>
      <w:numFmt w:val="bullet"/>
      <w:lvlText w:val=""/>
      <w:lvlJc w:val="left"/>
      <w:pPr>
        <w:ind w:left="4887" w:hanging="360"/>
      </w:pPr>
      <w:rPr>
        <w:rFonts w:ascii="Wingdings" w:hAnsi="Wingdings" w:hint="default"/>
      </w:rPr>
    </w:lvl>
    <w:lvl w:ilvl="6" w:tplc="CC149A4A">
      <w:start w:val="1"/>
      <w:numFmt w:val="bullet"/>
      <w:lvlText w:val=""/>
      <w:lvlJc w:val="left"/>
      <w:pPr>
        <w:ind w:left="5607" w:hanging="360"/>
      </w:pPr>
      <w:rPr>
        <w:rFonts w:ascii="Symbol" w:hAnsi="Symbol" w:hint="default"/>
      </w:rPr>
    </w:lvl>
    <w:lvl w:ilvl="7" w:tplc="847034C6">
      <w:start w:val="1"/>
      <w:numFmt w:val="bullet"/>
      <w:lvlText w:val="o"/>
      <w:lvlJc w:val="left"/>
      <w:pPr>
        <w:ind w:left="6327" w:hanging="360"/>
      </w:pPr>
      <w:rPr>
        <w:rFonts w:ascii="Courier New" w:hAnsi="Courier New" w:cs="Courier New" w:hint="default"/>
      </w:rPr>
    </w:lvl>
    <w:lvl w:ilvl="8" w:tplc="0B784746">
      <w:start w:val="1"/>
      <w:numFmt w:val="bullet"/>
      <w:lvlText w:val=""/>
      <w:lvlJc w:val="left"/>
      <w:pPr>
        <w:ind w:left="7047" w:hanging="360"/>
      </w:pPr>
      <w:rPr>
        <w:rFonts w:ascii="Wingdings" w:hAnsi="Wingdings" w:hint="default"/>
      </w:rPr>
    </w:lvl>
  </w:abstractNum>
  <w:abstractNum w:abstractNumId="7" w15:restartNumberingAfterBreak="0">
    <w:nsid w:val="19603175"/>
    <w:multiLevelType w:val="hybridMultilevel"/>
    <w:tmpl w:val="23ACFF3A"/>
    <w:lvl w:ilvl="0" w:tplc="EE5E23DA">
      <w:start w:val="11"/>
      <w:numFmt w:val="decimal"/>
      <w:pStyle w:val="3"/>
      <w:lvlText w:val="%1. "/>
      <w:legacy w:legacy="1" w:legacySpace="0" w:legacyIndent="283"/>
      <w:lvlJc w:val="left"/>
      <w:pPr>
        <w:ind w:left="283" w:hanging="283"/>
      </w:pPr>
      <w:rPr>
        <w:rFonts w:ascii="Times New Roman" w:hAnsi="Times New Roman" w:hint="default"/>
        <w:b/>
        <w:i w:val="0"/>
        <w:sz w:val="28"/>
        <w:u w:val="none"/>
      </w:rPr>
    </w:lvl>
    <w:lvl w:ilvl="1" w:tplc="A406FC36">
      <w:start w:val="1"/>
      <w:numFmt w:val="bullet"/>
      <w:lvlText w:val="o"/>
      <w:lvlJc w:val="left"/>
      <w:pPr>
        <w:ind w:left="1440" w:hanging="360"/>
      </w:pPr>
      <w:rPr>
        <w:rFonts w:ascii="Courier New" w:eastAsia="Courier New" w:hAnsi="Courier New" w:cs="Courier New" w:hint="default"/>
      </w:rPr>
    </w:lvl>
    <w:lvl w:ilvl="2" w:tplc="34B08CAC">
      <w:start w:val="1"/>
      <w:numFmt w:val="bullet"/>
      <w:lvlText w:val="§"/>
      <w:lvlJc w:val="left"/>
      <w:pPr>
        <w:ind w:left="2160" w:hanging="360"/>
      </w:pPr>
      <w:rPr>
        <w:rFonts w:ascii="Wingdings" w:eastAsia="Wingdings" w:hAnsi="Wingdings" w:cs="Wingdings" w:hint="default"/>
      </w:rPr>
    </w:lvl>
    <w:lvl w:ilvl="3" w:tplc="482AEADE">
      <w:start w:val="1"/>
      <w:numFmt w:val="bullet"/>
      <w:lvlText w:val="·"/>
      <w:lvlJc w:val="left"/>
      <w:pPr>
        <w:ind w:left="2880" w:hanging="360"/>
      </w:pPr>
      <w:rPr>
        <w:rFonts w:ascii="Symbol" w:eastAsia="Symbol" w:hAnsi="Symbol" w:cs="Symbol" w:hint="default"/>
      </w:rPr>
    </w:lvl>
    <w:lvl w:ilvl="4" w:tplc="E43C9310">
      <w:start w:val="1"/>
      <w:numFmt w:val="bullet"/>
      <w:lvlText w:val="o"/>
      <w:lvlJc w:val="left"/>
      <w:pPr>
        <w:ind w:left="3600" w:hanging="360"/>
      </w:pPr>
      <w:rPr>
        <w:rFonts w:ascii="Courier New" w:eastAsia="Courier New" w:hAnsi="Courier New" w:cs="Courier New" w:hint="default"/>
      </w:rPr>
    </w:lvl>
    <w:lvl w:ilvl="5" w:tplc="7BA624BA">
      <w:start w:val="1"/>
      <w:numFmt w:val="bullet"/>
      <w:lvlText w:val="§"/>
      <w:lvlJc w:val="left"/>
      <w:pPr>
        <w:ind w:left="4320" w:hanging="360"/>
      </w:pPr>
      <w:rPr>
        <w:rFonts w:ascii="Wingdings" w:eastAsia="Wingdings" w:hAnsi="Wingdings" w:cs="Wingdings" w:hint="default"/>
      </w:rPr>
    </w:lvl>
    <w:lvl w:ilvl="6" w:tplc="718C77A8">
      <w:start w:val="1"/>
      <w:numFmt w:val="bullet"/>
      <w:lvlText w:val="·"/>
      <w:lvlJc w:val="left"/>
      <w:pPr>
        <w:ind w:left="5040" w:hanging="360"/>
      </w:pPr>
      <w:rPr>
        <w:rFonts w:ascii="Symbol" w:eastAsia="Symbol" w:hAnsi="Symbol" w:cs="Symbol" w:hint="default"/>
      </w:rPr>
    </w:lvl>
    <w:lvl w:ilvl="7" w:tplc="E3CA3B04">
      <w:start w:val="1"/>
      <w:numFmt w:val="bullet"/>
      <w:lvlText w:val="o"/>
      <w:lvlJc w:val="left"/>
      <w:pPr>
        <w:ind w:left="5760" w:hanging="360"/>
      </w:pPr>
      <w:rPr>
        <w:rFonts w:ascii="Courier New" w:eastAsia="Courier New" w:hAnsi="Courier New" w:cs="Courier New" w:hint="default"/>
      </w:rPr>
    </w:lvl>
    <w:lvl w:ilvl="8" w:tplc="657233F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A0207DC"/>
    <w:multiLevelType w:val="hybridMultilevel"/>
    <w:tmpl w:val="531497DE"/>
    <w:lvl w:ilvl="0" w:tplc="C7127766">
      <w:start w:val="1"/>
      <w:numFmt w:val="decimal"/>
      <w:lvlText w:val="%1."/>
      <w:lvlJc w:val="left"/>
      <w:pPr>
        <w:ind w:left="1210" w:hanging="360"/>
      </w:pPr>
    </w:lvl>
    <w:lvl w:ilvl="1" w:tplc="127EE0A4">
      <w:start w:val="1"/>
      <w:numFmt w:val="decimal"/>
      <w:lvlText w:val="%2."/>
      <w:lvlJc w:val="left"/>
      <w:pPr>
        <w:tabs>
          <w:tab w:val="num" w:pos="1570"/>
        </w:tabs>
        <w:ind w:left="1570" w:hanging="360"/>
      </w:pPr>
    </w:lvl>
    <w:lvl w:ilvl="2" w:tplc="AFAE4BB4">
      <w:start w:val="1"/>
      <w:numFmt w:val="decimal"/>
      <w:lvlText w:val="%3."/>
      <w:lvlJc w:val="left"/>
      <w:pPr>
        <w:tabs>
          <w:tab w:val="num" w:pos="2290"/>
        </w:tabs>
        <w:ind w:left="2290" w:hanging="360"/>
      </w:pPr>
    </w:lvl>
    <w:lvl w:ilvl="3" w:tplc="B8345C70">
      <w:start w:val="1"/>
      <w:numFmt w:val="decimal"/>
      <w:lvlText w:val="%4."/>
      <w:lvlJc w:val="left"/>
      <w:pPr>
        <w:tabs>
          <w:tab w:val="num" w:pos="3010"/>
        </w:tabs>
        <w:ind w:left="3010" w:hanging="360"/>
      </w:pPr>
    </w:lvl>
    <w:lvl w:ilvl="4" w:tplc="924E1EAC">
      <w:start w:val="1"/>
      <w:numFmt w:val="decimal"/>
      <w:lvlText w:val="%5."/>
      <w:lvlJc w:val="left"/>
      <w:pPr>
        <w:tabs>
          <w:tab w:val="num" w:pos="3730"/>
        </w:tabs>
        <w:ind w:left="3730" w:hanging="360"/>
      </w:pPr>
    </w:lvl>
    <w:lvl w:ilvl="5" w:tplc="24D41D1C">
      <w:start w:val="1"/>
      <w:numFmt w:val="decimal"/>
      <w:lvlText w:val="%6."/>
      <w:lvlJc w:val="left"/>
      <w:pPr>
        <w:tabs>
          <w:tab w:val="num" w:pos="4450"/>
        </w:tabs>
        <w:ind w:left="4450" w:hanging="360"/>
      </w:pPr>
    </w:lvl>
    <w:lvl w:ilvl="6" w:tplc="27A65EB6">
      <w:start w:val="1"/>
      <w:numFmt w:val="decimal"/>
      <w:lvlText w:val="%7."/>
      <w:lvlJc w:val="left"/>
      <w:pPr>
        <w:tabs>
          <w:tab w:val="num" w:pos="5170"/>
        </w:tabs>
        <w:ind w:left="5170" w:hanging="360"/>
      </w:pPr>
    </w:lvl>
    <w:lvl w:ilvl="7" w:tplc="E758DEF0">
      <w:start w:val="1"/>
      <w:numFmt w:val="decimal"/>
      <w:lvlText w:val="%8."/>
      <w:lvlJc w:val="left"/>
      <w:pPr>
        <w:tabs>
          <w:tab w:val="num" w:pos="5890"/>
        </w:tabs>
        <w:ind w:left="5890" w:hanging="360"/>
      </w:pPr>
    </w:lvl>
    <w:lvl w:ilvl="8" w:tplc="41C0C174">
      <w:start w:val="1"/>
      <w:numFmt w:val="decimal"/>
      <w:lvlText w:val="%9."/>
      <w:lvlJc w:val="left"/>
      <w:pPr>
        <w:tabs>
          <w:tab w:val="num" w:pos="6610"/>
        </w:tabs>
        <w:ind w:left="6610" w:hanging="360"/>
      </w:pPr>
    </w:lvl>
  </w:abstractNum>
  <w:abstractNum w:abstractNumId="9" w15:restartNumberingAfterBreak="0">
    <w:nsid w:val="21AD1A84"/>
    <w:multiLevelType w:val="hybridMultilevel"/>
    <w:tmpl w:val="DDC45E10"/>
    <w:lvl w:ilvl="0" w:tplc="102819E0">
      <w:start w:val="1"/>
      <w:numFmt w:val="decimal"/>
      <w:lvlText w:val="%1."/>
      <w:lvlJc w:val="left"/>
      <w:pPr>
        <w:tabs>
          <w:tab w:val="num" w:pos="720"/>
        </w:tabs>
        <w:ind w:left="720" w:hanging="360"/>
      </w:pPr>
    </w:lvl>
    <w:lvl w:ilvl="1" w:tplc="193A1A16">
      <w:start w:val="1"/>
      <w:numFmt w:val="decimal"/>
      <w:lvlText w:val="%2."/>
      <w:lvlJc w:val="left"/>
      <w:pPr>
        <w:tabs>
          <w:tab w:val="num" w:pos="1440"/>
        </w:tabs>
        <w:ind w:left="1440" w:hanging="360"/>
      </w:pPr>
    </w:lvl>
    <w:lvl w:ilvl="2" w:tplc="35521BC2">
      <w:start w:val="1"/>
      <w:numFmt w:val="decimal"/>
      <w:lvlText w:val="%3."/>
      <w:lvlJc w:val="left"/>
      <w:pPr>
        <w:tabs>
          <w:tab w:val="num" w:pos="2160"/>
        </w:tabs>
        <w:ind w:left="2160" w:hanging="360"/>
      </w:pPr>
    </w:lvl>
    <w:lvl w:ilvl="3" w:tplc="29841F1C">
      <w:start w:val="1"/>
      <w:numFmt w:val="decimal"/>
      <w:lvlText w:val="%4."/>
      <w:lvlJc w:val="left"/>
      <w:pPr>
        <w:tabs>
          <w:tab w:val="num" w:pos="2880"/>
        </w:tabs>
        <w:ind w:left="2880" w:hanging="360"/>
      </w:pPr>
    </w:lvl>
    <w:lvl w:ilvl="4" w:tplc="B4FCADB0">
      <w:start w:val="1"/>
      <w:numFmt w:val="decimal"/>
      <w:lvlText w:val="%5."/>
      <w:lvlJc w:val="left"/>
      <w:pPr>
        <w:tabs>
          <w:tab w:val="num" w:pos="3600"/>
        </w:tabs>
        <w:ind w:left="3600" w:hanging="360"/>
      </w:pPr>
    </w:lvl>
    <w:lvl w:ilvl="5" w:tplc="B4164E9E">
      <w:start w:val="1"/>
      <w:numFmt w:val="decimal"/>
      <w:lvlText w:val="%6."/>
      <w:lvlJc w:val="left"/>
      <w:pPr>
        <w:tabs>
          <w:tab w:val="num" w:pos="4320"/>
        </w:tabs>
        <w:ind w:left="4320" w:hanging="360"/>
      </w:pPr>
    </w:lvl>
    <w:lvl w:ilvl="6" w:tplc="92DCA25E">
      <w:start w:val="1"/>
      <w:numFmt w:val="decimal"/>
      <w:lvlText w:val="%7."/>
      <w:lvlJc w:val="left"/>
      <w:pPr>
        <w:tabs>
          <w:tab w:val="num" w:pos="5040"/>
        </w:tabs>
        <w:ind w:left="5040" w:hanging="360"/>
      </w:pPr>
    </w:lvl>
    <w:lvl w:ilvl="7" w:tplc="88EAEA2E">
      <w:start w:val="1"/>
      <w:numFmt w:val="decimal"/>
      <w:lvlText w:val="%8."/>
      <w:lvlJc w:val="left"/>
      <w:pPr>
        <w:tabs>
          <w:tab w:val="num" w:pos="5760"/>
        </w:tabs>
        <w:ind w:left="5760" w:hanging="360"/>
      </w:pPr>
    </w:lvl>
    <w:lvl w:ilvl="8" w:tplc="8B362CE6">
      <w:start w:val="1"/>
      <w:numFmt w:val="decimal"/>
      <w:lvlText w:val="%9."/>
      <w:lvlJc w:val="left"/>
      <w:pPr>
        <w:tabs>
          <w:tab w:val="num" w:pos="6480"/>
        </w:tabs>
        <w:ind w:left="6480" w:hanging="360"/>
      </w:pPr>
    </w:lvl>
  </w:abstractNum>
  <w:abstractNum w:abstractNumId="10" w15:restartNumberingAfterBreak="0">
    <w:nsid w:val="26403106"/>
    <w:multiLevelType w:val="hybridMultilevel"/>
    <w:tmpl w:val="DD967120"/>
    <w:lvl w:ilvl="0" w:tplc="7A464F98">
      <w:start w:val="1"/>
      <w:numFmt w:val="bullet"/>
      <w:lvlText w:val=""/>
      <w:lvlJc w:val="left"/>
      <w:pPr>
        <w:ind w:left="1429" w:hanging="360"/>
      </w:pPr>
      <w:rPr>
        <w:rFonts w:ascii="Symbol" w:hAnsi="Symbol" w:hint="default"/>
      </w:rPr>
    </w:lvl>
    <w:lvl w:ilvl="1" w:tplc="F4FE4AD6">
      <w:start w:val="1"/>
      <w:numFmt w:val="bullet"/>
      <w:lvlText w:val="o"/>
      <w:lvlJc w:val="left"/>
      <w:pPr>
        <w:ind w:left="2149" w:hanging="360"/>
      </w:pPr>
      <w:rPr>
        <w:rFonts w:ascii="Courier New" w:hAnsi="Courier New" w:cs="Courier New" w:hint="default"/>
      </w:rPr>
    </w:lvl>
    <w:lvl w:ilvl="2" w:tplc="5F164C20">
      <w:start w:val="1"/>
      <w:numFmt w:val="bullet"/>
      <w:lvlText w:val=""/>
      <w:lvlJc w:val="left"/>
      <w:pPr>
        <w:ind w:left="2869" w:hanging="360"/>
      </w:pPr>
      <w:rPr>
        <w:rFonts w:ascii="Wingdings" w:hAnsi="Wingdings" w:hint="default"/>
      </w:rPr>
    </w:lvl>
    <w:lvl w:ilvl="3" w:tplc="DF740F12">
      <w:start w:val="1"/>
      <w:numFmt w:val="bullet"/>
      <w:lvlText w:val=""/>
      <w:lvlJc w:val="left"/>
      <w:pPr>
        <w:ind w:left="3589" w:hanging="360"/>
      </w:pPr>
      <w:rPr>
        <w:rFonts w:ascii="Symbol" w:hAnsi="Symbol" w:hint="default"/>
      </w:rPr>
    </w:lvl>
    <w:lvl w:ilvl="4" w:tplc="7ED2C7FE">
      <w:start w:val="1"/>
      <w:numFmt w:val="bullet"/>
      <w:lvlText w:val="o"/>
      <w:lvlJc w:val="left"/>
      <w:pPr>
        <w:ind w:left="4309" w:hanging="360"/>
      </w:pPr>
      <w:rPr>
        <w:rFonts w:ascii="Courier New" w:hAnsi="Courier New" w:cs="Courier New" w:hint="default"/>
      </w:rPr>
    </w:lvl>
    <w:lvl w:ilvl="5" w:tplc="0A386DD0">
      <w:start w:val="1"/>
      <w:numFmt w:val="bullet"/>
      <w:lvlText w:val=""/>
      <w:lvlJc w:val="left"/>
      <w:pPr>
        <w:ind w:left="5029" w:hanging="360"/>
      </w:pPr>
      <w:rPr>
        <w:rFonts w:ascii="Wingdings" w:hAnsi="Wingdings" w:hint="default"/>
      </w:rPr>
    </w:lvl>
    <w:lvl w:ilvl="6" w:tplc="25602D78">
      <w:start w:val="1"/>
      <w:numFmt w:val="bullet"/>
      <w:lvlText w:val=""/>
      <w:lvlJc w:val="left"/>
      <w:pPr>
        <w:ind w:left="5749" w:hanging="360"/>
      </w:pPr>
      <w:rPr>
        <w:rFonts w:ascii="Symbol" w:hAnsi="Symbol" w:hint="default"/>
      </w:rPr>
    </w:lvl>
    <w:lvl w:ilvl="7" w:tplc="A18E4976">
      <w:start w:val="1"/>
      <w:numFmt w:val="bullet"/>
      <w:lvlText w:val="o"/>
      <w:lvlJc w:val="left"/>
      <w:pPr>
        <w:ind w:left="6469" w:hanging="360"/>
      </w:pPr>
      <w:rPr>
        <w:rFonts w:ascii="Courier New" w:hAnsi="Courier New" w:cs="Courier New" w:hint="default"/>
      </w:rPr>
    </w:lvl>
    <w:lvl w:ilvl="8" w:tplc="A986F0C8">
      <w:start w:val="1"/>
      <w:numFmt w:val="bullet"/>
      <w:lvlText w:val=""/>
      <w:lvlJc w:val="left"/>
      <w:pPr>
        <w:ind w:left="7189" w:hanging="360"/>
      </w:pPr>
      <w:rPr>
        <w:rFonts w:ascii="Wingdings" w:hAnsi="Wingdings" w:hint="default"/>
      </w:rPr>
    </w:lvl>
  </w:abstractNum>
  <w:abstractNum w:abstractNumId="11" w15:restartNumberingAfterBreak="0">
    <w:nsid w:val="2A79193D"/>
    <w:multiLevelType w:val="hybridMultilevel"/>
    <w:tmpl w:val="F280DF6C"/>
    <w:lvl w:ilvl="0" w:tplc="BC221D16">
      <w:start w:val="1"/>
      <w:numFmt w:val="decimal"/>
      <w:lvlText w:val="%1."/>
      <w:lvlJc w:val="left"/>
      <w:pPr>
        <w:ind w:left="1069" w:hanging="360"/>
      </w:pPr>
      <w:rPr>
        <w:rFonts w:hint="default"/>
      </w:rPr>
    </w:lvl>
    <w:lvl w:ilvl="1" w:tplc="500AE7CE">
      <w:start w:val="1"/>
      <w:numFmt w:val="lowerLetter"/>
      <w:lvlText w:val="%2."/>
      <w:lvlJc w:val="left"/>
      <w:pPr>
        <w:ind w:left="1789" w:hanging="360"/>
      </w:pPr>
    </w:lvl>
    <w:lvl w:ilvl="2" w:tplc="64A459A8">
      <w:start w:val="1"/>
      <w:numFmt w:val="lowerRoman"/>
      <w:lvlText w:val="%3."/>
      <w:lvlJc w:val="right"/>
      <w:pPr>
        <w:ind w:left="2509" w:hanging="180"/>
      </w:pPr>
    </w:lvl>
    <w:lvl w:ilvl="3" w:tplc="1C986D5A">
      <w:start w:val="1"/>
      <w:numFmt w:val="decimal"/>
      <w:lvlText w:val="%4."/>
      <w:lvlJc w:val="left"/>
      <w:pPr>
        <w:ind w:left="3229" w:hanging="360"/>
      </w:pPr>
    </w:lvl>
    <w:lvl w:ilvl="4" w:tplc="A2C290FE">
      <w:start w:val="1"/>
      <w:numFmt w:val="lowerLetter"/>
      <w:lvlText w:val="%5."/>
      <w:lvlJc w:val="left"/>
      <w:pPr>
        <w:ind w:left="3949" w:hanging="360"/>
      </w:pPr>
    </w:lvl>
    <w:lvl w:ilvl="5" w:tplc="05A00A50">
      <w:start w:val="1"/>
      <w:numFmt w:val="lowerRoman"/>
      <w:lvlText w:val="%6."/>
      <w:lvlJc w:val="right"/>
      <w:pPr>
        <w:ind w:left="4669" w:hanging="180"/>
      </w:pPr>
    </w:lvl>
    <w:lvl w:ilvl="6" w:tplc="F0C8F132">
      <w:start w:val="1"/>
      <w:numFmt w:val="decimal"/>
      <w:lvlText w:val="%7."/>
      <w:lvlJc w:val="left"/>
      <w:pPr>
        <w:ind w:left="5389" w:hanging="360"/>
      </w:pPr>
    </w:lvl>
    <w:lvl w:ilvl="7" w:tplc="D2408F1E">
      <w:start w:val="1"/>
      <w:numFmt w:val="lowerLetter"/>
      <w:lvlText w:val="%8."/>
      <w:lvlJc w:val="left"/>
      <w:pPr>
        <w:ind w:left="6109" w:hanging="360"/>
      </w:pPr>
    </w:lvl>
    <w:lvl w:ilvl="8" w:tplc="ECE0D46C">
      <w:start w:val="1"/>
      <w:numFmt w:val="lowerRoman"/>
      <w:lvlText w:val="%9."/>
      <w:lvlJc w:val="right"/>
      <w:pPr>
        <w:ind w:left="6829" w:hanging="180"/>
      </w:pPr>
    </w:lvl>
  </w:abstractNum>
  <w:abstractNum w:abstractNumId="12" w15:restartNumberingAfterBreak="0">
    <w:nsid w:val="2EED7094"/>
    <w:multiLevelType w:val="hybridMultilevel"/>
    <w:tmpl w:val="65C6DAD6"/>
    <w:lvl w:ilvl="0" w:tplc="E18413DE">
      <w:start w:val="1"/>
      <w:numFmt w:val="decimal"/>
      <w:lvlText w:val="%1."/>
      <w:lvlJc w:val="left"/>
      <w:pPr>
        <w:tabs>
          <w:tab w:val="num" w:pos="720"/>
        </w:tabs>
        <w:ind w:left="720" w:hanging="360"/>
      </w:pPr>
    </w:lvl>
    <w:lvl w:ilvl="1" w:tplc="9DCADC86">
      <w:start w:val="1"/>
      <w:numFmt w:val="decimal"/>
      <w:lvlText w:val="%2."/>
      <w:lvlJc w:val="left"/>
      <w:pPr>
        <w:tabs>
          <w:tab w:val="num" w:pos="1440"/>
        </w:tabs>
        <w:ind w:left="1440" w:hanging="360"/>
      </w:pPr>
    </w:lvl>
    <w:lvl w:ilvl="2" w:tplc="C5560D4A">
      <w:start w:val="1"/>
      <w:numFmt w:val="decimal"/>
      <w:lvlText w:val="%3."/>
      <w:lvlJc w:val="left"/>
      <w:pPr>
        <w:tabs>
          <w:tab w:val="num" w:pos="2160"/>
        </w:tabs>
        <w:ind w:left="2160" w:hanging="360"/>
      </w:pPr>
    </w:lvl>
    <w:lvl w:ilvl="3" w:tplc="24BA71D4">
      <w:start w:val="1"/>
      <w:numFmt w:val="decimal"/>
      <w:lvlText w:val="%4."/>
      <w:lvlJc w:val="left"/>
      <w:pPr>
        <w:tabs>
          <w:tab w:val="num" w:pos="2880"/>
        </w:tabs>
        <w:ind w:left="2880" w:hanging="360"/>
      </w:pPr>
    </w:lvl>
    <w:lvl w:ilvl="4" w:tplc="34145920">
      <w:start w:val="1"/>
      <w:numFmt w:val="decimal"/>
      <w:lvlText w:val="%5."/>
      <w:lvlJc w:val="left"/>
      <w:pPr>
        <w:tabs>
          <w:tab w:val="num" w:pos="3600"/>
        </w:tabs>
        <w:ind w:left="3600" w:hanging="360"/>
      </w:pPr>
    </w:lvl>
    <w:lvl w:ilvl="5" w:tplc="AD40F854">
      <w:start w:val="1"/>
      <w:numFmt w:val="decimal"/>
      <w:lvlText w:val="%6."/>
      <w:lvlJc w:val="left"/>
      <w:pPr>
        <w:tabs>
          <w:tab w:val="num" w:pos="4320"/>
        </w:tabs>
        <w:ind w:left="4320" w:hanging="360"/>
      </w:pPr>
    </w:lvl>
    <w:lvl w:ilvl="6" w:tplc="442CAFAE">
      <w:start w:val="1"/>
      <w:numFmt w:val="decimal"/>
      <w:lvlText w:val="%7."/>
      <w:lvlJc w:val="left"/>
      <w:pPr>
        <w:tabs>
          <w:tab w:val="num" w:pos="5040"/>
        </w:tabs>
        <w:ind w:left="5040" w:hanging="360"/>
      </w:pPr>
    </w:lvl>
    <w:lvl w:ilvl="7" w:tplc="544C4474">
      <w:start w:val="1"/>
      <w:numFmt w:val="decimal"/>
      <w:lvlText w:val="%8."/>
      <w:lvlJc w:val="left"/>
      <w:pPr>
        <w:tabs>
          <w:tab w:val="num" w:pos="5760"/>
        </w:tabs>
        <w:ind w:left="5760" w:hanging="360"/>
      </w:pPr>
    </w:lvl>
    <w:lvl w:ilvl="8" w:tplc="9B464598">
      <w:start w:val="1"/>
      <w:numFmt w:val="decimal"/>
      <w:lvlText w:val="%9."/>
      <w:lvlJc w:val="left"/>
      <w:pPr>
        <w:tabs>
          <w:tab w:val="num" w:pos="6480"/>
        </w:tabs>
        <w:ind w:left="6480" w:hanging="360"/>
      </w:pPr>
    </w:lvl>
  </w:abstractNum>
  <w:abstractNum w:abstractNumId="13" w15:restartNumberingAfterBreak="0">
    <w:nsid w:val="36D41241"/>
    <w:multiLevelType w:val="hybridMultilevel"/>
    <w:tmpl w:val="039A6C08"/>
    <w:lvl w:ilvl="0" w:tplc="C810C650">
      <w:start w:val="1"/>
      <w:numFmt w:val="bullet"/>
      <w:pStyle w:val="2"/>
      <w:lvlText w:val=""/>
      <w:lvlJc w:val="left"/>
      <w:pPr>
        <w:tabs>
          <w:tab w:val="num" w:pos="643"/>
        </w:tabs>
        <w:ind w:left="643" w:hanging="360"/>
      </w:pPr>
      <w:rPr>
        <w:rFonts w:ascii="Symbol" w:hAnsi="Symbol" w:hint="default"/>
      </w:rPr>
    </w:lvl>
    <w:lvl w:ilvl="1" w:tplc="6C36F044">
      <w:start w:val="1"/>
      <w:numFmt w:val="bullet"/>
      <w:lvlText w:val="o"/>
      <w:lvlJc w:val="left"/>
      <w:pPr>
        <w:ind w:left="1440" w:hanging="360"/>
      </w:pPr>
      <w:rPr>
        <w:rFonts w:ascii="Courier New" w:eastAsia="Courier New" w:hAnsi="Courier New" w:cs="Courier New" w:hint="default"/>
      </w:rPr>
    </w:lvl>
    <w:lvl w:ilvl="2" w:tplc="E50C8E9C">
      <w:start w:val="1"/>
      <w:numFmt w:val="bullet"/>
      <w:lvlText w:val="§"/>
      <w:lvlJc w:val="left"/>
      <w:pPr>
        <w:ind w:left="2160" w:hanging="360"/>
      </w:pPr>
      <w:rPr>
        <w:rFonts w:ascii="Wingdings" w:eastAsia="Wingdings" w:hAnsi="Wingdings" w:cs="Wingdings" w:hint="default"/>
      </w:rPr>
    </w:lvl>
    <w:lvl w:ilvl="3" w:tplc="80B89886">
      <w:start w:val="1"/>
      <w:numFmt w:val="bullet"/>
      <w:lvlText w:val="·"/>
      <w:lvlJc w:val="left"/>
      <w:pPr>
        <w:ind w:left="2880" w:hanging="360"/>
      </w:pPr>
      <w:rPr>
        <w:rFonts w:ascii="Symbol" w:eastAsia="Symbol" w:hAnsi="Symbol" w:cs="Symbol" w:hint="default"/>
      </w:rPr>
    </w:lvl>
    <w:lvl w:ilvl="4" w:tplc="CFB87074">
      <w:start w:val="1"/>
      <w:numFmt w:val="bullet"/>
      <w:lvlText w:val="o"/>
      <w:lvlJc w:val="left"/>
      <w:pPr>
        <w:ind w:left="3600" w:hanging="360"/>
      </w:pPr>
      <w:rPr>
        <w:rFonts w:ascii="Courier New" w:eastAsia="Courier New" w:hAnsi="Courier New" w:cs="Courier New" w:hint="default"/>
      </w:rPr>
    </w:lvl>
    <w:lvl w:ilvl="5" w:tplc="9FB205D8">
      <w:start w:val="1"/>
      <w:numFmt w:val="bullet"/>
      <w:lvlText w:val="§"/>
      <w:lvlJc w:val="left"/>
      <w:pPr>
        <w:ind w:left="4320" w:hanging="360"/>
      </w:pPr>
      <w:rPr>
        <w:rFonts w:ascii="Wingdings" w:eastAsia="Wingdings" w:hAnsi="Wingdings" w:cs="Wingdings" w:hint="default"/>
      </w:rPr>
    </w:lvl>
    <w:lvl w:ilvl="6" w:tplc="71D6AEB6">
      <w:start w:val="1"/>
      <w:numFmt w:val="bullet"/>
      <w:lvlText w:val="·"/>
      <w:lvlJc w:val="left"/>
      <w:pPr>
        <w:ind w:left="5040" w:hanging="360"/>
      </w:pPr>
      <w:rPr>
        <w:rFonts w:ascii="Symbol" w:eastAsia="Symbol" w:hAnsi="Symbol" w:cs="Symbol" w:hint="default"/>
      </w:rPr>
    </w:lvl>
    <w:lvl w:ilvl="7" w:tplc="012092C6">
      <w:start w:val="1"/>
      <w:numFmt w:val="bullet"/>
      <w:lvlText w:val="o"/>
      <w:lvlJc w:val="left"/>
      <w:pPr>
        <w:ind w:left="5760" w:hanging="360"/>
      </w:pPr>
      <w:rPr>
        <w:rFonts w:ascii="Courier New" w:eastAsia="Courier New" w:hAnsi="Courier New" w:cs="Courier New" w:hint="default"/>
      </w:rPr>
    </w:lvl>
    <w:lvl w:ilvl="8" w:tplc="6032EDE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89E3A5A"/>
    <w:multiLevelType w:val="hybridMultilevel"/>
    <w:tmpl w:val="81CE5B1E"/>
    <w:styleLink w:val="1212"/>
    <w:lvl w:ilvl="0" w:tplc="EDEC0A6A">
      <w:start w:val="1"/>
      <w:numFmt w:val="bullet"/>
      <w:pStyle w:val="1212"/>
      <w:lvlText w:val=""/>
      <w:lvlJc w:val="left"/>
      <w:pPr>
        <w:tabs>
          <w:tab w:val="num" w:pos="1134"/>
        </w:tabs>
        <w:ind w:left="1134" w:hanging="567"/>
      </w:pPr>
      <w:rPr>
        <w:rFonts w:ascii="Symbol" w:hAnsi="Symbol" w:hint="default"/>
      </w:rPr>
    </w:lvl>
    <w:lvl w:ilvl="1" w:tplc="E618AC6C">
      <w:start w:val="1"/>
      <w:numFmt w:val="bullet"/>
      <w:lvlText w:val="o"/>
      <w:lvlJc w:val="left"/>
      <w:pPr>
        <w:tabs>
          <w:tab w:val="num" w:pos="1134"/>
        </w:tabs>
        <w:ind w:left="1134" w:firstLine="797"/>
      </w:pPr>
      <w:rPr>
        <w:rFonts w:ascii="Courier New" w:hAnsi="Courier New" w:hint="default"/>
        <w:sz w:val="24"/>
      </w:rPr>
    </w:lvl>
    <w:lvl w:ilvl="2" w:tplc="4F34086E">
      <w:start w:val="1"/>
      <w:numFmt w:val="bullet"/>
      <w:lvlText w:val=""/>
      <w:lvlJc w:val="left"/>
      <w:pPr>
        <w:tabs>
          <w:tab w:val="num" w:pos="3011"/>
        </w:tabs>
        <w:ind w:left="3011" w:hanging="360"/>
      </w:pPr>
      <w:rPr>
        <w:rFonts w:ascii="Wingdings" w:hAnsi="Wingdings" w:hint="default"/>
      </w:rPr>
    </w:lvl>
    <w:lvl w:ilvl="3" w:tplc="9D381EEA">
      <w:start w:val="1"/>
      <w:numFmt w:val="bullet"/>
      <w:lvlText w:val=""/>
      <w:lvlJc w:val="left"/>
      <w:pPr>
        <w:tabs>
          <w:tab w:val="num" w:pos="3731"/>
        </w:tabs>
        <w:ind w:left="3731" w:hanging="360"/>
      </w:pPr>
      <w:rPr>
        <w:rFonts w:ascii="Symbol" w:hAnsi="Symbol" w:hint="default"/>
      </w:rPr>
    </w:lvl>
    <w:lvl w:ilvl="4" w:tplc="42D68484">
      <w:start w:val="1"/>
      <w:numFmt w:val="bullet"/>
      <w:lvlText w:val="o"/>
      <w:lvlJc w:val="left"/>
      <w:pPr>
        <w:tabs>
          <w:tab w:val="num" w:pos="4451"/>
        </w:tabs>
        <w:ind w:left="4451" w:hanging="360"/>
      </w:pPr>
      <w:rPr>
        <w:rFonts w:ascii="Courier New" w:hAnsi="Courier New" w:cs="Courier New" w:hint="default"/>
      </w:rPr>
    </w:lvl>
    <w:lvl w:ilvl="5" w:tplc="219E2F0C">
      <w:start w:val="1"/>
      <w:numFmt w:val="bullet"/>
      <w:lvlText w:val=""/>
      <w:lvlJc w:val="left"/>
      <w:pPr>
        <w:tabs>
          <w:tab w:val="num" w:pos="5171"/>
        </w:tabs>
        <w:ind w:left="5171" w:hanging="360"/>
      </w:pPr>
      <w:rPr>
        <w:rFonts w:ascii="Wingdings" w:hAnsi="Wingdings" w:hint="default"/>
      </w:rPr>
    </w:lvl>
    <w:lvl w:ilvl="6" w:tplc="27986F20">
      <w:start w:val="1"/>
      <w:numFmt w:val="bullet"/>
      <w:lvlText w:val=""/>
      <w:lvlJc w:val="left"/>
      <w:pPr>
        <w:tabs>
          <w:tab w:val="num" w:pos="5891"/>
        </w:tabs>
        <w:ind w:left="5891" w:hanging="360"/>
      </w:pPr>
      <w:rPr>
        <w:rFonts w:ascii="Symbol" w:hAnsi="Symbol" w:hint="default"/>
      </w:rPr>
    </w:lvl>
    <w:lvl w:ilvl="7" w:tplc="A04860E6">
      <w:start w:val="1"/>
      <w:numFmt w:val="bullet"/>
      <w:lvlText w:val="o"/>
      <w:lvlJc w:val="left"/>
      <w:pPr>
        <w:tabs>
          <w:tab w:val="num" w:pos="6611"/>
        </w:tabs>
        <w:ind w:left="6611" w:hanging="360"/>
      </w:pPr>
      <w:rPr>
        <w:rFonts w:ascii="Courier New" w:hAnsi="Courier New" w:cs="Courier New" w:hint="default"/>
      </w:rPr>
    </w:lvl>
    <w:lvl w:ilvl="8" w:tplc="CBA2BF02">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0AD7BBC"/>
    <w:multiLevelType w:val="hybridMultilevel"/>
    <w:tmpl w:val="68F856F2"/>
    <w:lvl w:ilvl="0" w:tplc="E090B7EC">
      <w:start w:val="1"/>
      <w:numFmt w:val="decimal"/>
      <w:lvlText w:val="%1."/>
      <w:lvlJc w:val="left"/>
      <w:pPr>
        <w:tabs>
          <w:tab w:val="num" w:pos="720"/>
        </w:tabs>
        <w:ind w:left="720" w:hanging="360"/>
      </w:pPr>
    </w:lvl>
    <w:lvl w:ilvl="1" w:tplc="8C8EACAE">
      <w:start w:val="1"/>
      <w:numFmt w:val="decimal"/>
      <w:lvlText w:val="%2."/>
      <w:lvlJc w:val="left"/>
      <w:pPr>
        <w:tabs>
          <w:tab w:val="num" w:pos="1440"/>
        </w:tabs>
        <w:ind w:left="1440" w:hanging="360"/>
      </w:pPr>
    </w:lvl>
    <w:lvl w:ilvl="2" w:tplc="01184A1A">
      <w:start w:val="1"/>
      <w:numFmt w:val="decimal"/>
      <w:lvlText w:val="%3."/>
      <w:lvlJc w:val="left"/>
      <w:pPr>
        <w:tabs>
          <w:tab w:val="num" w:pos="2160"/>
        </w:tabs>
        <w:ind w:left="2160" w:hanging="360"/>
      </w:pPr>
    </w:lvl>
    <w:lvl w:ilvl="3" w:tplc="531E1D98">
      <w:start w:val="1"/>
      <w:numFmt w:val="decimal"/>
      <w:lvlText w:val="%4."/>
      <w:lvlJc w:val="left"/>
      <w:pPr>
        <w:tabs>
          <w:tab w:val="num" w:pos="2880"/>
        </w:tabs>
        <w:ind w:left="2880" w:hanging="360"/>
      </w:pPr>
    </w:lvl>
    <w:lvl w:ilvl="4" w:tplc="B4C45CF2">
      <w:start w:val="1"/>
      <w:numFmt w:val="decimal"/>
      <w:lvlText w:val="%5."/>
      <w:lvlJc w:val="left"/>
      <w:pPr>
        <w:tabs>
          <w:tab w:val="num" w:pos="3600"/>
        </w:tabs>
        <w:ind w:left="3600" w:hanging="360"/>
      </w:pPr>
    </w:lvl>
    <w:lvl w:ilvl="5" w:tplc="04125EEE">
      <w:start w:val="1"/>
      <w:numFmt w:val="decimal"/>
      <w:lvlText w:val="%6."/>
      <w:lvlJc w:val="left"/>
      <w:pPr>
        <w:tabs>
          <w:tab w:val="num" w:pos="4320"/>
        </w:tabs>
        <w:ind w:left="4320" w:hanging="360"/>
      </w:pPr>
    </w:lvl>
    <w:lvl w:ilvl="6" w:tplc="2F66DD24">
      <w:start w:val="1"/>
      <w:numFmt w:val="decimal"/>
      <w:lvlText w:val="%7."/>
      <w:lvlJc w:val="left"/>
      <w:pPr>
        <w:tabs>
          <w:tab w:val="num" w:pos="5040"/>
        </w:tabs>
        <w:ind w:left="5040" w:hanging="360"/>
      </w:pPr>
    </w:lvl>
    <w:lvl w:ilvl="7" w:tplc="7320FC0E">
      <w:start w:val="1"/>
      <w:numFmt w:val="decimal"/>
      <w:lvlText w:val="%8."/>
      <w:lvlJc w:val="left"/>
      <w:pPr>
        <w:tabs>
          <w:tab w:val="num" w:pos="5760"/>
        </w:tabs>
        <w:ind w:left="5760" w:hanging="360"/>
      </w:pPr>
    </w:lvl>
    <w:lvl w:ilvl="8" w:tplc="484A9150">
      <w:start w:val="1"/>
      <w:numFmt w:val="decimal"/>
      <w:lvlText w:val="%9."/>
      <w:lvlJc w:val="left"/>
      <w:pPr>
        <w:tabs>
          <w:tab w:val="num" w:pos="6480"/>
        </w:tabs>
        <w:ind w:left="6480" w:hanging="360"/>
      </w:pPr>
    </w:lvl>
  </w:abstractNum>
  <w:abstractNum w:abstractNumId="16" w15:restartNumberingAfterBreak="0">
    <w:nsid w:val="47387D98"/>
    <w:multiLevelType w:val="hybridMultilevel"/>
    <w:tmpl w:val="F2CE4ED8"/>
    <w:lvl w:ilvl="0" w:tplc="3BF48676">
      <w:start w:val="1"/>
      <w:numFmt w:val="bullet"/>
      <w:lvlText w:val="­"/>
      <w:lvlJc w:val="left"/>
      <w:pPr>
        <w:ind w:left="720" w:hanging="360"/>
      </w:pPr>
      <w:rPr>
        <w:rFonts w:ascii="Courier New" w:hAnsi="Courier New" w:cs="Courier New" w:hint="default"/>
        <w:sz w:val="24"/>
        <w:szCs w:val="24"/>
        <w:lang w:val="ru-RU"/>
      </w:rPr>
    </w:lvl>
    <w:lvl w:ilvl="1" w:tplc="FAD2D9FE">
      <w:start w:val="1"/>
      <w:numFmt w:val="bullet"/>
      <w:lvlText w:val="o"/>
      <w:lvlJc w:val="left"/>
      <w:pPr>
        <w:ind w:left="1440" w:hanging="360"/>
      </w:pPr>
      <w:rPr>
        <w:rFonts w:ascii="Courier New" w:hAnsi="Courier New" w:cs="Courier New" w:hint="default"/>
      </w:rPr>
    </w:lvl>
    <w:lvl w:ilvl="2" w:tplc="63984E58">
      <w:start w:val="1"/>
      <w:numFmt w:val="bullet"/>
      <w:lvlText w:val=""/>
      <w:lvlJc w:val="left"/>
      <w:pPr>
        <w:ind w:left="2160" w:hanging="360"/>
      </w:pPr>
      <w:rPr>
        <w:rFonts w:ascii="Wingdings" w:hAnsi="Wingdings" w:hint="default"/>
      </w:rPr>
    </w:lvl>
    <w:lvl w:ilvl="3" w:tplc="07D000FE">
      <w:start w:val="1"/>
      <w:numFmt w:val="bullet"/>
      <w:lvlText w:val=""/>
      <w:lvlJc w:val="left"/>
      <w:pPr>
        <w:ind w:left="2880" w:hanging="360"/>
      </w:pPr>
      <w:rPr>
        <w:rFonts w:ascii="Symbol" w:hAnsi="Symbol" w:hint="default"/>
      </w:rPr>
    </w:lvl>
    <w:lvl w:ilvl="4" w:tplc="5A027870">
      <w:start w:val="1"/>
      <w:numFmt w:val="bullet"/>
      <w:lvlText w:val="o"/>
      <w:lvlJc w:val="left"/>
      <w:pPr>
        <w:ind w:left="3600" w:hanging="360"/>
      </w:pPr>
      <w:rPr>
        <w:rFonts w:ascii="Courier New" w:hAnsi="Courier New" w:cs="Courier New" w:hint="default"/>
      </w:rPr>
    </w:lvl>
    <w:lvl w:ilvl="5" w:tplc="E69EEC20">
      <w:start w:val="1"/>
      <w:numFmt w:val="bullet"/>
      <w:lvlText w:val=""/>
      <w:lvlJc w:val="left"/>
      <w:pPr>
        <w:ind w:left="4320" w:hanging="360"/>
      </w:pPr>
      <w:rPr>
        <w:rFonts w:ascii="Wingdings" w:hAnsi="Wingdings" w:hint="default"/>
      </w:rPr>
    </w:lvl>
    <w:lvl w:ilvl="6" w:tplc="0FEE737C">
      <w:start w:val="1"/>
      <w:numFmt w:val="bullet"/>
      <w:lvlText w:val=""/>
      <w:lvlJc w:val="left"/>
      <w:pPr>
        <w:ind w:left="5040" w:hanging="360"/>
      </w:pPr>
      <w:rPr>
        <w:rFonts w:ascii="Symbol" w:hAnsi="Symbol" w:hint="default"/>
      </w:rPr>
    </w:lvl>
    <w:lvl w:ilvl="7" w:tplc="DCBC9C80">
      <w:start w:val="1"/>
      <w:numFmt w:val="bullet"/>
      <w:lvlText w:val="o"/>
      <w:lvlJc w:val="left"/>
      <w:pPr>
        <w:ind w:left="5760" w:hanging="360"/>
      </w:pPr>
      <w:rPr>
        <w:rFonts w:ascii="Courier New" w:hAnsi="Courier New" w:cs="Courier New" w:hint="default"/>
      </w:rPr>
    </w:lvl>
    <w:lvl w:ilvl="8" w:tplc="55EC9D62">
      <w:start w:val="1"/>
      <w:numFmt w:val="bullet"/>
      <w:lvlText w:val=""/>
      <w:lvlJc w:val="left"/>
      <w:pPr>
        <w:ind w:left="6480" w:hanging="360"/>
      </w:pPr>
      <w:rPr>
        <w:rFonts w:ascii="Wingdings" w:hAnsi="Wingdings" w:hint="default"/>
      </w:rPr>
    </w:lvl>
  </w:abstractNum>
  <w:abstractNum w:abstractNumId="17" w15:restartNumberingAfterBreak="0">
    <w:nsid w:val="4E2524BD"/>
    <w:multiLevelType w:val="hybridMultilevel"/>
    <w:tmpl w:val="4EA8D52E"/>
    <w:lvl w:ilvl="0" w:tplc="D3CCDD52">
      <w:start w:val="1"/>
      <w:numFmt w:val="bullet"/>
      <w:lvlText w:val=""/>
      <w:lvlJc w:val="left"/>
      <w:pPr>
        <w:ind w:left="1287" w:hanging="360"/>
      </w:pPr>
      <w:rPr>
        <w:rFonts w:ascii="Symbol" w:hAnsi="Symbol" w:hint="default"/>
      </w:rPr>
    </w:lvl>
    <w:lvl w:ilvl="1" w:tplc="26FE232E">
      <w:start w:val="1"/>
      <w:numFmt w:val="bullet"/>
      <w:lvlText w:val="o"/>
      <w:lvlJc w:val="left"/>
      <w:pPr>
        <w:ind w:left="2007" w:hanging="360"/>
      </w:pPr>
      <w:rPr>
        <w:rFonts w:ascii="Courier New" w:hAnsi="Courier New" w:cs="Courier New" w:hint="default"/>
      </w:rPr>
    </w:lvl>
    <w:lvl w:ilvl="2" w:tplc="04F2FD76">
      <w:start w:val="1"/>
      <w:numFmt w:val="bullet"/>
      <w:lvlText w:val=""/>
      <w:lvlJc w:val="left"/>
      <w:pPr>
        <w:ind w:left="2727" w:hanging="360"/>
      </w:pPr>
      <w:rPr>
        <w:rFonts w:ascii="Wingdings" w:hAnsi="Wingdings" w:hint="default"/>
      </w:rPr>
    </w:lvl>
    <w:lvl w:ilvl="3" w:tplc="544C47C6">
      <w:start w:val="1"/>
      <w:numFmt w:val="bullet"/>
      <w:lvlText w:val=""/>
      <w:lvlJc w:val="left"/>
      <w:pPr>
        <w:ind w:left="3447" w:hanging="360"/>
      </w:pPr>
      <w:rPr>
        <w:rFonts w:ascii="Symbol" w:hAnsi="Symbol" w:hint="default"/>
      </w:rPr>
    </w:lvl>
    <w:lvl w:ilvl="4" w:tplc="EFA2DE50">
      <w:start w:val="1"/>
      <w:numFmt w:val="bullet"/>
      <w:lvlText w:val="o"/>
      <w:lvlJc w:val="left"/>
      <w:pPr>
        <w:ind w:left="4167" w:hanging="360"/>
      </w:pPr>
      <w:rPr>
        <w:rFonts w:ascii="Courier New" w:hAnsi="Courier New" w:cs="Courier New" w:hint="default"/>
      </w:rPr>
    </w:lvl>
    <w:lvl w:ilvl="5" w:tplc="468237A0">
      <w:start w:val="1"/>
      <w:numFmt w:val="bullet"/>
      <w:lvlText w:val=""/>
      <w:lvlJc w:val="left"/>
      <w:pPr>
        <w:ind w:left="4887" w:hanging="360"/>
      </w:pPr>
      <w:rPr>
        <w:rFonts w:ascii="Wingdings" w:hAnsi="Wingdings" w:hint="default"/>
      </w:rPr>
    </w:lvl>
    <w:lvl w:ilvl="6" w:tplc="67883534">
      <w:start w:val="1"/>
      <w:numFmt w:val="bullet"/>
      <w:lvlText w:val=""/>
      <w:lvlJc w:val="left"/>
      <w:pPr>
        <w:ind w:left="5607" w:hanging="360"/>
      </w:pPr>
      <w:rPr>
        <w:rFonts w:ascii="Symbol" w:hAnsi="Symbol" w:hint="default"/>
      </w:rPr>
    </w:lvl>
    <w:lvl w:ilvl="7" w:tplc="5FE093E4">
      <w:start w:val="1"/>
      <w:numFmt w:val="bullet"/>
      <w:lvlText w:val="o"/>
      <w:lvlJc w:val="left"/>
      <w:pPr>
        <w:ind w:left="6327" w:hanging="360"/>
      </w:pPr>
      <w:rPr>
        <w:rFonts w:ascii="Courier New" w:hAnsi="Courier New" w:cs="Courier New" w:hint="default"/>
      </w:rPr>
    </w:lvl>
    <w:lvl w:ilvl="8" w:tplc="FA1ED7FE">
      <w:start w:val="1"/>
      <w:numFmt w:val="bullet"/>
      <w:lvlText w:val=""/>
      <w:lvlJc w:val="left"/>
      <w:pPr>
        <w:ind w:left="7047" w:hanging="360"/>
      </w:pPr>
      <w:rPr>
        <w:rFonts w:ascii="Wingdings" w:hAnsi="Wingdings" w:hint="default"/>
      </w:rPr>
    </w:lvl>
  </w:abstractNum>
  <w:abstractNum w:abstractNumId="18" w15:restartNumberingAfterBreak="0">
    <w:nsid w:val="54FC1310"/>
    <w:multiLevelType w:val="hybridMultilevel"/>
    <w:tmpl w:val="0F581CCC"/>
    <w:lvl w:ilvl="0" w:tplc="1F208764">
      <w:start w:val="1"/>
      <w:numFmt w:val="decimal"/>
      <w:lvlText w:val="%1."/>
      <w:lvlJc w:val="left"/>
      <w:pPr>
        <w:tabs>
          <w:tab w:val="num" w:pos="720"/>
        </w:tabs>
        <w:ind w:left="720" w:hanging="360"/>
      </w:pPr>
    </w:lvl>
    <w:lvl w:ilvl="1" w:tplc="9B162E24">
      <w:start w:val="1"/>
      <w:numFmt w:val="decimal"/>
      <w:lvlText w:val="%2."/>
      <w:lvlJc w:val="left"/>
      <w:pPr>
        <w:tabs>
          <w:tab w:val="num" w:pos="1440"/>
        </w:tabs>
        <w:ind w:left="1440" w:hanging="360"/>
      </w:pPr>
    </w:lvl>
    <w:lvl w:ilvl="2" w:tplc="A0CA15AC">
      <w:start w:val="1"/>
      <w:numFmt w:val="decimal"/>
      <w:lvlText w:val="%3."/>
      <w:lvlJc w:val="left"/>
      <w:pPr>
        <w:tabs>
          <w:tab w:val="num" w:pos="2160"/>
        </w:tabs>
        <w:ind w:left="2160" w:hanging="360"/>
      </w:pPr>
    </w:lvl>
    <w:lvl w:ilvl="3" w:tplc="C1C8B3D8">
      <w:start w:val="1"/>
      <w:numFmt w:val="decimal"/>
      <w:lvlText w:val="%4."/>
      <w:lvlJc w:val="left"/>
      <w:pPr>
        <w:tabs>
          <w:tab w:val="num" w:pos="2880"/>
        </w:tabs>
        <w:ind w:left="2880" w:hanging="360"/>
      </w:pPr>
    </w:lvl>
    <w:lvl w:ilvl="4" w:tplc="E722A132">
      <w:start w:val="1"/>
      <w:numFmt w:val="decimal"/>
      <w:lvlText w:val="%5."/>
      <w:lvlJc w:val="left"/>
      <w:pPr>
        <w:tabs>
          <w:tab w:val="num" w:pos="3600"/>
        </w:tabs>
        <w:ind w:left="3600" w:hanging="360"/>
      </w:pPr>
    </w:lvl>
    <w:lvl w:ilvl="5" w:tplc="A0AEC874">
      <w:start w:val="1"/>
      <w:numFmt w:val="decimal"/>
      <w:lvlText w:val="%6."/>
      <w:lvlJc w:val="left"/>
      <w:pPr>
        <w:tabs>
          <w:tab w:val="num" w:pos="4320"/>
        </w:tabs>
        <w:ind w:left="4320" w:hanging="360"/>
      </w:pPr>
    </w:lvl>
    <w:lvl w:ilvl="6" w:tplc="B7688ADE">
      <w:start w:val="1"/>
      <w:numFmt w:val="decimal"/>
      <w:lvlText w:val="%7."/>
      <w:lvlJc w:val="left"/>
      <w:pPr>
        <w:tabs>
          <w:tab w:val="num" w:pos="5040"/>
        </w:tabs>
        <w:ind w:left="5040" w:hanging="360"/>
      </w:pPr>
    </w:lvl>
    <w:lvl w:ilvl="7" w:tplc="D48231C8">
      <w:start w:val="1"/>
      <w:numFmt w:val="decimal"/>
      <w:lvlText w:val="%8."/>
      <w:lvlJc w:val="left"/>
      <w:pPr>
        <w:tabs>
          <w:tab w:val="num" w:pos="5760"/>
        </w:tabs>
        <w:ind w:left="5760" w:hanging="360"/>
      </w:pPr>
    </w:lvl>
    <w:lvl w:ilvl="8" w:tplc="19449FC0">
      <w:start w:val="1"/>
      <w:numFmt w:val="decimal"/>
      <w:lvlText w:val="%9."/>
      <w:lvlJc w:val="left"/>
      <w:pPr>
        <w:tabs>
          <w:tab w:val="num" w:pos="6480"/>
        </w:tabs>
        <w:ind w:left="6480" w:hanging="360"/>
      </w:pPr>
    </w:lvl>
  </w:abstractNum>
  <w:abstractNum w:abstractNumId="19" w15:restartNumberingAfterBreak="0">
    <w:nsid w:val="5C974B4C"/>
    <w:multiLevelType w:val="hybridMultilevel"/>
    <w:tmpl w:val="CFC8D0A0"/>
    <w:lvl w:ilvl="0" w:tplc="20C475DE">
      <w:start w:val="1"/>
      <w:numFmt w:val="decimal"/>
      <w:lvlText w:val="%1."/>
      <w:lvlJc w:val="left"/>
      <w:pPr>
        <w:tabs>
          <w:tab w:val="num" w:pos="720"/>
        </w:tabs>
        <w:ind w:left="720" w:hanging="360"/>
      </w:pPr>
    </w:lvl>
    <w:lvl w:ilvl="1" w:tplc="2E7CAEE2">
      <w:start w:val="1"/>
      <w:numFmt w:val="decimal"/>
      <w:lvlText w:val="%2."/>
      <w:lvlJc w:val="left"/>
      <w:pPr>
        <w:tabs>
          <w:tab w:val="num" w:pos="1440"/>
        </w:tabs>
        <w:ind w:left="1440" w:hanging="360"/>
      </w:pPr>
    </w:lvl>
    <w:lvl w:ilvl="2" w:tplc="B16AA416">
      <w:start w:val="1"/>
      <w:numFmt w:val="decimal"/>
      <w:lvlText w:val="%3."/>
      <w:lvlJc w:val="left"/>
      <w:pPr>
        <w:tabs>
          <w:tab w:val="num" w:pos="2160"/>
        </w:tabs>
        <w:ind w:left="2160" w:hanging="360"/>
      </w:pPr>
    </w:lvl>
    <w:lvl w:ilvl="3" w:tplc="72C8E4F2">
      <w:start w:val="1"/>
      <w:numFmt w:val="decimal"/>
      <w:lvlText w:val="%4."/>
      <w:lvlJc w:val="left"/>
      <w:pPr>
        <w:tabs>
          <w:tab w:val="num" w:pos="2880"/>
        </w:tabs>
        <w:ind w:left="2880" w:hanging="360"/>
      </w:pPr>
    </w:lvl>
    <w:lvl w:ilvl="4" w:tplc="C61CA35C">
      <w:start w:val="1"/>
      <w:numFmt w:val="decimal"/>
      <w:lvlText w:val="%5."/>
      <w:lvlJc w:val="left"/>
      <w:pPr>
        <w:tabs>
          <w:tab w:val="num" w:pos="3600"/>
        </w:tabs>
        <w:ind w:left="3600" w:hanging="360"/>
      </w:pPr>
    </w:lvl>
    <w:lvl w:ilvl="5" w:tplc="A9EC4ED6">
      <w:start w:val="1"/>
      <w:numFmt w:val="decimal"/>
      <w:lvlText w:val="%6."/>
      <w:lvlJc w:val="left"/>
      <w:pPr>
        <w:tabs>
          <w:tab w:val="num" w:pos="4320"/>
        </w:tabs>
        <w:ind w:left="4320" w:hanging="360"/>
      </w:pPr>
    </w:lvl>
    <w:lvl w:ilvl="6" w:tplc="F440CA8A">
      <w:start w:val="1"/>
      <w:numFmt w:val="decimal"/>
      <w:lvlText w:val="%7."/>
      <w:lvlJc w:val="left"/>
      <w:pPr>
        <w:tabs>
          <w:tab w:val="num" w:pos="5040"/>
        </w:tabs>
        <w:ind w:left="5040" w:hanging="360"/>
      </w:pPr>
    </w:lvl>
    <w:lvl w:ilvl="7" w:tplc="90E64824">
      <w:start w:val="1"/>
      <w:numFmt w:val="decimal"/>
      <w:lvlText w:val="%8."/>
      <w:lvlJc w:val="left"/>
      <w:pPr>
        <w:tabs>
          <w:tab w:val="num" w:pos="5760"/>
        </w:tabs>
        <w:ind w:left="5760" w:hanging="360"/>
      </w:pPr>
    </w:lvl>
    <w:lvl w:ilvl="8" w:tplc="1792817C">
      <w:start w:val="1"/>
      <w:numFmt w:val="decimal"/>
      <w:lvlText w:val="%9."/>
      <w:lvlJc w:val="left"/>
      <w:pPr>
        <w:tabs>
          <w:tab w:val="num" w:pos="6480"/>
        </w:tabs>
        <w:ind w:left="6480" w:hanging="360"/>
      </w:pPr>
    </w:lvl>
  </w:abstractNum>
  <w:abstractNum w:abstractNumId="20" w15:restartNumberingAfterBreak="0">
    <w:nsid w:val="654F569D"/>
    <w:multiLevelType w:val="hybridMultilevel"/>
    <w:tmpl w:val="2B549E70"/>
    <w:lvl w:ilvl="0" w:tplc="A5727A90">
      <w:start w:val="1"/>
      <w:numFmt w:val="bullet"/>
      <w:lvlText w:val=""/>
      <w:lvlJc w:val="left"/>
      <w:pPr>
        <w:ind w:left="1287" w:hanging="360"/>
      </w:pPr>
      <w:rPr>
        <w:rFonts w:ascii="Symbol" w:hAnsi="Symbol" w:hint="default"/>
      </w:rPr>
    </w:lvl>
    <w:lvl w:ilvl="1" w:tplc="5652E0D2">
      <w:start w:val="1"/>
      <w:numFmt w:val="bullet"/>
      <w:lvlText w:val="o"/>
      <w:lvlJc w:val="left"/>
      <w:pPr>
        <w:ind w:left="2007" w:hanging="360"/>
      </w:pPr>
      <w:rPr>
        <w:rFonts w:ascii="Courier New" w:hAnsi="Courier New" w:cs="Courier New" w:hint="default"/>
      </w:rPr>
    </w:lvl>
    <w:lvl w:ilvl="2" w:tplc="77DA6E06">
      <w:start w:val="1"/>
      <w:numFmt w:val="bullet"/>
      <w:lvlText w:val=""/>
      <w:lvlJc w:val="left"/>
      <w:pPr>
        <w:ind w:left="2727" w:hanging="360"/>
      </w:pPr>
      <w:rPr>
        <w:rFonts w:ascii="Wingdings" w:hAnsi="Wingdings" w:hint="default"/>
      </w:rPr>
    </w:lvl>
    <w:lvl w:ilvl="3" w:tplc="5A48F3EE">
      <w:start w:val="1"/>
      <w:numFmt w:val="bullet"/>
      <w:lvlText w:val=""/>
      <w:lvlJc w:val="left"/>
      <w:pPr>
        <w:ind w:left="3447" w:hanging="360"/>
      </w:pPr>
      <w:rPr>
        <w:rFonts w:ascii="Symbol" w:hAnsi="Symbol" w:hint="default"/>
      </w:rPr>
    </w:lvl>
    <w:lvl w:ilvl="4" w:tplc="99AE5772">
      <w:start w:val="1"/>
      <w:numFmt w:val="bullet"/>
      <w:lvlText w:val="o"/>
      <w:lvlJc w:val="left"/>
      <w:pPr>
        <w:ind w:left="4167" w:hanging="360"/>
      </w:pPr>
      <w:rPr>
        <w:rFonts w:ascii="Courier New" w:hAnsi="Courier New" w:cs="Courier New" w:hint="default"/>
      </w:rPr>
    </w:lvl>
    <w:lvl w:ilvl="5" w:tplc="3EAE2190">
      <w:start w:val="1"/>
      <w:numFmt w:val="bullet"/>
      <w:lvlText w:val=""/>
      <w:lvlJc w:val="left"/>
      <w:pPr>
        <w:ind w:left="4887" w:hanging="360"/>
      </w:pPr>
      <w:rPr>
        <w:rFonts w:ascii="Wingdings" w:hAnsi="Wingdings" w:hint="default"/>
      </w:rPr>
    </w:lvl>
    <w:lvl w:ilvl="6" w:tplc="F01AA536">
      <w:start w:val="1"/>
      <w:numFmt w:val="bullet"/>
      <w:lvlText w:val=""/>
      <w:lvlJc w:val="left"/>
      <w:pPr>
        <w:ind w:left="5607" w:hanging="360"/>
      </w:pPr>
      <w:rPr>
        <w:rFonts w:ascii="Symbol" w:hAnsi="Symbol" w:hint="default"/>
      </w:rPr>
    </w:lvl>
    <w:lvl w:ilvl="7" w:tplc="8A72C69A">
      <w:start w:val="1"/>
      <w:numFmt w:val="bullet"/>
      <w:lvlText w:val="o"/>
      <w:lvlJc w:val="left"/>
      <w:pPr>
        <w:ind w:left="6327" w:hanging="360"/>
      </w:pPr>
      <w:rPr>
        <w:rFonts w:ascii="Courier New" w:hAnsi="Courier New" w:cs="Courier New" w:hint="default"/>
      </w:rPr>
    </w:lvl>
    <w:lvl w:ilvl="8" w:tplc="ADE48B6C">
      <w:start w:val="1"/>
      <w:numFmt w:val="bullet"/>
      <w:lvlText w:val=""/>
      <w:lvlJc w:val="left"/>
      <w:pPr>
        <w:ind w:left="7047" w:hanging="360"/>
      </w:pPr>
      <w:rPr>
        <w:rFonts w:ascii="Wingdings" w:hAnsi="Wingdings" w:hint="default"/>
      </w:rPr>
    </w:lvl>
  </w:abstractNum>
  <w:abstractNum w:abstractNumId="21" w15:restartNumberingAfterBreak="0">
    <w:nsid w:val="6FD21300"/>
    <w:multiLevelType w:val="hybridMultilevel"/>
    <w:tmpl w:val="32A08B14"/>
    <w:lvl w:ilvl="0" w:tplc="EAF6A43A">
      <w:start w:val="3"/>
      <w:numFmt w:val="decimal"/>
      <w:lvlText w:val="%1."/>
      <w:lvlJc w:val="left"/>
      <w:pPr>
        <w:tabs>
          <w:tab w:val="num" w:pos="720"/>
        </w:tabs>
        <w:ind w:left="720" w:hanging="360"/>
      </w:pPr>
    </w:lvl>
    <w:lvl w:ilvl="1" w:tplc="E6468BA4">
      <w:start w:val="1"/>
      <w:numFmt w:val="decimal"/>
      <w:lvlText w:val="%2."/>
      <w:lvlJc w:val="left"/>
      <w:pPr>
        <w:tabs>
          <w:tab w:val="num" w:pos="1440"/>
        </w:tabs>
        <w:ind w:left="1440" w:hanging="360"/>
      </w:pPr>
    </w:lvl>
    <w:lvl w:ilvl="2" w:tplc="AA8E9F34">
      <w:start w:val="1"/>
      <w:numFmt w:val="decimal"/>
      <w:lvlText w:val="%3."/>
      <w:lvlJc w:val="left"/>
      <w:pPr>
        <w:tabs>
          <w:tab w:val="num" w:pos="2160"/>
        </w:tabs>
        <w:ind w:left="2160" w:hanging="360"/>
      </w:pPr>
    </w:lvl>
    <w:lvl w:ilvl="3" w:tplc="F94A369A">
      <w:start w:val="1"/>
      <w:numFmt w:val="decimal"/>
      <w:lvlText w:val="%4."/>
      <w:lvlJc w:val="left"/>
      <w:pPr>
        <w:tabs>
          <w:tab w:val="num" w:pos="2880"/>
        </w:tabs>
        <w:ind w:left="2880" w:hanging="360"/>
      </w:pPr>
    </w:lvl>
    <w:lvl w:ilvl="4" w:tplc="0E5C4AC0">
      <w:start w:val="1"/>
      <w:numFmt w:val="decimal"/>
      <w:lvlText w:val="%5."/>
      <w:lvlJc w:val="left"/>
      <w:pPr>
        <w:tabs>
          <w:tab w:val="num" w:pos="3600"/>
        </w:tabs>
        <w:ind w:left="3600" w:hanging="360"/>
      </w:pPr>
    </w:lvl>
    <w:lvl w:ilvl="5" w:tplc="34E0FDDE">
      <w:start w:val="1"/>
      <w:numFmt w:val="decimal"/>
      <w:lvlText w:val="%6."/>
      <w:lvlJc w:val="left"/>
      <w:pPr>
        <w:tabs>
          <w:tab w:val="num" w:pos="4320"/>
        </w:tabs>
        <w:ind w:left="4320" w:hanging="360"/>
      </w:pPr>
    </w:lvl>
    <w:lvl w:ilvl="6" w:tplc="E222F264">
      <w:start w:val="1"/>
      <w:numFmt w:val="decimal"/>
      <w:lvlText w:val="%7."/>
      <w:lvlJc w:val="left"/>
      <w:pPr>
        <w:tabs>
          <w:tab w:val="num" w:pos="5040"/>
        </w:tabs>
        <w:ind w:left="5040" w:hanging="360"/>
      </w:pPr>
    </w:lvl>
    <w:lvl w:ilvl="7" w:tplc="95F0847A">
      <w:start w:val="1"/>
      <w:numFmt w:val="decimal"/>
      <w:lvlText w:val="%8."/>
      <w:lvlJc w:val="left"/>
      <w:pPr>
        <w:tabs>
          <w:tab w:val="num" w:pos="5760"/>
        </w:tabs>
        <w:ind w:left="5760" w:hanging="360"/>
      </w:pPr>
    </w:lvl>
    <w:lvl w:ilvl="8" w:tplc="E4A413D0">
      <w:start w:val="1"/>
      <w:numFmt w:val="decimal"/>
      <w:lvlText w:val="%9."/>
      <w:lvlJc w:val="left"/>
      <w:pPr>
        <w:tabs>
          <w:tab w:val="num" w:pos="6480"/>
        </w:tabs>
        <w:ind w:left="6480" w:hanging="360"/>
      </w:pPr>
    </w:lvl>
  </w:abstractNum>
  <w:abstractNum w:abstractNumId="22" w15:restartNumberingAfterBreak="0">
    <w:nsid w:val="77B81B53"/>
    <w:multiLevelType w:val="hybridMultilevel"/>
    <w:tmpl w:val="D176271E"/>
    <w:lvl w:ilvl="0" w:tplc="2A7ACEF4">
      <w:start w:val="1"/>
      <w:numFmt w:val="decimal"/>
      <w:lvlText w:val="%1."/>
      <w:lvlJc w:val="left"/>
      <w:pPr>
        <w:tabs>
          <w:tab w:val="num" w:pos="720"/>
        </w:tabs>
        <w:ind w:left="720" w:hanging="360"/>
      </w:pPr>
    </w:lvl>
    <w:lvl w:ilvl="1" w:tplc="060A0B76">
      <w:start w:val="1"/>
      <w:numFmt w:val="decimal"/>
      <w:lvlText w:val="%2."/>
      <w:lvlJc w:val="left"/>
      <w:pPr>
        <w:tabs>
          <w:tab w:val="num" w:pos="1440"/>
        </w:tabs>
        <w:ind w:left="1440" w:hanging="360"/>
      </w:pPr>
    </w:lvl>
    <w:lvl w:ilvl="2" w:tplc="0AA8263A">
      <w:start w:val="1"/>
      <w:numFmt w:val="decimal"/>
      <w:lvlText w:val="%3."/>
      <w:lvlJc w:val="left"/>
      <w:pPr>
        <w:tabs>
          <w:tab w:val="num" w:pos="2160"/>
        </w:tabs>
        <w:ind w:left="2160" w:hanging="360"/>
      </w:pPr>
    </w:lvl>
    <w:lvl w:ilvl="3" w:tplc="CE702AA0">
      <w:start w:val="1"/>
      <w:numFmt w:val="decimal"/>
      <w:lvlText w:val="%4."/>
      <w:lvlJc w:val="left"/>
      <w:pPr>
        <w:tabs>
          <w:tab w:val="num" w:pos="2880"/>
        </w:tabs>
        <w:ind w:left="2880" w:hanging="360"/>
      </w:pPr>
    </w:lvl>
    <w:lvl w:ilvl="4" w:tplc="AD007AE4">
      <w:start w:val="1"/>
      <w:numFmt w:val="decimal"/>
      <w:lvlText w:val="%5."/>
      <w:lvlJc w:val="left"/>
      <w:pPr>
        <w:tabs>
          <w:tab w:val="num" w:pos="3600"/>
        </w:tabs>
        <w:ind w:left="3600" w:hanging="360"/>
      </w:pPr>
    </w:lvl>
    <w:lvl w:ilvl="5" w:tplc="14C4EAEA">
      <w:start w:val="1"/>
      <w:numFmt w:val="decimal"/>
      <w:lvlText w:val="%6."/>
      <w:lvlJc w:val="left"/>
      <w:pPr>
        <w:tabs>
          <w:tab w:val="num" w:pos="4320"/>
        </w:tabs>
        <w:ind w:left="4320" w:hanging="360"/>
      </w:pPr>
    </w:lvl>
    <w:lvl w:ilvl="6" w:tplc="9BC0BCCA">
      <w:start w:val="1"/>
      <w:numFmt w:val="decimal"/>
      <w:lvlText w:val="%7."/>
      <w:lvlJc w:val="left"/>
      <w:pPr>
        <w:tabs>
          <w:tab w:val="num" w:pos="5040"/>
        </w:tabs>
        <w:ind w:left="5040" w:hanging="360"/>
      </w:pPr>
    </w:lvl>
    <w:lvl w:ilvl="7" w:tplc="4B8EE136">
      <w:start w:val="1"/>
      <w:numFmt w:val="decimal"/>
      <w:lvlText w:val="%8."/>
      <w:lvlJc w:val="left"/>
      <w:pPr>
        <w:tabs>
          <w:tab w:val="num" w:pos="5760"/>
        </w:tabs>
        <w:ind w:left="5760" w:hanging="360"/>
      </w:pPr>
    </w:lvl>
    <w:lvl w:ilvl="8" w:tplc="67F47D7C">
      <w:start w:val="1"/>
      <w:numFmt w:val="decimal"/>
      <w:lvlText w:val="%9."/>
      <w:lvlJc w:val="left"/>
      <w:pPr>
        <w:tabs>
          <w:tab w:val="num" w:pos="6480"/>
        </w:tabs>
        <w:ind w:left="6480" w:hanging="360"/>
      </w:pPr>
    </w:lvl>
  </w:abstractNum>
  <w:abstractNum w:abstractNumId="23" w15:restartNumberingAfterBreak="0">
    <w:nsid w:val="7FF93936"/>
    <w:multiLevelType w:val="multilevel"/>
    <w:tmpl w:val="8F96FD32"/>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7"/>
  </w:num>
  <w:num w:numId="3">
    <w:abstractNumId w:val="23"/>
  </w:num>
  <w:num w:numId="4">
    <w:abstractNumId w:val="1"/>
  </w:num>
  <w:num w:numId="5">
    <w:abstractNumId w:val="13"/>
  </w:num>
  <w:num w:numId="6">
    <w:abstractNumId w:val="1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4"/>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num>
  <w:num w:numId="16">
    <w:abstractNumId w:val="20"/>
  </w:num>
  <w:num w:numId="17">
    <w:abstractNumId w:val="6"/>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8"/>
  </w:num>
  <w:num w:numId="22">
    <w:abstractNumId w:val="12"/>
  </w:num>
  <w:num w:numId="23">
    <w:abstractNumId w:val="9"/>
  </w:num>
  <w:num w:numId="24">
    <w:abstractNumId w:val="21"/>
  </w:num>
  <w:num w:numId="25">
    <w:abstractNumId w:val="21"/>
    <w:lvlOverride w:ilvl="0">
      <w:lvl w:ilvl="0" w:tplc="EAF6A43A">
        <w:start w:val="1"/>
        <w:numFmt w:val="decimal"/>
        <w:lvlText w:val="%1."/>
        <w:lvlJc w:val="left"/>
      </w:lvl>
    </w:lvlOverride>
  </w:num>
  <w:num w:numId="26">
    <w:abstractNumId w:val="21"/>
    <w:lvlOverride w:ilvl="0">
      <w:lvl w:ilvl="0" w:tplc="EAF6A43A">
        <w:start w:val="1"/>
        <w:numFmt w:val="decimal"/>
        <w:lvlText w:val="%1."/>
        <w:lvlJc w:val="left"/>
      </w:lvl>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gutterAtTop/>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1F"/>
    <w:rsid w:val="00137A87"/>
    <w:rsid w:val="001B6B56"/>
    <w:rsid w:val="00281714"/>
    <w:rsid w:val="004F4E92"/>
    <w:rsid w:val="00530A61"/>
    <w:rsid w:val="0057066B"/>
    <w:rsid w:val="00793F35"/>
    <w:rsid w:val="007F74CC"/>
    <w:rsid w:val="008410A6"/>
    <w:rsid w:val="00C049BD"/>
    <w:rsid w:val="00D3361F"/>
    <w:rsid w:val="00EE54EA"/>
    <w:rsid w:val="00F05265"/>
    <w:rsid w:val="00FC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9923"/>
  <w15:docId w15:val="{EFCF2AF9-B30B-428E-9694-D1B3D707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qFormat/>
    <w:pPr>
      <w:keepNext/>
      <w:jc w:val="center"/>
      <w:outlineLvl w:val="0"/>
    </w:pPr>
    <w:rPr>
      <w:b/>
      <w:sz w:val="24"/>
    </w:rPr>
  </w:style>
  <w:style w:type="paragraph" w:styleId="20">
    <w:name w:val="heading 2"/>
    <w:basedOn w:val="a"/>
    <w:next w:val="a"/>
    <w:link w:val="21"/>
    <w:qFormat/>
    <w:pPr>
      <w:keepNext/>
      <w:jc w:val="right"/>
      <w:outlineLvl w:val="1"/>
    </w:pPr>
    <w:rPr>
      <w:sz w:val="24"/>
    </w:rPr>
  </w:style>
  <w:style w:type="paragraph" w:styleId="30">
    <w:name w:val="heading 3"/>
    <w:basedOn w:val="a"/>
    <w:next w:val="a"/>
    <w:link w:val="31"/>
    <w:qFormat/>
    <w:pPr>
      <w:keepNext/>
      <w:jc w:val="center"/>
      <w:outlineLvl w:val="2"/>
    </w:pPr>
    <w:rPr>
      <w:sz w:val="28"/>
    </w:rPr>
  </w:style>
  <w:style w:type="paragraph" w:styleId="4">
    <w:name w:val="heading 4"/>
    <w:basedOn w:val="a"/>
    <w:next w:val="a"/>
    <w:link w:val="40"/>
    <w:qFormat/>
    <w:pPr>
      <w:keepNext/>
      <w:outlineLvl w:val="3"/>
    </w:pPr>
    <w:rPr>
      <w:sz w:val="28"/>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qFormat/>
    <w:pPr>
      <w:keepNext/>
      <w:jc w:val="center"/>
      <w:outlineLvl w:val="5"/>
    </w:pPr>
    <w:rPr>
      <w:b/>
      <w:sz w:val="24"/>
    </w:rPr>
  </w:style>
  <w:style w:type="paragraph" w:styleId="7">
    <w:name w:val="heading 7"/>
    <w:basedOn w:val="a"/>
    <w:next w:val="a"/>
    <w:link w:val="70"/>
    <w:qFormat/>
    <w:pPr>
      <w:spacing w:before="240" w:after="60"/>
      <w:outlineLvl w:val="6"/>
    </w:pPr>
    <w:rPr>
      <w:sz w:val="24"/>
      <w:szCs w:val="24"/>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9">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Body Text"/>
    <w:basedOn w:val="a"/>
    <w:link w:val="af1"/>
    <w:rPr>
      <w:sz w:val="28"/>
    </w:rPr>
  </w:style>
  <w:style w:type="paragraph" w:styleId="af2">
    <w:name w:val="Body Text Indent"/>
    <w:basedOn w:val="a"/>
    <w:link w:val="af3"/>
    <w:pPr>
      <w:ind w:firstLine="567"/>
    </w:pPr>
    <w:rPr>
      <w:b/>
      <w:sz w:val="28"/>
    </w:rPr>
  </w:style>
  <w:style w:type="paragraph" w:styleId="26">
    <w:name w:val="Body Text Indent 2"/>
    <w:basedOn w:val="a"/>
    <w:link w:val="27"/>
    <w:pPr>
      <w:ind w:firstLine="851"/>
      <w:jc w:val="both"/>
    </w:pPr>
    <w:rPr>
      <w:sz w:val="24"/>
    </w:rPr>
  </w:style>
  <w:style w:type="paragraph" w:styleId="aa">
    <w:name w:val="caption"/>
    <w:basedOn w:val="a"/>
    <w:link w:val="a9"/>
    <w:qFormat/>
    <w:pPr>
      <w:ind w:left="2124"/>
      <w:jc w:val="center"/>
    </w:pPr>
    <w:rPr>
      <w:b/>
      <w:sz w:val="24"/>
    </w:rPr>
  </w:style>
  <w:style w:type="paragraph" w:customStyle="1" w:styleId="14">
    <w:name w:val="Обычный1"/>
    <w:rPr>
      <w:rFonts w:ascii="MS Sans Serif" w:hAnsi="MS Sans Serif"/>
      <w:sz w:val="24"/>
    </w:rPr>
  </w:style>
  <w:style w:type="paragraph" w:customStyle="1" w:styleId="ConsNormal">
    <w:name w:val="ConsNormal"/>
    <w:link w:val="ConsNormal0"/>
    <w:pPr>
      <w:ind w:firstLine="720"/>
    </w:pPr>
    <w:rPr>
      <w:rFonts w:ascii="Arial" w:hAnsi="Arial"/>
    </w:rPr>
  </w:style>
  <w:style w:type="paragraph" w:customStyle="1" w:styleId="28">
    <w:name w:val="заголовок 2"/>
    <w:basedOn w:val="a"/>
    <w:next w:val="a"/>
    <w:pPr>
      <w:keepNext/>
      <w:jc w:val="center"/>
    </w:pPr>
    <w:rPr>
      <w:sz w:val="28"/>
    </w:rPr>
  </w:style>
  <w:style w:type="paragraph" w:styleId="29">
    <w:name w:val="Body Text 2"/>
    <w:basedOn w:val="a"/>
    <w:link w:val="2a"/>
    <w:pPr>
      <w:tabs>
        <w:tab w:val="left" w:pos="1985"/>
      </w:tabs>
      <w:jc w:val="both"/>
    </w:pPr>
    <w:rPr>
      <w:sz w:val="24"/>
    </w:rPr>
  </w:style>
  <w:style w:type="paragraph" w:styleId="34">
    <w:name w:val="Body Text Indent 3"/>
    <w:basedOn w:val="a"/>
    <w:link w:val="35"/>
    <w:pPr>
      <w:ind w:firstLine="720"/>
      <w:jc w:val="both"/>
    </w:pPr>
    <w:rPr>
      <w:sz w:val="24"/>
      <w:lang w:val="en-US"/>
    </w:rPr>
  </w:style>
  <w:style w:type="paragraph" w:styleId="af4">
    <w:name w:val="header"/>
    <w:basedOn w:val="a"/>
    <w:link w:val="af5"/>
    <w:uiPriority w:val="99"/>
    <w:pPr>
      <w:tabs>
        <w:tab w:val="center" w:pos="4677"/>
        <w:tab w:val="right" w:pos="9355"/>
      </w:tabs>
    </w:pPr>
  </w:style>
  <w:style w:type="character" w:styleId="af6">
    <w:name w:val="page number"/>
    <w:basedOn w:val="a0"/>
  </w:style>
  <w:style w:type="paragraph" w:styleId="af7">
    <w:name w:val="footer"/>
    <w:basedOn w:val="a"/>
    <w:link w:val="af8"/>
    <w:pPr>
      <w:tabs>
        <w:tab w:val="center" w:pos="4677"/>
        <w:tab w:val="right" w:pos="9355"/>
      </w:tabs>
    </w:pPr>
  </w:style>
  <w:style w:type="paragraph" w:styleId="af9">
    <w:name w:val="Balloon Text"/>
    <w:basedOn w:val="a"/>
    <w:link w:val="afa"/>
    <w:semiHidden/>
    <w:rPr>
      <w:rFonts w:ascii="Tahoma" w:hAnsi="Tahoma" w:cs="Tahoma"/>
      <w:sz w:val="16"/>
      <w:szCs w:val="16"/>
    </w:rPr>
  </w:style>
  <w:style w:type="table" w:styleId="afb">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pPr>
      <w:ind w:firstLine="720"/>
    </w:pPr>
    <w:rPr>
      <w:rFonts w:ascii="Arial" w:eastAsia="Times New Roman" w:hAnsi="Arial" w:cs="Arial"/>
    </w:rPr>
  </w:style>
  <w:style w:type="paragraph" w:customStyle="1" w:styleId="ConsPlusNonformat">
    <w:name w:val="ConsPlusNonformat"/>
    <w:pPr>
      <w:widowControl w:val="0"/>
    </w:pPr>
    <w:rPr>
      <w:rFonts w:ascii="Courier New" w:eastAsia="Times New Roman" w:hAnsi="Courier New" w:cs="Courier New"/>
    </w:rPr>
  </w:style>
  <w:style w:type="paragraph" w:customStyle="1" w:styleId="15">
    <w:name w:val="Знак1 Знак Знак Знак Знак"/>
    <w:basedOn w:val="a"/>
    <w:pPr>
      <w:spacing w:before="100" w:beforeAutospacing="1" w:after="100" w:afterAutospacing="1"/>
    </w:pPr>
    <w:rPr>
      <w:rFonts w:ascii="Tahoma" w:eastAsia="Times New Roman" w:hAnsi="Tahoma"/>
      <w:lang w:val="en-US" w:eastAsia="en-US"/>
    </w:rPr>
  </w:style>
  <w:style w:type="character" w:styleId="afc">
    <w:name w:val="Hyperlink"/>
    <w:uiPriority w:val="99"/>
    <w:rPr>
      <w:rFonts w:cs="Times New Roman"/>
      <w:color w:val="0000FF"/>
      <w:u w:val="single"/>
    </w:rPr>
  </w:style>
  <w:style w:type="character" w:customStyle="1" w:styleId="green">
    <w:name w:val="green"/>
    <w:basedOn w:val="a0"/>
  </w:style>
  <w:style w:type="paragraph" w:customStyle="1" w:styleId="p5">
    <w:name w:val="p5"/>
    <w:basedOn w:val="a"/>
    <w:pPr>
      <w:spacing w:before="100" w:beforeAutospacing="1" w:after="100" w:afterAutospacing="1"/>
    </w:pPr>
    <w:rPr>
      <w:rFonts w:eastAsia="Times New Roman"/>
      <w:sz w:val="24"/>
      <w:szCs w:val="24"/>
    </w:rPr>
  </w:style>
  <w:style w:type="paragraph" w:styleId="afd">
    <w:name w:val="List Paragraph"/>
    <w:basedOn w:val="a"/>
    <w:link w:val="afe"/>
    <w:uiPriority w:val="34"/>
    <w:qFormat/>
    <w:pPr>
      <w:ind w:left="720"/>
      <w:contextualSpacing/>
    </w:pPr>
  </w:style>
  <w:style w:type="paragraph" w:customStyle="1" w:styleId="Style5">
    <w:name w:val="Style5"/>
    <w:basedOn w:val="a"/>
    <w:uiPriority w:val="99"/>
    <w:pPr>
      <w:widowControl w:val="0"/>
      <w:jc w:val="both"/>
    </w:pPr>
    <w:rPr>
      <w:rFonts w:eastAsia="Times New Roman"/>
      <w:sz w:val="24"/>
      <w:szCs w:val="24"/>
    </w:rPr>
  </w:style>
  <w:style w:type="character" w:customStyle="1" w:styleId="FontStyle14">
    <w:name w:val="Font Style14"/>
    <w:basedOn w:val="a0"/>
    <w:uiPriority w:val="99"/>
    <w:rPr>
      <w:rFonts w:ascii="Times New Roman" w:hAnsi="Times New Roman" w:cs="Times New Roman"/>
      <w:b/>
      <w:bCs/>
      <w:sz w:val="26"/>
      <w:szCs w:val="26"/>
    </w:rPr>
  </w:style>
  <w:style w:type="paragraph" w:customStyle="1" w:styleId="Style2">
    <w:name w:val="Style2"/>
    <w:basedOn w:val="a"/>
    <w:uiPriority w:val="99"/>
    <w:pPr>
      <w:widowControl w:val="0"/>
      <w:spacing w:line="322" w:lineRule="exact"/>
      <w:jc w:val="right"/>
    </w:pPr>
    <w:rPr>
      <w:rFonts w:eastAsia="Times New Roman"/>
      <w:sz w:val="24"/>
      <w:szCs w:val="24"/>
    </w:rPr>
  </w:style>
  <w:style w:type="paragraph" w:customStyle="1" w:styleId="Style3">
    <w:name w:val="Style3"/>
    <w:basedOn w:val="a"/>
    <w:uiPriority w:val="99"/>
    <w:pPr>
      <w:widowControl w:val="0"/>
      <w:spacing w:line="324" w:lineRule="exact"/>
      <w:jc w:val="center"/>
    </w:pPr>
    <w:rPr>
      <w:rFonts w:eastAsia="Times New Roman"/>
      <w:sz w:val="24"/>
      <w:szCs w:val="24"/>
    </w:rPr>
  </w:style>
  <w:style w:type="character" w:customStyle="1" w:styleId="FontStyle15">
    <w:name w:val="Font Style15"/>
    <w:uiPriority w:val="99"/>
    <w:rPr>
      <w:rFonts w:ascii="Times New Roman" w:hAnsi="Times New Roman" w:cs="Times New Roman"/>
      <w:b/>
      <w:bCs/>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8">
    <w:name w:val="Style8"/>
    <w:basedOn w:val="a"/>
    <w:uiPriority w:val="99"/>
    <w:pPr>
      <w:widowControl w:val="0"/>
    </w:pPr>
    <w:rPr>
      <w:rFonts w:eastAsia="Times New Roman"/>
      <w:sz w:val="24"/>
      <w:szCs w:val="24"/>
    </w:rPr>
  </w:style>
  <w:style w:type="paragraph" w:customStyle="1" w:styleId="Style9">
    <w:name w:val="Style9"/>
    <w:basedOn w:val="a"/>
    <w:uiPriority w:val="99"/>
    <w:pPr>
      <w:widowControl w:val="0"/>
    </w:pPr>
    <w:rPr>
      <w:rFonts w:eastAsia="Times New Roman"/>
      <w:sz w:val="24"/>
      <w:szCs w:val="24"/>
    </w:rPr>
  </w:style>
  <w:style w:type="paragraph" w:customStyle="1" w:styleId="Style10">
    <w:name w:val="Style10"/>
    <w:basedOn w:val="a"/>
    <w:uiPriority w:val="99"/>
    <w:pPr>
      <w:widowControl w:val="0"/>
    </w:pPr>
    <w:rPr>
      <w:rFonts w:eastAsia="Times New Roman"/>
      <w:sz w:val="24"/>
      <w:szCs w:val="24"/>
    </w:rPr>
  </w:style>
  <w:style w:type="character" w:customStyle="1" w:styleId="FontStyle18">
    <w:name w:val="Font Style18"/>
    <w:uiPriority w:val="99"/>
    <w:rPr>
      <w:rFonts w:ascii="Times New Roman" w:hAnsi="Times New Roman" w:cs="Times New Roman"/>
      <w:b/>
      <w:bCs/>
      <w:sz w:val="28"/>
      <w:szCs w:val="28"/>
    </w:rPr>
  </w:style>
  <w:style w:type="paragraph" w:customStyle="1" w:styleId="Style7">
    <w:name w:val="Style7"/>
    <w:basedOn w:val="a"/>
    <w:uiPriority w:val="99"/>
    <w:pPr>
      <w:widowControl w:val="0"/>
    </w:pPr>
    <w:rPr>
      <w:rFonts w:eastAsia="Times New Roman"/>
      <w:sz w:val="24"/>
      <w:szCs w:val="24"/>
    </w:rPr>
  </w:style>
  <w:style w:type="character" w:customStyle="1" w:styleId="af5">
    <w:name w:val="Верхний колонтитул Знак"/>
    <w:basedOn w:val="a0"/>
    <w:link w:val="af4"/>
    <w:uiPriority w:val="99"/>
  </w:style>
  <w:style w:type="paragraph" w:styleId="2">
    <w:name w:val="List Bullet 2"/>
    <w:basedOn w:val="a"/>
    <w:pPr>
      <w:numPr>
        <w:numId w:val="5"/>
      </w:numPr>
      <w:spacing w:after="60"/>
      <w:jc w:val="both"/>
    </w:pPr>
    <w:rPr>
      <w:rFonts w:eastAsia="Times New Roman"/>
      <w:sz w:val="24"/>
      <w:szCs w:val="24"/>
    </w:rPr>
  </w:style>
  <w:style w:type="numbering" w:customStyle="1" w:styleId="1212">
    <w:name w:val="Стиль Стиль маркированный 12 пт + многоуровневый 12 пт"/>
    <w:basedOn w:val="a2"/>
    <w:pPr>
      <w:numPr>
        <w:numId w:val="6"/>
      </w:numPr>
    </w:pPr>
  </w:style>
  <w:style w:type="character" w:customStyle="1" w:styleId="27">
    <w:name w:val="Основной текст с отступом 2 Знак"/>
    <w:basedOn w:val="a0"/>
    <w:link w:val="26"/>
    <w:rPr>
      <w:sz w:val="24"/>
    </w:rPr>
  </w:style>
  <w:style w:type="character" w:customStyle="1" w:styleId="afe">
    <w:name w:val="Абзац списка Знак"/>
    <w:link w:val="afd"/>
    <w:uiPriority w:val="34"/>
    <w:qFormat/>
  </w:style>
  <w:style w:type="character" w:customStyle="1" w:styleId="11">
    <w:name w:val="Заголовок 1 Знак"/>
    <w:basedOn w:val="a0"/>
    <w:link w:val="10"/>
    <w:rPr>
      <w:b/>
      <w:sz w:val="24"/>
    </w:rPr>
  </w:style>
  <w:style w:type="character" w:customStyle="1" w:styleId="21">
    <w:name w:val="Заголовок 2 Знак"/>
    <w:basedOn w:val="a0"/>
    <w:link w:val="20"/>
    <w:uiPriority w:val="9"/>
    <w:rPr>
      <w:sz w:val="24"/>
    </w:rPr>
  </w:style>
  <w:style w:type="character" w:customStyle="1" w:styleId="31">
    <w:name w:val="Заголовок 3 Знак"/>
    <w:basedOn w:val="a0"/>
    <w:link w:val="30"/>
    <w:rPr>
      <w:sz w:val="28"/>
    </w:rPr>
  </w:style>
  <w:style w:type="character" w:customStyle="1" w:styleId="40">
    <w:name w:val="Заголовок 4 Знак"/>
    <w:basedOn w:val="a0"/>
    <w:link w:val="4"/>
    <w:rPr>
      <w:sz w:val="28"/>
    </w:rPr>
  </w:style>
  <w:style w:type="character" w:customStyle="1" w:styleId="60">
    <w:name w:val="Заголовок 6 Знак"/>
    <w:basedOn w:val="a0"/>
    <w:link w:val="6"/>
    <w:rPr>
      <w:b/>
      <w:sz w:val="24"/>
    </w:rPr>
  </w:style>
  <w:style w:type="character" w:customStyle="1" w:styleId="70">
    <w:name w:val="Заголовок 7 Знак"/>
    <w:basedOn w:val="a0"/>
    <w:link w:val="7"/>
    <w:rPr>
      <w:sz w:val="24"/>
      <w:szCs w:val="24"/>
    </w:rPr>
  </w:style>
  <w:style w:type="character" w:customStyle="1" w:styleId="af1">
    <w:name w:val="Основной текст Знак"/>
    <w:basedOn w:val="a0"/>
    <w:link w:val="af0"/>
    <w:rPr>
      <w:sz w:val="28"/>
    </w:rPr>
  </w:style>
  <w:style w:type="character" w:customStyle="1" w:styleId="af3">
    <w:name w:val="Основной текст с отступом Знак"/>
    <w:basedOn w:val="a0"/>
    <w:link w:val="af2"/>
    <w:rPr>
      <w:b/>
      <w:sz w:val="28"/>
    </w:rPr>
  </w:style>
  <w:style w:type="character" w:customStyle="1" w:styleId="2a">
    <w:name w:val="Основной текст 2 Знак"/>
    <w:basedOn w:val="a0"/>
    <w:link w:val="29"/>
    <w:rPr>
      <w:sz w:val="24"/>
    </w:rPr>
  </w:style>
  <w:style w:type="character" w:customStyle="1" w:styleId="35">
    <w:name w:val="Основной текст с отступом 3 Знак"/>
    <w:basedOn w:val="a0"/>
    <w:link w:val="34"/>
    <w:rPr>
      <w:sz w:val="24"/>
      <w:lang w:val="en-US"/>
    </w:rPr>
  </w:style>
  <w:style w:type="character" w:customStyle="1" w:styleId="af8">
    <w:name w:val="Нижний колонтитул Знак"/>
    <w:basedOn w:val="a0"/>
    <w:link w:val="af7"/>
  </w:style>
  <w:style w:type="character" w:customStyle="1" w:styleId="afa">
    <w:name w:val="Текст выноски Знак"/>
    <w:basedOn w:val="a0"/>
    <w:link w:val="af9"/>
    <w:semiHidden/>
    <w:rPr>
      <w:rFonts w:ascii="Tahoma" w:hAnsi="Tahoma" w:cs="Tahoma"/>
      <w:sz w:val="16"/>
      <w:szCs w:val="16"/>
    </w:rPr>
  </w:style>
  <w:style w:type="table" w:customStyle="1" w:styleId="16">
    <w:name w:val="Сетка таблицы1"/>
    <w:basedOn w:val="a1"/>
    <w:next w:val="afb"/>
    <w:uiPriority w:val="3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10">
    <w:name w:val="Сетка таблицы11"/>
    <w:basedOn w:val="a1"/>
    <w:next w:val="afb"/>
    <w:uiPriority w:val="3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f">
    <w:name w:val="annotation reference"/>
    <w:basedOn w:val="a0"/>
    <w:semiHidden/>
    <w:unhideWhenUsed/>
    <w:rPr>
      <w:sz w:val="16"/>
      <w:szCs w:val="16"/>
    </w:rPr>
  </w:style>
  <w:style w:type="paragraph" w:styleId="aff0">
    <w:name w:val="annotation text"/>
    <w:basedOn w:val="a"/>
    <w:link w:val="aff1"/>
    <w:semiHidden/>
    <w:unhideWhenUsed/>
  </w:style>
  <w:style w:type="character" w:customStyle="1" w:styleId="aff1">
    <w:name w:val="Текст примечания Знак"/>
    <w:basedOn w:val="a0"/>
    <w:link w:val="aff0"/>
    <w:semiHidden/>
  </w:style>
  <w:style w:type="paragraph" w:styleId="aff2">
    <w:name w:val="annotation subject"/>
    <w:basedOn w:val="aff0"/>
    <w:next w:val="aff0"/>
    <w:link w:val="aff3"/>
    <w:semiHidden/>
    <w:unhideWhenUsed/>
    <w:rPr>
      <w:b/>
      <w:bCs/>
    </w:rPr>
  </w:style>
  <w:style w:type="character" w:customStyle="1" w:styleId="aff3">
    <w:name w:val="Тема примечания Знак"/>
    <w:basedOn w:val="aff1"/>
    <w:link w:val="aff2"/>
    <w:semiHidden/>
    <w:rPr>
      <w:b/>
      <w:bCs/>
    </w:rPr>
  </w:style>
  <w:style w:type="paragraph" w:styleId="aff4">
    <w:name w:val="Revision"/>
    <w:hidden/>
    <w:uiPriority w:val="99"/>
    <w:semiHidden/>
  </w:style>
  <w:style w:type="character" w:customStyle="1" w:styleId="blk">
    <w:name w:val="blk"/>
  </w:style>
  <w:style w:type="paragraph" w:customStyle="1" w:styleId="17">
    <w:name w:val="Абзац списка1"/>
    <w:basedOn w:val="a"/>
    <w:pPr>
      <w:spacing w:after="200" w:line="276" w:lineRule="auto"/>
      <w:ind w:left="720"/>
      <w:contextualSpacing/>
    </w:pPr>
    <w:rPr>
      <w:rFonts w:ascii="Calibri" w:eastAsia="Calibri" w:hAnsi="Calibri" w:cs="Tahoma"/>
      <w:sz w:val="22"/>
      <w:szCs w:val="22"/>
    </w:rPr>
  </w:style>
  <w:style w:type="paragraph" w:customStyle="1" w:styleId="Standard">
    <w:name w:val="Standard"/>
    <w:pPr>
      <w:spacing w:after="200" w:line="276" w:lineRule="auto"/>
    </w:pPr>
    <w:rPr>
      <w:rFonts w:ascii="Calibri" w:eastAsia="Calibri" w:hAnsi="Calibri" w:cs="Tahoma"/>
      <w:sz w:val="22"/>
      <w:szCs w:val="22"/>
    </w:rPr>
  </w:style>
  <w:style w:type="numbering" w:customStyle="1" w:styleId="WWNum4">
    <w:name w:val="WWNum4"/>
    <w:basedOn w:val="a2"/>
    <w:pPr>
      <w:numPr>
        <w:numId w:val="8"/>
      </w:numPr>
    </w:pPr>
  </w:style>
  <w:style w:type="paragraph" w:customStyle="1" w:styleId="3">
    <w:name w:val="Заголовок3"/>
    <w:basedOn w:val="a"/>
    <w:next w:val="a"/>
    <w:pPr>
      <w:numPr>
        <w:numId w:val="2"/>
      </w:numPr>
      <w:spacing w:before="240" w:after="60"/>
    </w:pPr>
    <w:rPr>
      <w:rFonts w:eastAsia="Times New Roman"/>
      <w:b/>
      <w:bCs/>
      <w:sz w:val="28"/>
      <w:szCs w:val="32"/>
      <w:lang w:eastAsia="zh-CN"/>
    </w:rPr>
  </w:style>
  <w:style w:type="paragraph" w:customStyle="1" w:styleId="2c">
    <w:name w:val="ЗГЛ2"/>
    <w:basedOn w:val="3"/>
    <w:pPr>
      <w:ind w:left="792" w:hanging="432"/>
    </w:pPr>
  </w:style>
  <w:style w:type="paragraph" w:customStyle="1" w:styleId="aff5">
    <w:name w:val="ОСН.ТКСТ"/>
    <w:basedOn w:val="a"/>
    <w:pPr>
      <w:spacing w:before="120" w:after="120"/>
      <w:ind w:firstLine="709"/>
      <w:contextualSpacing/>
      <w:jc w:val="both"/>
    </w:pPr>
    <w:rPr>
      <w:rFonts w:eastAsia="Times New Roman"/>
      <w:sz w:val="24"/>
      <w:szCs w:val="24"/>
      <w:lang w:eastAsia="zh-CN"/>
    </w:rPr>
  </w:style>
  <w:style w:type="paragraph" w:customStyle="1" w:styleId="1">
    <w:name w:val="МРК1"/>
    <w:basedOn w:val="aff5"/>
    <w:pPr>
      <w:numPr>
        <w:numId w:val="1"/>
      </w:numPr>
      <w:ind w:left="0" w:firstLine="0"/>
    </w:pPr>
  </w:style>
  <w:style w:type="paragraph" w:styleId="aff6">
    <w:name w:val="footnote text"/>
    <w:basedOn w:val="a"/>
    <w:link w:val="aff7"/>
    <w:uiPriority w:val="99"/>
    <w:semiHidden/>
    <w:unhideWhenUsed/>
    <w:rPr>
      <w:rFonts w:eastAsia="Times New Roman"/>
      <w:color w:val="000000"/>
    </w:rPr>
  </w:style>
  <w:style w:type="character" w:customStyle="1" w:styleId="aff7">
    <w:name w:val="Текст сноски Знак"/>
    <w:basedOn w:val="a0"/>
    <w:link w:val="aff6"/>
    <w:uiPriority w:val="99"/>
    <w:semiHidden/>
    <w:rPr>
      <w:rFonts w:eastAsia="Times New Roman"/>
      <w:color w:val="000000"/>
    </w:rPr>
  </w:style>
  <w:style w:type="character" w:styleId="aff8">
    <w:name w:val="footnote reference"/>
    <w:uiPriority w:val="99"/>
    <w:semiHidden/>
    <w:unhideWhenUsed/>
    <w:rPr>
      <w:vertAlign w:val="superscript"/>
    </w:rPr>
  </w:style>
  <w:style w:type="paragraph" w:styleId="aff9">
    <w:name w:val="No Spacing"/>
    <w:link w:val="affa"/>
    <w:uiPriority w:val="1"/>
    <w:qFormat/>
    <w:rPr>
      <w:rFonts w:ascii="Calibri" w:eastAsia="Times New Roman" w:hAnsi="Calibri"/>
      <w:sz w:val="22"/>
      <w:szCs w:val="22"/>
    </w:rPr>
  </w:style>
  <w:style w:type="character" w:customStyle="1" w:styleId="affa">
    <w:name w:val="Без интервала Знак"/>
    <w:link w:val="aff9"/>
    <w:uiPriority w:val="1"/>
    <w:qFormat/>
    <w:rPr>
      <w:rFonts w:ascii="Calibri" w:eastAsia="Times New Roman" w:hAnsi="Calibri"/>
      <w:sz w:val="22"/>
      <w:szCs w:val="22"/>
    </w:rPr>
  </w:style>
  <w:style w:type="character" w:customStyle="1" w:styleId="ConsNormal0">
    <w:name w:val="ConsNormal Знак"/>
    <w:link w:val="ConsNormal"/>
    <w:rPr>
      <w:rFonts w:ascii="Arial" w:hAnsi="Arial"/>
    </w:rPr>
  </w:style>
  <w:style w:type="character" w:customStyle="1" w:styleId="ConsPlusNormal0">
    <w:name w:val="ConsPlusNormal Знак"/>
    <w:link w:val="ConsPlusNormal"/>
    <w:rPr>
      <w:rFonts w:ascii="Arial" w:eastAsia="Times New Roman" w:hAnsi="Arial" w:cs="Arial"/>
    </w:rPr>
  </w:style>
  <w:style w:type="paragraph" w:customStyle="1" w:styleId="affb">
    <w:name w:val="Нормальный (таблица)"/>
    <w:basedOn w:val="a"/>
    <w:uiPriority w:val="99"/>
    <w:pPr>
      <w:widowControl w:val="0"/>
      <w:jc w:val="both"/>
    </w:pPr>
    <w:rPr>
      <w:rFonts w:ascii="Arial" w:eastAsia="Times New Roman" w:hAnsi="Arial" w:cs="Arial"/>
      <w:sz w:val="26"/>
      <w:szCs w:val="26"/>
    </w:rPr>
  </w:style>
  <w:style w:type="character" w:customStyle="1" w:styleId="docdata">
    <w:name w:val="docdata"/>
    <w:basedOn w:val="a0"/>
  </w:style>
  <w:style w:type="paragraph" w:customStyle="1" w:styleId="36">
    <w:name w:val="Основной текст3"/>
    <w:basedOn w:val="a"/>
    <w:pPr>
      <w:widowControl w:val="0"/>
      <w:shd w:val="clear" w:color="auto" w:fill="FFFFFF"/>
      <w:spacing w:before="180" w:line="227" w:lineRule="exact"/>
      <w:ind w:hanging="360"/>
      <w:jc w:val="both"/>
    </w:pPr>
    <w:rPr>
      <w:rFonts w:eastAsia="Times New Roman"/>
      <w:color w:val="000000"/>
      <w:sz w:val="18"/>
      <w:szCs w:val="18"/>
      <w:lang w:bidi="ru-RU"/>
    </w:rPr>
  </w:style>
  <w:style w:type="paragraph" w:customStyle="1" w:styleId="28497">
    <w:name w:val="28497"/>
    <w:basedOn w:val="a"/>
    <w:pPr>
      <w:spacing w:before="100" w:beforeAutospacing="1" w:after="100" w:afterAutospacing="1"/>
    </w:pPr>
    <w:rPr>
      <w:rFonts w:eastAsia="Times New Roman"/>
      <w:sz w:val="24"/>
      <w:szCs w:val="24"/>
    </w:rPr>
  </w:style>
  <w:style w:type="paragraph" w:styleId="affc">
    <w:name w:val="Normal (Web)"/>
    <w:basedOn w:val="a"/>
    <w:uiPriority w:val="99"/>
    <w:unhideWhenUsed/>
    <w:pPr>
      <w:spacing w:before="100" w:beforeAutospacing="1" w:after="100" w:afterAutospacing="1"/>
    </w:pPr>
    <w:rPr>
      <w:rFonts w:eastAsia="Times New Roman"/>
      <w:sz w:val="24"/>
      <w:szCs w:val="24"/>
    </w:rPr>
  </w:style>
  <w:style w:type="paragraph" w:customStyle="1" w:styleId="136491">
    <w:name w:val="136491"/>
    <w:basedOn w:val="a"/>
    <w:pPr>
      <w:spacing w:before="100" w:beforeAutospacing="1" w:after="100" w:afterAutospacing="1"/>
    </w:pPr>
    <w:rPr>
      <w:rFonts w:eastAsia="Times New Roman"/>
      <w:sz w:val="24"/>
      <w:szCs w:val="24"/>
    </w:rPr>
  </w:style>
  <w:style w:type="paragraph" w:customStyle="1" w:styleId="71982">
    <w:name w:val="71982"/>
    <w:basedOn w:val="a"/>
    <w:pPr>
      <w:spacing w:before="100" w:beforeAutospacing="1" w:after="100" w:afterAutospacing="1"/>
    </w:pPr>
    <w:rPr>
      <w:rFonts w:eastAsia="Times New Roman"/>
      <w:sz w:val="24"/>
      <w:szCs w:val="24"/>
    </w:rPr>
  </w:style>
  <w:style w:type="paragraph" w:customStyle="1" w:styleId="109665">
    <w:name w:val="109665"/>
    <w:basedOn w:val="a"/>
    <w:pPr>
      <w:spacing w:before="100" w:beforeAutospacing="1" w:after="100" w:afterAutospacing="1"/>
    </w:pPr>
    <w:rPr>
      <w:rFonts w:eastAsia="Times New Roman"/>
      <w:sz w:val="24"/>
      <w:szCs w:val="24"/>
    </w:rPr>
  </w:style>
  <w:style w:type="paragraph" w:customStyle="1" w:styleId="msonormal0">
    <w:name w:val="msonormal"/>
    <w:basedOn w:val="a"/>
    <w:pPr>
      <w:spacing w:before="100" w:beforeAutospacing="1" w:after="100" w:afterAutospacing="1"/>
    </w:pPr>
    <w:rPr>
      <w:rFonts w:eastAsia="Times New Roman"/>
      <w:sz w:val="24"/>
      <w:szCs w:val="24"/>
    </w:rPr>
  </w:style>
  <w:style w:type="paragraph" w:customStyle="1" w:styleId="178480">
    <w:name w:val="178480"/>
    <w:basedOn w:val="a"/>
    <w:pPr>
      <w:spacing w:before="100" w:beforeAutospacing="1" w:after="100" w:afterAutospacing="1"/>
    </w:pPr>
    <w:rPr>
      <w:rFonts w:eastAsia="Times New Roman"/>
      <w:sz w:val="24"/>
      <w:szCs w:val="24"/>
    </w:rPr>
  </w:style>
  <w:style w:type="character" w:styleId="affd">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f4823c3311874efd0ecdfa668c9705968edbc47c/" TargetMode="External"/><Relationship Id="rId13" Type="http://schemas.openxmlformats.org/officeDocument/2006/relationships/hyperlink" Target="https://zakupki.gov.ru/epz/ktru/ktruCard/commonInfo.html?itemId=900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commonInfo.html?itemId=29107" TargetMode="External"/><Relationship Id="rId17" Type="http://schemas.openxmlformats.org/officeDocument/2006/relationships/hyperlink" Target="https://zakupki.gov.ru/epz/ktru/ktruCard/commonInfo.html?itemId=26.30.30.000-00000001" TargetMode="External"/><Relationship Id="rId2" Type="http://schemas.openxmlformats.org/officeDocument/2006/relationships/numbering" Target="numbering.xml"/><Relationship Id="rId16" Type="http://schemas.openxmlformats.org/officeDocument/2006/relationships/hyperlink" Target="https://zakupki.gov.ru/epz/ktru/ktruCard/commonInfo.html?itemId=32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commonInfo.html?itemId=29088" TargetMode="External"/><Relationship Id="rId5" Type="http://schemas.openxmlformats.org/officeDocument/2006/relationships/webSettings" Target="webSettings.xml"/><Relationship Id="rId15" Type="http://schemas.openxmlformats.org/officeDocument/2006/relationships/hyperlink" Target="https://zakupki.gov.ru/epz/ktru/ktruCard/commonInfo.html?itemId=82106"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akupki.gov.ru/epz/ktru/ktruCard/commonInfo.html?itemId=82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9633-0AB1-4761-A3F5-A2BA47A4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6999</Words>
  <Characters>39895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Озеранский Сергей Викторович</dc:creator>
  <cp:lastModifiedBy>Донцов Виталий Павлович</cp:lastModifiedBy>
  <cp:revision>5</cp:revision>
  <dcterms:created xsi:type="dcterms:W3CDTF">2026-06-08T07:30:00Z</dcterms:created>
  <dcterms:modified xsi:type="dcterms:W3CDTF">2026-06-22T11:09:00Z</dcterms:modified>
</cp:coreProperties>
</file>